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Default Extension="jpeg" ContentType="image/jpeg"/>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drawings/drawing9.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D69" w:rsidRDefault="000E0D69" w:rsidP="00732146">
      <w:pPr>
        <w:pStyle w:val="Title"/>
        <w:rPr>
          <w:rFonts w:ascii="Arial Narrow" w:hAnsi="Arial Narrow"/>
          <w:sz w:val="72"/>
        </w:rPr>
      </w:pPr>
      <w:r w:rsidRPr="000E0D69">
        <w:rPr>
          <w:rFonts w:ascii="Arial Narrow" w:hAnsi="Arial Narrow"/>
          <w:sz w:val="72"/>
        </w:rPr>
        <w:t xml:space="preserve">MEN AND WOMEN </w:t>
      </w:r>
      <w:r>
        <w:rPr>
          <w:rFonts w:ascii="Arial Narrow" w:hAnsi="Arial Narrow"/>
          <w:sz w:val="72"/>
        </w:rPr>
        <w:t>–</w:t>
      </w:r>
    </w:p>
    <w:p w:rsidR="001208D4" w:rsidRPr="000E0D69" w:rsidRDefault="000E0D69" w:rsidP="00732146">
      <w:pPr>
        <w:pStyle w:val="Title"/>
        <w:rPr>
          <w:rFonts w:ascii="Arial Narrow" w:hAnsi="Arial Narrow"/>
          <w:sz w:val="72"/>
        </w:rPr>
      </w:pPr>
      <w:r w:rsidRPr="000E0D69">
        <w:rPr>
          <w:rFonts w:ascii="Arial Narrow" w:hAnsi="Arial Narrow"/>
          <w:sz w:val="72"/>
        </w:rPr>
        <w:t xml:space="preserve"> MOVING ON UP</w:t>
      </w:r>
    </w:p>
    <w:p w:rsidR="000E0D69" w:rsidRPr="000E0D69" w:rsidRDefault="000E0D69" w:rsidP="00732146">
      <w:pPr>
        <w:pStyle w:val="Title"/>
        <w:rPr>
          <w:sz w:val="52"/>
        </w:rPr>
      </w:pPr>
    </w:p>
    <w:p w:rsidR="009B5A7F" w:rsidRDefault="009B5A7F" w:rsidP="00732146">
      <w:pPr>
        <w:pStyle w:val="Title"/>
      </w:pPr>
    </w:p>
    <w:p w:rsidR="009B5A7F" w:rsidRPr="000045D2" w:rsidRDefault="009B5A7F" w:rsidP="009B5A7F">
      <w:pPr>
        <w:pStyle w:val="Titlesub"/>
      </w:pPr>
      <w:r>
        <w:t>What men and women earn after their tertiary education</w:t>
      </w:r>
    </w:p>
    <w:p w:rsidR="001208D4" w:rsidRDefault="001208D4" w:rsidP="00732146">
      <w:pPr>
        <w:pStyle w:val="Title"/>
      </w:pPr>
    </w:p>
    <w:p w:rsidR="00072166" w:rsidRDefault="00072166" w:rsidP="00732146">
      <w:pPr>
        <w:pStyle w:val="Title"/>
      </w:pPr>
    </w:p>
    <w:p w:rsidR="009B5A7F" w:rsidRDefault="009B5A7F" w:rsidP="00732146">
      <w:pPr>
        <w:pStyle w:val="Title"/>
      </w:pPr>
    </w:p>
    <w:p w:rsidR="009B5A7F" w:rsidRDefault="009B5A7F" w:rsidP="00732146">
      <w:pPr>
        <w:pStyle w:val="Title"/>
      </w:pPr>
    </w:p>
    <w:p w:rsidR="00ED68DB" w:rsidRPr="000045D2" w:rsidRDefault="00ED68DB" w:rsidP="00732146"/>
    <w:p w:rsidR="002F7F68" w:rsidRDefault="002F7F68" w:rsidP="00732146">
      <w:pPr>
        <w:sectPr w:rsidR="002F7F68" w:rsidSect="008D0FE4">
          <w:headerReference w:type="default" r:id="rId8"/>
          <w:type w:val="continuous"/>
          <w:pgSz w:w="11906" w:h="16838" w:code="9"/>
          <w:pgMar w:top="1440" w:right="1440" w:bottom="1440" w:left="1440" w:header="709" w:footer="709" w:gutter="0"/>
          <w:pgNumType w:start="1"/>
          <w:cols w:space="708"/>
          <w:vAlign w:val="bottom"/>
          <w:docGrid w:linePitch="360"/>
        </w:sectPr>
      </w:pPr>
    </w:p>
    <w:p w:rsidR="00782818" w:rsidRDefault="00782818" w:rsidP="00732146">
      <w:pPr>
        <w:pStyle w:val="Insidecover"/>
      </w:pPr>
      <w:r w:rsidRPr="00782818">
        <w:lastRenderedPageBreak/>
        <w:t>This report forms part of a serie</w:t>
      </w:r>
      <w:r>
        <w:t>s called</w:t>
      </w:r>
      <w:r w:rsidR="00D52E3B">
        <w:t xml:space="preserve"> </w:t>
      </w:r>
      <w:r w:rsidRPr="00E771BE">
        <w:rPr>
          <w:i/>
        </w:rPr>
        <w:t xml:space="preserve">Beyond </w:t>
      </w:r>
      <w:r w:rsidR="00B3638B">
        <w:rPr>
          <w:i/>
        </w:rPr>
        <w:t>T</w:t>
      </w:r>
      <w:r w:rsidRPr="00E771BE">
        <w:rPr>
          <w:i/>
        </w:rPr>
        <w:t xml:space="preserve">ertiary </w:t>
      </w:r>
      <w:r w:rsidR="00B3638B">
        <w:rPr>
          <w:i/>
        </w:rPr>
        <w:t>S</w:t>
      </w:r>
      <w:r w:rsidR="00B3638B" w:rsidRPr="00E771BE">
        <w:rPr>
          <w:i/>
        </w:rPr>
        <w:t>tudy</w:t>
      </w:r>
      <w:r>
        <w:t>.</w:t>
      </w:r>
    </w:p>
    <w:p w:rsidR="00ED68DB" w:rsidRPr="006511DE" w:rsidRDefault="00E771BE" w:rsidP="00732146">
      <w:pPr>
        <w:pStyle w:val="Insidecover"/>
      </w:pPr>
      <w:r>
        <w:t>T</w:t>
      </w:r>
      <w:r w:rsidR="00782818" w:rsidRPr="00782818">
        <w:t>opics covered by the series include how graduates’ earnings change over time, labour market outcomes, education and economic growth, and qualifications and income.</w:t>
      </w:r>
    </w:p>
    <w:p w:rsidR="004D1E17" w:rsidRDefault="00ED68DB" w:rsidP="00732146">
      <w:pPr>
        <w:pStyle w:val="Insidecover"/>
        <w:spacing w:before="200"/>
      </w:pPr>
      <w:r w:rsidRPr="006511DE">
        <w:rPr>
          <w:b/>
        </w:rPr>
        <w:t>Author</w:t>
      </w:r>
    </w:p>
    <w:p w:rsidR="004D1E17" w:rsidRDefault="004C080C" w:rsidP="00732146">
      <w:pPr>
        <w:pStyle w:val="Insidecover"/>
      </w:pPr>
      <w:r>
        <w:t>Paul Mahoney</w:t>
      </w:r>
    </w:p>
    <w:p w:rsidR="0056242F" w:rsidRDefault="0056242F" w:rsidP="00732146">
      <w:pPr>
        <w:pStyle w:val="Insidecover"/>
      </w:pPr>
      <w:r>
        <w:t>Tertiary Sector Performance Analysis</w:t>
      </w:r>
    </w:p>
    <w:p w:rsidR="0056242F" w:rsidRDefault="0056242F" w:rsidP="00732146">
      <w:pPr>
        <w:pStyle w:val="Insidecover"/>
      </w:pPr>
      <w:r>
        <w:t>Ministry of Education</w:t>
      </w:r>
    </w:p>
    <w:p w:rsidR="004C080C" w:rsidRDefault="00ED68DB" w:rsidP="00732146">
      <w:pPr>
        <w:pStyle w:val="Insidecover"/>
        <w:rPr>
          <w:lang w:val="en-GB"/>
        </w:rPr>
      </w:pPr>
      <w:r w:rsidRPr="008C48F6">
        <w:rPr>
          <w:lang w:val="en-GB"/>
        </w:rPr>
        <w:t xml:space="preserve">Email: </w:t>
      </w:r>
      <w:hyperlink r:id="rId9" w:history="1">
        <w:r w:rsidR="004C080C" w:rsidRPr="0050207E">
          <w:rPr>
            <w:rStyle w:val="Hyperlink"/>
            <w:lang w:val="en-GB"/>
          </w:rPr>
          <w:t>paul.mahoney@minedu.govt.nz</w:t>
        </w:r>
      </w:hyperlink>
    </w:p>
    <w:p w:rsidR="004D1E17" w:rsidRPr="008C48F6" w:rsidRDefault="00ED68DB" w:rsidP="00732146">
      <w:pPr>
        <w:pStyle w:val="Insidecover"/>
        <w:rPr>
          <w:lang w:val="en-GB"/>
        </w:rPr>
      </w:pPr>
      <w:r w:rsidRPr="008C48F6">
        <w:rPr>
          <w:lang w:val="en-GB"/>
        </w:rPr>
        <w:t>Telephone:  04-</w:t>
      </w:r>
      <w:r w:rsidR="004318F3">
        <w:rPr>
          <w:lang w:val="en-GB"/>
        </w:rPr>
        <w:t>463-</w:t>
      </w:r>
      <w:r w:rsidR="0056242F">
        <w:rPr>
          <w:lang w:val="en-GB"/>
        </w:rPr>
        <w:t>2891</w:t>
      </w:r>
    </w:p>
    <w:p w:rsidR="00ED68DB" w:rsidRPr="008C48F6" w:rsidRDefault="00ED68DB" w:rsidP="00732146">
      <w:pPr>
        <w:pStyle w:val="Insidecover"/>
        <w:rPr>
          <w:lang w:val="en-GB"/>
        </w:rPr>
      </w:pPr>
      <w:r w:rsidRPr="008C48F6">
        <w:rPr>
          <w:lang w:val="en-GB"/>
        </w:rPr>
        <w:t>Fax:  04-</w:t>
      </w:r>
      <w:r w:rsidR="004318F3">
        <w:rPr>
          <w:lang w:val="en-GB"/>
        </w:rPr>
        <w:t>463-8717</w:t>
      </w:r>
    </w:p>
    <w:p w:rsidR="004D1E17" w:rsidRDefault="00ED68DB" w:rsidP="00732146">
      <w:pPr>
        <w:pStyle w:val="Insidecover"/>
        <w:spacing w:before="200"/>
      </w:pPr>
      <w:r w:rsidRPr="006511DE">
        <w:rPr>
          <w:b/>
        </w:rPr>
        <w:t>Acknowledgements</w:t>
      </w:r>
    </w:p>
    <w:p w:rsidR="00372658" w:rsidRDefault="00372658" w:rsidP="00732146">
      <w:pPr>
        <w:pStyle w:val="Insidecover"/>
      </w:pPr>
      <w:r>
        <w:t>The author gratefully acknowledges the advice and assistance of Zaneta Park and Warren Smart.</w:t>
      </w:r>
    </w:p>
    <w:p w:rsidR="00372658" w:rsidRDefault="00372658" w:rsidP="00732146">
      <w:pPr>
        <w:pStyle w:val="Insidecover"/>
      </w:pPr>
    </w:p>
    <w:p w:rsidR="00ED68DB" w:rsidRPr="006511DE" w:rsidRDefault="00372658" w:rsidP="00732146">
      <w:pPr>
        <w:pStyle w:val="Insidecover"/>
      </w:pPr>
      <w:r>
        <w:t xml:space="preserve">The author </w:t>
      </w:r>
      <w:r w:rsidR="0056242F" w:rsidRPr="006511DE">
        <w:t>gratefully ack</w:t>
      </w:r>
      <w:r w:rsidR="0056242F">
        <w:t>nowledge</w:t>
      </w:r>
      <w:r>
        <w:t>s</w:t>
      </w:r>
      <w:r w:rsidR="0056242F" w:rsidRPr="006511DE">
        <w:t xml:space="preserve"> </w:t>
      </w:r>
      <w:r w:rsidR="00ED68DB" w:rsidRPr="006511DE">
        <w:t xml:space="preserve">comments provided by </w:t>
      </w:r>
      <w:r w:rsidR="0056242F">
        <w:t xml:space="preserve">reviewers from </w:t>
      </w:r>
      <w:r w:rsidR="001E52A2">
        <w:t>Emma Kyriacou, Sarah Crichton and Avinash Shrivastava.</w:t>
      </w:r>
    </w:p>
    <w:p w:rsidR="00ED68DB" w:rsidRDefault="00ED68DB" w:rsidP="00732146">
      <w:pPr>
        <w:pStyle w:val="Insidecover"/>
        <w:spacing w:before="200"/>
      </w:pPr>
      <w:r w:rsidRPr="006511DE">
        <w:t>All views expressed in this report, and any remaining errors or omissions, remain the responsibility of the author</w:t>
      </w:r>
      <w:r w:rsidR="004318F3">
        <w:t>s</w:t>
      </w:r>
      <w:r w:rsidRPr="006511DE">
        <w:t>.</w:t>
      </w:r>
    </w:p>
    <w:p w:rsidR="00892333" w:rsidRDefault="00892333" w:rsidP="00732146">
      <w:pPr>
        <w:pStyle w:val="Insidecover"/>
        <w:spacing w:before="200"/>
      </w:pPr>
      <w:r w:rsidRPr="006511DE">
        <w:rPr>
          <w:b/>
        </w:rPr>
        <w:t>Published by</w:t>
      </w:r>
    </w:p>
    <w:p w:rsidR="00892333" w:rsidRDefault="00892333" w:rsidP="00732146">
      <w:pPr>
        <w:pStyle w:val="Insidecover"/>
      </w:pPr>
      <w:r w:rsidRPr="006511DE">
        <w:t>Terti</w:t>
      </w:r>
      <w:r>
        <w:t>ary Sector Performance Analysis</w:t>
      </w:r>
    </w:p>
    <w:p w:rsidR="00892333" w:rsidRDefault="003626BD" w:rsidP="00732146">
      <w:pPr>
        <w:pStyle w:val="Insidecover"/>
      </w:pPr>
      <w:r>
        <w:t xml:space="preserve">Tertiary, International and </w:t>
      </w:r>
      <w:r w:rsidR="00892333" w:rsidRPr="006511DE">
        <w:t>System Performance</w:t>
      </w:r>
    </w:p>
    <w:p w:rsidR="00892333" w:rsidRPr="006511DE" w:rsidRDefault="00892333" w:rsidP="00732146">
      <w:pPr>
        <w:pStyle w:val="Insidecover"/>
      </w:pPr>
      <w:r w:rsidRPr="006511DE">
        <w:t>MINISTRY OF EDUCATION</w:t>
      </w:r>
    </w:p>
    <w:p w:rsidR="00892333" w:rsidRDefault="00892333" w:rsidP="00732146">
      <w:pPr>
        <w:pStyle w:val="Insidecover"/>
        <w:spacing w:before="200"/>
      </w:pPr>
      <w:r>
        <w:t>© Crown Copyright</w:t>
      </w:r>
    </w:p>
    <w:p w:rsidR="00892333" w:rsidRDefault="00892333" w:rsidP="00732146">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892333" w:rsidRDefault="00892333" w:rsidP="00732146">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sz w:val="18"/>
          <w:szCs w:val="18"/>
          <w:lang w:eastAsia="en-NZ"/>
        </w:rPr>
        <w:t>www.creativecommons.org/licenses/</w:t>
      </w:r>
      <w:r>
        <w:rPr>
          <w:rFonts w:ascii="Arial" w:hAnsi="Arial" w:cs="Arial"/>
          <w:sz w:val="18"/>
          <w:szCs w:val="18"/>
          <w:lang w:eastAsia="en-NZ"/>
        </w:rPr>
        <w:br/>
        <w:t>by/3.0/nz/.</w:t>
      </w:r>
    </w:p>
    <w:p w:rsidR="00892333" w:rsidRDefault="00892333" w:rsidP="00732146">
      <w:pPr>
        <w:autoSpaceDE w:val="0"/>
        <w:autoSpaceDN w:val="0"/>
        <w:adjustRightInd w:val="0"/>
        <w:spacing w:before="200"/>
        <w:ind w:left="-284"/>
        <w:rPr>
          <w:rFonts w:ascii="Arial" w:hAnsi="Arial" w:cs="Arial"/>
          <w:sz w:val="18"/>
          <w:szCs w:val="18"/>
        </w:rPr>
      </w:pPr>
      <w:r>
        <w:rPr>
          <w:rFonts w:ascii="Arial" w:hAnsi="Arial"/>
          <w:sz w:val="18"/>
        </w:rPr>
        <w:t xml:space="preserve">This report is available from the Ministry of Education’s Education Counts website:  </w:t>
      </w:r>
      <w:hyperlink r:id="rId10" w:history="1">
        <w:r w:rsidRPr="00B01B45">
          <w:rPr>
            <w:rFonts w:ascii="Arial" w:hAnsi="Arial"/>
            <w:sz w:val="18"/>
          </w:rPr>
          <w:t>www.educationcounts.govt.nz</w:t>
        </w:r>
      </w:hyperlink>
      <w:r w:rsidRPr="00B01B45">
        <w:rPr>
          <w:rFonts w:ascii="Arial" w:hAnsi="Arial"/>
          <w:sz w:val="18"/>
        </w:rPr>
        <w:t>.</w:t>
      </w:r>
    </w:p>
    <w:p w:rsidR="00ED68DB" w:rsidRPr="006511DE" w:rsidRDefault="00D14519" w:rsidP="00732146">
      <w:pPr>
        <w:pStyle w:val="Insidecover"/>
        <w:spacing w:before="200" w:after="200"/>
      </w:pPr>
      <w:r>
        <w:t>June</w:t>
      </w:r>
      <w:r w:rsidR="004C080C">
        <w:t xml:space="preserve"> </w:t>
      </w:r>
      <w:r w:rsidR="003626BD">
        <w:t xml:space="preserve"> 201</w:t>
      </w:r>
      <w:r w:rsidR="00372658">
        <w:t>4</w:t>
      </w:r>
    </w:p>
    <w:p w:rsidR="00AF0321" w:rsidRDefault="00ED68DB" w:rsidP="00732146">
      <w:pPr>
        <w:pStyle w:val="Insidecover"/>
        <w:sectPr w:rsidR="00AF0321" w:rsidSect="008D0FE4">
          <w:headerReference w:type="default" r:id="rId11"/>
          <w:type w:val="evenPage"/>
          <w:pgSz w:w="11906" w:h="16838" w:code="9"/>
          <w:pgMar w:top="1440" w:right="1440" w:bottom="1440" w:left="1440" w:header="709" w:footer="709" w:gutter="0"/>
          <w:pgNumType w:start="1"/>
          <w:cols w:space="708"/>
          <w:vAlign w:val="bottom"/>
          <w:docGrid w:linePitch="360"/>
        </w:sectPr>
      </w:pPr>
      <w:r w:rsidRPr="00BA2059">
        <w:t>ISBN (web)</w:t>
      </w:r>
      <w:r w:rsidRPr="00BA2059">
        <w:tab/>
      </w:r>
      <w:r w:rsidR="00540D65" w:rsidRPr="00540D65">
        <w:rPr>
          <w:b/>
          <w:color w:val="000000"/>
        </w:rPr>
        <w:t>978-0-478-43918-2</w:t>
      </w:r>
    </w:p>
    <w:p w:rsidR="00177D52" w:rsidRDefault="000C5BD6" w:rsidP="00D13FF4">
      <w:pPr>
        <w:pStyle w:val="Headingspaceafter"/>
        <w:spacing w:after="600"/>
        <w:rPr>
          <w:noProof/>
        </w:rPr>
      </w:pPr>
      <w:r>
        <w:lastRenderedPageBreak/>
        <w:t>Men and women moving on up</w:t>
      </w:r>
    </w:p>
    <w:p w:rsidR="00161CEE" w:rsidRDefault="00126AAD">
      <w:pPr>
        <w:pStyle w:val="TOC1"/>
        <w:rPr>
          <w:rFonts w:asciiTheme="minorHAnsi" w:eastAsiaTheme="minorEastAsia" w:hAnsiTheme="minorHAnsi" w:cstheme="minorBidi"/>
          <w:sz w:val="22"/>
          <w:szCs w:val="22"/>
          <w:lang w:eastAsia="en-NZ"/>
        </w:rPr>
      </w:pPr>
      <w:r>
        <w:fldChar w:fldCharType="begin"/>
      </w:r>
      <w:r w:rsidR="00A835C5">
        <w:instrText xml:space="preserve"> TOC \h \z \t "Heading 1,1,Heading 2,2,Appendix,1,Heading 1A,2,Heading 2a,2,Appendix Sub,2" </w:instrText>
      </w:r>
      <w:r>
        <w:fldChar w:fldCharType="separate"/>
      </w:r>
      <w:hyperlink w:anchor="_Toc388882057" w:history="1">
        <w:r w:rsidR="00161CEE" w:rsidRPr="004A0BF8">
          <w:rPr>
            <w:rStyle w:val="Hyperlink"/>
          </w:rPr>
          <w:t>1</w:t>
        </w:r>
        <w:r w:rsidR="00161CEE">
          <w:rPr>
            <w:rFonts w:asciiTheme="minorHAnsi" w:eastAsiaTheme="minorEastAsia" w:hAnsiTheme="minorHAnsi" w:cstheme="minorBidi"/>
            <w:sz w:val="22"/>
            <w:szCs w:val="22"/>
            <w:lang w:eastAsia="en-NZ"/>
          </w:rPr>
          <w:tab/>
        </w:r>
        <w:r w:rsidR="00161CEE" w:rsidRPr="004A0BF8">
          <w:rPr>
            <w:rStyle w:val="Hyperlink"/>
          </w:rPr>
          <w:t>The employment outcomes of tertiary education</w:t>
        </w:r>
        <w:r w:rsidR="00161CEE">
          <w:rPr>
            <w:webHidden/>
          </w:rPr>
          <w:tab/>
        </w:r>
        <w:r>
          <w:rPr>
            <w:webHidden/>
          </w:rPr>
          <w:fldChar w:fldCharType="begin"/>
        </w:r>
        <w:r w:rsidR="00161CEE">
          <w:rPr>
            <w:webHidden/>
          </w:rPr>
          <w:instrText xml:space="preserve"> PAGEREF _Toc388882057 \h </w:instrText>
        </w:r>
        <w:r>
          <w:rPr>
            <w:webHidden/>
          </w:rPr>
        </w:r>
        <w:r>
          <w:rPr>
            <w:webHidden/>
          </w:rPr>
          <w:fldChar w:fldCharType="separate"/>
        </w:r>
        <w:r w:rsidR="007E7FCD">
          <w:rPr>
            <w:webHidden/>
          </w:rPr>
          <w:t>4</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58" w:history="1">
        <w:r w:rsidR="00161CEE" w:rsidRPr="004A0BF8">
          <w:rPr>
            <w:rStyle w:val="Hyperlink"/>
          </w:rPr>
          <w:t>1.1</w:t>
        </w:r>
        <w:r w:rsidR="00161CEE">
          <w:rPr>
            <w:rFonts w:asciiTheme="minorHAnsi" w:eastAsiaTheme="minorEastAsia" w:hAnsiTheme="minorHAnsi" w:cstheme="minorBidi"/>
            <w:sz w:val="22"/>
            <w:szCs w:val="22"/>
            <w:lang w:eastAsia="en-NZ"/>
          </w:rPr>
          <w:tab/>
        </w:r>
        <w:r w:rsidR="00161CEE" w:rsidRPr="004A0BF8">
          <w:rPr>
            <w:rStyle w:val="Hyperlink"/>
          </w:rPr>
          <w:t>Why look at employment outcomes of tertiary education for men and women?</w:t>
        </w:r>
        <w:r w:rsidR="00161CEE">
          <w:rPr>
            <w:webHidden/>
          </w:rPr>
          <w:tab/>
        </w:r>
        <w:r>
          <w:rPr>
            <w:webHidden/>
          </w:rPr>
          <w:fldChar w:fldCharType="begin"/>
        </w:r>
        <w:r w:rsidR="00161CEE">
          <w:rPr>
            <w:webHidden/>
          </w:rPr>
          <w:instrText xml:space="preserve"> PAGEREF _Toc388882058 \h </w:instrText>
        </w:r>
        <w:r>
          <w:rPr>
            <w:webHidden/>
          </w:rPr>
        </w:r>
        <w:r>
          <w:rPr>
            <w:webHidden/>
          </w:rPr>
          <w:fldChar w:fldCharType="separate"/>
        </w:r>
        <w:r w:rsidR="007E7FCD">
          <w:rPr>
            <w:webHidden/>
          </w:rPr>
          <w:t>4</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59" w:history="1">
        <w:r w:rsidR="00161CEE" w:rsidRPr="004A0BF8">
          <w:rPr>
            <w:rStyle w:val="Hyperlink"/>
          </w:rPr>
          <w:t>1.2</w:t>
        </w:r>
        <w:r w:rsidR="00161CEE">
          <w:rPr>
            <w:rFonts w:asciiTheme="minorHAnsi" w:eastAsiaTheme="minorEastAsia" w:hAnsiTheme="minorHAnsi" w:cstheme="minorBidi"/>
            <w:sz w:val="22"/>
            <w:szCs w:val="22"/>
            <w:lang w:eastAsia="en-NZ"/>
          </w:rPr>
          <w:tab/>
        </w:r>
        <w:r w:rsidR="00161CEE" w:rsidRPr="004A0BF8">
          <w:rPr>
            <w:rStyle w:val="Hyperlink"/>
          </w:rPr>
          <w:t>How we analyse the employment outcomes of tertiary education</w:t>
        </w:r>
        <w:r w:rsidR="00161CEE">
          <w:rPr>
            <w:webHidden/>
          </w:rPr>
          <w:tab/>
        </w:r>
        <w:r>
          <w:rPr>
            <w:webHidden/>
          </w:rPr>
          <w:fldChar w:fldCharType="begin"/>
        </w:r>
        <w:r w:rsidR="00161CEE">
          <w:rPr>
            <w:webHidden/>
          </w:rPr>
          <w:instrText xml:space="preserve"> PAGEREF _Toc388882059 \h </w:instrText>
        </w:r>
        <w:r>
          <w:rPr>
            <w:webHidden/>
          </w:rPr>
        </w:r>
        <w:r>
          <w:rPr>
            <w:webHidden/>
          </w:rPr>
          <w:fldChar w:fldCharType="separate"/>
        </w:r>
        <w:r w:rsidR="007E7FCD">
          <w:rPr>
            <w:webHidden/>
          </w:rPr>
          <w:t>4</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60" w:history="1">
        <w:r w:rsidR="00161CEE" w:rsidRPr="004A0BF8">
          <w:rPr>
            <w:rStyle w:val="Hyperlink"/>
          </w:rPr>
          <w:t>1.3</w:t>
        </w:r>
        <w:r w:rsidR="00161CEE">
          <w:rPr>
            <w:rFonts w:asciiTheme="minorHAnsi" w:eastAsiaTheme="minorEastAsia" w:hAnsiTheme="minorHAnsi" w:cstheme="minorBidi"/>
            <w:sz w:val="22"/>
            <w:szCs w:val="22"/>
            <w:lang w:eastAsia="en-NZ"/>
          </w:rPr>
          <w:tab/>
        </w:r>
        <w:r w:rsidR="00161CEE" w:rsidRPr="004A0BF8">
          <w:rPr>
            <w:rStyle w:val="Hyperlink"/>
          </w:rPr>
          <w:t>The data and the methodology used in this report</w:t>
        </w:r>
        <w:r w:rsidR="00161CEE">
          <w:rPr>
            <w:webHidden/>
          </w:rPr>
          <w:tab/>
        </w:r>
        <w:r>
          <w:rPr>
            <w:webHidden/>
          </w:rPr>
          <w:fldChar w:fldCharType="begin"/>
        </w:r>
        <w:r w:rsidR="00161CEE">
          <w:rPr>
            <w:webHidden/>
          </w:rPr>
          <w:instrText xml:space="preserve"> PAGEREF _Toc388882060 \h </w:instrText>
        </w:r>
        <w:r>
          <w:rPr>
            <w:webHidden/>
          </w:rPr>
        </w:r>
        <w:r>
          <w:rPr>
            <w:webHidden/>
          </w:rPr>
          <w:fldChar w:fldCharType="separate"/>
        </w:r>
        <w:r w:rsidR="007E7FCD">
          <w:rPr>
            <w:webHidden/>
          </w:rPr>
          <w:t>5</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61" w:history="1">
        <w:r w:rsidR="00161CEE" w:rsidRPr="004A0BF8">
          <w:rPr>
            <w:rStyle w:val="Hyperlink"/>
          </w:rPr>
          <w:t>2</w:t>
        </w:r>
        <w:r w:rsidR="00161CEE">
          <w:rPr>
            <w:rFonts w:asciiTheme="minorHAnsi" w:eastAsiaTheme="minorEastAsia" w:hAnsiTheme="minorHAnsi" w:cstheme="minorBidi"/>
            <w:sz w:val="22"/>
            <w:szCs w:val="22"/>
            <w:lang w:eastAsia="en-NZ"/>
          </w:rPr>
          <w:tab/>
        </w:r>
        <w:r w:rsidR="00161CEE" w:rsidRPr="004A0BF8">
          <w:rPr>
            <w:rStyle w:val="Hyperlink"/>
          </w:rPr>
          <w:t>The employment outcomes of tertiary education</w:t>
        </w:r>
        <w:r w:rsidR="00161CEE">
          <w:rPr>
            <w:webHidden/>
          </w:rPr>
          <w:tab/>
        </w:r>
        <w:r>
          <w:rPr>
            <w:webHidden/>
          </w:rPr>
          <w:fldChar w:fldCharType="begin"/>
        </w:r>
        <w:r w:rsidR="00161CEE">
          <w:rPr>
            <w:webHidden/>
          </w:rPr>
          <w:instrText xml:space="preserve"> PAGEREF _Toc388882061 \h </w:instrText>
        </w:r>
        <w:r>
          <w:rPr>
            <w:webHidden/>
          </w:rPr>
        </w:r>
        <w:r>
          <w:rPr>
            <w:webHidden/>
          </w:rPr>
          <w:fldChar w:fldCharType="separate"/>
        </w:r>
        <w:r w:rsidR="007E7FCD">
          <w:rPr>
            <w:webHidden/>
          </w:rPr>
          <w:t>8</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62" w:history="1">
        <w:r w:rsidR="00161CEE" w:rsidRPr="004A0BF8">
          <w:rPr>
            <w:rStyle w:val="Hyperlink"/>
          </w:rPr>
          <w:t>3</w:t>
        </w:r>
        <w:r w:rsidR="00161CEE">
          <w:rPr>
            <w:rFonts w:asciiTheme="minorHAnsi" w:eastAsiaTheme="minorEastAsia" w:hAnsiTheme="minorHAnsi" w:cstheme="minorBidi"/>
            <w:sz w:val="22"/>
            <w:szCs w:val="22"/>
            <w:lang w:eastAsia="en-NZ"/>
          </w:rPr>
          <w:tab/>
        </w:r>
        <w:r w:rsidR="00161CEE" w:rsidRPr="004A0BF8">
          <w:rPr>
            <w:rStyle w:val="Hyperlink"/>
          </w:rPr>
          <w:t>Outcomes for young doctoral graduates</w:t>
        </w:r>
        <w:r w:rsidR="00161CEE">
          <w:rPr>
            <w:webHidden/>
          </w:rPr>
          <w:tab/>
        </w:r>
        <w:r>
          <w:rPr>
            <w:webHidden/>
          </w:rPr>
          <w:fldChar w:fldCharType="begin"/>
        </w:r>
        <w:r w:rsidR="00161CEE">
          <w:rPr>
            <w:webHidden/>
          </w:rPr>
          <w:instrText xml:space="preserve"> PAGEREF _Toc388882062 \h </w:instrText>
        </w:r>
        <w:r>
          <w:rPr>
            <w:webHidden/>
          </w:rPr>
        </w:r>
        <w:r>
          <w:rPr>
            <w:webHidden/>
          </w:rPr>
          <w:fldChar w:fldCharType="separate"/>
        </w:r>
        <w:r w:rsidR="007E7FCD">
          <w:rPr>
            <w:webHidden/>
          </w:rPr>
          <w:t>18</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63" w:history="1">
        <w:r w:rsidR="00161CEE" w:rsidRPr="004A0BF8">
          <w:rPr>
            <w:rStyle w:val="Hyperlink"/>
          </w:rPr>
          <w:t>3.1</w:t>
        </w:r>
        <w:r w:rsidR="00161CEE">
          <w:rPr>
            <w:rFonts w:asciiTheme="minorHAnsi" w:eastAsiaTheme="minorEastAsia" w:hAnsiTheme="minorHAnsi" w:cstheme="minorBidi"/>
            <w:sz w:val="22"/>
            <w:szCs w:val="22"/>
            <w:lang w:eastAsia="en-NZ"/>
          </w:rPr>
          <w:tab/>
        </w:r>
        <w:r w:rsidR="00161CEE" w:rsidRPr="004A0BF8">
          <w:rPr>
            <w:rStyle w:val="Hyperlink"/>
          </w:rPr>
          <w:t>Introduction</w:t>
        </w:r>
        <w:r w:rsidR="00161CEE">
          <w:rPr>
            <w:webHidden/>
          </w:rPr>
          <w:tab/>
        </w:r>
        <w:r>
          <w:rPr>
            <w:webHidden/>
          </w:rPr>
          <w:fldChar w:fldCharType="begin"/>
        </w:r>
        <w:r w:rsidR="00161CEE">
          <w:rPr>
            <w:webHidden/>
          </w:rPr>
          <w:instrText xml:space="preserve"> PAGEREF _Toc388882063 \h </w:instrText>
        </w:r>
        <w:r>
          <w:rPr>
            <w:webHidden/>
          </w:rPr>
        </w:r>
        <w:r>
          <w:rPr>
            <w:webHidden/>
          </w:rPr>
          <w:fldChar w:fldCharType="separate"/>
        </w:r>
        <w:r w:rsidR="007E7FCD">
          <w:rPr>
            <w:webHidden/>
          </w:rPr>
          <w:t>18</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64" w:history="1">
        <w:r w:rsidR="00161CEE" w:rsidRPr="004A0BF8">
          <w:rPr>
            <w:rStyle w:val="Hyperlink"/>
          </w:rPr>
          <w:t>3.2</w:t>
        </w:r>
        <w:r w:rsidR="00161CEE">
          <w:rPr>
            <w:rFonts w:asciiTheme="minorHAnsi" w:eastAsiaTheme="minorEastAsia" w:hAnsiTheme="minorHAnsi" w:cstheme="minorBidi"/>
            <w:sz w:val="22"/>
            <w:szCs w:val="22"/>
            <w:lang w:eastAsia="en-NZ"/>
          </w:rPr>
          <w:tab/>
        </w:r>
        <w:r w:rsidR="00161CEE" w:rsidRPr="004A0BF8">
          <w:rPr>
            <w:rStyle w:val="Hyperlink"/>
          </w:rPr>
          <w:t>What we found</w:t>
        </w:r>
        <w:r w:rsidR="00161CEE">
          <w:rPr>
            <w:webHidden/>
          </w:rPr>
          <w:tab/>
        </w:r>
        <w:r>
          <w:rPr>
            <w:webHidden/>
          </w:rPr>
          <w:fldChar w:fldCharType="begin"/>
        </w:r>
        <w:r w:rsidR="00161CEE">
          <w:rPr>
            <w:webHidden/>
          </w:rPr>
          <w:instrText xml:space="preserve"> PAGEREF _Toc388882064 \h </w:instrText>
        </w:r>
        <w:r>
          <w:rPr>
            <w:webHidden/>
          </w:rPr>
        </w:r>
        <w:r>
          <w:rPr>
            <w:webHidden/>
          </w:rPr>
          <w:fldChar w:fldCharType="separate"/>
        </w:r>
        <w:r w:rsidR="007E7FCD">
          <w:rPr>
            <w:webHidden/>
          </w:rPr>
          <w:t>18</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65" w:history="1">
        <w:r w:rsidR="00161CEE" w:rsidRPr="004A0BF8">
          <w:rPr>
            <w:rStyle w:val="Hyperlink"/>
          </w:rPr>
          <w:t>4</w:t>
        </w:r>
        <w:r w:rsidR="00161CEE">
          <w:rPr>
            <w:rFonts w:asciiTheme="minorHAnsi" w:eastAsiaTheme="minorEastAsia" w:hAnsiTheme="minorHAnsi" w:cstheme="minorBidi"/>
            <w:sz w:val="22"/>
            <w:szCs w:val="22"/>
            <w:lang w:eastAsia="en-NZ"/>
          </w:rPr>
          <w:tab/>
        </w:r>
        <w:r w:rsidR="00161CEE" w:rsidRPr="004A0BF8">
          <w:rPr>
            <w:rStyle w:val="Hyperlink"/>
          </w:rPr>
          <w:t>Outcomes for young masters degree graduates</w:t>
        </w:r>
        <w:r w:rsidR="00161CEE">
          <w:rPr>
            <w:webHidden/>
          </w:rPr>
          <w:tab/>
        </w:r>
        <w:r>
          <w:rPr>
            <w:webHidden/>
          </w:rPr>
          <w:fldChar w:fldCharType="begin"/>
        </w:r>
        <w:r w:rsidR="00161CEE">
          <w:rPr>
            <w:webHidden/>
          </w:rPr>
          <w:instrText xml:space="preserve"> PAGEREF _Toc388882065 \h </w:instrText>
        </w:r>
        <w:r>
          <w:rPr>
            <w:webHidden/>
          </w:rPr>
        </w:r>
        <w:r>
          <w:rPr>
            <w:webHidden/>
          </w:rPr>
          <w:fldChar w:fldCharType="separate"/>
        </w:r>
        <w:r w:rsidR="007E7FCD">
          <w:rPr>
            <w:webHidden/>
          </w:rPr>
          <w:t>23</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66" w:history="1">
        <w:r w:rsidR="00161CEE" w:rsidRPr="004A0BF8">
          <w:rPr>
            <w:rStyle w:val="Hyperlink"/>
          </w:rPr>
          <w:t>4.1</w:t>
        </w:r>
        <w:r w:rsidR="00161CEE">
          <w:rPr>
            <w:rFonts w:asciiTheme="minorHAnsi" w:eastAsiaTheme="minorEastAsia" w:hAnsiTheme="minorHAnsi" w:cstheme="minorBidi"/>
            <w:sz w:val="22"/>
            <w:szCs w:val="22"/>
            <w:lang w:eastAsia="en-NZ"/>
          </w:rPr>
          <w:tab/>
        </w:r>
        <w:r w:rsidR="00161CEE" w:rsidRPr="004A0BF8">
          <w:rPr>
            <w:rStyle w:val="Hyperlink"/>
          </w:rPr>
          <w:t>Introduction</w:t>
        </w:r>
        <w:r w:rsidR="00161CEE">
          <w:rPr>
            <w:webHidden/>
          </w:rPr>
          <w:tab/>
        </w:r>
        <w:r>
          <w:rPr>
            <w:webHidden/>
          </w:rPr>
          <w:fldChar w:fldCharType="begin"/>
        </w:r>
        <w:r w:rsidR="00161CEE">
          <w:rPr>
            <w:webHidden/>
          </w:rPr>
          <w:instrText xml:space="preserve"> PAGEREF _Toc388882066 \h </w:instrText>
        </w:r>
        <w:r>
          <w:rPr>
            <w:webHidden/>
          </w:rPr>
        </w:r>
        <w:r>
          <w:rPr>
            <w:webHidden/>
          </w:rPr>
          <w:fldChar w:fldCharType="separate"/>
        </w:r>
        <w:r w:rsidR="007E7FCD">
          <w:rPr>
            <w:webHidden/>
          </w:rPr>
          <w:t>23</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67" w:history="1">
        <w:r w:rsidR="00161CEE" w:rsidRPr="004A0BF8">
          <w:rPr>
            <w:rStyle w:val="Hyperlink"/>
          </w:rPr>
          <w:t>4.2</w:t>
        </w:r>
        <w:r w:rsidR="00161CEE">
          <w:rPr>
            <w:rFonts w:asciiTheme="minorHAnsi" w:eastAsiaTheme="minorEastAsia" w:hAnsiTheme="minorHAnsi" w:cstheme="minorBidi"/>
            <w:sz w:val="22"/>
            <w:szCs w:val="22"/>
            <w:lang w:eastAsia="en-NZ"/>
          </w:rPr>
          <w:tab/>
        </w:r>
        <w:r w:rsidR="00161CEE" w:rsidRPr="004A0BF8">
          <w:rPr>
            <w:rStyle w:val="Hyperlink"/>
          </w:rPr>
          <w:t>What we found</w:t>
        </w:r>
        <w:r w:rsidR="00161CEE">
          <w:rPr>
            <w:webHidden/>
          </w:rPr>
          <w:tab/>
        </w:r>
        <w:r>
          <w:rPr>
            <w:webHidden/>
          </w:rPr>
          <w:fldChar w:fldCharType="begin"/>
        </w:r>
        <w:r w:rsidR="00161CEE">
          <w:rPr>
            <w:webHidden/>
          </w:rPr>
          <w:instrText xml:space="preserve"> PAGEREF _Toc388882067 \h </w:instrText>
        </w:r>
        <w:r>
          <w:rPr>
            <w:webHidden/>
          </w:rPr>
        </w:r>
        <w:r>
          <w:rPr>
            <w:webHidden/>
          </w:rPr>
          <w:fldChar w:fldCharType="separate"/>
        </w:r>
        <w:r w:rsidR="007E7FCD">
          <w:rPr>
            <w:webHidden/>
          </w:rPr>
          <w:t>23</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68" w:history="1">
        <w:r w:rsidR="00161CEE" w:rsidRPr="004A0BF8">
          <w:rPr>
            <w:rStyle w:val="Hyperlink"/>
          </w:rPr>
          <w:t>5</w:t>
        </w:r>
        <w:r w:rsidR="00161CEE">
          <w:rPr>
            <w:rFonts w:asciiTheme="minorHAnsi" w:eastAsiaTheme="minorEastAsia" w:hAnsiTheme="minorHAnsi" w:cstheme="minorBidi"/>
            <w:sz w:val="22"/>
            <w:szCs w:val="22"/>
            <w:lang w:eastAsia="en-NZ"/>
          </w:rPr>
          <w:tab/>
        </w:r>
        <w:r w:rsidR="00161CEE" w:rsidRPr="004A0BF8">
          <w:rPr>
            <w:rStyle w:val="Hyperlink"/>
          </w:rPr>
          <w:t>Outcomes for young people who complete honours degrees and postgraduate diplomas and certificates</w:t>
        </w:r>
        <w:r w:rsidR="00161CEE">
          <w:rPr>
            <w:webHidden/>
          </w:rPr>
          <w:tab/>
        </w:r>
        <w:r>
          <w:rPr>
            <w:webHidden/>
          </w:rPr>
          <w:fldChar w:fldCharType="begin"/>
        </w:r>
        <w:r w:rsidR="00161CEE">
          <w:rPr>
            <w:webHidden/>
          </w:rPr>
          <w:instrText xml:space="preserve"> PAGEREF _Toc388882068 \h </w:instrText>
        </w:r>
        <w:r>
          <w:rPr>
            <w:webHidden/>
          </w:rPr>
        </w:r>
        <w:r>
          <w:rPr>
            <w:webHidden/>
          </w:rPr>
          <w:fldChar w:fldCharType="separate"/>
        </w:r>
        <w:r w:rsidR="007E7FCD">
          <w:rPr>
            <w:webHidden/>
          </w:rPr>
          <w:t>29</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69" w:history="1">
        <w:r w:rsidR="00161CEE" w:rsidRPr="004A0BF8">
          <w:rPr>
            <w:rStyle w:val="Hyperlink"/>
          </w:rPr>
          <w:t>5.1</w:t>
        </w:r>
        <w:r w:rsidR="00161CEE">
          <w:rPr>
            <w:rFonts w:asciiTheme="minorHAnsi" w:eastAsiaTheme="minorEastAsia" w:hAnsiTheme="minorHAnsi" w:cstheme="minorBidi"/>
            <w:sz w:val="22"/>
            <w:szCs w:val="22"/>
            <w:lang w:eastAsia="en-NZ"/>
          </w:rPr>
          <w:tab/>
        </w:r>
        <w:r w:rsidR="00161CEE" w:rsidRPr="004A0BF8">
          <w:rPr>
            <w:rStyle w:val="Hyperlink"/>
          </w:rPr>
          <w:t>Introduction</w:t>
        </w:r>
        <w:r w:rsidR="00161CEE">
          <w:rPr>
            <w:webHidden/>
          </w:rPr>
          <w:tab/>
        </w:r>
        <w:r>
          <w:rPr>
            <w:webHidden/>
          </w:rPr>
          <w:fldChar w:fldCharType="begin"/>
        </w:r>
        <w:r w:rsidR="00161CEE">
          <w:rPr>
            <w:webHidden/>
          </w:rPr>
          <w:instrText xml:space="preserve"> PAGEREF _Toc388882069 \h </w:instrText>
        </w:r>
        <w:r>
          <w:rPr>
            <w:webHidden/>
          </w:rPr>
        </w:r>
        <w:r>
          <w:rPr>
            <w:webHidden/>
          </w:rPr>
          <w:fldChar w:fldCharType="separate"/>
        </w:r>
        <w:r w:rsidR="007E7FCD">
          <w:rPr>
            <w:webHidden/>
          </w:rPr>
          <w:t>29</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70" w:history="1">
        <w:r w:rsidR="00161CEE" w:rsidRPr="004A0BF8">
          <w:rPr>
            <w:rStyle w:val="Hyperlink"/>
          </w:rPr>
          <w:t>5.2</w:t>
        </w:r>
        <w:r w:rsidR="00161CEE">
          <w:rPr>
            <w:rFonts w:asciiTheme="minorHAnsi" w:eastAsiaTheme="minorEastAsia" w:hAnsiTheme="minorHAnsi" w:cstheme="minorBidi"/>
            <w:sz w:val="22"/>
            <w:szCs w:val="22"/>
            <w:lang w:eastAsia="en-NZ"/>
          </w:rPr>
          <w:tab/>
        </w:r>
        <w:r w:rsidR="00161CEE" w:rsidRPr="004A0BF8">
          <w:rPr>
            <w:rStyle w:val="Hyperlink"/>
          </w:rPr>
          <w:t>What we found</w:t>
        </w:r>
        <w:r w:rsidR="00161CEE">
          <w:rPr>
            <w:webHidden/>
          </w:rPr>
          <w:tab/>
        </w:r>
        <w:r>
          <w:rPr>
            <w:webHidden/>
          </w:rPr>
          <w:fldChar w:fldCharType="begin"/>
        </w:r>
        <w:r w:rsidR="00161CEE">
          <w:rPr>
            <w:webHidden/>
          </w:rPr>
          <w:instrText xml:space="preserve"> PAGEREF _Toc388882070 \h </w:instrText>
        </w:r>
        <w:r>
          <w:rPr>
            <w:webHidden/>
          </w:rPr>
        </w:r>
        <w:r>
          <w:rPr>
            <w:webHidden/>
          </w:rPr>
          <w:fldChar w:fldCharType="separate"/>
        </w:r>
        <w:r w:rsidR="007E7FCD">
          <w:rPr>
            <w:webHidden/>
          </w:rPr>
          <w:t>29</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71" w:history="1">
        <w:r w:rsidR="00161CEE" w:rsidRPr="004A0BF8">
          <w:rPr>
            <w:rStyle w:val="Hyperlink"/>
          </w:rPr>
          <w:t>6</w:t>
        </w:r>
        <w:r w:rsidR="00161CEE">
          <w:rPr>
            <w:rFonts w:asciiTheme="minorHAnsi" w:eastAsiaTheme="minorEastAsia" w:hAnsiTheme="minorHAnsi" w:cstheme="minorBidi"/>
            <w:sz w:val="22"/>
            <w:szCs w:val="22"/>
            <w:lang w:eastAsia="en-NZ"/>
          </w:rPr>
          <w:tab/>
        </w:r>
        <w:r w:rsidR="00161CEE" w:rsidRPr="004A0BF8">
          <w:rPr>
            <w:rStyle w:val="Hyperlink"/>
          </w:rPr>
          <w:t>Outcomes for young people who complete graduate diplomas and certificates</w:t>
        </w:r>
        <w:r w:rsidR="00161CEE">
          <w:rPr>
            <w:webHidden/>
          </w:rPr>
          <w:tab/>
        </w:r>
        <w:r>
          <w:rPr>
            <w:webHidden/>
          </w:rPr>
          <w:fldChar w:fldCharType="begin"/>
        </w:r>
        <w:r w:rsidR="00161CEE">
          <w:rPr>
            <w:webHidden/>
          </w:rPr>
          <w:instrText xml:space="preserve"> PAGEREF _Toc388882071 \h </w:instrText>
        </w:r>
        <w:r>
          <w:rPr>
            <w:webHidden/>
          </w:rPr>
        </w:r>
        <w:r>
          <w:rPr>
            <w:webHidden/>
          </w:rPr>
          <w:fldChar w:fldCharType="separate"/>
        </w:r>
        <w:r w:rsidR="007E7FCD">
          <w:rPr>
            <w:webHidden/>
          </w:rPr>
          <w:t>35</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72" w:history="1">
        <w:r w:rsidR="00161CEE" w:rsidRPr="004A0BF8">
          <w:rPr>
            <w:rStyle w:val="Hyperlink"/>
          </w:rPr>
          <w:t>6.1</w:t>
        </w:r>
        <w:r w:rsidR="00161CEE">
          <w:rPr>
            <w:rFonts w:asciiTheme="minorHAnsi" w:eastAsiaTheme="minorEastAsia" w:hAnsiTheme="minorHAnsi" w:cstheme="minorBidi"/>
            <w:sz w:val="22"/>
            <w:szCs w:val="22"/>
            <w:lang w:eastAsia="en-NZ"/>
          </w:rPr>
          <w:tab/>
        </w:r>
        <w:r w:rsidR="00161CEE" w:rsidRPr="004A0BF8">
          <w:rPr>
            <w:rStyle w:val="Hyperlink"/>
          </w:rPr>
          <w:t>Introduction</w:t>
        </w:r>
        <w:r w:rsidR="00161CEE">
          <w:rPr>
            <w:webHidden/>
          </w:rPr>
          <w:tab/>
        </w:r>
        <w:r>
          <w:rPr>
            <w:webHidden/>
          </w:rPr>
          <w:fldChar w:fldCharType="begin"/>
        </w:r>
        <w:r w:rsidR="00161CEE">
          <w:rPr>
            <w:webHidden/>
          </w:rPr>
          <w:instrText xml:space="preserve"> PAGEREF _Toc388882072 \h </w:instrText>
        </w:r>
        <w:r>
          <w:rPr>
            <w:webHidden/>
          </w:rPr>
        </w:r>
        <w:r>
          <w:rPr>
            <w:webHidden/>
          </w:rPr>
          <w:fldChar w:fldCharType="separate"/>
        </w:r>
        <w:r w:rsidR="007E7FCD">
          <w:rPr>
            <w:webHidden/>
          </w:rPr>
          <w:t>35</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73" w:history="1">
        <w:r w:rsidR="00161CEE" w:rsidRPr="004A0BF8">
          <w:rPr>
            <w:rStyle w:val="Hyperlink"/>
          </w:rPr>
          <w:t>6.2</w:t>
        </w:r>
        <w:r w:rsidR="00161CEE">
          <w:rPr>
            <w:rFonts w:asciiTheme="minorHAnsi" w:eastAsiaTheme="minorEastAsia" w:hAnsiTheme="minorHAnsi" w:cstheme="minorBidi"/>
            <w:sz w:val="22"/>
            <w:szCs w:val="22"/>
            <w:lang w:eastAsia="en-NZ"/>
          </w:rPr>
          <w:tab/>
        </w:r>
        <w:r w:rsidR="00161CEE" w:rsidRPr="004A0BF8">
          <w:rPr>
            <w:rStyle w:val="Hyperlink"/>
          </w:rPr>
          <w:t>What we found</w:t>
        </w:r>
        <w:r w:rsidR="00161CEE">
          <w:rPr>
            <w:webHidden/>
          </w:rPr>
          <w:tab/>
        </w:r>
        <w:r>
          <w:rPr>
            <w:webHidden/>
          </w:rPr>
          <w:fldChar w:fldCharType="begin"/>
        </w:r>
        <w:r w:rsidR="00161CEE">
          <w:rPr>
            <w:webHidden/>
          </w:rPr>
          <w:instrText xml:space="preserve"> PAGEREF _Toc388882073 \h </w:instrText>
        </w:r>
        <w:r>
          <w:rPr>
            <w:webHidden/>
          </w:rPr>
        </w:r>
        <w:r>
          <w:rPr>
            <w:webHidden/>
          </w:rPr>
          <w:fldChar w:fldCharType="separate"/>
        </w:r>
        <w:r w:rsidR="007E7FCD">
          <w:rPr>
            <w:webHidden/>
          </w:rPr>
          <w:t>35</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74" w:history="1">
        <w:r w:rsidR="00161CEE" w:rsidRPr="004A0BF8">
          <w:rPr>
            <w:rStyle w:val="Hyperlink"/>
          </w:rPr>
          <w:t>7</w:t>
        </w:r>
        <w:r w:rsidR="00161CEE">
          <w:rPr>
            <w:rFonts w:asciiTheme="minorHAnsi" w:eastAsiaTheme="minorEastAsia" w:hAnsiTheme="minorHAnsi" w:cstheme="minorBidi"/>
            <w:sz w:val="22"/>
            <w:szCs w:val="22"/>
            <w:lang w:eastAsia="en-NZ"/>
          </w:rPr>
          <w:tab/>
        </w:r>
        <w:r w:rsidR="00161CEE" w:rsidRPr="004A0BF8">
          <w:rPr>
            <w:rStyle w:val="Hyperlink"/>
          </w:rPr>
          <w:t>Outcomes for young bachelors degree graduates</w:t>
        </w:r>
        <w:r w:rsidR="00161CEE">
          <w:rPr>
            <w:webHidden/>
          </w:rPr>
          <w:tab/>
        </w:r>
        <w:r>
          <w:rPr>
            <w:webHidden/>
          </w:rPr>
          <w:fldChar w:fldCharType="begin"/>
        </w:r>
        <w:r w:rsidR="00161CEE">
          <w:rPr>
            <w:webHidden/>
          </w:rPr>
          <w:instrText xml:space="preserve"> PAGEREF _Toc388882074 \h </w:instrText>
        </w:r>
        <w:r>
          <w:rPr>
            <w:webHidden/>
          </w:rPr>
        </w:r>
        <w:r>
          <w:rPr>
            <w:webHidden/>
          </w:rPr>
          <w:fldChar w:fldCharType="separate"/>
        </w:r>
        <w:r w:rsidR="007E7FCD">
          <w:rPr>
            <w:webHidden/>
          </w:rPr>
          <w:t>41</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75" w:history="1">
        <w:r w:rsidR="00161CEE" w:rsidRPr="004A0BF8">
          <w:rPr>
            <w:rStyle w:val="Hyperlink"/>
          </w:rPr>
          <w:t>7.1</w:t>
        </w:r>
        <w:r w:rsidR="00161CEE">
          <w:rPr>
            <w:rFonts w:asciiTheme="minorHAnsi" w:eastAsiaTheme="minorEastAsia" w:hAnsiTheme="minorHAnsi" w:cstheme="minorBidi"/>
            <w:sz w:val="22"/>
            <w:szCs w:val="22"/>
            <w:lang w:eastAsia="en-NZ"/>
          </w:rPr>
          <w:tab/>
        </w:r>
        <w:r w:rsidR="00161CEE" w:rsidRPr="004A0BF8">
          <w:rPr>
            <w:rStyle w:val="Hyperlink"/>
          </w:rPr>
          <w:t>Introduction</w:t>
        </w:r>
        <w:r w:rsidR="00161CEE">
          <w:rPr>
            <w:webHidden/>
          </w:rPr>
          <w:tab/>
        </w:r>
        <w:r>
          <w:rPr>
            <w:webHidden/>
          </w:rPr>
          <w:fldChar w:fldCharType="begin"/>
        </w:r>
        <w:r w:rsidR="00161CEE">
          <w:rPr>
            <w:webHidden/>
          </w:rPr>
          <w:instrText xml:space="preserve"> PAGEREF _Toc388882075 \h </w:instrText>
        </w:r>
        <w:r>
          <w:rPr>
            <w:webHidden/>
          </w:rPr>
        </w:r>
        <w:r>
          <w:rPr>
            <w:webHidden/>
          </w:rPr>
          <w:fldChar w:fldCharType="separate"/>
        </w:r>
        <w:r w:rsidR="007E7FCD">
          <w:rPr>
            <w:webHidden/>
          </w:rPr>
          <w:t>41</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76" w:history="1">
        <w:r w:rsidR="00161CEE" w:rsidRPr="004A0BF8">
          <w:rPr>
            <w:rStyle w:val="Hyperlink"/>
          </w:rPr>
          <w:t>7.2</w:t>
        </w:r>
        <w:r w:rsidR="00161CEE">
          <w:rPr>
            <w:rFonts w:asciiTheme="minorHAnsi" w:eastAsiaTheme="minorEastAsia" w:hAnsiTheme="minorHAnsi" w:cstheme="minorBidi"/>
            <w:sz w:val="22"/>
            <w:szCs w:val="22"/>
            <w:lang w:eastAsia="en-NZ"/>
          </w:rPr>
          <w:tab/>
        </w:r>
        <w:r w:rsidR="00161CEE" w:rsidRPr="004A0BF8">
          <w:rPr>
            <w:rStyle w:val="Hyperlink"/>
          </w:rPr>
          <w:t>What we found</w:t>
        </w:r>
        <w:r w:rsidR="00161CEE">
          <w:rPr>
            <w:webHidden/>
          </w:rPr>
          <w:tab/>
        </w:r>
        <w:r>
          <w:rPr>
            <w:webHidden/>
          </w:rPr>
          <w:fldChar w:fldCharType="begin"/>
        </w:r>
        <w:r w:rsidR="00161CEE">
          <w:rPr>
            <w:webHidden/>
          </w:rPr>
          <w:instrText xml:space="preserve"> PAGEREF _Toc388882076 \h </w:instrText>
        </w:r>
        <w:r>
          <w:rPr>
            <w:webHidden/>
          </w:rPr>
        </w:r>
        <w:r>
          <w:rPr>
            <w:webHidden/>
          </w:rPr>
          <w:fldChar w:fldCharType="separate"/>
        </w:r>
        <w:r w:rsidR="007E7FCD">
          <w:rPr>
            <w:webHidden/>
          </w:rPr>
          <w:t>41</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77" w:history="1">
        <w:r w:rsidR="00161CEE" w:rsidRPr="004A0BF8">
          <w:rPr>
            <w:rStyle w:val="Hyperlink"/>
          </w:rPr>
          <w:t>8</w:t>
        </w:r>
        <w:r w:rsidR="00161CEE">
          <w:rPr>
            <w:rFonts w:asciiTheme="minorHAnsi" w:eastAsiaTheme="minorEastAsia" w:hAnsiTheme="minorHAnsi" w:cstheme="minorBidi"/>
            <w:sz w:val="22"/>
            <w:szCs w:val="22"/>
            <w:lang w:eastAsia="en-NZ"/>
          </w:rPr>
          <w:tab/>
        </w:r>
        <w:r w:rsidR="00161CEE" w:rsidRPr="004A0BF8">
          <w:rPr>
            <w:rStyle w:val="Hyperlink"/>
          </w:rPr>
          <w:t>Outcomes for young diploma completers</w:t>
        </w:r>
        <w:r w:rsidR="00161CEE">
          <w:rPr>
            <w:webHidden/>
          </w:rPr>
          <w:tab/>
        </w:r>
        <w:r>
          <w:rPr>
            <w:webHidden/>
          </w:rPr>
          <w:fldChar w:fldCharType="begin"/>
        </w:r>
        <w:r w:rsidR="00161CEE">
          <w:rPr>
            <w:webHidden/>
          </w:rPr>
          <w:instrText xml:space="preserve"> PAGEREF _Toc388882077 \h </w:instrText>
        </w:r>
        <w:r>
          <w:rPr>
            <w:webHidden/>
          </w:rPr>
        </w:r>
        <w:r>
          <w:rPr>
            <w:webHidden/>
          </w:rPr>
          <w:fldChar w:fldCharType="separate"/>
        </w:r>
        <w:r w:rsidR="007E7FCD">
          <w:rPr>
            <w:webHidden/>
          </w:rPr>
          <w:t>49</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78" w:history="1">
        <w:r w:rsidR="00161CEE" w:rsidRPr="004A0BF8">
          <w:rPr>
            <w:rStyle w:val="Hyperlink"/>
          </w:rPr>
          <w:t>8.1</w:t>
        </w:r>
        <w:r w:rsidR="00161CEE">
          <w:rPr>
            <w:rFonts w:asciiTheme="minorHAnsi" w:eastAsiaTheme="minorEastAsia" w:hAnsiTheme="minorHAnsi" w:cstheme="minorBidi"/>
            <w:sz w:val="22"/>
            <w:szCs w:val="22"/>
            <w:lang w:eastAsia="en-NZ"/>
          </w:rPr>
          <w:tab/>
        </w:r>
        <w:r w:rsidR="00161CEE" w:rsidRPr="004A0BF8">
          <w:rPr>
            <w:rStyle w:val="Hyperlink"/>
          </w:rPr>
          <w:t>Introduction</w:t>
        </w:r>
        <w:r w:rsidR="00161CEE">
          <w:rPr>
            <w:webHidden/>
          </w:rPr>
          <w:tab/>
        </w:r>
        <w:r>
          <w:rPr>
            <w:webHidden/>
          </w:rPr>
          <w:fldChar w:fldCharType="begin"/>
        </w:r>
        <w:r w:rsidR="00161CEE">
          <w:rPr>
            <w:webHidden/>
          </w:rPr>
          <w:instrText xml:space="preserve"> PAGEREF _Toc388882078 \h </w:instrText>
        </w:r>
        <w:r>
          <w:rPr>
            <w:webHidden/>
          </w:rPr>
        </w:r>
        <w:r>
          <w:rPr>
            <w:webHidden/>
          </w:rPr>
          <w:fldChar w:fldCharType="separate"/>
        </w:r>
        <w:r w:rsidR="007E7FCD">
          <w:rPr>
            <w:webHidden/>
          </w:rPr>
          <w:t>49</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79" w:history="1">
        <w:r w:rsidR="00161CEE" w:rsidRPr="004A0BF8">
          <w:rPr>
            <w:rStyle w:val="Hyperlink"/>
          </w:rPr>
          <w:t>8.2</w:t>
        </w:r>
        <w:r w:rsidR="00161CEE">
          <w:rPr>
            <w:rFonts w:asciiTheme="minorHAnsi" w:eastAsiaTheme="minorEastAsia" w:hAnsiTheme="minorHAnsi" w:cstheme="minorBidi"/>
            <w:sz w:val="22"/>
            <w:szCs w:val="22"/>
            <w:lang w:eastAsia="en-NZ"/>
          </w:rPr>
          <w:tab/>
        </w:r>
        <w:r w:rsidR="00161CEE" w:rsidRPr="004A0BF8">
          <w:rPr>
            <w:rStyle w:val="Hyperlink"/>
          </w:rPr>
          <w:t>What we found</w:t>
        </w:r>
        <w:r w:rsidR="00161CEE">
          <w:rPr>
            <w:webHidden/>
          </w:rPr>
          <w:tab/>
        </w:r>
        <w:r>
          <w:rPr>
            <w:webHidden/>
          </w:rPr>
          <w:fldChar w:fldCharType="begin"/>
        </w:r>
        <w:r w:rsidR="00161CEE">
          <w:rPr>
            <w:webHidden/>
          </w:rPr>
          <w:instrText xml:space="preserve"> PAGEREF _Toc388882079 \h </w:instrText>
        </w:r>
        <w:r>
          <w:rPr>
            <w:webHidden/>
          </w:rPr>
        </w:r>
        <w:r>
          <w:rPr>
            <w:webHidden/>
          </w:rPr>
          <w:fldChar w:fldCharType="separate"/>
        </w:r>
        <w:r w:rsidR="007E7FCD">
          <w:rPr>
            <w:webHidden/>
          </w:rPr>
          <w:t>49</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80" w:history="1">
        <w:r w:rsidR="00161CEE" w:rsidRPr="004A0BF8">
          <w:rPr>
            <w:rStyle w:val="Hyperlink"/>
          </w:rPr>
          <w:t>9</w:t>
        </w:r>
        <w:r w:rsidR="00161CEE">
          <w:rPr>
            <w:rFonts w:asciiTheme="minorHAnsi" w:eastAsiaTheme="minorEastAsia" w:hAnsiTheme="minorHAnsi" w:cstheme="minorBidi"/>
            <w:sz w:val="22"/>
            <w:szCs w:val="22"/>
            <w:lang w:eastAsia="en-NZ"/>
          </w:rPr>
          <w:tab/>
        </w:r>
        <w:r w:rsidR="00161CEE" w:rsidRPr="004A0BF8">
          <w:rPr>
            <w:rStyle w:val="Hyperlink"/>
          </w:rPr>
          <w:t>Outcomes for young level four certificate completers</w:t>
        </w:r>
        <w:r w:rsidR="00161CEE">
          <w:rPr>
            <w:webHidden/>
          </w:rPr>
          <w:tab/>
        </w:r>
        <w:r>
          <w:rPr>
            <w:webHidden/>
          </w:rPr>
          <w:fldChar w:fldCharType="begin"/>
        </w:r>
        <w:r w:rsidR="00161CEE">
          <w:rPr>
            <w:webHidden/>
          </w:rPr>
          <w:instrText xml:space="preserve"> PAGEREF _Toc388882080 \h </w:instrText>
        </w:r>
        <w:r>
          <w:rPr>
            <w:webHidden/>
          </w:rPr>
        </w:r>
        <w:r>
          <w:rPr>
            <w:webHidden/>
          </w:rPr>
          <w:fldChar w:fldCharType="separate"/>
        </w:r>
        <w:r w:rsidR="007E7FCD">
          <w:rPr>
            <w:webHidden/>
          </w:rPr>
          <w:t>55</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81" w:history="1">
        <w:r w:rsidR="00161CEE" w:rsidRPr="004A0BF8">
          <w:rPr>
            <w:rStyle w:val="Hyperlink"/>
          </w:rPr>
          <w:t>9.1</w:t>
        </w:r>
        <w:r w:rsidR="00161CEE">
          <w:rPr>
            <w:rFonts w:asciiTheme="minorHAnsi" w:eastAsiaTheme="minorEastAsia" w:hAnsiTheme="minorHAnsi" w:cstheme="minorBidi"/>
            <w:sz w:val="22"/>
            <w:szCs w:val="22"/>
            <w:lang w:eastAsia="en-NZ"/>
          </w:rPr>
          <w:tab/>
        </w:r>
        <w:r w:rsidR="00161CEE" w:rsidRPr="004A0BF8">
          <w:rPr>
            <w:rStyle w:val="Hyperlink"/>
          </w:rPr>
          <w:t>Introduction</w:t>
        </w:r>
        <w:r w:rsidR="00161CEE">
          <w:rPr>
            <w:webHidden/>
          </w:rPr>
          <w:tab/>
        </w:r>
        <w:r>
          <w:rPr>
            <w:webHidden/>
          </w:rPr>
          <w:fldChar w:fldCharType="begin"/>
        </w:r>
        <w:r w:rsidR="00161CEE">
          <w:rPr>
            <w:webHidden/>
          </w:rPr>
          <w:instrText xml:space="preserve"> PAGEREF _Toc388882081 \h </w:instrText>
        </w:r>
        <w:r>
          <w:rPr>
            <w:webHidden/>
          </w:rPr>
        </w:r>
        <w:r>
          <w:rPr>
            <w:webHidden/>
          </w:rPr>
          <w:fldChar w:fldCharType="separate"/>
        </w:r>
        <w:r w:rsidR="007E7FCD">
          <w:rPr>
            <w:webHidden/>
          </w:rPr>
          <w:t>55</w:t>
        </w:r>
        <w:r>
          <w:rPr>
            <w:webHidden/>
          </w:rPr>
          <w:fldChar w:fldCharType="end"/>
        </w:r>
      </w:hyperlink>
    </w:p>
    <w:p w:rsidR="00161CEE" w:rsidRDefault="00126AAD">
      <w:pPr>
        <w:pStyle w:val="TOC2"/>
        <w:tabs>
          <w:tab w:val="left" w:pos="1134"/>
        </w:tabs>
        <w:rPr>
          <w:rFonts w:asciiTheme="minorHAnsi" w:eastAsiaTheme="minorEastAsia" w:hAnsiTheme="minorHAnsi" w:cstheme="minorBidi"/>
          <w:sz w:val="22"/>
          <w:szCs w:val="22"/>
          <w:lang w:eastAsia="en-NZ"/>
        </w:rPr>
      </w:pPr>
      <w:hyperlink w:anchor="_Toc388882082" w:history="1">
        <w:r w:rsidR="00161CEE" w:rsidRPr="004A0BF8">
          <w:rPr>
            <w:rStyle w:val="Hyperlink"/>
          </w:rPr>
          <w:t>9.2</w:t>
        </w:r>
        <w:r w:rsidR="00161CEE">
          <w:rPr>
            <w:rFonts w:asciiTheme="minorHAnsi" w:eastAsiaTheme="minorEastAsia" w:hAnsiTheme="minorHAnsi" w:cstheme="minorBidi"/>
            <w:sz w:val="22"/>
            <w:szCs w:val="22"/>
            <w:lang w:eastAsia="en-NZ"/>
          </w:rPr>
          <w:tab/>
        </w:r>
        <w:r w:rsidR="00161CEE" w:rsidRPr="004A0BF8">
          <w:rPr>
            <w:rStyle w:val="Hyperlink"/>
          </w:rPr>
          <w:t>What we found</w:t>
        </w:r>
        <w:r w:rsidR="00161CEE">
          <w:rPr>
            <w:webHidden/>
          </w:rPr>
          <w:tab/>
        </w:r>
        <w:r>
          <w:rPr>
            <w:webHidden/>
          </w:rPr>
          <w:fldChar w:fldCharType="begin"/>
        </w:r>
        <w:r w:rsidR="00161CEE">
          <w:rPr>
            <w:webHidden/>
          </w:rPr>
          <w:instrText xml:space="preserve"> PAGEREF _Toc388882082 \h </w:instrText>
        </w:r>
        <w:r>
          <w:rPr>
            <w:webHidden/>
          </w:rPr>
        </w:r>
        <w:r>
          <w:rPr>
            <w:webHidden/>
          </w:rPr>
          <w:fldChar w:fldCharType="separate"/>
        </w:r>
        <w:r w:rsidR="007E7FCD">
          <w:rPr>
            <w:webHidden/>
          </w:rPr>
          <w:t>55</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83" w:history="1">
        <w:r w:rsidR="00161CEE" w:rsidRPr="004A0BF8">
          <w:rPr>
            <w:rStyle w:val="Hyperlink"/>
          </w:rPr>
          <w:t>10</w:t>
        </w:r>
        <w:r w:rsidR="00161CEE">
          <w:rPr>
            <w:rFonts w:asciiTheme="minorHAnsi" w:eastAsiaTheme="minorEastAsia" w:hAnsiTheme="minorHAnsi" w:cstheme="minorBidi"/>
            <w:sz w:val="22"/>
            <w:szCs w:val="22"/>
            <w:lang w:eastAsia="en-NZ"/>
          </w:rPr>
          <w:tab/>
        </w:r>
        <w:r w:rsidR="00161CEE" w:rsidRPr="004A0BF8">
          <w:rPr>
            <w:rStyle w:val="Hyperlink"/>
          </w:rPr>
          <w:t>Outcomes for young people who complete level one to three certificates</w:t>
        </w:r>
        <w:r w:rsidR="00161CEE">
          <w:rPr>
            <w:webHidden/>
          </w:rPr>
          <w:tab/>
        </w:r>
        <w:r>
          <w:rPr>
            <w:webHidden/>
          </w:rPr>
          <w:fldChar w:fldCharType="begin"/>
        </w:r>
        <w:r w:rsidR="00161CEE">
          <w:rPr>
            <w:webHidden/>
          </w:rPr>
          <w:instrText xml:space="preserve"> PAGEREF _Toc388882083 \h </w:instrText>
        </w:r>
        <w:r>
          <w:rPr>
            <w:webHidden/>
          </w:rPr>
        </w:r>
        <w:r>
          <w:rPr>
            <w:webHidden/>
          </w:rPr>
          <w:fldChar w:fldCharType="separate"/>
        </w:r>
        <w:r w:rsidR="007E7FCD">
          <w:rPr>
            <w:webHidden/>
          </w:rPr>
          <w:t>61</w:t>
        </w:r>
        <w:r>
          <w:rPr>
            <w:webHidden/>
          </w:rPr>
          <w:fldChar w:fldCharType="end"/>
        </w:r>
      </w:hyperlink>
    </w:p>
    <w:p w:rsidR="00161CEE" w:rsidRDefault="00126AAD">
      <w:pPr>
        <w:pStyle w:val="TOC2"/>
        <w:tabs>
          <w:tab w:val="left" w:pos="1320"/>
        </w:tabs>
        <w:rPr>
          <w:rFonts w:asciiTheme="minorHAnsi" w:eastAsiaTheme="minorEastAsia" w:hAnsiTheme="minorHAnsi" w:cstheme="minorBidi"/>
          <w:sz w:val="22"/>
          <w:szCs w:val="22"/>
          <w:lang w:eastAsia="en-NZ"/>
        </w:rPr>
      </w:pPr>
      <w:hyperlink w:anchor="_Toc388882084" w:history="1">
        <w:r w:rsidR="00161CEE" w:rsidRPr="004A0BF8">
          <w:rPr>
            <w:rStyle w:val="Hyperlink"/>
          </w:rPr>
          <w:t>10.1</w:t>
        </w:r>
        <w:r w:rsidR="00161CEE">
          <w:rPr>
            <w:rFonts w:asciiTheme="minorHAnsi" w:eastAsiaTheme="minorEastAsia" w:hAnsiTheme="minorHAnsi" w:cstheme="minorBidi"/>
            <w:sz w:val="22"/>
            <w:szCs w:val="22"/>
            <w:lang w:eastAsia="en-NZ"/>
          </w:rPr>
          <w:tab/>
        </w:r>
        <w:r w:rsidR="00161CEE" w:rsidRPr="004A0BF8">
          <w:rPr>
            <w:rStyle w:val="Hyperlink"/>
          </w:rPr>
          <w:t>Introduction</w:t>
        </w:r>
        <w:r w:rsidR="00161CEE">
          <w:rPr>
            <w:webHidden/>
          </w:rPr>
          <w:tab/>
        </w:r>
        <w:r>
          <w:rPr>
            <w:webHidden/>
          </w:rPr>
          <w:fldChar w:fldCharType="begin"/>
        </w:r>
        <w:r w:rsidR="00161CEE">
          <w:rPr>
            <w:webHidden/>
          </w:rPr>
          <w:instrText xml:space="preserve"> PAGEREF _Toc388882084 \h </w:instrText>
        </w:r>
        <w:r>
          <w:rPr>
            <w:webHidden/>
          </w:rPr>
        </w:r>
        <w:r>
          <w:rPr>
            <w:webHidden/>
          </w:rPr>
          <w:fldChar w:fldCharType="separate"/>
        </w:r>
        <w:r w:rsidR="007E7FCD">
          <w:rPr>
            <w:webHidden/>
          </w:rPr>
          <w:t>61</w:t>
        </w:r>
        <w:r>
          <w:rPr>
            <w:webHidden/>
          </w:rPr>
          <w:fldChar w:fldCharType="end"/>
        </w:r>
      </w:hyperlink>
    </w:p>
    <w:p w:rsidR="00161CEE" w:rsidRDefault="00126AAD">
      <w:pPr>
        <w:pStyle w:val="TOC2"/>
        <w:tabs>
          <w:tab w:val="left" w:pos="1320"/>
        </w:tabs>
        <w:rPr>
          <w:rFonts w:asciiTheme="minorHAnsi" w:eastAsiaTheme="minorEastAsia" w:hAnsiTheme="minorHAnsi" w:cstheme="minorBidi"/>
          <w:sz w:val="22"/>
          <w:szCs w:val="22"/>
          <w:lang w:eastAsia="en-NZ"/>
        </w:rPr>
      </w:pPr>
      <w:hyperlink w:anchor="_Toc388882085" w:history="1">
        <w:r w:rsidR="00161CEE" w:rsidRPr="004A0BF8">
          <w:rPr>
            <w:rStyle w:val="Hyperlink"/>
          </w:rPr>
          <w:t>10.2</w:t>
        </w:r>
        <w:r w:rsidR="00161CEE">
          <w:rPr>
            <w:rFonts w:asciiTheme="minorHAnsi" w:eastAsiaTheme="minorEastAsia" w:hAnsiTheme="minorHAnsi" w:cstheme="minorBidi"/>
            <w:sz w:val="22"/>
            <w:szCs w:val="22"/>
            <w:lang w:eastAsia="en-NZ"/>
          </w:rPr>
          <w:tab/>
        </w:r>
        <w:r w:rsidR="00161CEE" w:rsidRPr="004A0BF8">
          <w:rPr>
            <w:rStyle w:val="Hyperlink"/>
          </w:rPr>
          <w:t>What we found</w:t>
        </w:r>
        <w:r w:rsidR="00161CEE">
          <w:rPr>
            <w:webHidden/>
          </w:rPr>
          <w:tab/>
        </w:r>
        <w:r>
          <w:rPr>
            <w:webHidden/>
          </w:rPr>
          <w:fldChar w:fldCharType="begin"/>
        </w:r>
        <w:r w:rsidR="00161CEE">
          <w:rPr>
            <w:webHidden/>
          </w:rPr>
          <w:instrText xml:space="preserve"> PAGEREF _Toc388882085 \h </w:instrText>
        </w:r>
        <w:r>
          <w:rPr>
            <w:webHidden/>
          </w:rPr>
        </w:r>
        <w:r>
          <w:rPr>
            <w:webHidden/>
          </w:rPr>
          <w:fldChar w:fldCharType="separate"/>
        </w:r>
        <w:r w:rsidR="007E7FCD">
          <w:rPr>
            <w:webHidden/>
          </w:rPr>
          <w:t>61</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86" w:history="1">
        <w:r w:rsidR="00161CEE" w:rsidRPr="004A0BF8">
          <w:rPr>
            <w:rStyle w:val="Hyperlink"/>
          </w:rPr>
          <w:t>11</w:t>
        </w:r>
        <w:r w:rsidR="00161CEE">
          <w:rPr>
            <w:rFonts w:asciiTheme="minorHAnsi" w:eastAsiaTheme="minorEastAsia" w:hAnsiTheme="minorHAnsi" w:cstheme="minorBidi"/>
            <w:sz w:val="22"/>
            <w:szCs w:val="22"/>
            <w:lang w:eastAsia="en-NZ"/>
          </w:rPr>
          <w:tab/>
        </w:r>
        <w:r w:rsidR="00161CEE" w:rsidRPr="004A0BF8">
          <w:rPr>
            <w:rStyle w:val="Hyperlink"/>
          </w:rPr>
          <w:t>A focus on outcomes by narrow field of study</w:t>
        </w:r>
        <w:r w:rsidR="00161CEE">
          <w:rPr>
            <w:webHidden/>
          </w:rPr>
          <w:tab/>
        </w:r>
        <w:r>
          <w:rPr>
            <w:webHidden/>
          </w:rPr>
          <w:fldChar w:fldCharType="begin"/>
        </w:r>
        <w:r w:rsidR="00161CEE">
          <w:rPr>
            <w:webHidden/>
          </w:rPr>
          <w:instrText xml:space="preserve"> PAGEREF _Toc388882086 \h </w:instrText>
        </w:r>
        <w:r>
          <w:rPr>
            <w:webHidden/>
          </w:rPr>
        </w:r>
        <w:r>
          <w:rPr>
            <w:webHidden/>
          </w:rPr>
          <w:fldChar w:fldCharType="separate"/>
        </w:r>
        <w:r w:rsidR="007E7FCD">
          <w:rPr>
            <w:webHidden/>
          </w:rPr>
          <w:t>67</w:t>
        </w:r>
        <w:r>
          <w:rPr>
            <w:webHidden/>
          </w:rPr>
          <w:fldChar w:fldCharType="end"/>
        </w:r>
      </w:hyperlink>
    </w:p>
    <w:p w:rsidR="00161CEE" w:rsidRDefault="00126AAD">
      <w:pPr>
        <w:pStyle w:val="TOC2"/>
        <w:tabs>
          <w:tab w:val="left" w:pos="1320"/>
        </w:tabs>
        <w:rPr>
          <w:rFonts w:asciiTheme="minorHAnsi" w:eastAsiaTheme="minorEastAsia" w:hAnsiTheme="minorHAnsi" w:cstheme="minorBidi"/>
          <w:sz w:val="22"/>
          <w:szCs w:val="22"/>
          <w:lang w:eastAsia="en-NZ"/>
        </w:rPr>
      </w:pPr>
      <w:hyperlink w:anchor="_Toc388882087" w:history="1">
        <w:r w:rsidR="00161CEE" w:rsidRPr="004A0BF8">
          <w:rPr>
            <w:rStyle w:val="Hyperlink"/>
          </w:rPr>
          <w:t>11.1</w:t>
        </w:r>
        <w:r w:rsidR="00161CEE">
          <w:rPr>
            <w:rFonts w:asciiTheme="minorHAnsi" w:eastAsiaTheme="minorEastAsia" w:hAnsiTheme="minorHAnsi" w:cstheme="minorBidi"/>
            <w:sz w:val="22"/>
            <w:szCs w:val="22"/>
            <w:lang w:eastAsia="en-NZ"/>
          </w:rPr>
          <w:tab/>
        </w:r>
        <w:r w:rsidR="00161CEE" w:rsidRPr="004A0BF8">
          <w:rPr>
            <w:rStyle w:val="Hyperlink"/>
          </w:rPr>
          <w:t>Looking at narrow fields of study</w:t>
        </w:r>
        <w:r w:rsidR="00161CEE">
          <w:rPr>
            <w:webHidden/>
          </w:rPr>
          <w:tab/>
        </w:r>
        <w:r>
          <w:rPr>
            <w:webHidden/>
          </w:rPr>
          <w:fldChar w:fldCharType="begin"/>
        </w:r>
        <w:r w:rsidR="00161CEE">
          <w:rPr>
            <w:webHidden/>
          </w:rPr>
          <w:instrText xml:space="preserve"> PAGEREF _Toc388882087 \h </w:instrText>
        </w:r>
        <w:r>
          <w:rPr>
            <w:webHidden/>
          </w:rPr>
        </w:r>
        <w:r>
          <w:rPr>
            <w:webHidden/>
          </w:rPr>
          <w:fldChar w:fldCharType="separate"/>
        </w:r>
        <w:r w:rsidR="007E7FCD">
          <w:rPr>
            <w:webHidden/>
          </w:rPr>
          <w:t>67</w:t>
        </w:r>
        <w:r>
          <w:rPr>
            <w:webHidden/>
          </w:rPr>
          <w:fldChar w:fldCharType="end"/>
        </w:r>
      </w:hyperlink>
    </w:p>
    <w:p w:rsidR="00161CEE" w:rsidRDefault="00126AAD">
      <w:pPr>
        <w:pStyle w:val="TOC2"/>
        <w:tabs>
          <w:tab w:val="left" w:pos="1320"/>
        </w:tabs>
        <w:rPr>
          <w:rFonts w:asciiTheme="minorHAnsi" w:eastAsiaTheme="minorEastAsia" w:hAnsiTheme="minorHAnsi" w:cstheme="minorBidi"/>
          <w:sz w:val="22"/>
          <w:szCs w:val="22"/>
          <w:lang w:eastAsia="en-NZ"/>
        </w:rPr>
      </w:pPr>
      <w:hyperlink w:anchor="_Toc388882088" w:history="1">
        <w:r w:rsidR="00161CEE" w:rsidRPr="004A0BF8">
          <w:rPr>
            <w:rStyle w:val="Hyperlink"/>
          </w:rPr>
          <w:t>11.2</w:t>
        </w:r>
        <w:r w:rsidR="00161CEE">
          <w:rPr>
            <w:rFonts w:asciiTheme="minorHAnsi" w:eastAsiaTheme="minorEastAsia" w:hAnsiTheme="minorHAnsi" w:cstheme="minorBidi"/>
            <w:sz w:val="22"/>
            <w:szCs w:val="22"/>
            <w:lang w:eastAsia="en-NZ"/>
          </w:rPr>
          <w:tab/>
        </w:r>
        <w:r w:rsidR="00161CEE" w:rsidRPr="004A0BF8">
          <w:rPr>
            <w:rStyle w:val="Hyperlink"/>
          </w:rPr>
          <w:t>Outcomes by narrow field for bachelors graduates</w:t>
        </w:r>
        <w:r w:rsidR="00161CEE">
          <w:rPr>
            <w:webHidden/>
          </w:rPr>
          <w:tab/>
        </w:r>
        <w:r>
          <w:rPr>
            <w:webHidden/>
          </w:rPr>
          <w:fldChar w:fldCharType="begin"/>
        </w:r>
        <w:r w:rsidR="00161CEE">
          <w:rPr>
            <w:webHidden/>
          </w:rPr>
          <w:instrText xml:space="preserve"> PAGEREF _Toc388882088 \h </w:instrText>
        </w:r>
        <w:r>
          <w:rPr>
            <w:webHidden/>
          </w:rPr>
        </w:r>
        <w:r>
          <w:rPr>
            <w:webHidden/>
          </w:rPr>
          <w:fldChar w:fldCharType="separate"/>
        </w:r>
        <w:r w:rsidR="007E7FCD">
          <w:rPr>
            <w:webHidden/>
          </w:rPr>
          <w:t>67</w:t>
        </w:r>
        <w:r>
          <w:rPr>
            <w:webHidden/>
          </w:rPr>
          <w:fldChar w:fldCharType="end"/>
        </w:r>
      </w:hyperlink>
    </w:p>
    <w:p w:rsidR="00161CEE" w:rsidRDefault="00126AAD">
      <w:pPr>
        <w:pStyle w:val="TOC2"/>
        <w:tabs>
          <w:tab w:val="left" w:pos="1320"/>
        </w:tabs>
        <w:rPr>
          <w:rFonts w:asciiTheme="minorHAnsi" w:eastAsiaTheme="minorEastAsia" w:hAnsiTheme="minorHAnsi" w:cstheme="minorBidi"/>
          <w:sz w:val="22"/>
          <w:szCs w:val="22"/>
          <w:lang w:eastAsia="en-NZ"/>
        </w:rPr>
      </w:pPr>
      <w:hyperlink w:anchor="_Toc388882089" w:history="1">
        <w:r w:rsidR="00161CEE" w:rsidRPr="004A0BF8">
          <w:rPr>
            <w:rStyle w:val="Hyperlink"/>
          </w:rPr>
          <w:t>11.3</w:t>
        </w:r>
        <w:r w:rsidR="00161CEE">
          <w:rPr>
            <w:rFonts w:asciiTheme="minorHAnsi" w:eastAsiaTheme="minorEastAsia" w:hAnsiTheme="minorHAnsi" w:cstheme="minorBidi"/>
            <w:sz w:val="22"/>
            <w:szCs w:val="22"/>
            <w:lang w:eastAsia="en-NZ"/>
          </w:rPr>
          <w:tab/>
        </w:r>
        <w:r w:rsidR="00161CEE" w:rsidRPr="004A0BF8">
          <w:rPr>
            <w:rStyle w:val="Hyperlink"/>
          </w:rPr>
          <w:t>Outcomes by narrow field for level one to three certificate completers</w:t>
        </w:r>
        <w:r w:rsidR="00161CEE">
          <w:rPr>
            <w:webHidden/>
          </w:rPr>
          <w:tab/>
        </w:r>
        <w:r>
          <w:rPr>
            <w:webHidden/>
          </w:rPr>
          <w:fldChar w:fldCharType="begin"/>
        </w:r>
        <w:r w:rsidR="00161CEE">
          <w:rPr>
            <w:webHidden/>
          </w:rPr>
          <w:instrText xml:space="preserve"> PAGEREF _Toc388882089 \h </w:instrText>
        </w:r>
        <w:r>
          <w:rPr>
            <w:webHidden/>
          </w:rPr>
        </w:r>
        <w:r>
          <w:rPr>
            <w:webHidden/>
          </w:rPr>
          <w:fldChar w:fldCharType="separate"/>
        </w:r>
        <w:r w:rsidR="007E7FCD">
          <w:rPr>
            <w:webHidden/>
          </w:rPr>
          <w:t>75</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90" w:history="1">
        <w:r w:rsidR="00161CEE" w:rsidRPr="004A0BF8">
          <w:rPr>
            <w:rStyle w:val="Hyperlink"/>
          </w:rPr>
          <w:t>12</w:t>
        </w:r>
        <w:r w:rsidR="00161CEE">
          <w:rPr>
            <w:rFonts w:asciiTheme="minorHAnsi" w:eastAsiaTheme="minorEastAsia" w:hAnsiTheme="minorHAnsi" w:cstheme="minorBidi"/>
            <w:sz w:val="22"/>
            <w:szCs w:val="22"/>
            <w:lang w:eastAsia="en-NZ"/>
          </w:rPr>
          <w:tab/>
        </w:r>
        <w:r w:rsidR="00161CEE" w:rsidRPr="004A0BF8">
          <w:rPr>
            <w:rStyle w:val="Hyperlink"/>
          </w:rPr>
          <w:t>Data and definitions</w:t>
        </w:r>
        <w:r w:rsidR="00161CEE">
          <w:rPr>
            <w:webHidden/>
          </w:rPr>
          <w:tab/>
        </w:r>
        <w:r>
          <w:rPr>
            <w:webHidden/>
          </w:rPr>
          <w:fldChar w:fldCharType="begin"/>
        </w:r>
        <w:r w:rsidR="00161CEE">
          <w:rPr>
            <w:webHidden/>
          </w:rPr>
          <w:instrText xml:space="preserve"> PAGEREF _Toc388882090 \h </w:instrText>
        </w:r>
        <w:r>
          <w:rPr>
            <w:webHidden/>
          </w:rPr>
        </w:r>
        <w:r>
          <w:rPr>
            <w:webHidden/>
          </w:rPr>
          <w:fldChar w:fldCharType="separate"/>
        </w:r>
        <w:r w:rsidR="007E7FCD">
          <w:rPr>
            <w:webHidden/>
          </w:rPr>
          <w:t>82</w:t>
        </w:r>
        <w:r>
          <w:rPr>
            <w:webHidden/>
          </w:rPr>
          <w:fldChar w:fldCharType="end"/>
        </w:r>
      </w:hyperlink>
    </w:p>
    <w:p w:rsidR="00161CEE" w:rsidRDefault="00126AAD">
      <w:pPr>
        <w:pStyle w:val="TOC2"/>
        <w:tabs>
          <w:tab w:val="left" w:pos="1320"/>
        </w:tabs>
        <w:rPr>
          <w:rFonts w:asciiTheme="minorHAnsi" w:eastAsiaTheme="minorEastAsia" w:hAnsiTheme="minorHAnsi" w:cstheme="minorBidi"/>
          <w:sz w:val="22"/>
          <w:szCs w:val="22"/>
          <w:lang w:eastAsia="en-NZ"/>
        </w:rPr>
      </w:pPr>
      <w:hyperlink w:anchor="_Toc388882091" w:history="1">
        <w:r w:rsidR="00161CEE" w:rsidRPr="004A0BF8">
          <w:rPr>
            <w:rStyle w:val="Hyperlink"/>
          </w:rPr>
          <w:t>12.1</w:t>
        </w:r>
        <w:r w:rsidR="00161CEE">
          <w:rPr>
            <w:rFonts w:asciiTheme="minorHAnsi" w:eastAsiaTheme="minorEastAsia" w:hAnsiTheme="minorHAnsi" w:cstheme="minorBidi"/>
            <w:sz w:val="22"/>
            <w:szCs w:val="22"/>
            <w:lang w:eastAsia="en-NZ"/>
          </w:rPr>
          <w:tab/>
        </w:r>
        <w:r w:rsidR="00161CEE" w:rsidRPr="004A0BF8">
          <w:rPr>
            <w:rStyle w:val="Hyperlink"/>
          </w:rPr>
          <w:t>Data</w:t>
        </w:r>
        <w:r w:rsidR="00161CEE">
          <w:rPr>
            <w:webHidden/>
          </w:rPr>
          <w:tab/>
        </w:r>
        <w:r>
          <w:rPr>
            <w:webHidden/>
          </w:rPr>
          <w:fldChar w:fldCharType="begin"/>
        </w:r>
        <w:r w:rsidR="00161CEE">
          <w:rPr>
            <w:webHidden/>
          </w:rPr>
          <w:instrText xml:space="preserve"> PAGEREF _Toc388882091 \h </w:instrText>
        </w:r>
        <w:r>
          <w:rPr>
            <w:webHidden/>
          </w:rPr>
        </w:r>
        <w:r>
          <w:rPr>
            <w:webHidden/>
          </w:rPr>
          <w:fldChar w:fldCharType="separate"/>
        </w:r>
        <w:r w:rsidR="007E7FCD">
          <w:rPr>
            <w:webHidden/>
          </w:rPr>
          <w:t>82</w:t>
        </w:r>
        <w:r>
          <w:rPr>
            <w:webHidden/>
          </w:rPr>
          <w:fldChar w:fldCharType="end"/>
        </w:r>
      </w:hyperlink>
    </w:p>
    <w:p w:rsidR="00161CEE" w:rsidRDefault="00126AAD">
      <w:pPr>
        <w:pStyle w:val="TOC2"/>
        <w:tabs>
          <w:tab w:val="left" w:pos="1320"/>
        </w:tabs>
        <w:rPr>
          <w:rFonts w:asciiTheme="minorHAnsi" w:eastAsiaTheme="minorEastAsia" w:hAnsiTheme="minorHAnsi" w:cstheme="minorBidi"/>
          <w:sz w:val="22"/>
          <w:szCs w:val="22"/>
          <w:lang w:eastAsia="en-NZ"/>
        </w:rPr>
      </w:pPr>
      <w:hyperlink w:anchor="_Toc388882092" w:history="1">
        <w:r w:rsidR="00161CEE" w:rsidRPr="004A0BF8">
          <w:rPr>
            <w:rStyle w:val="Hyperlink"/>
          </w:rPr>
          <w:t>12.2</w:t>
        </w:r>
        <w:r w:rsidR="00161CEE">
          <w:rPr>
            <w:rFonts w:asciiTheme="minorHAnsi" w:eastAsiaTheme="minorEastAsia" w:hAnsiTheme="minorHAnsi" w:cstheme="minorBidi"/>
            <w:sz w:val="22"/>
            <w:szCs w:val="22"/>
            <w:lang w:eastAsia="en-NZ"/>
          </w:rPr>
          <w:tab/>
        </w:r>
        <w:r w:rsidR="00161CEE" w:rsidRPr="004A0BF8">
          <w:rPr>
            <w:rStyle w:val="Hyperlink"/>
          </w:rPr>
          <w:t>Definitions</w:t>
        </w:r>
        <w:r w:rsidR="00161CEE">
          <w:rPr>
            <w:webHidden/>
          </w:rPr>
          <w:tab/>
        </w:r>
        <w:r>
          <w:rPr>
            <w:webHidden/>
          </w:rPr>
          <w:fldChar w:fldCharType="begin"/>
        </w:r>
        <w:r w:rsidR="00161CEE">
          <w:rPr>
            <w:webHidden/>
          </w:rPr>
          <w:instrText xml:space="preserve"> PAGEREF _Toc388882092 \h </w:instrText>
        </w:r>
        <w:r>
          <w:rPr>
            <w:webHidden/>
          </w:rPr>
        </w:r>
        <w:r>
          <w:rPr>
            <w:webHidden/>
          </w:rPr>
          <w:fldChar w:fldCharType="separate"/>
        </w:r>
        <w:r w:rsidR="007E7FCD">
          <w:rPr>
            <w:webHidden/>
          </w:rPr>
          <w:t>84</w:t>
        </w:r>
        <w:r>
          <w:rPr>
            <w:webHidden/>
          </w:rPr>
          <w:fldChar w:fldCharType="end"/>
        </w:r>
      </w:hyperlink>
    </w:p>
    <w:p w:rsidR="00161CEE" w:rsidRDefault="00126AAD">
      <w:pPr>
        <w:pStyle w:val="TOC1"/>
        <w:rPr>
          <w:rFonts w:asciiTheme="minorHAnsi" w:eastAsiaTheme="minorEastAsia" w:hAnsiTheme="minorHAnsi" w:cstheme="minorBidi"/>
          <w:sz w:val="22"/>
          <w:szCs w:val="22"/>
          <w:lang w:eastAsia="en-NZ"/>
        </w:rPr>
      </w:pPr>
      <w:hyperlink w:anchor="_Toc388882093" w:history="1">
        <w:r w:rsidR="00161CEE" w:rsidRPr="004A0BF8">
          <w:rPr>
            <w:rStyle w:val="Hyperlink"/>
          </w:rPr>
          <w:t>13</w:t>
        </w:r>
        <w:r w:rsidR="00161CEE">
          <w:rPr>
            <w:rFonts w:asciiTheme="minorHAnsi" w:eastAsiaTheme="minorEastAsia" w:hAnsiTheme="minorHAnsi" w:cstheme="minorBidi"/>
            <w:sz w:val="22"/>
            <w:szCs w:val="22"/>
            <w:lang w:eastAsia="en-NZ"/>
          </w:rPr>
          <w:tab/>
        </w:r>
        <w:r w:rsidR="00161CEE" w:rsidRPr="004A0BF8">
          <w:rPr>
            <w:rStyle w:val="Hyperlink"/>
          </w:rPr>
          <w:t>References</w:t>
        </w:r>
        <w:r w:rsidR="00161CEE">
          <w:rPr>
            <w:webHidden/>
          </w:rPr>
          <w:tab/>
        </w:r>
        <w:r>
          <w:rPr>
            <w:webHidden/>
          </w:rPr>
          <w:fldChar w:fldCharType="begin"/>
        </w:r>
        <w:r w:rsidR="00161CEE">
          <w:rPr>
            <w:webHidden/>
          </w:rPr>
          <w:instrText xml:space="preserve"> PAGEREF _Toc388882093 \h </w:instrText>
        </w:r>
        <w:r>
          <w:rPr>
            <w:webHidden/>
          </w:rPr>
        </w:r>
        <w:r>
          <w:rPr>
            <w:webHidden/>
          </w:rPr>
          <w:fldChar w:fldCharType="separate"/>
        </w:r>
        <w:r w:rsidR="007E7FCD">
          <w:rPr>
            <w:webHidden/>
          </w:rPr>
          <w:t>88</w:t>
        </w:r>
        <w:r>
          <w:rPr>
            <w:webHidden/>
          </w:rPr>
          <w:fldChar w:fldCharType="end"/>
        </w:r>
      </w:hyperlink>
    </w:p>
    <w:p w:rsidR="00177D52" w:rsidRDefault="00126AAD" w:rsidP="00732146">
      <w:pPr>
        <w:rPr>
          <w:noProof/>
        </w:rPr>
      </w:pPr>
      <w:r>
        <w:rPr>
          <w:rFonts w:ascii="Arial" w:hAnsi="Arial" w:cs="Arial"/>
          <w:noProof/>
          <w:sz w:val="20"/>
          <w:szCs w:val="20"/>
        </w:rPr>
        <w:fldChar w:fldCharType="end"/>
      </w:r>
    </w:p>
    <w:p w:rsidR="00326930" w:rsidRDefault="004F525C" w:rsidP="00732146">
      <w:pPr>
        <w:pStyle w:val="Heading"/>
      </w:pPr>
      <w:r w:rsidRPr="00FA7235">
        <w:t>Figures</w:t>
      </w:r>
      <w:r w:rsidR="00942A6C">
        <w:t xml:space="preserve"> </w:t>
      </w:r>
    </w:p>
    <w:tbl>
      <w:tblPr>
        <w:tblW w:w="8732" w:type="dxa"/>
        <w:tblLayout w:type="fixed"/>
        <w:tblLook w:val="01E0"/>
      </w:tblPr>
      <w:tblGrid>
        <w:gridCol w:w="680"/>
        <w:gridCol w:w="8052"/>
      </w:tblGrid>
      <w:tr w:rsidR="009A33C6" w:rsidTr="002B24FE">
        <w:tc>
          <w:tcPr>
            <w:tcW w:w="680" w:type="dxa"/>
          </w:tcPr>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9A33C6" w:rsidRDefault="009A33C6" w:rsidP="00732146">
            <w:pPr>
              <w:pStyle w:val="Figure-Table"/>
              <w:spacing w:before="0" w:after="0" w:line="240" w:lineRule="auto"/>
            </w:pPr>
            <w:r>
              <w:t>1</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9A33C6" w:rsidRDefault="009A33C6" w:rsidP="00732146">
            <w:pPr>
              <w:pStyle w:val="Figure-Table"/>
              <w:spacing w:before="0" w:after="0" w:line="240" w:lineRule="auto"/>
            </w:pPr>
            <w:r>
              <w:t>2</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9A33C6" w:rsidRDefault="009A33C6" w:rsidP="00732146">
            <w:pPr>
              <w:pStyle w:val="Figure-Table"/>
              <w:spacing w:before="0" w:after="0" w:line="240" w:lineRule="auto"/>
            </w:pPr>
            <w:r>
              <w:t>3</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161CEE" w:rsidRDefault="00161CEE" w:rsidP="00732146">
            <w:pPr>
              <w:pStyle w:val="Figure-Table"/>
              <w:spacing w:before="0" w:after="0" w:line="240" w:lineRule="auto"/>
            </w:pPr>
          </w:p>
          <w:p w:rsidR="009A33C6" w:rsidRDefault="009A33C6" w:rsidP="00732146">
            <w:pPr>
              <w:pStyle w:val="Figure-Table"/>
              <w:spacing w:before="0" w:after="0" w:line="240" w:lineRule="auto"/>
            </w:pPr>
            <w:r>
              <w:t>4</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9A33C6" w:rsidRDefault="009A33C6" w:rsidP="00732146">
            <w:pPr>
              <w:pStyle w:val="Figure-Table"/>
              <w:spacing w:before="0" w:after="0" w:line="240" w:lineRule="auto"/>
            </w:pPr>
            <w:r>
              <w:t>5</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DF6BD1" w:rsidRDefault="00DF6BD1" w:rsidP="00732146">
            <w:pPr>
              <w:pStyle w:val="Figure-Table"/>
              <w:spacing w:before="0" w:after="0" w:line="240" w:lineRule="auto"/>
            </w:pPr>
          </w:p>
          <w:p w:rsidR="009A33C6" w:rsidRDefault="009A33C6" w:rsidP="00732146">
            <w:pPr>
              <w:pStyle w:val="Figure-Table"/>
              <w:spacing w:before="0" w:after="0" w:line="240" w:lineRule="auto"/>
            </w:pPr>
            <w:r>
              <w:t>6</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815BC7" w:rsidRDefault="00815BC7" w:rsidP="00732146">
            <w:pPr>
              <w:pStyle w:val="Figure-Table"/>
              <w:spacing w:before="0" w:after="0" w:line="240" w:lineRule="auto"/>
            </w:pPr>
          </w:p>
          <w:p w:rsidR="009A33C6" w:rsidRDefault="009A33C6" w:rsidP="00732146">
            <w:pPr>
              <w:pStyle w:val="Figure-Table"/>
              <w:spacing w:before="0" w:after="0" w:line="240" w:lineRule="auto"/>
            </w:pPr>
            <w:r>
              <w:t>7</w:t>
            </w:r>
          </w:p>
          <w:p w:rsidR="004318F3" w:rsidRDefault="004318F3" w:rsidP="00732146">
            <w:pPr>
              <w:pStyle w:val="Figure-Table"/>
              <w:spacing w:before="0" w:after="0" w:line="240" w:lineRule="auto"/>
            </w:pPr>
          </w:p>
          <w:p w:rsidR="004318F3" w:rsidRDefault="004318F3" w:rsidP="00732146">
            <w:pPr>
              <w:pStyle w:val="Figure-Table"/>
              <w:spacing w:before="0" w:after="0" w:line="240" w:lineRule="auto"/>
            </w:pPr>
          </w:p>
          <w:p w:rsidR="004318F3" w:rsidRDefault="004318F3" w:rsidP="00732146">
            <w:pPr>
              <w:pStyle w:val="Figure-Table"/>
              <w:spacing w:before="0" w:after="0" w:line="240" w:lineRule="auto"/>
            </w:pPr>
            <w:r>
              <w:t>8</w:t>
            </w:r>
          </w:p>
          <w:p w:rsidR="004318F3" w:rsidRDefault="004318F3" w:rsidP="00732146">
            <w:pPr>
              <w:pStyle w:val="Figure-Table"/>
              <w:spacing w:before="0" w:after="0" w:line="240" w:lineRule="auto"/>
            </w:pPr>
          </w:p>
          <w:p w:rsidR="00815BC7" w:rsidRDefault="00815BC7" w:rsidP="00CC071C">
            <w:pPr>
              <w:pStyle w:val="Figure-Table"/>
              <w:spacing w:before="0" w:after="0" w:line="240" w:lineRule="auto"/>
            </w:pPr>
          </w:p>
          <w:p w:rsidR="00815BC7" w:rsidRDefault="00815BC7" w:rsidP="00CC071C">
            <w:pPr>
              <w:pStyle w:val="Figure-Table"/>
              <w:spacing w:before="0" w:after="0" w:line="240" w:lineRule="auto"/>
            </w:pPr>
          </w:p>
          <w:p w:rsidR="00CC071C" w:rsidRDefault="00CC071C" w:rsidP="00CC071C">
            <w:pPr>
              <w:pStyle w:val="Figure-Table"/>
              <w:spacing w:before="0" w:after="0" w:line="240" w:lineRule="auto"/>
            </w:pPr>
            <w:r>
              <w:t>9</w:t>
            </w:r>
          </w:p>
          <w:p w:rsidR="004318F3" w:rsidRDefault="004318F3" w:rsidP="00732146">
            <w:pPr>
              <w:pStyle w:val="Figure-Table"/>
              <w:spacing w:before="0" w:after="0" w:line="240" w:lineRule="auto"/>
            </w:pPr>
          </w:p>
          <w:p w:rsidR="004B3E84" w:rsidRDefault="004B3E84" w:rsidP="00732146">
            <w:pPr>
              <w:pStyle w:val="Figure-Table"/>
              <w:spacing w:before="0" w:after="0" w:line="240" w:lineRule="auto"/>
            </w:pPr>
          </w:p>
          <w:p w:rsidR="004318F3" w:rsidRDefault="004318F3" w:rsidP="00732146">
            <w:pPr>
              <w:pStyle w:val="Figure-Table"/>
              <w:spacing w:before="0" w:after="0" w:line="240" w:lineRule="auto"/>
            </w:pPr>
          </w:p>
          <w:p w:rsidR="009A33C6" w:rsidRDefault="009A33C6" w:rsidP="00732146">
            <w:pPr>
              <w:pStyle w:val="Figure-Table"/>
              <w:spacing w:before="0" w:after="0" w:line="240" w:lineRule="auto"/>
            </w:pPr>
            <w:r>
              <w:t>10</w:t>
            </w:r>
          </w:p>
          <w:p w:rsidR="004318F3" w:rsidRDefault="004318F3" w:rsidP="00732146">
            <w:pPr>
              <w:pStyle w:val="Figure-Table"/>
              <w:spacing w:before="0" w:after="0" w:line="240" w:lineRule="auto"/>
            </w:pPr>
          </w:p>
          <w:p w:rsidR="004318F3" w:rsidRDefault="004318F3" w:rsidP="00732146">
            <w:pPr>
              <w:pStyle w:val="Figure-Table"/>
              <w:spacing w:before="0" w:after="0" w:line="240" w:lineRule="auto"/>
            </w:pPr>
          </w:p>
          <w:p w:rsidR="009A33C6" w:rsidRDefault="009A33C6" w:rsidP="00732146">
            <w:pPr>
              <w:pStyle w:val="Figure-Table"/>
              <w:spacing w:before="0" w:after="0" w:line="240" w:lineRule="auto"/>
            </w:pPr>
            <w:r>
              <w:t>11</w:t>
            </w:r>
          </w:p>
          <w:p w:rsidR="004318F3" w:rsidRDefault="004318F3" w:rsidP="00732146">
            <w:pPr>
              <w:pStyle w:val="Figure-Table"/>
              <w:spacing w:before="0" w:after="0" w:line="240" w:lineRule="auto"/>
            </w:pPr>
          </w:p>
          <w:p w:rsidR="00815BC7" w:rsidRDefault="00815BC7" w:rsidP="00732146">
            <w:pPr>
              <w:pStyle w:val="Figure-Table"/>
              <w:spacing w:before="0" w:after="0" w:line="240" w:lineRule="auto"/>
            </w:pPr>
          </w:p>
          <w:p w:rsidR="00815BC7" w:rsidRDefault="00815BC7" w:rsidP="00732146">
            <w:pPr>
              <w:pStyle w:val="Figure-Table"/>
              <w:spacing w:before="0" w:after="0" w:line="240" w:lineRule="auto"/>
            </w:pPr>
          </w:p>
          <w:p w:rsidR="004318F3" w:rsidRDefault="003E0767" w:rsidP="00732146">
            <w:pPr>
              <w:pStyle w:val="Figure-Table"/>
              <w:spacing w:before="0" w:after="0" w:line="240" w:lineRule="auto"/>
            </w:pPr>
            <w:r>
              <w:t>12</w:t>
            </w:r>
          </w:p>
          <w:p w:rsidR="004B3E84" w:rsidRDefault="004B3E84" w:rsidP="00732146">
            <w:pPr>
              <w:pStyle w:val="Figure-Table"/>
              <w:spacing w:before="0" w:after="0" w:line="240" w:lineRule="auto"/>
            </w:pPr>
          </w:p>
          <w:p w:rsidR="004318F3" w:rsidRDefault="004318F3" w:rsidP="00732146">
            <w:pPr>
              <w:pStyle w:val="Figure-Table"/>
              <w:spacing w:before="0" w:after="0" w:line="240" w:lineRule="auto"/>
            </w:pPr>
          </w:p>
          <w:p w:rsidR="004318F3" w:rsidRDefault="004318F3" w:rsidP="00732146">
            <w:pPr>
              <w:pStyle w:val="Figure-Table"/>
              <w:spacing w:before="0" w:after="0" w:line="240" w:lineRule="auto"/>
            </w:pPr>
          </w:p>
          <w:p w:rsidR="009A33C6" w:rsidRDefault="003E0767" w:rsidP="00732146">
            <w:pPr>
              <w:pStyle w:val="Figure-Table"/>
              <w:spacing w:before="0" w:after="0" w:line="240" w:lineRule="auto"/>
            </w:pPr>
            <w:r>
              <w:t>13</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r>
              <w:t>14</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D1064B" w:rsidRDefault="00D1064B" w:rsidP="00732146">
            <w:pPr>
              <w:pStyle w:val="Figure-Table"/>
              <w:spacing w:before="0" w:after="0" w:line="240" w:lineRule="auto"/>
            </w:pPr>
          </w:p>
          <w:p w:rsidR="003E0767" w:rsidRDefault="003E0767" w:rsidP="00732146">
            <w:pPr>
              <w:pStyle w:val="Figure-Table"/>
              <w:spacing w:before="0" w:after="0" w:line="240" w:lineRule="auto"/>
            </w:pPr>
            <w:r>
              <w:t>15</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D1064B" w:rsidRDefault="00D1064B" w:rsidP="00732146">
            <w:pPr>
              <w:pStyle w:val="Figure-Table"/>
              <w:spacing w:before="0" w:after="0" w:line="240" w:lineRule="auto"/>
            </w:pPr>
          </w:p>
          <w:p w:rsidR="003E0767" w:rsidRDefault="003E0767" w:rsidP="00732146">
            <w:pPr>
              <w:pStyle w:val="Figure-Table"/>
              <w:spacing w:before="0" w:after="0" w:line="240" w:lineRule="auto"/>
            </w:pPr>
            <w:r>
              <w:t>16</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F55798" w:rsidRDefault="00F55798" w:rsidP="00732146">
            <w:pPr>
              <w:pStyle w:val="Figure-Table"/>
              <w:spacing w:before="0" w:after="0" w:line="240" w:lineRule="auto"/>
            </w:pPr>
          </w:p>
          <w:p w:rsidR="003E0767" w:rsidRDefault="003E0767" w:rsidP="00732146">
            <w:pPr>
              <w:pStyle w:val="Figure-Table"/>
              <w:spacing w:before="0" w:after="0" w:line="240" w:lineRule="auto"/>
            </w:pPr>
            <w:r>
              <w:t>17</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815BC7" w:rsidRDefault="00815BC7" w:rsidP="00732146">
            <w:pPr>
              <w:pStyle w:val="Figure-Table"/>
              <w:spacing w:before="0" w:after="0" w:line="240" w:lineRule="auto"/>
            </w:pPr>
          </w:p>
          <w:p w:rsidR="003E0767" w:rsidRDefault="003E0767" w:rsidP="00732146">
            <w:pPr>
              <w:pStyle w:val="Figure-Table"/>
              <w:spacing w:before="0" w:after="0" w:line="240" w:lineRule="auto"/>
            </w:pPr>
            <w:r>
              <w:t>18</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3E0767" w:rsidRDefault="009B3968" w:rsidP="00732146">
            <w:pPr>
              <w:pStyle w:val="Figure-Table"/>
              <w:spacing w:before="0" w:after="0" w:line="240" w:lineRule="auto"/>
            </w:pPr>
            <w:r>
              <w:t>19</w:t>
            </w:r>
          </w:p>
          <w:p w:rsidR="00E13192" w:rsidRDefault="00E13192" w:rsidP="00732146">
            <w:pPr>
              <w:pStyle w:val="Figure-Table"/>
              <w:spacing w:before="0" w:after="0" w:line="240" w:lineRule="auto"/>
            </w:pPr>
          </w:p>
          <w:p w:rsidR="00E13192" w:rsidRDefault="00E13192" w:rsidP="00732146">
            <w:pPr>
              <w:pStyle w:val="Figure-Table"/>
              <w:spacing w:before="0" w:after="0" w:line="240" w:lineRule="auto"/>
            </w:pPr>
          </w:p>
          <w:p w:rsidR="00E13192" w:rsidRDefault="00E13192" w:rsidP="00732146">
            <w:pPr>
              <w:pStyle w:val="Figure-Table"/>
              <w:spacing w:before="0" w:after="0" w:line="240" w:lineRule="auto"/>
            </w:pPr>
          </w:p>
          <w:p w:rsidR="00E13192" w:rsidRDefault="00E13192" w:rsidP="00732146">
            <w:pPr>
              <w:pStyle w:val="Figure-Table"/>
              <w:spacing w:before="0" w:after="0" w:line="240" w:lineRule="auto"/>
            </w:pPr>
            <w:r>
              <w:t>20</w:t>
            </w:r>
          </w:p>
          <w:p w:rsidR="00D1064B" w:rsidRDefault="00D1064B" w:rsidP="00732146">
            <w:pPr>
              <w:pStyle w:val="Figure-Table"/>
              <w:spacing w:before="0" w:after="0" w:line="240" w:lineRule="auto"/>
            </w:pPr>
          </w:p>
          <w:p w:rsidR="00D1064B" w:rsidRDefault="00D1064B" w:rsidP="00732146">
            <w:pPr>
              <w:pStyle w:val="Figure-Table"/>
              <w:spacing w:before="0" w:after="0" w:line="240" w:lineRule="auto"/>
            </w:pPr>
          </w:p>
          <w:p w:rsidR="00F55798" w:rsidRDefault="00F55798" w:rsidP="00732146">
            <w:pPr>
              <w:pStyle w:val="Figure-Table"/>
              <w:spacing w:before="0" w:after="0" w:line="240" w:lineRule="auto"/>
            </w:pPr>
          </w:p>
          <w:p w:rsidR="00D1064B" w:rsidRDefault="00D1064B" w:rsidP="00732146">
            <w:pPr>
              <w:pStyle w:val="Figure-Table"/>
              <w:spacing w:before="0" w:after="0" w:line="240" w:lineRule="auto"/>
            </w:pPr>
            <w:r>
              <w:t>21</w:t>
            </w:r>
          </w:p>
          <w:p w:rsidR="00161CEE" w:rsidRDefault="00161CEE" w:rsidP="00732146">
            <w:pPr>
              <w:pStyle w:val="Figure-Table"/>
              <w:spacing w:before="0" w:after="0" w:line="240" w:lineRule="auto"/>
            </w:pPr>
          </w:p>
          <w:p w:rsidR="00161CEE" w:rsidRDefault="00161CEE" w:rsidP="00732146">
            <w:pPr>
              <w:pStyle w:val="Figure-Table"/>
              <w:spacing w:before="0" w:after="0" w:line="240" w:lineRule="auto"/>
            </w:pPr>
          </w:p>
          <w:p w:rsidR="00161CEE" w:rsidRDefault="00161CEE" w:rsidP="00732146">
            <w:pPr>
              <w:pStyle w:val="Figure-Table"/>
              <w:spacing w:before="0" w:after="0" w:line="240" w:lineRule="auto"/>
            </w:pPr>
          </w:p>
          <w:p w:rsidR="00161CEE" w:rsidRDefault="00161CEE" w:rsidP="00732146">
            <w:pPr>
              <w:pStyle w:val="Figure-Table"/>
              <w:spacing w:before="0" w:after="0" w:line="240" w:lineRule="auto"/>
            </w:pPr>
            <w:r>
              <w:t>22</w:t>
            </w:r>
          </w:p>
        </w:tc>
        <w:tc>
          <w:tcPr>
            <w:tcW w:w="8052" w:type="dxa"/>
          </w:tcPr>
          <w:p w:rsidR="00F55798" w:rsidRDefault="00126AAD">
            <w:pPr>
              <w:pStyle w:val="TableofFigures"/>
              <w:rPr>
                <w:rFonts w:asciiTheme="minorHAnsi" w:eastAsiaTheme="minorEastAsia" w:hAnsiTheme="minorHAnsi" w:cstheme="minorBidi"/>
                <w:noProof/>
                <w:sz w:val="22"/>
                <w:szCs w:val="22"/>
                <w:lang w:eastAsia="en-NZ"/>
              </w:rPr>
            </w:pPr>
            <w:r w:rsidRPr="00126AAD">
              <w:lastRenderedPageBreak/>
              <w:fldChar w:fldCharType="begin"/>
            </w:r>
            <w:r w:rsidR="006B595C">
              <w:instrText xml:space="preserve"> TOC \h \z \t "Figure label" \c </w:instrText>
            </w:r>
            <w:r w:rsidRPr="00126AAD">
              <w:fldChar w:fldCharType="separate"/>
            </w:r>
            <w:hyperlink w:anchor="_Toc390240487" w:history="1">
              <w:r w:rsidR="00F55798" w:rsidRPr="00F0701A">
                <w:rPr>
                  <w:rStyle w:val="Hyperlink"/>
                  <w:noProof/>
                  <w:lang w:eastAsia="en-NZ"/>
                </w:rPr>
                <w:t>Panel graph showing earnings of young graduates by qualification level, gender and year after study</w:t>
              </w:r>
              <w:r w:rsidR="00F55798">
                <w:rPr>
                  <w:noProof/>
                  <w:webHidden/>
                </w:rPr>
                <w:tab/>
              </w:r>
              <w:r>
                <w:rPr>
                  <w:noProof/>
                  <w:webHidden/>
                </w:rPr>
                <w:fldChar w:fldCharType="begin"/>
              </w:r>
              <w:r w:rsidR="00F55798">
                <w:rPr>
                  <w:noProof/>
                  <w:webHidden/>
                </w:rPr>
                <w:instrText xml:space="preserve"> PAGEREF _Toc390240487 \h </w:instrText>
              </w:r>
              <w:r>
                <w:rPr>
                  <w:noProof/>
                  <w:webHidden/>
                </w:rPr>
              </w:r>
              <w:r>
                <w:rPr>
                  <w:noProof/>
                  <w:webHidden/>
                </w:rPr>
                <w:fldChar w:fldCharType="separate"/>
              </w:r>
              <w:r w:rsidR="007E7FCD">
                <w:rPr>
                  <w:noProof/>
                  <w:webHidden/>
                </w:rPr>
                <w:t>9</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88" w:history="1">
              <w:r w:rsidR="00F55798" w:rsidRPr="00F0701A">
                <w:rPr>
                  <w:rStyle w:val="Hyperlink"/>
                  <w:noProof/>
                </w:rPr>
                <w:t>Median earnings of young domestic completers two years (left) and five years (right) after study, by gender and qualification level</w:t>
              </w:r>
              <w:r w:rsidR="00F55798">
                <w:rPr>
                  <w:noProof/>
                  <w:webHidden/>
                </w:rPr>
                <w:tab/>
              </w:r>
              <w:r>
                <w:rPr>
                  <w:noProof/>
                  <w:webHidden/>
                </w:rPr>
                <w:fldChar w:fldCharType="begin"/>
              </w:r>
              <w:r w:rsidR="00F55798">
                <w:rPr>
                  <w:noProof/>
                  <w:webHidden/>
                </w:rPr>
                <w:instrText xml:space="preserve"> PAGEREF _Toc390240488 \h </w:instrText>
              </w:r>
              <w:r>
                <w:rPr>
                  <w:noProof/>
                  <w:webHidden/>
                </w:rPr>
              </w:r>
              <w:r>
                <w:rPr>
                  <w:noProof/>
                  <w:webHidden/>
                </w:rPr>
                <w:fldChar w:fldCharType="separate"/>
              </w:r>
              <w:r w:rsidR="007E7FCD">
                <w:rPr>
                  <w:noProof/>
                  <w:webHidden/>
                </w:rPr>
                <w:t>10</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89" w:history="1">
              <w:r w:rsidR="00F55798" w:rsidRPr="00F0701A">
                <w:rPr>
                  <w:rStyle w:val="Hyperlink"/>
                  <w:noProof/>
                </w:rPr>
                <w:t>Women’s median earnings as a percentage of men’s median earnings of young domestic completers one, two and five years after study, by qualification level</w:t>
              </w:r>
              <w:r w:rsidR="00F55798">
                <w:rPr>
                  <w:noProof/>
                  <w:webHidden/>
                </w:rPr>
                <w:tab/>
              </w:r>
              <w:r>
                <w:rPr>
                  <w:noProof/>
                  <w:webHidden/>
                </w:rPr>
                <w:fldChar w:fldCharType="begin"/>
              </w:r>
              <w:r w:rsidR="00F55798">
                <w:rPr>
                  <w:noProof/>
                  <w:webHidden/>
                </w:rPr>
                <w:instrText xml:space="preserve"> PAGEREF _Toc390240489 \h </w:instrText>
              </w:r>
              <w:r>
                <w:rPr>
                  <w:noProof/>
                  <w:webHidden/>
                </w:rPr>
              </w:r>
              <w:r>
                <w:rPr>
                  <w:noProof/>
                  <w:webHidden/>
                </w:rPr>
                <w:fldChar w:fldCharType="separate"/>
              </w:r>
              <w:r w:rsidR="007E7FCD">
                <w:rPr>
                  <w:noProof/>
                  <w:webHidden/>
                </w:rPr>
                <w:t>11</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0" w:history="1">
              <w:r w:rsidR="00F55798" w:rsidRPr="00F0701A">
                <w:rPr>
                  <w:rStyle w:val="Hyperlink"/>
                  <w:noProof/>
                  <w:lang w:eastAsia="en-NZ"/>
                </w:rPr>
                <w:t>Panel graph showing destinations of young graduates by qualification level, gender and year after study</w:t>
              </w:r>
              <w:r w:rsidR="00F55798">
                <w:rPr>
                  <w:noProof/>
                  <w:webHidden/>
                </w:rPr>
                <w:tab/>
              </w:r>
              <w:r>
                <w:rPr>
                  <w:noProof/>
                  <w:webHidden/>
                </w:rPr>
                <w:fldChar w:fldCharType="begin"/>
              </w:r>
              <w:r w:rsidR="00F55798">
                <w:rPr>
                  <w:noProof/>
                  <w:webHidden/>
                </w:rPr>
                <w:instrText xml:space="preserve"> PAGEREF _Toc390240490 \h </w:instrText>
              </w:r>
              <w:r>
                <w:rPr>
                  <w:noProof/>
                  <w:webHidden/>
                </w:rPr>
              </w:r>
              <w:r>
                <w:rPr>
                  <w:noProof/>
                  <w:webHidden/>
                </w:rPr>
                <w:fldChar w:fldCharType="separate"/>
              </w:r>
              <w:r w:rsidR="007E7FCD">
                <w:rPr>
                  <w:noProof/>
                  <w:webHidden/>
                </w:rPr>
                <w:t>15</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1" w:history="1">
              <w:r w:rsidR="00F55798" w:rsidRPr="00F0701A">
                <w:rPr>
                  <w:rStyle w:val="Hyperlink"/>
                  <w:noProof/>
                </w:rPr>
                <w:t>Percentage point destination difference between year one and year five after study by qualification level and gender</w:t>
              </w:r>
              <w:r w:rsidR="00F55798">
                <w:rPr>
                  <w:noProof/>
                  <w:webHidden/>
                </w:rPr>
                <w:tab/>
              </w:r>
              <w:r>
                <w:rPr>
                  <w:noProof/>
                  <w:webHidden/>
                </w:rPr>
                <w:fldChar w:fldCharType="begin"/>
              </w:r>
              <w:r w:rsidR="00F55798">
                <w:rPr>
                  <w:noProof/>
                  <w:webHidden/>
                </w:rPr>
                <w:instrText xml:space="preserve"> PAGEREF _Toc390240491 \h </w:instrText>
              </w:r>
              <w:r>
                <w:rPr>
                  <w:noProof/>
                  <w:webHidden/>
                </w:rPr>
              </w:r>
              <w:r>
                <w:rPr>
                  <w:noProof/>
                  <w:webHidden/>
                </w:rPr>
                <w:fldChar w:fldCharType="separate"/>
              </w:r>
              <w:r w:rsidR="007E7FCD">
                <w:rPr>
                  <w:noProof/>
                  <w:webHidden/>
                </w:rPr>
                <w:t>17</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2" w:history="1">
              <w:r w:rsidR="00F55798" w:rsidRPr="00F0701A">
                <w:rPr>
                  <w:rStyle w:val="Hyperlink"/>
                  <w:noProof/>
                </w:rPr>
                <w:t>Percentage point destination difference between men and women year one and year five after study by qualification level</w:t>
              </w:r>
              <w:r w:rsidR="00F55798">
                <w:rPr>
                  <w:noProof/>
                  <w:webHidden/>
                </w:rPr>
                <w:tab/>
              </w:r>
              <w:r>
                <w:rPr>
                  <w:noProof/>
                  <w:webHidden/>
                </w:rPr>
                <w:fldChar w:fldCharType="begin"/>
              </w:r>
              <w:r w:rsidR="00F55798">
                <w:rPr>
                  <w:noProof/>
                  <w:webHidden/>
                </w:rPr>
                <w:instrText xml:space="preserve"> PAGEREF _Toc390240492 \h </w:instrText>
              </w:r>
              <w:r>
                <w:rPr>
                  <w:noProof/>
                  <w:webHidden/>
                </w:rPr>
              </w:r>
              <w:r>
                <w:rPr>
                  <w:noProof/>
                  <w:webHidden/>
                </w:rPr>
                <w:fldChar w:fldCharType="separate"/>
              </w:r>
              <w:r w:rsidR="007E7FCD">
                <w:rPr>
                  <w:noProof/>
                  <w:webHidden/>
                </w:rPr>
                <w:t>17</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3" w:history="1">
              <w:r w:rsidR="00F55798" w:rsidRPr="00F0701A">
                <w:rPr>
                  <w:rStyle w:val="Hyperlink"/>
                  <w:noProof/>
                </w:rPr>
                <w:t>Median and upper and lower quartile earnings for young domestic doctoral degree completers in the first five years after study by gender</w:t>
              </w:r>
              <w:r w:rsidR="00F55798">
                <w:rPr>
                  <w:noProof/>
                  <w:webHidden/>
                </w:rPr>
                <w:tab/>
              </w:r>
              <w:r>
                <w:rPr>
                  <w:noProof/>
                  <w:webHidden/>
                </w:rPr>
                <w:fldChar w:fldCharType="begin"/>
              </w:r>
              <w:r w:rsidR="00F55798">
                <w:rPr>
                  <w:noProof/>
                  <w:webHidden/>
                </w:rPr>
                <w:instrText xml:space="preserve"> PAGEREF _Toc390240493 \h </w:instrText>
              </w:r>
              <w:r>
                <w:rPr>
                  <w:noProof/>
                  <w:webHidden/>
                </w:rPr>
              </w:r>
              <w:r>
                <w:rPr>
                  <w:noProof/>
                  <w:webHidden/>
                </w:rPr>
                <w:fldChar w:fldCharType="separate"/>
              </w:r>
              <w:r w:rsidR="007E7FCD">
                <w:rPr>
                  <w:noProof/>
                  <w:webHidden/>
                </w:rPr>
                <w:t>20</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4" w:history="1">
              <w:r w:rsidR="00F55798" w:rsidRPr="00F0701A">
                <w:rPr>
                  <w:rStyle w:val="Hyperlink"/>
                  <w:noProof/>
                </w:rPr>
                <w:t>Median earnings of young domestic doctoral degree completers five years after study</w:t>
              </w:r>
              <w:r w:rsidR="00F55798" w:rsidRPr="00F0701A">
                <w:rPr>
                  <w:rStyle w:val="Hyperlink"/>
                  <w:noProof/>
                  <w:lang w:eastAsia="en-NZ"/>
                </w:rPr>
                <w:t xml:space="preserve"> by gender</w:t>
              </w:r>
              <w:r w:rsidR="00F55798">
                <w:rPr>
                  <w:noProof/>
                  <w:webHidden/>
                </w:rPr>
                <w:tab/>
              </w:r>
              <w:r>
                <w:rPr>
                  <w:noProof/>
                  <w:webHidden/>
                </w:rPr>
                <w:fldChar w:fldCharType="begin"/>
              </w:r>
              <w:r w:rsidR="00F55798">
                <w:rPr>
                  <w:noProof/>
                  <w:webHidden/>
                </w:rPr>
                <w:instrText xml:space="preserve"> PAGEREF _Toc390240494 \h </w:instrText>
              </w:r>
              <w:r>
                <w:rPr>
                  <w:noProof/>
                  <w:webHidden/>
                </w:rPr>
              </w:r>
              <w:r>
                <w:rPr>
                  <w:noProof/>
                  <w:webHidden/>
                </w:rPr>
                <w:fldChar w:fldCharType="separate"/>
              </w:r>
              <w:r w:rsidR="007E7FCD">
                <w:rPr>
                  <w:noProof/>
                  <w:webHidden/>
                </w:rPr>
                <w:t>20</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5" w:history="1">
              <w:r w:rsidR="00F55798" w:rsidRPr="00F0701A">
                <w:rPr>
                  <w:rStyle w:val="Hyperlink"/>
                  <w:noProof/>
                </w:rPr>
                <w:t>Median and upper and lower quartile earnings for young domestic masters degree graduates in the first five years after study by gender</w:t>
              </w:r>
              <w:r w:rsidR="00F55798">
                <w:rPr>
                  <w:noProof/>
                  <w:webHidden/>
                </w:rPr>
                <w:tab/>
              </w:r>
              <w:r>
                <w:rPr>
                  <w:noProof/>
                  <w:webHidden/>
                </w:rPr>
                <w:fldChar w:fldCharType="begin"/>
              </w:r>
              <w:r w:rsidR="00F55798">
                <w:rPr>
                  <w:noProof/>
                  <w:webHidden/>
                </w:rPr>
                <w:instrText xml:space="preserve"> PAGEREF _Toc390240495 \h </w:instrText>
              </w:r>
              <w:r>
                <w:rPr>
                  <w:noProof/>
                  <w:webHidden/>
                </w:rPr>
              </w:r>
              <w:r>
                <w:rPr>
                  <w:noProof/>
                  <w:webHidden/>
                </w:rPr>
                <w:fldChar w:fldCharType="separate"/>
              </w:r>
              <w:r w:rsidR="007E7FCD">
                <w:rPr>
                  <w:noProof/>
                  <w:webHidden/>
                </w:rPr>
                <w:t>25</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6" w:history="1">
              <w:r w:rsidR="00F55798" w:rsidRPr="00F0701A">
                <w:rPr>
                  <w:rStyle w:val="Hyperlink"/>
                  <w:noProof/>
                </w:rPr>
                <w:t>Median earnings of young domestic masters degree graduates five years after study</w:t>
              </w:r>
              <w:r w:rsidR="00F55798" w:rsidRPr="00F0701A">
                <w:rPr>
                  <w:rStyle w:val="Hyperlink"/>
                  <w:noProof/>
                  <w:lang w:eastAsia="en-NZ"/>
                </w:rPr>
                <w:t xml:space="preserve"> by gender</w:t>
              </w:r>
              <w:r w:rsidR="00F55798">
                <w:rPr>
                  <w:noProof/>
                  <w:webHidden/>
                </w:rPr>
                <w:tab/>
              </w:r>
              <w:r>
                <w:rPr>
                  <w:noProof/>
                  <w:webHidden/>
                </w:rPr>
                <w:fldChar w:fldCharType="begin"/>
              </w:r>
              <w:r w:rsidR="00F55798">
                <w:rPr>
                  <w:noProof/>
                  <w:webHidden/>
                </w:rPr>
                <w:instrText xml:space="preserve"> PAGEREF _Toc390240496 \h </w:instrText>
              </w:r>
              <w:r>
                <w:rPr>
                  <w:noProof/>
                  <w:webHidden/>
                </w:rPr>
              </w:r>
              <w:r>
                <w:rPr>
                  <w:noProof/>
                  <w:webHidden/>
                </w:rPr>
                <w:fldChar w:fldCharType="separate"/>
              </w:r>
              <w:r w:rsidR="007E7FCD">
                <w:rPr>
                  <w:noProof/>
                  <w:webHidden/>
                </w:rPr>
                <w:t>25</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7" w:history="1">
              <w:r w:rsidR="00F55798" w:rsidRPr="00F0701A">
                <w:rPr>
                  <w:rStyle w:val="Hyperlink"/>
                  <w:noProof/>
                </w:rPr>
                <w:t xml:space="preserve">Median and upper and lower quartile earnings for young domestic level 8 qualification completers in the first five years after study by gender </w:t>
              </w:r>
              <w:r w:rsidR="00F55798">
                <w:rPr>
                  <w:noProof/>
                  <w:webHidden/>
                </w:rPr>
                <w:tab/>
              </w:r>
              <w:r>
                <w:rPr>
                  <w:noProof/>
                  <w:webHidden/>
                </w:rPr>
                <w:fldChar w:fldCharType="begin"/>
              </w:r>
              <w:r w:rsidR="00F55798">
                <w:rPr>
                  <w:noProof/>
                  <w:webHidden/>
                </w:rPr>
                <w:instrText xml:space="preserve"> PAGEREF _Toc390240497 \h </w:instrText>
              </w:r>
              <w:r>
                <w:rPr>
                  <w:noProof/>
                  <w:webHidden/>
                </w:rPr>
              </w:r>
              <w:r>
                <w:rPr>
                  <w:noProof/>
                  <w:webHidden/>
                </w:rPr>
                <w:fldChar w:fldCharType="separate"/>
              </w:r>
              <w:r w:rsidR="007E7FCD">
                <w:rPr>
                  <w:noProof/>
                  <w:webHidden/>
                </w:rPr>
                <w:t>31</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8" w:history="1">
              <w:r w:rsidR="00F55798" w:rsidRPr="00F0701A">
                <w:rPr>
                  <w:rStyle w:val="Hyperlink"/>
                  <w:noProof/>
                </w:rPr>
                <w:t>Median earnings of young domestic level 8 qualification completers five years after study</w:t>
              </w:r>
              <w:r w:rsidR="00F55798" w:rsidRPr="00F0701A">
                <w:rPr>
                  <w:rStyle w:val="Hyperlink"/>
                  <w:noProof/>
                  <w:lang w:eastAsia="en-NZ"/>
                </w:rPr>
                <w:t xml:space="preserve"> by gender</w:t>
              </w:r>
              <w:r w:rsidR="00F55798">
                <w:rPr>
                  <w:noProof/>
                  <w:webHidden/>
                </w:rPr>
                <w:tab/>
              </w:r>
              <w:r>
                <w:rPr>
                  <w:noProof/>
                  <w:webHidden/>
                </w:rPr>
                <w:fldChar w:fldCharType="begin"/>
              </w:r>
              <w:r w:rsidR="00F55798">
                <w:rPr>
                  <w:noProof/>
                  <w:webHidden/>
                </w:rPr>
                <w:instrText xml:space="preserve"> PAGEREF _Toc390240498 \h </w:instrText>
              </w:r>
              <w:r>
                <w:rPr>
                  <w:noProof/>
                  <w:webHidden/>
                </w:rPr>
              </w:r>
              <w:r>
                <w:rPr>
                  <w:noProof/>
                  <w:webHidden/>
                </w:rPr>
                <w:fldChar w:fldCharType="separate"/>
              </w:r>
              <w:r w:rsidR="007E7FCD">
                <w:rPr>
                  <w:noProof/>
                  <w:webHidden/>
                </w:rPr>
                <w:t>31</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499" w:history="1">
              <w:r w:rsidR="00F55798" w:rsidRPr="00F0701A">
                <w:rPr>
                  <w:rStyle w:val="Hyperlink"/>
                  <w:noProof/>
                </w:rPr>
                <w:t>Median and upper and lower quartile earnings for young domestic graduate certificate and diploma completers in the first five years after study by gender</w:t>
              </w:r>
              <w:r w:rsidR="00F55798">
                <w:rPr>
                  <w:noProof/>
                  <w:webHidden/>
                </w:rPr>
                <w:tab/>
              </w:r>
              <w:r>
                <w:rPr>
                  <w:noProof/>
                  <w:webHidden/>
                </w:rPr>
                <w:fldChar w:fldCharType="begin"/>
              </w:r>
              <w:r w:rsidR="00F55798">
                <w:rPr>
                  <w:noProof/>
                  <w:webHidden/>
                </w:rPr>
                <w:instrText xml:space="preserve"> PAGEREF _Toc390240499 \h </w:instrText>
              </w:r>
              <w:r>
                <w:rPr>
                  <w:noProof/>
                  <w:webHidden/>
                </w:rPr>
              </w:r>
              <w:r>
                <w:rPr>
                  <w:noProof/>
                  <w:webHidden/>
                </w:rPr>
                <w:fldChar w:fldCharType="separate"/>
              </w:r>
              <w:r w:rsidR="007E7FCD">
                <w:rPr>
                  <w:noProof/>
                  <w:webHidden/>
                </w:rPr>
                <w:t>37</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500" w:history="1">
              <w:r w:rsidR="00F55798" w:rsidRPr="00F0701A">
                <w:rPr>
                  <w:rStyle w:val="Hyperlink"/>
                  <w:noProof/>
                </w:rPr>
                <w:t>Median earnings of young domestic graduate certificate and diploma completers five years after study by gender</w:t>
              </w:r>
              <w:r w:rsidR="00F55798">
                <w:rPr>
                  <w:noProof/>
                  <w:webHidden/>
                </w:rPr>
                <w:tab/>
              </w:r>
              <w:r>
                <w:rPr>
                  <w:noProof/>
                  <w:webHidden/>
                </w:rPr>
                <w:fldChar w:fldCharType="begin"/>
              </w:r>
              <w:r w:rsidR="00F55798">
                <w:rPr>
                  <w:noProof/>
                  <w:webHidden/>
                </w:rPr>
                <w:instrText xml:space="preserve"> PAGEREF _Toc390240500 \h </w:instrText>
              </w:r>
              <w:r>
                <w:rPr>
                  <w:noProof/>
                  <w:webHidden/>
                </w:rPr>
              </w:r>
              <w:r>
                <w:rPr>
                  <w:noProof/>
                  <w:webHidden/>
                </w:rPr>
                <w:fldChar w:fldCharType="separate"/>
              </w:r>
              <w:r w:rsidR="007E7FCD">
                <w:rPr>
                  <w:noProof/>
                  <w:webHidden/>
                </w:rPr>
                <w:t>37</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501" w:history="1">
              <w:r w:rsidR="00F55798" w:rsidRPr="00F0701A">
                <w:rPr>
                  <w:rStyle w:val="Hyperlink"/>
                  <w:noProof/>
                </w:rPr>
                <w:t>Median and upper and lower quartile earnings for young domestic bachelors degree completers in the first five years after study by gender</w:t>
              </w:r>
              <w:r w:rsidR="00F55798">
                <w:rPr>
                  <w:noProof/>
                  <w:webHidden/>
                </w:rPr>
                <w:tab/>
              </w:r>
              <w:r>
                <w:rPr>
                  <w:noProof/>
                  <w:webHidden/>
                </w:rPr>
                <w:fldChar w:fldCharType="begin"/>
              </w:r>
              <w:r w:rsidR="00F55798">
                <w:rPr>
                  <w:noProof/>
                  <w:webHidden/>
                </w:rPr>
                <w:instrText xml:space="preserve"> PAGEREF _Toc390240501 \h </w:instrText>
              </w:r>
              <w:r>
                <w:rPr>
                  <w:noProof/>
                  <w:webHidden/>
                </w:rPr>
              </w:r>
              <w:r>
                <w:rPr>
                  <w:noProof/>
                  <w:webHidden/>
                </w:rPr>
                <w:fldChar w:fldCharType="separate"/>
              </w:r>
              <w:r w:rsidR="007E7FCD">
                <w:rPr>
                  <w:noProof/>
                  <w:webHidden/>
                </w:rPr>
                <w:t>43</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502" w:history="1">
              <w:r w:rsidR="00F55798" w:rsidRPr="00F0701A">
                <w:rPr>
                  <w:rStyle w:val="Hyperlink"/>
                  <w:noProof/>
                </w:rPr>
                <w:t>Median earnings of young domestic bachelors degree completers five years after study</w:t>
              </w:r>
              <w:r w:rsidR="00F55798" w:rsidRPr="00F0701A">
                <w:rPr>
                  <w:rStyle w:val="Hyperlink"/>
                  <w:noProof/>
                  <w:lang w:eastAsia="en-NZ"/>
                </w:rPr>
                <w:t xml:space="preserve"> </w:t>
              </w:r>
              <w:r w:rsidR="00F55798" w:rsidRPr="00F0701A">
                <w:rPr>
                  <w:rStyle w:val="Hyperlink"/>
                  <w:noProof/>
                  <w:lang w:eastAsia="en-NZ"/>
                </w:rPr>
                <w:lastRenderedPageBreak/>
                <w:t>by gender</w:t>
              </w:r>
              <w:r w:rsidR="00F55798">
                <w:rPr>
                  <w:noProof/>
                  <w:webHidden/>
                </w:rPr>
                <w:tab/>
              </w:r>
              <w:r>
                <w:rPr>
                  <w:noProof/>
                  <w:webHidden/>
                </w:rPr>
                <w:fldChar w:fldCharType="begin"/>
              </w:r>
              <w:r w:rsidR="00F55798">
                <w:rPr>
                  <w:noProof/>
                  <w:webHidden/>
                </w:rPr>
                <w:instrText xml:space="preserve"> PAGEREF _Toc390240502 \h </w:instrText>
              </w:r>
              <w:r>
                <w:rPr>
                  <w:noProof/>
                  <w:webHidden/>
                </w:rPr>
              </w:r>
              <w:r>
                <w:rPr>
                  <w:noProof/>
                  <w:webHidden/>
                </w:rPr>
                <w:fldChar w:fldCharType="separate"/>
              </w:r>
              <w:r w:rsidR="007E7FCD">
                <w:rPr>
                  <w:noProof/>
                  <w:webHidden/>
                </w:rPr>
                <w:t>44</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503" w:history="1">
              <w:r w:rsidR="00F55798" w:rsidRPr="00F0701A">
                <w:rPr>
                  <w:rStyle w:val="Hyperlink"/>
                  <w:noProof/>
                </w:rPr>
                <w:t>Median and upper and lower quartile earnings for young domestic diploma completers in the first five years after study by gender</w:t>
              </w:r>
              <w:r w:rsidR="00F55798">
                <w:rPr>
                  <w:noProof/>
                  <w:webHidden/>
                </w:rPr>
                <w:tab/>
              </w:r>
              <w:r>
                <w:rPr>
                  <w:noProof/>
                  <w:webHidden/>
                </w:rPr>
                <w:fldChar w:fldCharType="begin"/>
              </w:r>
              <w:r w:rsidR="00F55798">
                <w:rPr>
                  <w:noProof/>
                  <w:webHidden/>
                </w:rPr>
                <w:instrText xml:space="preserve"> PAGEREF _Toc390240503 \h </w:instrText>
              </w:r>
              <w:r>
                <w:rPr>
                  <w:noProof/>
                  <w:webHidden/>
                </w:rPr>
              </w:r>
              <w:r>
                <w:rPr>
                  <w:noProof/>
                  <w:webHidden/>
                </w:rPr>
                <w:fldChar w:fldCharType="separate"/>
              </w:r>
              <w:r w:rsidR="007E7FCD">
                <w:rPr>
                  <w:noProof/>
                  <w:webHidden/>
                </w:rPr>
                <w:t>50</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504" w:history="1">
              <w:r w:rsidR="00F55798" w:rsidRPr="00F0701A">
                <w:rPr>
                  <w:rStyle w:val="Hyperlink"/>
                  <w:noProof/>
                </w:rPr>
                <w:t>Median earnings of young domestic diploma completers five years after study</w:t>
              </w:r>
              <w:r w:rsidR="00F55798" w:rsidRPr="00F0701A">
                <w:rPr>
                  <w:rStyle w:val="Hyperlink"/>
                  <w:noProof/>
                  <w:lang w:eastAsia="en-NZ"/>
                </w:rPr>
                <w:t xml:space="preserve"> by gender</w:t>
              </w:r>
              <w:r w:rsidR="00F55798">
                <w:rPr>
                  <w:noProof/>
                  <w:webHidden/>
                </w:rPr>
                <w:tab/>
              </w:r>
              <w:r>
                <w:rPr>
                  <w:noProof/>
                  <w:webHidden/>
                </w:rPr>
                <w:fldChar w:fldCharType="begin"/>
              </w:r>
              <w:r w:rsidR="00F55798">
                <w:rPr>
                  <w:noProof/>
                  <w:webHidden/>
                </w:rPr>
                <w:instrText xml:space="preserve"> PAGEREF _Toc390240504 \h </w:instrText>
              </w:r>
              <w:r>
                <w:rPr>
                  <w:noProof/>
                  <w:webHidden/>
                </w:rPr>
              </w:r>
              <w:r>
                <w:rPr>
                  <w:noProof/>
                  <w:webHidden/>
                </w:rPr>
                <w:fldChar w:fldCharType="separate"/>
              </w:r>
              <w:r w:rsidR="007E7FCD">
                <w:rPr>
                  <w:noProof/>
                  <w:webHidden/>
                </w:rPr>
                <w:t>51</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505" w:history="1">
              <w:r w:rsidR="00F55798" w:rsidRPr="00F0701A">
                <w:rPr>
                  <w:rStyle w:val="Hyperlink"/>
                  <w:noProof/>
                </w:rPr>
                <w:t xml:space="preserve">Median and upper and lower quartile earnings for young domestic level four certificate completers in the first five years after study by gender </w:t>
              </w:r>
              <w:r w:rsidR="00F55798">
                <w:rPr>
                  <w:noProof/>
                  <w:webHidden/>
                </w:rPr>
                <w:tab/>
              </w:r>
              <w:r>
                <w:rPr>
                  <w:noProof/>
                  <w:webHidden/>
                </w:rPr>
                <w:fldChar w:fldCharType="begin"/>
              </w:r>
              <w:r w:rsidR="00F55798">
                <w:rPr>
                  <w:noProof/>
                  <w:webHidden/>
                </w:rPr>
                <w:instrText xml:space="preserve"> PAGEREF _Toc390240505 \h </w:instrText>
              </w:r>
              <w:r>
                <w:rPr>
                  <w:noProof/>
                  <w:webHidden/>
                </w:rPr>
              </w:r>
              <w:r>
                <w:rPr>
                  <w:noProof/>
                  <w:webHidden/>
                </w:rPr>
                <w:fldChar w:fldCharType="separate"/>
              </w:r>
              <w:r w:rsidR="007E7FCD">
                <w:rPr>
                  <w:noProof/>
                  <w:webHidden/>
                </w:rPr>
                <w:t>56</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506" w:history="1">
              <w:r w:rsidR="00F55798" w:rsidRPr="00F0701A">
                <w:rPr>
                  <w:rStyle w:val="Hyperlink"/>
                  <w:noProof/>
                </w:rPr>
                <w:t>Median earnings of young domestic level four certificate completers five years after study</w:t>
              </w:r>
              <w:r w:rsidR="00F55798" w:rsidRPr="00F0701A">
                <w:rPr>
                  <w:rStyle w:val="Hyperlink"/>
                  <w:noProof/>
                  <w:lang w:eastAsia="en-NZ"/>
                </w:rPr>
                <w:t xml:space="preserve"> by gender</w:t>
              </w:r>
              <w:r w:rsidR="00F55798">
                <w:rPr>
                  <w:noProof/>
                  <w:webHidden/>
                </w:rPr>
                <w:tab/>
              </w:r>
              <w:r>
                <w:rPr>
                  <w:noProof/>
                  <w:webHidden/>
                </w:rPr>
                <w:fldChar w:fldCharType="begin"/>
              </w:r>
              <w:r w:rsidR="00F55798">
                <w:rPr>
                  <w:noProof/>
                  <w:webHidden/>
                </w:rPr>
                <w:instrText xml:space="preserve"> PAGEREF _Toc390240506 \h </w:instrText>
              </w:r>
              <w:r>
                <w:rPr>
                  <w:noProof/>
                  <w:webHidden/>
                </w:rPr>
              </w:r>
              <w:r>
                <w:rPr>
                  <w:noProof/>
                  <w:webHidden/>
                </w:rPr>
                <w:fldChar w:fldCharType="separate"/>
              </w:r>
              <w:r w:rsidR="007E7FCD">
                <w:rPr>
                  <w:noProof/>
                  <w:webHidden/>
                </w:rPr>
                <w:t>57</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507" w:history="1">
              <w:r w:rsidR="00F55798" w:rsidRPr="00F0701A">
                <w:rPr>
                  <w:rStyle w:val="Hyperlink"/>
                  <w:noProof/>
                </w:rPr>
                <w:t>Median and upper and lower quartile earnings for young domestic level one to three certificate completers in the first five years after study by gender</w:t>
              </w:r>
              <w:r w:rsidR="00F55798">
                <w:rPr>
                  <w:noProof/>
                  <w:webHidden/>
                </w:rPr>
                <w:tab/>
              </w:r>
              <w:r>
                <w:rPr>
                  <w:noProof/>
                  <w:webHidden/>
                </w:rPr>
                <w:fldChar w:fldCharType="begin"/>
              </w:r>
              <w:r w:rsidR="00F55798">
                <w:rPr>
                  <w:noProof/>
                  <w:webHidden/>
                </w:rPr>
                <w:instrText xml:space="preserve"> PAGEREF _Toc390240507 \h </w:instrText>
              </w:r>
              <w:r>
                <w:rPr>
                  <w:noProof/>
                  <w:webHidden/>
                </w:rPr>
              </w:r>
              <w:r>
                <w:rPr>
                  <w:noProof/>
                  <w:webHidden/>
                </w:rPr>
                <w:fldChar w:fldCharType="separate"/>
              </w:r>
              <w:r w:rsidR="007E7FCD">
                <w:rPr>
                  <w:noProof/>
                  <w:webHidden/>
                </w:rPr>
                <w:t>63</w:t>
              </w:r>
              <w:r>
                <w:rPr>
                  <w:noProof/>
                  <w:webHidden/>
                </w:rPr>
                <w:fldChar w:fldCharType="end"/>
              </w:r>
            </w:hyperlink>
          </w:p>
          <w:p w:rsidR="00F55798" w:rsidRDefault="00126AAD">
            <w:pPr>
              <w:pStyle w:val="TableofFigures"/>
              <w:rPr>
                <w:rFonts w:asciiTheme="minorHAnsi" w:eastAsiaTheme="minorEastAsia" w:hAnsiTheme="minorHAnsi" w:cstheme="minorBidi"/>
                <w:noProof/>
                <w:sz w:val="22"/>
                <w:szCs w:val="22"/>
                <w:lang w:eastAsia="en-NZ"/>
              </w:rPr>
            </w:pPr>
            <w:hyperlink w:anchor="_Toc390240508" w:history="1">
              <w:r w:rsidR="00F55798" w:rsidRPr="00F0701A">
                <w:rPr>
                  <w:rStyle w:val="Hyperlink"/>
                  <w:noProof/>
                </w:rPr>
                <w:t>Median earnings of young domestic level one to three certificate completers five years after study</w:t>
              </w:r>
              <w:r w:rsidR="00F55798" w:rsidRPr="00F0701A">
                <w:rPr>
                  <w:rStyle w:val="Hyperlink"/>
                  <w:noProof/>
                  <w:lang w:eastAsia="en-NZ"/>
                </w:rPr>
                <w:t xml:space="preserve"> by gender</w:t>
              </w:r>
              <w:r w:rsidR="00F55798">
                <w:rPr>
                  <w:noProof/>
                  <w:webHidden/>
                </w:rPr>
                <w:tab/>
              </w:r>
              <w:r>
                <w:rPr>
                  <w:noProof/>
                  <w:webHidden/>
                </w:rPr>
                <w:fldChar w:fldCharType="begin"/>
              </w:r>
              <w:r w:rsidR="00F55798">
                <w:rPr>
                  <w:noProof/>
                  <w:webHidden/>
                </w:rPr>
                <w:instrText xml:space="preserve"> PAGEREF _Toc390240508 \h </w:instrText>
              </w:r>
              <w:r>
                <w:rPr>
                  <w:noProof/>
                  <w:webHidden/>
                </w:rPr>
              </w:r>
              <w:r>
                <w:rPr>
                  <w:noProof/>
                  <w:webHidden/>
                </w:rPr>
                <w:fldChar w:fldCharType="separate"/>
              </w:r>
              <w:r w:rsidR="007E7FCD">
                <w:rPr>
                  <w:noProof/>
                  <w:webHidden/>
                </w:rPr>
                <w:t>63</w:t>
              </w:r>
              <w:r>
                <w:rPr>
                  <w:noProof/>
                  <w:webHidden/>
                </w:rPr>
                <w:fldChar w:fldCharType="end"/>
              </w:r>
            </w:hyperlink>
          </w:p>
          <w:p w:rsidR="009A33C6" w:rsidRDefault="00126AAD" w:rsidP="00732146">
            <w:r>
              <w:fldChar w:fldCharType="end"/>
            </w:r>
          </w:p>
          <w:p w:rsidR="006B595C" w:rsidRDefault="006B595C" w:rsidP="00732146"/>
        </w:tc>
      </w:tr>
    </w:tbl>
    <w:p w:rsidR="009A33C6" w:rsidRDefault="009A33C6" w:rsidP="00732146"/>
    <w:p w:rsidR="00ED68DB" w:rsidRDefault="00721E8C" w:rsidP="00732146">
      <w:pPr>
        <w:pStyle w:val="Heading"/>
      </w:pPr>
      <w:r>
        <w:br w:type="page"/>
      </w:r>
      <w:r w:rsidR="009A7099">
        <w:lastRenderedPageBreak/>
        <w:t>Tables</w:t>
      </w:r>
      <w:r w:rsidR="00942A6C">
        <w:t xml:space="preserve"> </w:t>
      </w:r>
    </w:p>
    <w:tbl>
      <w:tblPr>
        <w:tblW w:w="8732" w:type="dxa"/>
        <w:tblLayout w:type="fixed"/>
        <w:tblLook w:val="01E0"/>
      </w:tblPr>
      <w:tblGrid>
        <w:gridCol w:w="680"/>
        <w:gridCol w:w="8052"/>
      </w:tblGrid>
      <w:tr w:rsidR="006B595C" w:rsidTr="002B24FE">
        <w:tc>
          <w:tcPr>
            <w:tcW w:w="680" w:type="dxa"/>
          </w:tcPr>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2</w:t>
            </w:r>
          </w:p>
          <w:p w:rsidR="00D44578" w:rsidRDefault="00D44578"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3</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4</w:t>
            </w:r>
          </w:p>
          <w:p w:rsidR="00D44578" w:rsidRDefault="00D44578"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5</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6</w:t>
            </w:r>
          </w:p>
          <w:p w:rsidR="006B595C" w:rsidRDefault="006B595C"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5E8A" w:rsidRDefault="00CC1047" w:rsidP="00732146">
            <w:pPr>
              <w:pStyle w:val="Figure-Table"/>
              <w:spacing w:before="0" w:after="0" w:line="240" w:lineRule="auto"/>
            </w:pPr>
            <w:r>
              <w:t>7</w:t>
            </w:r>
          </w:p>
          <w:p w:rsidR="00EF5E8A" w:rsidRDefault="00EF5E8A"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CC1047" w:rsidRDefault="00CC1047" w:rsidP="00732146">
            <w:pPr>
              <w:pStyle w:val="Figure-Table"/>
              <w:spacing w:before="0" w:after="0" w:line="240" w:lineRule="auto"/>
            </w:pPr>
            <w:r>
              <w:t>8</w:t>
            </w:r>
          </w:p>
          <w:p w:rsidR="00CC1047" w:rsidRDefault="00CC1047"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9</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EF3C7D" w:rsidRDefault="00EF3C7D" w:rsidP="00732146">
            <w:pPr>
              <w:pStyle w:val="Figure-Table"/>
              <w:spacing w:before="0" w:after="0" w:line="240" w:lineRule="auto"/>
            </w:pPr>
          </w:p>
          <w:p w:rsidR="006B595C" w:rsidRDefault="006B595C" w:rsidP="00732146">
            <w:pPr>
              <w:pStyle w:val="Figure-Table"/>
              <w:spacing w:before="0" w:after="0" w:line="240" w:lineRule="auto"/>
            </w:pPr>
            <w:r>
              <w:t>10</w:t>
            </w: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11</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CC1047" w:rsidRDefault="006B595C" w:rsidP="00732146">
            <w:pPr>
              <w:pStyle w:val="Figure-Table"/>
              <w:spacing w:before="0" w:after="0" w:line="240" w:lineRule="auto"/>
            </w:pPr>
            <w:r>
              <w:t>12</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13</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3E0767" w:rsidRDefault="003E0767" w:rsidP="00732146">
            <w:pPr>
              <w:pStyle w:val="Figure-Table"/>
              <w:spacing w:before="0" w:after="0" w:line="240" w:lineRule="auto"/>
            </w:pPr>
          </w:p>
          <w:p w:rsidR="006B595C" w:rsidRDefault="006B595C" w:rsidP="00732146">
            <w:pPr>
              <w:pStyle w:val="Figure-Table"/>
              <w:spacing w:before="0" w:after="0" w:line="240" w:lineRule="auto"/>
            </w:pPr>
            <w:r>
              <w:t>14</w:t>
            </w:r>
          </w:p>
          <w:p w:rsidR="00EF5E8A" w:rsidRDefault="00EF5E8A"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15</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6B595C" w:rsidRDefault="006B595C" w:rsidP="00732146">
            <w:pPr>
              <w:pStyle w:val="Figure-Table"/>
              <w:spacing w:before="0" w:after="0" w:line="240" w:lineRule="auto"/>
            </w:pPr>
            <w:r>
              <w:t>16</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17</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18</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19</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20</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21</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22</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23</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B71A84" w:rsidRDefault="00B71A84" w:rsidP="00732146">
            <w:pPr>
              <w:pStyle w:val="Figure-Table"/>
              <w:spacing w:before="0" w:after="0" w:line="240" w:lineRule="auto"/>
            </w:pPr>
          </w:p>
          <w:p w:rsidR="000E0BB2" w:rsidRDefault="000E0BB2" w:rsidP="00732146">
            <w:pPr>
              <w:pStyle w:val="Figure-Table"/>
              <w:spacing w:before="0" w:after="0" w:line="240" w:lineRule="auto"/>
            </w:pPr>
            <w:r>
              <w:t>24</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EF3C7D" w:rsidRDefault="00EF3C7D" w:rsidP="00732146">
            <w:pPr>
              <w:pStyle w:val="Figure-Table"/>
              <w:spacing w:before="0" w:after="0" w:line="240" w:lineRule="auto"/>
            </w:pPr>
          </w:p>
          <w:p w:rsidR="000E0BB2" w:rsidRDefault="000E0BB2" w:rsidP="00732146">
            <w:pPr>
              <w:pStyle w:val="Figure-Table"/>
              <w:spacing w:before="0" w:after="0" w:line="240" w:lineRule="auto"/>
            </w:pPr>
            <w:r>
              <w:t>25</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26</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27</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B71A84" w:rsidRDefault="00B71A84" w:rsidP="00732146">
            <w:pPr>
              <w:pStyle w:val="Figure-Table"/>
              <w:spacing w:before="0" w:after="0" w:line="240" w:lineRule="auto"/>
            </w:pPr>
          </w:p>
          <w:p w:rsidR="000E0BB2" w:rsidRDefault="000E0BB2" w:rsidP="00732146">
            <w:pPr>
              <w:pStyle w:val="Figure-Table"/>
              <w:spacing w:before="0" w:after="0" w:line="240" w:lineRule="auto"/>
            </w:pPr>
            <w:r>
              <w:t>28</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29</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30</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0E0BB2" w:rsidRDefault="000E0BB2" w:rsidP="00732146">
            <w:pPr>
              <w:pStyle w:val="Figure-Table"/>
              <w:spacing w:before="0" w:after="0" w:line="240" w:lineRule="auto"/>
            </w:pPr>
            <w:r>
              <w:t>31</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3E0767" w:rsidRDefault="003E0767" w:rsidP="00732146">
            <w:pPr>
              <w:pStyle w:val="Figure-Table"/>
              <w:spacing w:before="0" w:after="0" w:line="240" w:lineRule="auto"/>
            </w:pPr>
          </w:p>
          <w:p w:rsidR="000E0BB2" w:rsidRDefault="000E0BB2" w:rsidP="00732146">
            <w:pPr>
              <w:pStyle w:val="Figure-Table"/>
              <w:spacing w:before="0" w:after="0" w:line="240" w:lineRule="auto"/>
            </w:pPr>
            <w:r>
              <w:t>32</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33</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9B3968">
            <w:pPr>
              <w:pStyle w:val="Figure-Table"/>
              <w:spacing w:before="0" w:after="0" w:line="240" w:lineRule="auto"/>
            </w:pPr>
            <w:r>
              <w:lastRenderedPageBreak/>
              <w:t>34</w:t>
            </w: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9B3968">
            <w:pPr>
              <w:pStyle w:val="Figure-Table"/>
              <w:spacing w:before="0" w:after="0" w:line="240" w:lineRule="auto"/>
            </w:pPr>
          </w:p>
          <w:p w:rsidR="009B3968" w:rsidRDefault="009B3968" w:rsidP="009B3968">
            <w:pPr>
              <w:pStyle w:val="Figure-Table"/>
              <w:spacing w:before="0" w:after="0" w:line="240" w:lineRule="auto"/>
            </w:pPr>
            <w:r>
              <w:t>35</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9B3968">
            <w:pPr>
              <w:pStyle w:val="Figure-Table"/>
              <w:spacing w:before="0" w:after="0" w:line="240" w:lineRule="auto"/>
            </w:pPr>
          </w:p>
          <w:p w:rsidR="009B3968" w:rsidRDefault="009B3968" w:rsidP="009B3968">
            <w:pPr>
              <w:pStyle w:val="Figure-Table"/>
              <w:spacing w:before="0" w:after="0" w:line="240" w:lineRule="auto"/>
            </w:pPr>
            <w:r>
              <w:t>36</w:t>
            </w:r>
          </w:p>
          <w:p w:rsidR="004B3E84" w:rsidRDefault="004B3E84" w:rsidP="00732146">
            <w:pPr>
              <w:pStyle w:val="Figure-Table"/>
              <w:spacing w:before="0" w:after="0" w:line="240" w:lineRule="auto"/>
            </w:pPr>
          </w:p>
          <w:p w:rsidR="00B71A84" w:rsidRDefault="00B71A84"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9B3968">
            <w:pPr>
              <w:pStyle w:val="Figure-Table"/>
              <w:spacing w:before="0" w:after="0" w:line="240" w:lineRule="auto"/>
            </w:pPr>
            <w:r>
              <w:t>37</w:t>
            </w:r>
          </w:p>
          <w:p w:rsidR="009B3968" w:rsidRDefault="009B3968" w:rsidP="00732146">
            <w:pPr>
              <w:pStyle w:val="Figure-Table"/>
              <w:spacing w:before="0" w:after="0" w:line="240" w:lineRule="auto"/>
            </w:pPr>
          </w:p>
          <w:p w:rsidR="009B3968" w:rsidRDefault="009B3968"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38</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39</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732146">
            <w:pPr>
              <w:pStyle w:val="Figure-Table"/>
              <w:spacing w:before="0" w:after="0" w:line="240" w:lineRule="auto"/>
            </w:pPr>
          </w:p>
          <w:p w:rsidR="000E0BB2" w:rsidRDefault="000E0BB2" w:rsidP="00732146">
            <w:pPr>
              <w:pStyle w:val="Figure-Table"/>
              <w:spacing w:before="0" w:after="0" w:line="240" w:lineRule="auto"/>
            </w:pPr>
            <w:r>
              <w:t>40</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0E0BB2" w:rsidRDefault="00B9331D" w:rsidP="00732146">
            <w:pPr>
              <w:pStyle w:val="Figure-Table"/>
              <w:spacing w:before="0" w:after="0" w:line="240" w:lineRule="auto"/>
            </w:pPr>
            <w:r>
              <w:t>41</w:t>
            </w:r>
          </w:p>
          <w:p w:rsidR="00BE0858" w:rsidRDefault="00BE0858"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732146">
            <w:pPr>
              <w:pStyle w:val="Figure-Table"/>
              <w:spacing w:before="0" w:after="0" w:line="240" w:lineRule="auto"/>
            </w:pPr>
          </w:p>
          <w:p w:rsidR="0003007F" w:rsidRDefault="0003007F" w:rsidP="00732146">
            <w:pPr>
              <w:pStyle w:val="Figure-Table"/>
              <w:spacing w:before="0" w:after="0" w:line="240" w:lineRule="auto"/>
            </w:pPr>
            <w:r>
              <w:t>42</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3007F" w:rsidRDefault="0003007F" w:rsidP="00732146">
            <w:pPr>
              <w:pStyle w:val="Figure-Table"/>
              <w:spacing w:before="0" w:after="0" w:line="240" w:lineRule="auto"/>
            </w:pPr>
            <w:r>
              <w:t>43</w:t>
            </w:r>
          </w:p>
          <w:p w:rsidR="00BE0858" w:rsidRDefault="00BE0858"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732146">
            <w:pPr>
              <w:pStyle w:val="Figure-Table"/>
              <w:spacing w:before="0" w:after="0" w:line="240" w:lineRule="auto"/>
            </w:pPr>
          </w:p>
          <w:p w:rsidR="0003007F" w:rsidRDefault="0003007F" w:rsidP="00732146">
            <w:pPr>
              <w:pStyle w:val="Figure-Table"/>
              <w:spacing w:before="0" w:after="0" w:line="240" w:lineRule="auto"/>
            </w:pPr>
            <w:r>
              <w:t>44</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3007F" w:rsidRDefault="0003007F" w:rsidP="00732146">
            <w:pPr>
              <w:pStyle w:val="Figure-Table"/>
              <w:spacing w:before="0" w:after="0" w:line="240" w:lineRule="auto"/>
            </w:pPr>
            <w:r>
              <w:t>45</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3007F" w:rsidRDefault="0003007F" w:rsidP="00732146">
            <w:pPr>
              <w:pStyle w:val="Figure-Table"/>
              <w:spacing w:before="0" w:after="0" w:line="240" w:lineRule="auto"/>
            </w:pPr>
            <w:r>
              <w:t>46</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732146">
            <w:pPr>
              <w:pStyle w:val="Figure-Table"/>
              <w:spacing w:before="0" w:after="0" w:line="240" w:lineRule="auto"/>
            </w:pPr>
          </w:p>
          <w:p w:rsidR="00BE0858" w:rsidRDefault="00BE0858" w:rsidP="00732146">
            <w:pPr>
              <w:pStyle w:val="Figure-Table"/>
              <w:spacing w:before="0" w:after="0" w:line="240" w:lineRule="auto"/>
            </w:pPr>
            <w:r>
              <w:t>47</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r>
              <w:t>48</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9B3968" w:rsidRDefault="009B3968" w:rsidP="00732146">
            <w:pPr>
              <w:pStyle w:val="Figure-Table"/>
              <w:spacing w:before="0" w:after="0" w:line="240" w:lineRule="auto"/>
            </w:pPr>
          </w:p>
          <w:p w:rsidR="003E0767" w:rsidRDefault="003E0767" w:rsidP="00732146">
            <w:pPr>
              <w:pStyle w:val="Figure-Table"/>
              <w:spacing w:before="0" w:after="0" w:line="240" w:lineRule="auto"/>
            </w:pPr>
            <w:r>
              <w:t>49</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EF3C7D" w:rsidRDefault="00EF3C7D" w:rsidP="00732146">
            <w:pPr>
              <w:pStyle w:val="Figure-Table"/>
              <w:spacing w:before="0" w:after="0" w:line="240" w:lineRule="auto"/>
            </w:pPr>
          </w:p>
          <w:p w:rsidR="003E0767" w:rsidRDefault="003E0767" w:rsidP="00732146">
            <w:pPr>
              <w:pStyle w:val="Figure-Table"/>
              <w:spacing w:before="0" w:after="0" w:line="240" w:lineRule="auto"/>
            </w:pPr>
            <w:r>
              <w:t>50</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9B3968" w:rsidRDefault="009B3968" w:rsidP="00732146">
            <w:pPr>
              <w:pStyle w:val="Figure-Table"/>
              <w:spacing w:before="0" w:after="0" w:line="240" w:lineRule="auto"/>
            </w:pPr>
          </w:p>
          <w:p w:rsidR="007E7FCD" w:rsidRDefault="007E7FCD" w:rsidP="00732146">
            <w:pPr>
              <w:pStyle w:val="Figure-Table"/>
              <w:spacing w:before="0" w:after="0" w:line="240" w:lineRule="auto"/>
            </w:pPr>
          </w:p>
          <w:p w:rsidR="003E0767" w:rsidRDefault="003E0767" w:rsidP="00732146">
            <w:pPr>
              <w:pStyle w:val="Figure-Table"/>
              <w:spacing w:before="0" w:after="0" w:line="240" w:lineRule="auto"/>
            </w:pPr>
            <w:r>
              <w:t>51</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86393F" w:rsidRDefault="0086393F" w:rsidP="0086393F">
            <w:pPr>
              <w:pStyle w:val="Figure-Table"/>
              <w:spacing w:before="0" w:after="0" w:line="240" w:lineRule="auto"/>
            </w:pPr>
            <w:r>
              <w:t>52</w:t>
            </w:r>
          </w:p>
          <w:p w:rsidR="003E0767" w:rsidRDefault="003E0767" w:rsidP="00732146">
            <w:pPr>
              <w:pStyle w:val="Figure-Table"/>
              <w:spacing w:before="0" w:after="0" w:line="240" w:lineRule="auto"/>
            </w:pPr>
          </w:p>
          <w:p w:rsidR="00EF3C7D" w:rsidRDefault="00EF3C7D" w:rsidP="00732146">
            <w:pPr>
              <w:pStyle w:val="Figure-Table"/>
              <w:spacing w:before="0" w:after="0" w:line="240" w:lineRule="auto"/>
            </w:pPr>
          </w:p>
          <w:p w:rsidR="0086393F" w:rsidRDefault="0086393F" w:rsidP="0086393F">
            <w:pPr>
              <w:pStyle w:val="Figure-Table"/>
              <w:spacing w:before="0" w:after="0" w:line="240" w:lineRule="auto"/>
            </w:pPr>
            <w:r>
              <w:t>53</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EB393C" w:rsidRDefault="00EB393C" w:rsidP="0086393F">
            <w:pPr>
              <w:pStyle w:val="Figure-Table"/>
              <w:spacing w:before="0" w:after="0" w:line="240" w:lineRule="auto"/>
            </w:pPr>
          </w:p>
          <w:p w:rsidR="00EB393C" w:rsidRDefault="00EB393C" w:rsidP="0086393F">
            <w:pPr>
              <w:pStyle w:val="Figure-Table"/>
              <w:spacing w:before="0" w:after="0" w:line="240" w:lineRule="auto"/>
            </w:pPr>
          </w:p>
          <w:p w:rsidR="0086393F" w:rsidRDefault="0086393F" w:rsidP="0086393F">
            <w:pPr>
              <w:pStyle w:val="Figure-Table"/>
              <w:spacing w:before="0" w:after="0" w:line="240" w:lineRule="auto"/>
            </w:pPr>
            <w:r>
              <w:t>54</w:t>
            </w:r>
          </w:p>
          <w:p w:rsidR="00EF3C7D" w:rsidRDefault="00EF3C7D" w:rsidP="00732146">
            <w:pPr>
              <w:pStyle w:val="Figure-Table"/>
              <w:spacing w:before="0" w:after="0" w:line="240" w:lineRule="auto"/>
            </w:pPr>
          </w:p>
          <w:p w:rsidR="003E0767" w:rsidRDefault="003E0767" w:rsidP="00732146">
            <w:pPr>
              <w:pStyle w:val="Figure-Table"/>
              <w:spacing w:before="0" w:after="0" w:line="240" w:lineRule="auto"/>
            </w:pPr>
          </w:p>
          <w:p w:rsidR="00B71A84" w:rsidRDefault="00B71A84" w:rsidP="0086393F">
            <w:pPr>
              <w:pStyle w:val="Figure-Table"/>
              <w:spacing w:before="0" w:after="0" w:line="240" w:lineRule="auto"/>
            </w:pPr>
          </w:p>
          <w:p w:rsidR="0086393F" w:rsidRDefault="0086393F" w:rsidP="0086393F">
            <w:pPr>
              <w:pStyle w:val="Figure-Table"/>
              <w:spacing w:before="0" w:after="0" w:line="240" w:lineRule="auto"/>
            </w:pPr>
            <w:r>
              <w:t>55</w:t>
            </w:r>
          </w:p>
          <w:p w:rsidR="003E0767" w:rsidRDefault="003E0767" w:rsidP="00732146">
            <w:pPr>
              <w:pStyle w:val="Figure-Table"/>
              <w:spacing w:before="0" w:after="0" w:line="240" w:lineRule="auto"/>
            </w:pPr>
          </w:p>
          <w:p w:rsidR="0086393F" w:rsidRDefault="0086393F" w:rsidP="0086393F">
            <w:pPr>
              <w:pStyle w:val="Figure-Table"/>
              <w:spacing w:before="0" w:after="0" w:line="240" w:lineRule="auto"/>
            </w:pPr>
          </w:p>
          <w:p w:rsidR="007E7FCD" w:rsidRDefault="007E7FCD" w:rsidP="0086393F">
            <w:pPr>
              <w:pStyle w:val="Figure-Table"/>
              <w:spacing w:before="0" w:after="0" w:line="240" w:lineRule="auto"/>
            </w:pPr>
            <w:r>
              <w:t>56</w:t>
            </w:r>
          </w:p>
          <w:p w:rsidR="00EF3C7D" w:rsidRDefault="00EF3C7D" w:rsidP="00732146">
            <w:pPr>
              <w:pStyle w:val="Figure-Table"/>
              <w:spacing w:before="0" w:after="0" w:line="240" w:lineRule="auto"/>
            </w:pPr>
          </w:p>
          <w:p w:rsidR="00EF3C7D" w:rsidRDefault="00EF3C7D" w:rsidP="00732146">
            <w:pPr>
              <w:pStyle w:val="Figure-Table"/>
              <w:spacing w:before="0" w:after="0" w:line="240" w:lineRule="auto"/>
            </w:pPr>
          </w:p>
          <w:p w:rsidR="00BE0858" w:rsidRDefault="00BE0858" w:rsidP="0086393F">
            <w:pPr>
              <w:pStyle w:val="Figure-Table"/>
              <w:spacing w:before="0" w:after="0" w:line="240" w:lineRule="auto"/>
            </w:pPr>
          </w:p>
        </w:tc>
        <w:tc>
          <w:tcPr>
            <w:tcW w:w="8052" w:type="dxa"/>
          </w:tcPr>
          <w:p w:rsidR="00A5318B" w:rsidRDefault="00126AAD">
            <w:pPr>
              <w:pStyle w:val="TableofFigures"/>
              <w:rPr>
                <w:rFonts w:asciiTheme="minorHAnsi" w:eastAsiaTheme="minorEastAsia" w:hAnsiTheme="minorHAnsi" w:cstheme="minorBidi"/>
                <w:noProof/>
                <w:sz w:val="22"/>
                <w:szCs w:val="22"/>
                <w:lang w:eastAsia="en-NZ"/>
              </w:rPr>
            </w:pPr>
            <w:r w:rsidRPr="00126AAD">
              <w:lastRenderedPageBreak/>
              <w:fldChar w:fldCharType="begin"/>
            </w:r>
            <w:r w:rsidR="00137F9B">
              <w:instrText xml:space="preserve"> TOC \h \z \t "Table label" \c </w:instrText>
            </w:r>
            <w:r w:rsidRPr="00126AAD">
              <w:fldChar w:fldCharType="separate"/>
            </w:r>
            <w:hyperlink w:anchor="_Toc390240644" w:history="1">
              <w:r w:rsidR="00A5318B" w:rsidRPr="00B5267C">
                <w:rPr>
                  <w:rStyle w:val="Hyperlink"/>
                  <w:noProof/>
                </w:rPr>
                <w:t>Age ranges for consideration as a ‘young’ graduate</w:t>
              </w:r>
              <w:r w:rsidR="00A5318B">
                <w:rPr>
                  <w:noProof/>
                  <w:webHidden/>
                </w:rPr>
                <w:tab/>
              </w:r>
              <w:r>
                <w:rPr>
                  <w:noProof/>
                  <w:webHidden/>
                </w:rPr>
                <w:fldChar w:fldCharType="begin"/>
              </w:r>
              <w:r w:rsidR="00A5318B">
                <w:rPr>
                  <w:noProof/>
                  <w:webHidden/>
                </w:rPr>
                <w:instrText xml:space="preserve"> PAGEREF _Toc390240644 \h </w:instrText>
              </w:r>
              <w:r>
                <w:rPr>
                  <w:noProof/>
                  <w:webHidden/>
                </w:rPr>
              </w:r>
              <w:r>
                <w:rPr>
                  <w:noProof/>
                  <w:webHidden/>
                </w:rPr>
                <w:fldChar w:fldCharType="separate"/>
              </w:r>
              <w:r w:rsidR="007E7FCD">
                <w:rPr>
                  <w:noProof/>
                  <w:webHidden/>
                </w:rPr>
                <w:t>6</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45" w:history="1">
              <w:r w:rsidR="00A5318B" w:rsidRPr="00B5267C">
                <w:rPr>
                  <w:rStyle w:val="Hyperlink"/>
                  <w:noProof/>
                </w:rPr>
                <w:t>Median and quartile annual earnings of young domestic graduates, one, two and five years after study by gender and qualification level</w:t>
              </w:r>
              <w:r w:rsidR="00A5318B">
                <w:rPr>
                  <w:noProof/>
                  <w:webHidden/>
                </w:rPr>
                <w:tab/>
              </w:r>
              <w:r>
                <w:rPr>
                  <w:noProof/>
                  <w:webHidden/>
                </w:rPr>
                <w:fldChar w:fldCharType="begin"/>
              </w:r>
              <w:r w:rsidR="00A5318B">
                <w:rPr>
                  <w:noProof/>
                  <w:webHidden/>
                </w:rPr>
                <w:instrText xml:space="preserve"> PAGEREF _Toc390240645 \h </w:instrText>
              </w:r>
              <w:r>
                <w:rPr>
                  <w:noProof/>
                  <w:webHidden/>
                </w:rPr>
              </w:r>
              <w:r>
                <w:rPr>
                  <w:noProof/>
                  <w:webHidden/>
                </w:rPr>
                <w:fldChar w:fldCharType="separate"/>
              </w:r>
              <w:r w:rsidR="007E7FCD">
                <w:rPr>
                  <w:noProof/>
                  <w:webHidden/>
                </w:rPr>
                <w:t>12</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46" w:history="1">
              <w:r w:rsidR="00A5318B" w:rsidRPr="00B5267C">
                <w:rPr>
                  <w:rStyle w:val="Hyperlink"/>
                  <w:noProof/>
                </w:rPr>
                <w:t>Median annual earnings of young domestic graduates, one, two and five years after study, as a percentage of the national median income by gender and qualification level</w:t>
              </w:r>
              <w:r w:rsidR="00A5318B">
                <w:rPr>
                  <w:noProof/>
                  <w:webHidden/>
                </w:rPr>
                <w:tab/>
              </w:r>
              <w:r>
                <w:rPr>
                  <w:noProof/>
                  <w:webHidden/>
                </w:rPr>
                <w:fldChar w:fldCharType="begin"/>
              </w:r>
              <w:r w:rsidR="00A5318B">
                <w:rPr>
                  <w:noProof/>
                  <w:webHidden/>
                </w:rPr>
                <w:instrText xml:space="preserve"> PAGEREF _Toc390240646 \h </w:instrText>
              </w:r>
              <w:r>
                <w:rPr>
                  <w:noProof/>
                  <w:webHidden/>
                </w:rPr>
              </w:r>
              <w:r>
                <w:rPr>
                  <w:noProof/>
                  <w:webHidden/>
                </w:rPr>
                <w:fldChar w:fldCharType="separate"/>
              </w:r>
              <w:r w:rsidR="007E7FCD">
                <w:rPr>
                  <w:noProof/>
                  <w:webHidden/>
                </w:rPr>
                <w:t>13</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47" w:history="1">
              <w:r w:rsidR="00A5318B" w:rsidRPr="00B5267C">
                <w:rPr>
                  <w:rStyle w:val="Hyperlink"/>
                  <w:noProof/>
                </w:rPr>
                <w:t>Median annual earnings of young domestic graduates, one, two and five years after study, as a percentage of the national median earnings for each gender, by gender and qualification level</w:t>
              </w:r>
              <w:r w:rsidR="00A5318B">
                <w:rPr>
                  <w:noProof/>
                  <w:webHidden/>
                </w:rPr>
                <w:tab/>
              </w:r>
              <w:r>
                <w:rPr>
                  <w:noProof/>
                  <w:webHidden/>
                </w:rPr>
                <w:fldChar w:fldCharType="begin"/>
              </w:r>
              <w:r w:rsidR="00A5318B">
                <w:rPr>
                  <w:noProof/>
                  <w:webHidden/>
                </w:rPr>
                <w:instrText xml:space="preserve"> PAGEREF _Toc390240647 \h </w:instrText>
              </w:r>
              <w:r>
                <w:rPr>
                  <w:noProof/>
                  <w:webHidden/>
                </w:rPr>
              </w:r>
              <w:r>
                <w:rPr>
                  <w:noProof/>
                  <w:webHidden/>
                </w:rPr>
                <w:fldChar w:fldCharType="separate"/>
              </w:r>
              <w:r w:rsidR="007E7FCD">
                <w:rPr>
                  <w:noProof/>
                  <w:webHidden/>
                </w:rPr>
                <w:t>13</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48" w:history="1">
              <w:r w:rsidR="00A5318B" w:rsidRPr="00B5267C">
                <w:rPr>
                  <w:rStyle w:val="Hyperlink"/>
                  <w:noProof/>
                </w:rPr>
                <w:t>Growth in median annual earnings of young domestic graduates, over the first five years after study by gender and qualification level</w:t>
              </w:r>
              <w:r w:rsidR="00A5318B">
                <w:rPr>
                  <w:noProof/>
                  <w:webHidden/>
                </w:rPr>
                <w:tab/>
              </w:r>
              <w:r>
                <w:rPr>
                  <w:noProof/>
                  <w:webHidden/>
                </w:rPr>
                <w:fldChar w:fldCharType="begin"/>
              </w:r>
              <w:r w:rsidR="00A5318B">
                <w:rPr>
                  <w:noProof/>
                  <w:webHidden/>
                </w:rPr>
                <w:instrText xml:space="preserve"> PAGEREF _Toc390240648 \h </w:instrText>
              </w:r>
              <w:r>
                <w:rPr>
                  <w:noProof/>
                  <w:webHidden/>
                </w:rPr>
              </w:r>
              <w:r>
                <w:rPr>
                  <w:noProof/>
                  <w:webHidden/>
                </w:rPr>
                <w:fldChar w:fldCharType="separate"/>
              </w:r>
              <w:r w:rsidR="007E7FCD">
                <w:rPr>
                  <w:noProof/>
                  <w:webHidden/>
                </w:rPr>
                <w:t>14</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49" w:history="1">
              <w:r w:rsidR="00A5318B" w:rsidRPr="00B5267C">
                <w:rPr>
                  <w:rStyle w:val="Hyperlink"/>
                  <w:noProof/>
                </w:rPr>
                <w:t>Destination of young domestic graduates one year after study by qualification level and gender</w:t>
              </w:r>
              <w:r w:rsidR="00A5318B">
                <w:rPr>
                  <w:noProof/>
                  <w:webHidden/>
                </w:rPr>
                <w:tab/>
              </w:r>
              <w:r>
                <w:rPr>
                  <w:noProof/>
                  <w:webHidden/>
                </w:rPr>
                <w:fldChar w:fldCharType="begin"/>
              </w:r>
              <w:r w:rsidR="00A5318B">
                <w:rPr>
                  <w:noProof/>
                  <w:webHidden/>
                </w:rPr>
                <w:instrText xml:space="preserve"> PAGEREF _Toc390240649 \h </w:instrText>
              </w:r>
              <w:r>
                <w:rPr>
                  <w:noProof/>
                  <w:webHidden/>
                </w:rPr>
              </w:r>
              <w:r>
                <w:rPr>
                  <w:noProof/>
                  <w:webHidden/>
                </w:rPr>
                <w:fldChar w:fldCharType="separate"/>
              </w:r>
              <w:r w:rsidR="007E7FCD">
                <w:rPr>
                  <w:noProof/>
                  <w:webHidden/>
                </w:rPr>
                <w:t>15</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0" w:history="1">
              <w:r w:rsidR="00A5318B" w:rsidRPr="00B5267C">
                <w:rPr>
                  <w:rStyle w:val="Hyperlink"/>
                  <w:noProof/>
                </w:rPr>
                <w:t>Destination of young domestic graduates five years after study by qualification level and gender</w:t>
              </w:r>
              <w:r w:rsidR="00A5318B">
                <w:rPr>
                  <w:noProof/>
                  <w:webHidden/>
                </w:rPr>
                <w:tab/>
              </w:r>
              <w:r>
                <w:rPr>
                  <w:noProof/>
                  <w:webHidden/>
                </w:rPr>
                <w:fldChar w:fldCharType="begin"/>
              </w:r>
              <w:r w:rsidR="00A5318B">
                <w:rPr>
                  <w:noProof/>
                  <w:webHidden/>
                </w:rPr>
                <w:instrText xml:space="preserve"> PAGEREF _Toc390240650 \h </w:instrText>
              </w:r>
              <w:r>
                <w:rPr>
                  <w:noProof/>
                  <w:webHidden/>
                </w:rPr>
              </w:r>
              <w:r>
                <w:rPr>
                  <w:noProof/>
                  <w:webHidden/>
                </w:rPr>
                <w:fldChar w:fldCharType="separate"/>
              </w:r>
              <w:r w:rsidR="007E7FCD">
                <w:rPr>
                  <w:noProof/>
                  <w:webHidden/>
                </w:rPr>
                <w:t>16</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1" w:history="1">
              <w:r w:rsidR="00A5318B" w:rsidRPr="00B5267C">
                <w:rPr>
                  <w:rStyle w:val="Hyperlink"/>
                  <w:noProof/>
                </w:rPr>
                <w:t>Median and quartile annual earnings of young domestic doctoral degree completers, one, two and five years after study by broad field of study and gender</w:t>
              </w:r>
              <w:r w:rsidR="00A5318B">
                <w:rPr>
                  <w:noProof/>
                  <w:webHidden/>
                </w:rPr>
                <w:tab/>
              </w:r>
              <w:r>
                <w:rPr>
                  <w:noProof/>
                  <w:webHidden/>
                </w:rPr>
                <w:fldChar w:fldCharType="begin"/>
              </w:r>
              <w:r w:rsidR="00A5318B">
                <w:rPr>
                  <w:noProof/>
                  <w:webHidden/>
                </w:rPr>
                <w:instrText xml:space="preserve"> PAGEREF _Toc390240651 \h </w:instrText>
              </w:r>
              <w:r>
                <w:rPr>
                  <w:noProof/>
                  <w:webHidden/>
                </w:rPr>
              </w:r>
              <w:r>
                <w:rPr>
                  <w:noProof/>
                  <w:webHidden/>
                </w:rPr>
                <w:fldChar w:fldCharType="separate"/>
              </w:r>
              <w:r w:rsidR="007E7FCD">
                <w:rPr>
                  <w:noProof/>
                  <w:webHidden/>
                </w:rPr>
                <w:t>21</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2" w:history="1">
              <w:r w:rsidR="00A5318B" w:rsidRPr="00B5267C">
                <w:rPr>
                  <w:rStyle w:val="Hyperlink"/>
                  <w:noProof/>
                </w:rPr>
                <w:t>Median annual earnings of young domestic doctoral degree completers, one, two and five years after study, as a percentage of the national median earnings for each gender, by gender and qualification level</w:t>
              </w:r>
              <w:r w:rsidR="00A5318B">
                <w:rPr>
                  <w:noProof/>
                  <w:webHidden/>
                </w:rPr>
                <w:tab/>
              </w:r>
              <w:r>
                <w:rPr>
                  <w:noProof/>
                  <w:webHidden/>
                </w:rPr>
                <w:fldChar w:fldCharType="begin"/>
              </w:r>
              <w:r w:rsidR="00A5318B">
                <w:rPr>
                  <w:noProof/>
                  <w:webHidden/>
                </w:rPr>
                <w:instrText xml:space="preserve"> PAGEREF _Toc390240652 \h </w:instrText>
              </w:r>
              <w:r>
                <w:rPr>
                  <w:noProof/>
                  <w:webHidden/>
                </w:rPr>
              </w:r>
              <w:r>
                <w:rPr>
                  <w:noProof/>
                  <w:webHidden/>
                </w:rPr>
                <w:fldChar w:fldCharType="separate"/>
              </w:r>
              <w:r w:rsidR="007E7FCD">
                <w:rPr>
                  <w:noProof/>
                  <w:webHidden/>
                </w:rPr>
                <w:t>21</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3" w:history="1">
              <w:r w:rsidR="00A5318B" w:rsidRPr="00B5267C">
                <w:rPr>
                  <w:rStyle w:val="Hyperlink"/>
                  <w:noProof/>
                </w:rPr>
                <w:t>Growth in median annual earnings of young domestic doctoral degree completers, over the first five years after study by broad field of study and gender</w:t>
              </w:r>
              <w:r w:rsidR="00A5318B">
                <w:rPr>
                  <w:noProof/>
                  <w:webHidden/>
                </w:rPr>
                <w:tab/>
              </w:r>
              <w:r>
                <w:rPr>
                  <w:noProof/>
                  <w:webHidden/>
                </w:rPr>
                <w:fldChar w:fldCharType="begin"/>
              </w:r>
              <w:r w:rsidR="00A5318B">
                <w:rPr>
                  <w:noProof/>
                  <w:webHidden/>
                </w:rPr>
                <w:instrText xml:space="preserve"> PAGEREF _Toc390240653 \h </w:instrText>
              </w:r>
              <w:r>
                <w:rPr>
                  <w:noProof/>
                  <w:webHidden/>
                </w:rPr>
              </w:r>
              <w:r>
                <w:rPr>
                  <w:noProof/>
                  <w:webHidden/>
                </w:rPr>
                <w:fldChar w:fldCharType="separate"/>
              </w:r>
              <w:r w:rsidR="007E7FCD">
                <w:rPr>
                  <w:noProof/>
                  <w:webHidden/>
                </w:rPr>
                <w:t>21</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4" w:history="1">
              <w:r w:rsidR="00A5318B" w:rsidRPr="00B5267C">
                <w:rPr>
                  <w:rStyle w:val="Hyperlink"/>
                  <w:noProof/>
                </w:rPr>
                <w:t>Destination of young domestic doctoral degree completers one year after study by broad field of study and gender</w:t>
              </w:r>
              <w:r w:rsidR="00A5318B">
                <w:rPr>
                  <w:noProof/>
                  <w:webHidden/>
                </w:rPr>
                <w:tab/>
              </w:r>
              <w:r>
                <w:rPr>
                  <w:noProof/>
                  <w:webHidden/>
                </w:rPr>
                <w:fldChar w:fldCharType="begin"/>
              </w:r>
              <w:r w:rsidR="00A5318B">
                <w:rPr>
                  <w:noProof/>
                  <w:webHidden/>
                </w:rPr>
                <w:instrText xml:space="preserve"> PAGEREF _Toc390240654 \h </w:instrText>
              </w:r>
              <w:r>
                <w:rPr>
                  <w:noProof/>
                  <w:webHidden/>
                </w:rPr>
              </w:r>
              <w:r>
                <w:rPr>
                  <w:noProof/>
                  <w:webHidden/>
                </w:rPr>
                <w:fldChar w:fldCharType="separate"/>
              </w:r>
              <w:r w:rsidR="007E7FCD">
                <w:rPr>
                  <w:noProof/>
                  <w:webHidden/>
                </w:rPr>
                <w:t>22</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5" w:history="1">
              <w:r w:rsidR="00A5318B" w:rsidRPr="00B5267C">
                <w:rPr>
                  <w:rStyle w:val="Hyperlink"/>
                  <w:noProof/>
                </w:rPr>
                <w:t>Destination of young domestic doctoral degree completers five year after study by broad field of study and gender</w:t>
              </w:r>
              <w:r w:rsidR="00A5318B">
                <w:rPr>
                  <w:noProof/>
                  <w:webHidden/>
                </w:rPr>
                <w:tab/>
              </w:r>
              <w:r>
                <w:rPr>
                  <w:noProof/>
                  <w:webHidden/>
                </w:rPr>
                <w:fldChar w:fldCharType="begin"/>
              </w:r>
              <w:r w:rsidR="00A5318B">
                <w:rPr>
                  <w:noProof/>
                  <w:webHidden/>
                </w:rPr>
                <w:instrText xml:space="preserve"> PAGEREF _Toc390240655 \h </w:instrText>
              </w:r>
              <w:r>
                <w:rPr>
                  <w:noProof/>
                  <w:webHidden/>
                </w:rPr>
              </w:r>
              <w:r>
                <w:rPr>
                  <w:noProof/>
                  <w:webHidden/>
                </w:rPr>
                <w:fldChar w:fldCharType="separate"/>
              </w:r>
              <w:r w:rsidR="007E7FCD">
                <w:rPr>
                  <w:noProof/>
                  <w:webHidden/>
                </w:rPr>
                <w:t>22</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6" w:history="1">
              <w:r w:rsidR="00A5318B" w:rsidRPr="00B5267C">
                <w:rPr>
                  <w:rStyle w:val="Hyperlink"/>
                  <w:noProof/>
                </w:rPr>
                <w:t>Median and quartile annual earnings of young domestic masters degree completers, one, two and five years after study by broad field of study and gender</w:t>
              </w:r>
              <w:r w:rsidR="00A5318B">
                <w:rPr>
                  <w:noProof/>
                  <w:webHidden/>
                </w:rPr>
                <w:tab/>
              </w:r>
              <w:r>
                <w:rPr>
                  <w:noProof/>
                  <w:webHidden/>
                </w:rPr>
                <w:fldChar w:fldCharType="begin"/>
              </w:r>
              <w:r w:rsidR="00A5318B">
                <w:rPr>
                  <w:noProof/>
                  <w:webHidden/>
                </w:rPr>
                <w:instrText xml:space="preserve"> PAGEREF _Toc390240656 \h </w:instrText>
              </w:r>
              <w:r>
                <w:rPr>
                  <w:noProof/>
                  <w:webHidden/>
                </w:rPr>
              </w:r>
              <w:r>
                <w:rPr>
                  <w:noProof/>
                  <w:webHidden/>
                </w:rPr>
                <w:fldChar w:fldCharType="separate"/>
              </w:r>
              <w:r w:rsidR="007E7FCD">
                <w:rPr>
                  <w:noProof/>
                  <w:webHidden/>
                </w:rPr>
                <w:t>26</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7" w:history="1">
              <w:r w:rsidR="00A5318B" w:rsidRPr="00B5267C">
                <w:rPr>
                  <w:rStyle w:val="Hyperlink"/>
                  <w:noProof/>
                </w:rPr>
                <w:t>Median annual earnings of young domestic masters degree completers, one, two and five years after study, as a percentage of the national median earnings for each gender, by gender and qualification level</w:t>
              </w:r>
              <w:r w:rsidR="00A5318B">
                <w:rPr>
                  <w:noProof/>
                  <w:webHidden/>
                </w:rPr>
                <w:tab/>
              </w:r>
              <w:r>
                <w:rPr>
                  <w:noProof/>
                  <w:webHidden/>
                </w:rPr>
                <w:fldChar w:fldCharType="begin"/>
              </w:r>
              <w:r w:rsidR="00A5318B">
                <w:rPr>
                  <w:noProof/>
                  <w:webHidden/>
                </w:rPr>
                <w:instrText xml:space="preserve"> PAGEREF _Toc390240657 \h </w:instrText>
              </w:r>
              <w:r>
                <w:rPr>
                  <w:noProof/>
                  <w:webHidden/>
                </w:rPr>
              </w:r>
              <w:r>
                <w:rPr>
                  <w:noProof/>
                  <w:webHidden/>
                </w:rPr>
                <w:fldChar w:fldCharType="separate"/>
              </w:r>
              <w:r w:rsidR="007E7FCD">
                <w:rPr>
                  <w:noProof/>
                  <w:webHidden/>
                </w:rPr>
                <w:t>27</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8" w:history="1">
              <w:r w:rsidR="00A5318B" w:rsidRPr="00B5267C">
                <w:rPr>
                  <w:rStyle w:val="Hyperlink"/>
                  <w:noProof/>
                </w:rPr>
                <w:t>Growth in median annual earnings of young domestic masters degree completers, over the first five years after study by broad field of study and gender</w:t>
              </w:r>
              <w:r w:rsidR="00A5318B">
                <w:rPr>
                  <w:noProof/>
                  <w:webHidden/>
                </w:rPr>
                <w:tab/>
              </w:r>
              <w:r>
                <w:rPr>
                  <w:noProof/>
                  <w:webHidden/>
                </w:rPr>
                <w:fldChar w:fldCharType="begin"/>
              </w:r>
              <w:r w:rsidR="00A5318B">
                <w:rPr>
                  <w:noProof/>
                  <w:webHidden/>
                </w:rPr>
                <w:instrText xml:space="preserve"> PAGEREF _Toc390240658 \h </w:instrText>
              </w:r>
              <w:r>
                <w:rPr>
                  <w:noProof/>
                  <w:webHidden/>
                </w:rPr>
              </w:r>
              <w:r>
                <w:rPr>
                  <w:noProof/>
                  <w:webHidden/>
                </w:rPr>
                <w:fldChar w:fldCharType="separate"/>
              </w:r>
              <w:r w:rsidR="007E7FCD">
                <w:rPr>
                  <w:noProof/>
                  <w:webHidden/>
                </w:rPr>
                <w:t>27</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59" w:history="1">
              <w:r w:rsidR="00A5318B" w:rsidRPr="00B5267C">
                <w:rPr>
                  <w:rStyle w:val="Hyperlink"/>
                  <w:noProof/>
                </w:rPr>
                <w:t>Destination of young domestic masters degree completers one year after study by broad field of study and gender</w:t>
              </w:r>
              <w:r w:rsidR="00A5318B">
                <w:rPr>
                  <w:noProof/>
                  <w:webHidden/>
                </w:rPr>
                <w:tab/>
              </w:r>
              <w:r>
                <w:rPr>
                  <w:noProof/>
                  <w:webHidden/>
                </w:rPr>
                <w:fldChar w:fldCharType="begin"/>
              </w:r>
              <w:r w:rsidR="00A5318B">
                <w:rPr>
                  <w:noProof/>
                  <w:webHidden/>
                </w:rPr>
                <w:instrText xml:space="preserve"> PAGEREF _Toc390240659 \h </w:instrText>
              </w:r>
              <w:r>
                <w:rPr>
                  <w:noProof/>
                  <w:webHidden/>
                </w:rPr>
              </w:r>
              <w:r>
                <w:rPr>
                  <w:noProof/>
                  <w:webHidden/>
                </w:rPr>
                <w:fldChar w:fldCharType="separate"/>
              </w:r>
              <w:r w:rsidR="007E7FCD">
                <w:rPr>
                  <w:noProof/>
                  <w:webHidden/>
                </w:rPr>
                <w:t>28</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0" w:history="1">
              <w:r w:rsidR="00A5318B" w:rsidRPr="00B5267C">
                <w:rPr>
                  <w:rStyle w:val="Hyperlink"/>
                  <w:noProof/>
                </w:rPr>
                <w:t xml:space="preserve">Destination of young domestic masters degree completers five year after study by </w:t>
              </w:r>
              <w:r w:rsidR="00A5318B" w:rsidRPr="00B5267C">
                <w:rPr>
                  <w:rStyle w:val="Hyperlink"/>
                  <w:noProof/>
                </w:rPr>
                <w:lastRenderedPageBreak/>
                <w:t>broad field of study and gender</w:t>
              </w:r>
              <w:r w:rsidR="00A5318B">
                <w:rPr>
                  <w:noProof/>
                  <w:webHidden/>
                </w:rPr>
                <w:tab/>
              </w:r>
              <w:r>
                <w:rPr>
                  <w:noProof/>
                  <w:webHidden/>
                </w:rPr>
                <w:fldChar w:fldCharType="begin"/>
              </w:r>
              <w:r w:rsidR="00A5318B">
                <w:rPr>
                  <w:noProof/>
                  <w:webHidden/>
                </w:rPr>
                <w:instrText xml:space="preserve"> PAGEREF _Toc390240660 \h </w:instrText>
              </w:r>
              <w:r>
                <w:rPr>
                  <w:noProof/>
                  <w:webHidden/>
                </w:rPr>
              </w:r>
              <w:r>
                <w:rPr>
                  <w:noProof/>
                  <w:webHidden/>
                </w:rPr>
                <w:fldChar w:fldCharType="separate"/>
              </w:r>
              <w:r w:rsidR="007E7FCD">
                <w:rPr>
                  <w:noProof/>
                  <w:webHidden/>
                </w:rPr>
                <w:t>28</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1" w:history="1">
              <w:r w:rsidR="00A5318B" w:rsidRPr="00B5267C">
                <w:rPr>
                  <w:rStyle w:val="Hyperlink"/>
                  <w:noProof/>
                </w:rPr>
                <w:t>Median and quartile annual earnings of young domestic level 8 qualification completers, one, two and five years after study by broad field of study and gender</w:t>
              </w:r>
              <w:r w:rsidR="00A5318B">
                <w:rPr>
                  <w:noProof/>
                  <w:webHidden/>
                </w:rPr>
                <w:tab/>
              </w:r>
              <w:r>
                <w:rPr>
                  <w:noProof/>
                  <w:webHidden/>
                </w:rPr>
                <w:fldChar w:fldCharType="begin"/>
              </w:r>
              <w:r w:rsidR="00A5318B">
                <w:rPr>
                  <w:noProof/>
                  <w:webHidden/>
                </w:rPr>
                <w:instrText xml:space="preserve"> PAGEREF _Toc390240661 \h </w:instrText>
              </w:r>
              <w:r>
                <w:rPr>
                  <w:noProof/>
                  <w:webHidden/>
                </w:rPr>
              </w:r>
              <w:r>
                <w:rPr>
                  <w:noProof/>
                  <w:webHidden/>
                </w:rPr>
                <w:fldChar w:fldCharType="separate"/>
              </w:r>
              <w:r w:rsidR="007E7FCD">
                <w:rPr>
                  <w:noProof/>
                  <w:webHidden/>
                </w:rPr>
                <w:t>32</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2" w:history="1">
              <w:r w:rsidR="00A5318B" w:rsidRPr="00B5267C">
                <w:rPr>
                  <w:rStyle w:val="Hyperlink"/>
                  <w:noProof/>
                </w:rPr>
                <w:t>Median annual earnings of young domestic level 8 qualification completers, one, two and five years after study, as a percentage of the national median earnings for each gender, by gender and qualification level</w:t>
              </w:r>
              <w:r w:rsidR="00A5318B">
                <w:rPr>
                  <w:noProof/>
                  <w:webHidden/>
                </w:rPr>
                <w:tab/>
              </w:r>
              <w:r>
                <w:rPr>
                  <w:noProof/>
                  <w:webHidden/>
                </w:rPr>
                <w:fldChar w:fldCharType="begin"/>
              </w:r>
              <w:r w:rsidR="00A5318B">
                <w:rPr>
                  <w:noProof/>
                  <w:webHidden/>
                </w:rPr>
                <w:instrText xml:space="preserve"> PAGEREF _Toc390240662 \h </w:instrText>
              </w:r>
              <w:r>
                <w:rPr>
                  <w:noProof/>
                  <w:webHidden/>
                </w:rPr>
              </w:r>
              <w:r>
                <w:rPr>
                  <w:noProof/>
                  <w:webHidden/>
                </w:rPr>
                <w:fldChar w:fldCharType="separate"/>
              </w:r>
              <w:r w:rsidR="007E7FCD">
                <w:rPr>
                  <w:noProof/>
                  <w:webHidden/>
                </w:rPr>
                <w:t>33</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3" w:history="1">
              <w:r w:rsidR="00A5318B" w:rsidRPr="00B5267C">
                <w:rPr>
                  <w:rStyle w:val="Hyperlink"/>
                  <w:noProof/>
                </w:rPr>
                <w:t>Growth in median annual earnings of young domestic level 8 qualification completers, over the first five years after study by broad field of study and gender</w:t>
              </w:r>
              <w:r w:rsidR="00A5318B">
                <w:rPr>
                  <w:noProof/>
                  <w:webHidden/>
                </w:rPr>
                <w:tab/>
              </w:r>
              <w:r>
                <w:rPr>
                  <w:noProof/>
                  <w:webHidden/>
                </w:rPr>
                <w:fldChar w:fldCharType="begin"/>
              </w:r>
              <w:r w:rsidR="00A5318B">
                <w:rPr>
                  <w:noProof/>
                  <w:webHidden/>
                </w:rPr>
                <w:instrText xml:space="preserve"> PAGEREF _Toc390240663 \h </w:instrText>
              </w:r>
              <w:r>
                <w:rPr>
                  <w:noProof/>
                  <w:webHidden/>
                </w:rPr>
              </w:r>
              <w:r>
                <w:rPr>
                  <w:noProof/>
                  <w:webHidden/>
                </w:rPr>
                <w:fldChar w:fldCharType="separate"/>
              </w:r>
              <w:r w:rsidR="007E7FCD">
                <w:rPr>
                  <w:noProof/>
                  <w:webHidden/>
                </w:rPr>
                <w:t>33</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4" w:history="1">
              <w:r w:rsidR="00A5318B" w:rsidRPr="00B5267C">
                <w:rPr>
                  <w:rStyle w:val="Hyperlink"/>
                  <w:noProof/>
                </w:rPr>
                <w:t>Destination of young domestic level 8 qualification completers one year after study by broad field of study and gender</w:t>
              </w:r>
              <w:r w:rsidR="00A5318B">
                <w:rPr>
                  <w:noProof/>
                  <w:webHidden/>
                </w:rPr>
                <w:tab/>
              </w:r>
              <w:r>
                <w:rPr>
                  <w:noProof/>
                  <w:webHidden/>
                </w:rPr>
                <w:fldChar w:fldCharType="begin"/>
              </w:r>
              <w:r w:rsidR="00A5318B">
                <w:rPr>
                  <w:noProof/>
                  <w:webHidden/>
                </w:rPr>
                <w:instrText xml:space="preserve"> PAGEREF _Toc390240664 \h </w:instrText>
              </w:r>
              <w:r>
                <w:rPr>
                  <w:noProof/>
                  <w:webHidden/>
                </w:rPr>
              </w:r>
              <w:r>
                <w:rPr>
                  <w:noProof/>
                  <w:webHidden/>
                </w:rPr>
                <w:fldChar w:fldCharType="separate"/>
              </w:r>
              <w:r w:rsidR="007E7FCD">
                <w:rPr>
                  <w:noProof/>
                  <w:webHidden/>
                </w:rPr>
                <w:t>34</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5" w:history="1">
              <w:r w:rsidR="00A5318B" w:rsidRPr="00B5267C">
                <w:rPr>
                  <w:rStyle w:val="Hyperlink"/>
                  <w:noProof/>
                </w:rPr>
                <w:t>Destination of young domestic level 8 qualification completers five years after study by broad field of study and gender</w:t>
              </w:r>
              <w:r w:rsidR="00A5318B">
                <w:rPr>
                  <w:noProof/>
                  <w:webHidden/>
                </w:rPr>
                <w:tab/>
              </w:r>
              <w:r>
                <w:rPr>
                  <w:noProof/>
                  <w:webHidden/>
                </w:rPr>
                <w:fldChar w:fldCharType="begin"/>
              </w:r>
              <w:r w:rsidR="00A5318B">
                <w:rPr>
                  <w:noProof/>
                  <w:webHidden/>
                </w:rPr>
                <w:instrText xml:space="preserve"> PAGEREF _Toc390240665 \h </w:instrText>
              </w:r>
              <w:r>
                <w:rPr>
                  <w:noProof/>
                  <w:webHidden/>
                </w:rPr>
              </w:r>
              <w:r>
                <w:rPr>
                  <w:noProof/>
                  <w:webHidden/>
                </w:rPr>
                <w:fldChar w:fldCharType="separate"/>
              </w:r>
              <w:r w:rsidR="007E7FCD">
                <w:rPr>
                  <w:noProof/>
                  <w:webHidden/>
                </w:rPr>
                <w:t>34</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6" w:history="1">
              <w:r w:rsidR="00A5318B" w:rsidRPr="00B5267C">
                <w:rPr>
                  <w:rStyle w:val="Hyperlink"/>
                  <w:noProof/>
                </w:rPr>
                <w:t>Median and quartile annual earnings of young domestic graduate certificate and diploma completers, one, two and five years after study by broad field of study and gender</w:t>
              </w:r>
              <w:r w:rsidR="00A5318B">
                <w:rPr>
                  <w:noProof/>
                  <w:webHidden/>
                </w:rPr>
                <w:tab/>
              </w:r>
              <w:r>
                <w:rPr>
                  <w:noProof/>
                  <w:webHidden/>
                </w:rPr>
                <w:fldChar w:fldCharType="begin"/>
              </w:r>
              <w:r w:rsidR="00A5318B">
                <w:rPr>
                  <w:noProof/>
                  <w:webHidden/>
                </w:rPr>
                <w:instrText xml:space="preserve"> PAGEREF _Toc390240666 \h </w:instrText>
              </w:r>
              <w:r>
                <w:rPr>
                  <w:noProof/>
                  <w:webHidden/>
                </w:rPr>
              </w:r>
              <w:r>
                <w:rPr>
                  <w:noProof/>
                  <w:webHidden/>
                </w:rPr>
                <w:fldChar w:fldCharType="separate"/>
              </w:r>
              <w:r w:rsidR="007E7FCD">
                <w:rPr>
                  <w:noProof/>
                  <w:webHidden/>
                </w:rPr>
                <w:t>38</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7" w:history="1">
              <w:r w:rsidR="00A5318B" w:rsidRPr="00B5267C">
                <w:rPr>
                  <w:rStyle w:val="Hyperlink"/>
                  <w:noProof/>
                </w:rPr>
                <w:t>Median annual earnings of young domestic graduate certificate and diploma completers, one, two and five years after study, as a percentage of the national median earnings for each gender, by gender and qualification level</w:t>
              </w:r>
              <w:r w:rsidR="00A5318B">
                <w:rPr>
                  <w:noProof/>
                  <w:webHidden/>
                </w:rPr>
                <w:tab/>
              </w:r>
              <w:r>
                <w:rPr>
                  <w:noProof/>
                  <w:webHidden/>
                </w:rPr>
                <w:fldChar w:fldCharType="begin"/>
              </w:r>
              <w:r w:rsidR="00A5318B">
                <w:rPr>
                  <w:noProof/>
                  <w:webHidden/>
                </w:rPr>
                <w:instrText xml:space="preserve"> PAGEREF _Toc390240667 \h </w:instrText>
              </w:r>
              <w:r>
                <w:rPr>
                  <w:noProof/>
                  <w:webHidden/>
                </w:rPr>
              </w:r>
              <w:r>
                <w:rPr>
                  <w:noProof/>
                  <w:webHidden/>
                </w:rPr>
                <w:fldChar w:fldCharType="separate"/>
              </w:r>
              <w:r w:rsidR="007E7FCD">
                <w:rPr>
                  <w:noProof/>
                  <w:webHidden/>
                </w:rPr>
                <w:t>38</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8" w:history="1">
              <w:r w:rsidR="00A5318B" w:rsidRPr="00B5267C">
                <w:rPr>
                  <w:rStyle w:val="Hyperlink"/>
                  <w:noProof/>
                </w:rPr>
                <w:t>Growth in median annual earnings of young domestic graduate certificate and diploma completers, over the first five years after study by broad field of study and gender</w:t>
              </w:r>
              <w:r w:rsidR="00A5318B">
                <w:rPr>
                  <w:noProof/>
                  <w:webHidden/>
                </w:rPr>
                <w:tab/>
              </w:r>
              <w:r>
                <w:rPr>
                  <w:noProof/>
                  <w:webHidden/>
                </w:rPr>
                <w:fldChar w:fldCharType="begin"/>
              </w:r>
              <w:r w:rsidR="00A5318B">
                <w:rPr>
                  <w:noProof/>
                  <w:webHidden/>
                </w:rPr>
                <w:instrText xml:space="preserve"> PAGEREF _Toc390240668 \h </w:instrText>
              </w:r>
              <w:r>
                <w:rPr>
                  <w:noProof/>
                  <w:webHidden/>
                </w:rPr>
              </w:r>
              <w:r>
                <w:rPr>
                  <w:noProof/>
                  <w:webHidden/>
                </w:rPr>
                <w:fldChar w:fldCharType="separate"/>
              </w:r>
              <w:r w:rsidR="007E7FCD">
                <w:rPr>
                  <w:noProof/>
                  <w:webHidden/>
                </w:rPr>
                <w:t>39</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69" w:history="1">
              <w:r w:rsidR="00A5318B" w:rsidRPr="00B5267C">
                <w:rPr>
                  <w:rStyle w:val="Hyperlink"/>
                  <w:noProof/>
                </w:rPr>
                <w:t>Destination of young domestic graduate certificate and diploma completers one year after study by broad field of study and gender</w:t>
              </w:r>
              <w:r w:rsidR="00A5318B">
                <w:rPr>
                  <w:noProof/>
                  <w:webHidden/>
                </w:rPr>
                <w:tab/>
              </w:r>
              <w:r>
                <w:rPr>
                  <w:noProof/>
                  <w:webHidden/>
                </w:rPr>
                <w:fldChar w:fldCharType="begin"/>
              </w:r>
              <w:r w:rsidR="00A5318B">
                <w:rPr>
                  <w:noProof/>
                  <w:webHidden/>
                </w:rPr>
                <w:instrText xml:space="preserve"> PAGEREF _Toc390240669 \h </w:instrText>
              </w:r>
              <w:r>
                <w:rPr>
                  <w:noProof/>
                  <w:webHidden/>
                </w:rPr>
              </w:r>
              <w:r>
                <w:rPr>
                  <w:noProof/>
                  <w:webHidden/>
                </w:rPr>
                <w:fldChar w:fldCharType="separate"/>
              </w:r>
              <w:r w:rsidR="007E7FCD">
                <w:rPr>
                  <w:noProof/>
                  <w:webHidden/>
                </w:rPr>
                <w:t>39</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0" w:history="1">
              <w:r w:rsidR="00A5318B" w:rsidRPr="00B5267C">
                <w:rPr>
                  <w:rStyle w:val="Hyperlink"/>
                  <w:noProof/>
                </w:rPr>
                <w:t>Destination of young domestic graduate certificate and diploma completers five year after study by broad field of study and gender</w:t>
              </w:r>
              <w:r w:rsidR="00A5318B">
                <w:rPr>
                  <w:noProof/>
                  <w:webHidden/>
                </w:rPr>
                <w:tab/>
              </w:r>
              <w:r>
                <w:rPr>
                  <w:noProof/>
                  <w:webHidden/>
                </w:rPr>
                <w:fldChar w:fldCharType="begin"/>
              </w:r>
              <w:r w:rsidR="00A5318B">
                <w:rPr>
                  <w:noProof/>
                  <w:webHidden/>
                </w:rPr>
                <w:instrText xml:space="preserve"> PAGEREF _Toc390240670 \h </w:instrText>
              </w:r>
              <w:r>
                <w:rPr>
                  <w:noProof/>
                  <w:webHidden/>
                </w:rPr>
              </w:r>
              <w:r>
                <w:rPr>
                  <w:noProof/>
                  <w:webHidden/>
                </w:rPr>
                <w:fldChar w:fldCharType="separate"/>
              </w:r>
              <w:r w:rsidR="007E7FCD">
                <w:rPr>
                  <w:noProof/>
                  <w:webHidden/>
                </w:rPr>
                <w:t>40</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1" w:history="1">
              <w:r w:rsidR="00A5318B" w:rsidRPr="00B5267C">
                <w:rPr>
                  <w:rStyle w:val="Hyperlink"/>
                  <w:noProof/>
                </w:rPr>
                <w:t>Median and quartile annual earnings of young domestic bachelors degree completers, one, two and five years after study by broad field of study and gender</w:t>
              </w:r>
              <w:r w:rsidR="00A5318B">
                <w:rPr>
                  <w:noProof/>
                  <w:webHidden/>
                </w:rPr>
                <w:tab/>
              </w:r>
              <w:r>
                <w:rPr>
                  <w:noProof/>
                  <w:webHidden/>
                </w:rPr>
                <w:fldChar w:fldCharType="begin"/>
              </w:r>
              <w:r w:rsidR="00A5318B">
                <w:rPr>
                  <w:noProof/>
                  <w:webHidden/>
                </w:rPr>
                <w:instrText xml:space="preserve"> PAGEREF _Toc390240671 \h </w:instrText>
              </w:r>
              <w:r>
                <w:rPr>
                  <w:noProof/>
                  <w:webHidden/>
                </w:rPr>
              </w:r>
              <w:r>
                <w:rPr>
                  <w:noProof/>
                  <w:webHidden/>
                </w:rPr>
                <w:fldChar w:fldCharType="separate"/>
              </w:r>
              <w:r w:rsidR="007E7FCD">
                <w:rPr>
                  <w:noProof/>
                  <w:webHidden/>
                </w:rPr>
                <w:t>44</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2" w:history="1">
              <w:r w:rsidR="00A5318B" w:rsidRPr="00B5267C">
                <w:rPr>
                  <w:rStyle w:val="Hyperlink"/>
                  <w:noProof/>
                </w:rPr>
                <w:t>Median annual earnings of young domestic bachelors degree completers, one, two and five years after study, as a percentage of the national median earnings for each gender, by gender and qualification level</w:t>
              </w:r>
              <w:r w:rsidR="00A5318B">
                <w:rPr>
                  <w:noProof/>
                  <w:webHidden/>
                </w:rPr>
                <w:tab/>
              </w:r>
              <w:r>
                <w:rPr>
                  <w:noProof/>
                  <w:webHidden/>
                </w:rPr>
                <w:fldChar w:fldCharType="begin"/>
              </w:r>
              <w:r w:rsidR="00A5318B">
                <w:rPr>
                  <w:noProof/>
                  <w:webHidden/>
                </w:rPr>
                <w:instrText xml:space="preserve"> PAGEREF _Toc390240672 \h </w:instrText>
              </w:r>
              <w:r>
                <w:rPr>
                  <w:noProof/>
                  <w:webHidden/>
                </w:rPr>
              </w:r>
              <w:r>
                <w:rPr>
                  <w:noProof/>
                  <w:webHidden/>
                </w:rPr>
                <w:fldChar w:fldCharType="separate"/>
              </w:r>
              <w:r w:rsidR="007E7FCD">
                <w:rPr>
                  <w:noProof/>
                  <w:webHidden/>
                </w:rPr>
                <w:t>45</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3" w:history="1">
              <w:r w:rsidR="00A5318B" w:rsidRPr="00B5267C">
                <w:rPr>
                  <w:rStyle w:val="Hyperlink"/>
                  <w:noProof/>
                </w:rPr>
                <w:t>Growth in median annual earnings of young domestic bachelors degree completers, over the first five years after study by broad field of study and gender</w:t>
              </w:r>
              <w:r w:rsidR="00A5318B">
                <w:rPr>
                  <w:noProof/>
                  <w:webHidden/>
                </w:rPr>
                <w:tab/>
              </w:r>
              <w:r>
                <w:rPr>
                  <w:noProof/>
                  <w:webHidden/>
                </w:rPr>
                <w:fldChar w:fldCharType="begin"/>
              </w:r>
              <w:r w:rsidR="00A5318B">
                <w:rPr>
                  <w:noProof/>
                  <w:webHidden/>
                </w:rPr>
                <w:instrText xml:space="preserve"> PAGEREF _Toc390240673 \h </w:instrText>
              </w:r>
              <w:r>
                <w:rPr>
                  <w:noProof/>
                  <w:webHidden/>
                </w:rPr>
              </w:r>
              <w:r>
                <w:rPr>
                  <w:noProof/>
                  <w:webHidden/>
                </w:rPr>
                <w:fldChar w:fldCharType="separate"/>
              </w:r>
              <w:r w:rsidR="007E7FCD">
                <w:rPr>
                  <w:noProof/>
                  <w:webHidden/>
                </w:rPr>
                <w:t>46</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4" w:history="1">
              <w:r w:rsidR="00A5318B" w:rsidRPr="00B5267C">
                <w:rPr>
                  <w:rStyle w:val="Hyperlink"/>
                  <w:noProof/>
                </w:rPr>
                <w:t>Destination of young domestic bachelors degree completers one year after study by broad field of study and gender</w:t>
              </w:r>
              <w:r w:rsidR="00A5318B">
                <w:rPr>
                  <w:noProof/>
                  <w:webHidden/>
                </w:rPr>
                <w:tab/>
              </w:r>
              <w:r>
                <w:rPr>
                  <w:noProof/>
                  <w:webHidden/>
                </w:rPr>
                <w:fldChar w:fldCharType="begin"/>
              </w:r>
              <w:r w:rsidR="00A5318B">
                <w:rPr>
                  <w:noProof/>
                  <w:webHidden/>
                </w:rPr>
                <w:instrText xml:space="preserve"> PAGEREF _Toc390240674 \h </w:instrText>
              </w:r>
              <w:r>
                <w:rPr>
                  <w:noProof/>
                  <w:webHidden/>
                </w:rPr>
              </w:r>
              <w:r>
                <w:rPr>
                  <w:noProof/>
                  <w:webHidden/>
                </w:rPr>
                <w:fldChar w:fldCharType="separate"/>
              </w:r>
              <w:r w:rsidR="007E7FCD">
                <w:rPr>
                  <w:noProof/>
                  <w:webHidden/>
                </w:rPr>
                <w:t>47</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5" w:history="1">
              <w:r w:rsidR="00A5318B" w:rsidRPr="00B5267C">
                <w:rPr>
                  <w:rStyle w:val="Hyperlink"/>
                  <w:noProof/>
                </w:rPr>
                <w:t>Destination of young domestic bachelors degree completers five year after study by broad field of study and gender</w:t>
              </w:r>
              <w:r w:rsidR="00A5318B">
                <w:rPr>
                  <w:noProof/>
                  <w:webHidden/>
                </w:rPr>
                <w:tab/>
              </w:r>
              <w:r>
                <w:rPr>
                  <w:noProof/>
                  <w:webHidden/>
                </w:rPr>
                <w:fldChar w:fldCharType="begin"/>
              </w:r>
              <w:r w:rsidR="00A5318B">
                <w:rPr>
                  <w:noProof/>
                  <w:webHidden/>
                </w:rPr>
                <w:instrText xml:space="preserve"> PAGEREF _Toc390240675 \h </w:instrText>
              </w:r>
              <w:r>
                <w:rPr>
                  <w:noProof/>
                  <w:webHidden/>
                </w:rPr>
              </w:r>
              <w:r>
                <w:rPr>
                  <w:noProof/>
                  <w:webHidden/>
                </w:rPr>
                <w:fldChar w:fldCharType="separate"/>
              </w:r>
              <w:r w:rsidR="007E7FCD">
                <w:rPr>
                  <w:noProof/>
                  <w:webHidden/>
                </w:rPr>
                <w:t>48</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6" w:history="1">
              <w:r w:rsidR="00A5318B" w:rsidRPr="00B5267C">
                <w:rPr>
                  <w:rStyle w:val="Hyperlink"/>
                  <w:noProof/>
                </w:rPr>
                <w:t>Median and quartile annual earnings of young domestic diploma completers, one, two and five years after study by broad field of study and gender</w:t>
              </w:r>
              <w:r w:rsidR="00A5318B">
                <w:rPr>
                  <w:noProof/>
                  <w:webHidden/>
                </w:rPr>
                <w:tab/>
              </w:r>
              <w:r>
                <w:rPr>
                  <w:noProof/>
                  <w:webHidden/>
                </w:rPr>
                <w:fldChar w:fldCharType="begin"/>
              </w:r>
              <w:r w:rsidR="00A5318B">
                <w:rPr>
                  <w:noProof/>
                  <w:webHidden/>
                </w:rPr>
                <w:instrText xml:space="preserve"> PAGEREF _Toc390240676 \h </w:instrText>
              </w:r>
              <w:r>
                <w:rPr>
                  <w:noProof/>
                  <w:webHidden/>
                </w:rPr>
              </w:r>
              <w:r>
                <w:rPr>
                  <w:noProof/>
                  <w:webHidden/>
                </w:rPr>
                <w:fldChar w:fldCharType="separate"/>
              </w:r>
              <w:r w:rsidR="007E7FCD">
                <w:rPr>
                  <w:noProof/>
                  <w:webHidden/>
                </w:rPr>
                <w:t>51</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7" w:history="1">
              <w:r w:rsidR="00A5318B" w:rsidRPr="00B5267C">
                <w:rPr>
                  <w:rStyle w:val="Hyperlink"/>
                  <w:noProof/>
                </w:rPr>
                <w:t>Median annual earnings of young domestic diploma completers, one, two and five years after study, as a percentage of the national median earnings by gender by broad field of study and gender</w:t>
              </w:r>
              <w:r w:rsidR="00A5318B">
                <w:rPr>
                  <w:noProof/>
                  <w:webHidden/>
                </w:rPr>
                <w:tab/>
              </w:r>
              <w:r>
                <w:rPr>
                  <w:noProof/>
                  <w:webHidden/>
                </w:rPr>
                <w:fldChar w:fldCharType="begin"/>
              </w:r>
              <w:r w:rsidR="00A5318B">
                <w:rPr>
                  <w:noProof/>
                  <w:webHidden/>
                </w:rPr>
                <w:instrText xml:space="preserve"> PAGEREF _Toc390240677 \h </w:instrText>
              </w:r>
              <w:r>
                <w:rPr>
                  <w:noProof/>
                  <w:webHidden/>
                </w:rPr>
              </w:r>
              <w:r>
                <w:rPr>
                  <w:noProof/>
                  <w:webHidden/>
                </w:rPr>
                <w:fldChar w:fldCharType="separate"/>
              </w:r>
              <w:r w:rsidR="007E7FCD">
                <w:rPr>
                  <w:noProof/>
                  <w:webHidden/>
                </w:rPr>
                <w:t>52</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8" w:history="1">
              <w:r w:rsidR="00A5318B" w:rsidRPr="00B5267C">
                <w:rPr>
                  <w:rStyle w:val="Hyperlink"/>
                  <w:noProof/>
                </w:rPr>
                <w:t>Growth in median annual earnings of young domestic diploma completers, over the first five years after study by broad field of study and gender</w:t>
              </w:r>
              <w:r w:rsidR="00A5318B">
                <w:rPr>
                  <w:noProof/>
                  <w:webHidden/>
                </w:rPr>
                <w:tab/>
              </w:r>
              <w:r>
                <w:rPr>
                  <w:noProof/>
                  <w:webHidden/>
                </w:rPr>
                <w:fldChar w:fldCharType="begin"/>
              </w:r>
              <w:r w:rsidR="00A5318B">
                <w:rPr>
                  <w:noProof/>
                  <w:webHidden/>
                </w:rPr>
                <w:instrText xml:space="preserve"> PAGEREF _Toc390240678 \h </w:instrText>
              </w:r>
              <w:r>
                <w:rPr>
                  <w:noProof/>
                  <w:webHidden/>
                </w:rPr>
              </w:r>
              <w:r>
                <w:rPr>
                  <w:noProof/>
                  <w:webHidden/>
                </w:rPr>
                <w:fldChar w:fldCharType="separate"/>
              </w:r>
              <w:r w:rsidR="007E7FCD">
                <w:rPr>
                  <w:noProof/>
                  <w:webHidden/>
                </w:rPr>
                <w:t>53</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79" w:history="1">
              <w:r w:rsidR="00A5318B" w:rsidRPr="00B5267C">
                <w:rPr>
                  <w:rStyle w:val="Hyperlink"/>
                  <w:noProof/>
                </w:rPr>
                <w:t>Destination of young domestic diploma completers one year after study by broad field of study and gender</w:t>
              </w:r>
              <w:r w:rsidR="00A5318B">
                <w:rPr>
                  <w:noProof/>
                  <w:webHidden/>
                </w:rPr>
                <w:tab/>
              </w:r>
              <w:r>
                <w:rPr>
                  <w:noProof/>
                  <w:webHidden/>
                </w:rPr>
                <w:fldChar w:fldCharType="begin"/>
              </w:r>
              <w:r w:rsidR="00A5318B">
                <w:rPr>
                  <w:noProof/>
                  <w:webHidden/>
                </w:rPr>
                <w:instrText xml:space="preserve"> PAGEREF _Toc390240679 \h </w:instrText>
              </w:r>
              <w:r>
                <w:rPr>
                  <w:noProof/>
                  <w:webHidden/>
                </w:rPr>
              </w:r>
              <w:r>
                <w:rPr>
                  <w:noProof/>
                  <w:webHidden/>
                </w:rPr>
                <w:fldChar w:fldCharType="separate"/>
              </w:r>
              <w:r w:rsidR="007E7FCD">
                <w:rPr>
                  <w:noProof/>
                  <w:webHidden/>
                </w:rPr>
                <w:t>53</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0" w:history="1">
              <w:r w:rsidR="00A5318B" w:rsidRPr="00B5267C">
                <w:rPr>
                  <w:rStyle w:val="Hyperlink"/>
                  <w:noProof/>
                </w:rPr>
                <w:t>Destination of young domestic diploma completers five year after study by broad field of study and gender</w:t>
              </w:r>
              <w:r w:rsidR="00A5318B">
                <w:rPr>
                  <w:noProof/>
                  <w:webHidden/>
                </w:rPr>
                <w:tab/>
              </w:r>
              <w:r>
                <w:rPr>
                  <w:noProof/>
                  <w:webHidden/>
                </w:rPr>
                <w:fldChar w:fldCharType="begin"/>
              </w:r>
              <w:r w:rsidR="00A5318B">
                <w:rPr>
                  <w:noProof/>
                  <w:webHidden/>
                </w:rPr>
                <w:instrText xml:space="preserve"> PAGEREF _Toc390240680 \h </w:instrText>
              </w:r>
              <w:r>
                <w:rPr>
                  <w:noProof/>
                  <w:webHidden/>
                </w:rPr>
              </w:r>
              <w:r>
                <w:rPr>
                  <w:noProof/>
                  <w:webHidden/>
                </w:rPr>
                <w:fldChar w:fldCharType="separate"/>
              </w:r>
              <w:r w:rsidR="007E7FCD">
                <w:rPr>
                  <w:noProof/>
                  <w:webHidden/>
                </w:rPr>
                <w:t>54</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1" w:history="1">
              <w:r w:rsidR="00A5318B" w:rsidRPr="00B5267C">
                <w:rPr>
                  <w:rStyle w:val="Hyperlink"/>
                  <w:noProof/>
                </w:rPr>
                <w:t>Median and quartile annual earnings of young domestic level four certificate completers, one, two and five years after study by broad field of study and gender</w:t>
              </w:r>
              <w:r w:rsidR="00A5318B">
                <w:rPr>
                  <w:noProof/>
                  <w:webHidden/>
                </w:rPr>
                <w:tab/>
              </w:r>
              <w:r>
                <w:rPr>
                  <w:noProof/>
                  <w:webHidden/>
                </w:rPr>
                <w:fldChar w:fldCharType="begin"/>
              </w:r>
              <w:r w:rsidR="00A5318B">
                <w:rPr>
                  <w:noProof/>
                  <w:webHidden/>
                </w:rPr>
                <w:instrText xml:space="preserve"> PAGEREF _Toc390240681 \h </w:instrText>
              </w:r>
              <w:r>
                <w:rPr>
                  <w:noProof/>
                  <w:webHidden/>
                </w:rPr>
              </w:r>
              <w:r>
                <w:rPr>
                  <w:noProof/>
                  <w:webHidden/>
                </w:rPr>
                <w:fldChar w:fldCharType="separate"/>
              </w:r>
              <w:r w:rsidR="007E7FCD">
                <w:rPr>
                  <w:noProof/>
                  <w:webHidden/>
                </w:rPr>
                <w:t>57</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2" w:history="1">
              <w:r w:rsidR="00A5318B" w:rsidRPr="00B5267C">
                <w:rPr>
                  <w:rStyle w:val="Hyperlink"/>
                  <w:noProof/>
                </w:rPr>
                <w:t>Median annual earnings of young domestic level four certificate completers, one, two and five years after study, as a percentage of the national median earnings by gender by broad field of study and gender</w:t>
              </w:r>
              <w:r w:rsidR="00A5318B">
                <w:rPr>
                  <w:noProof/>
                  <w:webHidden/>
                </w:rPr>
                <w:tab/>
              </w:r>
              <w:r>
                <w:rPr>
                  <w:noProof/>
                  <w:webHidden/>
                </w:rPr>
                <w:fldChar w:fldCharType="begin"/>
              </w:r>
              <w:r w:rsidR="00A5318B">
                <w:rPr>
                  <w:noProof/>
                  <w:webHidden/>
                </w:rPr>
                <w:instrText xml:space="preserve"> PAGEREF _Toc390240682 \h </w:instrText>
              </w:r>
              <w:r>
                <w:rPr>
                  <w:noProof/>
                  <w:webHidden/>
                </w:rPr>
              </w:r>
              <w:r>
                <w:rPr>
                  <w:noProof/>
                  <w:webHidden/>
                </w:rPr>
                <w:fldChar w:fldCharType="separate"/>
              </w:r>
              <w:r w:rsidR="007E7FCD">
                <w:rPr>
                  <w:noProof/>
                  <w:webHidden/>
                </w:rPr>
                <w:t>58</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3" w:history="1">
              <w:r w:rsidR="00A5318B" w:rsidRPr="00B5267C">
                <w:rPr>
                  <w:rStyle w:val="Hyperlink"/>
                  <w:noProof/>
                </w:rPr>
                <w:t>Growth in median annual earnings of young domestic level four certificate completers, over the first five years after study by broad field of study and gender</w:t>
              </w:r>
              <w:r w:rsidR="00A5318B">
                <w:rPr>
                  <w:noProof/>
                  <w:webHidden/>
                </w:rPr>
                <w:tab/>
              </w:r>
              <w:r>
                <w:rPr>
                  <w:noProof/>
                  <w:webHidden/>
                </w:rPr>
                <w:fldChar w:fldCharType="begin"/>
              </w:r>
              <w:r w:rsidR="00A5318B">
                <w:rPr>
                  <w:noProof/>
                  <w:webHidden/>
                </w:rPr>
                <w:instrText xml:space="preserve"> PAGEREF _Toc390240683 \h </w:instrText>
              </w:r>
              <w:r>
                <w:rPr>
                  <w:noProof/>
                  <w:webHidden/>
                </w:rPr>
              </w:r>
              <w:r>
                <w:rPr>
                  <w:noProof/>
                  <w:webHidden/>
                </w:rPr>
                <w:fldChar w:fldCharType="separate"/>
              </w:r>
              <w:r w:rsidR="007E7FCD">
                <w:rPr>
                  <w:noProof/>
                  <w:webHidden/>
                </w:rPr>
                <w:t>58</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4" w:history="1">
              <w:r w:rsidR="00A5318B" w:rsidRPr="00B5267C">
                <w:rPr>
                  <w:rStyle w:val="Hyperlink"/>
                  <w:noProof/>
                </w:rPr>
                <w:t>Destination of young domestic level four certificate completers one year after study by broad field of study and gender</w:t>
              </w:r>
              <w:r w:rsidR="00A5318B">
                <w:rPr>
                  <w:noProof/>
                  <w:webHidden/>
                </w:rPr>
                <w:tab/>
              </w:r>
              <w:r>
                <w:rPr>
                  <w:noProof/>
                  <w:webHidden/>
                </w:rPr>
                <w:fldChar w:fldCharType="begin"/>
              </w:r>
              <w:r w:rsidR="00A5318B">
                <w:rPr>
                  <w:noProof/>
                  <w:webHidden/>
                </w:rPr>
                <w:instrText xml:space="preserve"> PAGEREF _Toc390240684 \h </w:instrText>
              </w:r>
              <w:r>
                <w:rPr>
                  <w:noProof/>
                  <w:webHidden/>
                </w:rPr>
              </w:r>
              <w:r>
                <w:rPr>
                  <w:noProof/>
                  <w:webHidden/>
                </w:rPr>
                <w:fldChar w:fldCharType="separate"/>
              </w:r>
              <w:r w:rsidR="007E7FCD">
                <w:rPr>
                  <w:noProof/>
                  <w:webHidden/>
                </w:rPr>
                <w:t>59</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5" w:history="1">
              <w:r w:rsidR="00A5318B" w:rsidRPr="00B5267C">
                <w:rPr>
                  <w:rStyle w:val="Hyperlink"/>
                  <w:noProof/>
                </w:rPr>
                <w:t>Destination of young domestic level four certificate completers five year after study by broad field of study and gender</w:t>
              </w:r>
              <w:r w:rsidR="00A5318B">
                <w:rPr>
                  <w:noProof/>
                  <w:webHidden/>
                </w:rPr>
                <w:tab/>
              </w:r>
              <w:r>
                <w:rPr>
                  <w:noProof/>
                  <w:webHidden/>
                </w:rPr>
                <w:fldChar w:fldCharType="begin"/>
              </w:r>
              <w:r w:rsidR="00A5318B">
                <w:rPr>
                  <w:noProof/>
                  <w:webHidden/>
                </w:rPr>
                <w:instrText xml:space="preserve"> PAGEREF _Toc390240685 \h </w:instrText>
              </w:r>
              <w:r>
                <w:rPr>
                  <w:noProof/>
                  <w:webHidden/>
                </w:rPr>
              </w:r>
              <w:r>
                <w:rPr>
                  <w:noProof/>
                  <w:webHidden/>
                </w:rPr>
                <w:fldChar w:fldCharType="separate"/>
              </w:r>
              <w:r w:rsidR="007E7FCD">
                <w:rPr>
                  <w:noProof/>
                  <w:webHidden/>
                </w:rPr>
                <w:t>60</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6" w:history="1">
              <w:r w:rsidR="00A5318B" w:rsidRPr="00B5267C">
                <w:rPr>
                  <w:rStyle w:val="Hyperlink"/>
                  <w:noProof/>
                </w:rPr>
                <w:t>Median and quartile annual earnings of young domestic level one to three certificate completers, one, two and five years after study by broad field of study and gender</w:t>
              </w:r>
              <w:r w:rsidR="00A5318B">
                <w:rPr>
                  <w:noProof/>
                  <w:webHidden/>
                </w:rPr>
                <w:tab/>
              </w:r>
              <w:r>
                <w:rPr>
                  <w:noProof/>
                  <w:webHidden/>
                </w:rPr>
                <w:fldChar w:fldCharType="begin"/>
              </w:r>
              <w:r w:rsidR="00A5318B">
                <w:rPr>
                  <w:noProof/>
                  <w:webHidden/>
                </w:rPr>
                <w:instrText xml:space="preserve"> PAGEREF _Toc390240686 \h </w:instrText>
              </w:r>
              <w:r>
                <w:rPr>
                  <w:noProof/>
                  <w:webHidden/>
                </w:rPr>
              </w:r>
              <w:r>
                <w:rPr>
                  <w:noProof/>
                  <w:webHidden/>
                </w:rPr>
                <w:fldChar w:fldCharType="separate"/>
              </w:r>
              <w:r w:rsidR="007E7FCD">
                <w:rPr>
                  <w:noProof/>
                  <w:webHidden/>
                </w:rPr>
                <w:t>64</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7" w:history="1">
              <w:r w:rsidR="00A5318B" w:rsidRPr="00B5267C">
                <w:rPr>
                  <w:rStyle w:val="Hyperlink"/>
                  <w:noProof/>
                </w:rPr>
                <w:t>Median annual earnings of young domestic level one to three certificate completers, one, two and five years after study, as a percentage of the national median earnings by gender by broad field of study and gender</w:t>
              </w:r>
              <w:r w:rsidR="00A5318B">
                <w:rPr>
                  <w:noProof/>
                  <w:webHidden/>
                </w:rPr>
                <w:tab/>
              </w:r>
              <w:r>
                <w:rPr>
                  <w:noProof/>
                  <w:webHidden/>
                </w:rPr>
                <w:fldChar w:fldCharType="begin"/>
              </w:r>
              <w:r w:rsidR="00A5318B">
                <w:rPr>
                  <w:noProof/>
                  <w:webHidden/>
                </w:rPr>
                <w:instrText xml:space="preserve"> PAGEREF _Toc390240687 \h </w:instrText>
              </w:r>
              <w:r>
                <w:rPr>
                  <w:noProof/>
                  <w:webHidden/>
                </w:rPr>
              </w:r>
              <w:r>
                <w:rPr>
                  <w:noProof/>
                  <w:webHidden/>
                </w:rPr>
                <w:fldChar w:fldCharType="separate"/>
              </w:r>
              <w:r w:rsidR="007E7FCD">
                <w:rPr>
                  <w:noProof/>
                  <w:webHidden/>
                </w:rPr>
                <w:t>65</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8" w:history="1">
              <w:r w:rsidR="00A5318B" w:rsidRPr="00B5267C">
                <w:rPr>
                  <w:rStyle w:val="Hyperlink"/>
                  <w:noProof/>
                </w:rPr>
                <w:t>Growth in median annual earnings of young domestic level one to three certificate completers, over the first five years after study by broad field of study and gender</w:t>
              </w:r>
              <w:r w:rsidR="00A5318B">
                <w:rPr>
                  <w:noProof/>
                  <w:webHidden/>
                </w:rPr>
                <w:tab/>
              </w:r>
              <w:r>
                <w:rPr>
                  <w:noProof/>
                  <w:webHidden/>
                </w:rPr>
                <w:fldChar w:fldCharType="begin"/>
              </w:r>
              <w:r w:rsidR="00A5318B">
                <w:rPr>
                  <w:noProof/>
                  <w:webHidden/>
                </w:rPr>
                <w:instrText xml:space="preserve"> PAGEREF _Toc390240688 \h </w:instrText>
              </w:r>
              <w:r>
                <w:rPr>
                  <w:noProof/>
                  <w:webHidden/>
                </w:rPr>
              </w:r>
              <w:r>
                <w:rPr>
                  <w:noProof/>
                  <w:webHidden/>
                </w:rPr>
                <w:fldChar w:fldCharType="separate"/>
              </w:r>
              <w:r w:rsidR="007E7FCD">
                <w:rPr>
                  <w:noProof/>
                  <w:webHidden/>
                </w:rPr>
                <w:t>65</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89" w:history="1">
              <w:r w:rsidR="00A5318B" w:rsidRPr="00B5267C">
                <w:rPr>
                  <w:rStyle w:val="Hyperlink"/>
                  <w:noProof/>
                </w:rPr>
                <w:t>Destination of young domestic level one to three certificate completers one year after study by broad field of study and gender</w:t>
              </w:r>
              <w:r w:rsidR="00A5318B">
                <w:rPr>
                  <w:noProof/>
                  <w:webHidden/>
                </w:rPr>
                <w:tab/>
              </w:r>
              <w:r>
                <w:rPr>
                  <w:noProof/>
                  <w:webHidden/>
                </w:rPr>
                <w:fldChar w:fldCharType="begin"/>
              </w:r>
              <w:r w:rsidR="00A5318B">
                <w:rPr>
                  <w:noProof/>
                  <w:webHidden/>
                </w:rPr>
                <w:instrText xml:space="preserve"> PAGEREF _Toc390240689 \h </w:instrText>
              </w:r>
              <w:r>
                <w:rPr>
                  <w:noProof/>
                  <w:webHidden/>
                </w:rPr>
              </w:r>
              <w:r>
                <w:rPr>
                  <w:noProof/>
                  <w:webHidden/>
                </w:rPr>
                <w:fldChar w:fldCharType="separate"/>
              </w:r>
              <w:r w:rsidR="007E7FCD">
                <w:rPr>
                  <w:noProof/>
                  <w:webHidden/>
                </w:rPr>
                <w:t>66</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0" w:history="1">
              <w:r w:rsidR="00A5318B" w:rsidRPr="00B5267C">
                <w:rPr>
                  <w:rStyle w:val="Hyperlink"/>
                  <w:noProof/>
                </w:rPr>
                <w:t>Destination of young domestic level one to three certificate completers five years after study by broad field of study and gender</w:t>
              </w:r>
              <w:r w:rsidR="00A5318B">
                <w:rPr>
                  <w:noProof/>
                  <w:webHidden/>
                </w:rPr>
                <w:tab/>
              </w:r>
              <w:r>
                <w:rPr>
                  <w:noProof/>
                  <w:webHidden/>
                </w:rPr>
                <w:fldChar w:fldCharType="begin"/>
              </w:r>
              <w:r w:rsidR="00A5318B">
                <w:rPr>
                  <w:noProof/>
                  <w:webHidden/>
                </w:rPr>
                <w:instrText xml:space="preserve"> PAGEREF _Toc390240690 \h </w:instrText>
              </w:r>
              <w:r>
                <w:rPr>
                  <w:noProof/>
                  <w:webHidden/>
                </w:rPr>
              </w:r>
              <w:r>
                <w:rPr>
                  <w:noProof/>
                  <w:webHidden/>
                </w:rPr>
                <w:fldChar w:fldCharType="separate"/>
              </w:r>
              <w:r w:rsidR="007E7FCD">
                <w:rPr>
                  <w:noProof/>
                  <w:webHidden/>
                </w:rPr>
                <w:t>66</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1" w:history="1">
              <w:r w:rsidR="00A5318B" w:rsidRPr="00B5267C">
                <w:rPr>
                  <w:rStyle w:val="Hyperlink"/>
                  <w:noProof/>
                </w:rPr>
                <w:t>Median earnings for young domestic bachelors graduates, one two and five years after study, by narrow field of study</w:t>
              </w:r>
              <w:r w:rsidR="00A5318B">
                <w:rPr>
                  <w:noProof/>
                  <w:webHidden/>
                </w:rPr>
                <w:tab/>
              </w:r>
              <w:r>
                <w:rPr>
                  <w:noProof/>
                  <w:webHidden/>
                </w:rPr>
                <w:fldChar w:fldCharType="begin"/>
              </w:r>
              <w:r w:rsidR="00A5318B">
                <w:rPr>
                  <w:noProof/>
                  <w:webHidden/>
                </w:rPr>
                <w:instrText xml:space="preserve"> PAGEREF _Toc390240691 \h </w:instrText>
              </w:r>
              <w:r>
                <w:rPr>
                  <w:noProof/>
                  <w:webHidden/>
                </w:rPr>
              </w:r>
              <w:r>
                <w:rPr>
                  <w:noProof/>
                  <w:webHidden/>
                </w:rPr>
                <w:fldChar w:fldCharType="separate"/>
              </w:r>
              <w:r w:rsidR="007E7FCD">
                <w:rPr>
                  <w:noProof/>
                  <w:webHidden/>
                </w:rPr>
                <w:t>70</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2" w:history="1">
              <w:r w:rsidR="00A5318B" w:rsidRPr="00B5267C">
                <w:rPr>
                  <w:rStyle w:val="Hyperlink"/>
                  <w:noProof/>
                </w:rPr>
                <w:t>Median earnings of young domestic bachelors graduates, one, two and five years after study, as a percentage of the national median earnings by narrow field of study</w:t>
              </w:r>
              <w:r w:rsidR="00A5318B">
                <w:rPr>
                  <w:noProof/>
                  <w:webHidden/>
                </w:rPr>
                <w:tab/>
              </w:r>
              <w:r>
                <w:rPr>
                  <w:noProof/>
                  <w:webHidden/>
                </w:rPr>
                <w:fldChar w:fldCharType="begin"/>
              </w:r>
              <w:r w:rsidR="00A5318B">
                <w:rPr>
                  <w:noProof/>
                  <w:webHidden/>
                </w:rPr>
                <w:instrText xml:space="preserve"> PAGEREF _Toc390240692 \h </w:instrText>
              </w:r>
              <w:r>
                <w:rPr>
                  <w:noProof/>
                  <w:webHidden/>
                </w:rPr>
              </w:r>
              <w:r>
                <w:rPr>
                  <w:noProof/>
                  <w:webHidden/>
                </w:rPr>
                <w:fldChar w:fldCharType="separate"/>
              </w:r>
              <w:r w:rsidR="007E7FCD">
                <w:rPr>
                  <w:noProof/>
                  <w:webHidden/>
                </w:rPr>
                <w:t>71</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3" w:history="1">
              <w:r w:rsidR="00A5318B" w:rsidRPr="00B5267C">
                <w:rPr>
                  <w:rStyle w:val="Hyperlink"/>
                  <w:noProof/>
                </w:rPr>
                <w:t>Growth in median annual earnings of young domestic bachelors graduates, over the first five years after study by narrow field</w:t>
              </w:r>
              <w:r w:rsidR="00A5318B">
                <w:rPr>
                  <w:noProof/>
                  <w:webHidden/>
                </w:rPr>
                <w:tab/>
              </w:r>
              <w:r>
                <w:rPr>
                  <w:noProof/>
                  <w:webHidden/>
                </w:rPr>
                <w:fldChar w:fldCharType="begin"/>
              </w:r>
              <w:r w:rsidR="00A5318B">
                <w:rPr>
                  <w:noProof/>
                  <w:webHidden/>
                </w:rPr>
                <w:instrText xml:space="preserve"> PAGEREF _Toc390240693 \h </w:instrText>
              </w:r>
              <w:r>
                <w:rPr>
                  <w:noProof/>
                  <w:webHidden/>
                </w:rPr>
              </w:r>
              <w:r>
                <w:rPr>
                  <w:noProof/>
                  <w:webHidden/>
                </w:rPr>
                <w:fldChar w:fldCharType="separate"/>
              </w:r>
              <w:r w:rsidR="007E7FCD">
                <w:rPr>
                  <w:noProof/>
                  <w:webHidden/>
                </w:rPr>
                <w:t>72</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4" w:history="1">
              <w:r w:rsidR="00A5318B" w:rsidRPr="00B5267C">
                <w:rPr>
                  <w:rStyle w:val="Hyperlink"/>
                  <w:noProof/>
                </w:rPr>
                <w:t>Destinations by narrow field of study for young domestic bachelors graduates</w:t>
              </w:r>
              <w:r w:rsidR="00A5318B">
                <w:rPr>
                  <w:noProof/>
                  <w:webHidden/>
                </w:rPr>
                <w:tab/>
              </w:r>
              <w:r>
                <w:rPr>
                  <w:noProof/>
                  <w:webHidden/>
                </w:rPr>
                <w:fldChar w:fldCharType="begin"/>
              </w:r>
              <w:r w:rsidR="00A5318B">
                <w:rPr>
                  <w:noProof/>
                  <w:webHidden/>
                </w:rPr>
                <w:instrText xml:space="preserve"> PAGEREF _Toc390240694 \h </w:instrText>
              </w:r>
              <w:r>
                <w:rPr>
                  <w:noProof/>
                  <w:webHidden/>
                </w:rPr>
              </w:r>
              <w:r>
                <w:rPr>
                  <w:noProof/>
                  <w:webHidden/>
                </w:rPr>
                <w:fldChar w:fldCharType="separate"/>
              </w:r>
              <w:r w:rsidR="007E7FCD">
                <w:rPr>
                  <w:noProof/>
                  <w:webHidden/>
                </w:rPr>
                <w:t>73</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5" w:history="1">
              <w:r w:rsidR="00A5318B" w:rsidRPr="00B5267C">
                <w:rPr>
                  <w:rStyle w:val="Hyperlink"/>
                  <w:noProof/>
                </w:rPr>
                <w:t>Median earnings for young level one to three certificate completers, one two and five years after study, by narrow field of study</w:t>
              </w:r>
              <w:r w:rsidR="00A5318B">
                <w:rPr>
                  <w:noProof/>
                  <w:webHidden/>
                </w:rPr>
                <w:tab/>
              </w:r>
              <w:r>
                <w:rPr>
                  <w:noProof/>
                  <w:webHidden/>
                </w:rPr>
                <w:fldChar w:fldCharType="begin"/>
              </w:r>
              <w:r w:rsidR="00A5318B">
                <w:rPr>
                  <w:noProof/>
                  <w:webHidden/>
                </w:rPr>
                <w:instrText xml:space="preserve"> PAGEREF _Toc390240695 \h </w:instrText>
              </w:r>
              <w:r>
                <w:rPr>
                  <w:noProof/>
                  <w:webHidden/>
                </w:rPr>
              </w:r>
              <w:r>
                <w:rPr>
                  <w:noProof/>
                  <w:webHidden/>
                </w:rPr>
                <w:fldChar w:fldCharType="separate"/>
              </w:r>
              <w:r w:rsidR="007E7FCD">
                <w:rPr>
                  <w:noProof/>
                  <w:webHidden/>
                </w:rPr>
                <w:t>77</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6" w:history="1">
              <w:r w:rsidR="00A5318B" w:rsidRPr="00B5267C">
                <w:rPr>
                  <w:rStyle w:val="Hyperlink"/>
                  <w:noProof/>
                </w:rPr>
                <w:t>Median earnings of young domestic level one to three certificate completers, one, two and five years after study, as a percentage of the national median earnings by narrow field of study</w:t>
              </w:r>
              <w:r w:rsidR="00A5318B">
                <w:rPr>
                  <w:noProof/>
                  <w:webHidden/>
                </w:rPr>
                <w:tab/>
              </w:r>
              <w:r>
                <w:rPr>
                  <w:noProof/>
                  <w:webHidden/>
                </w:rPr>
                <w:fldChar w:fldCharType="begin"/>
              </w:r>
              <w:r w:rsidR="00A5318B">
                <w:rPr>
                  <w:noProof/>
                  <w:webHidden/>
                </w:rPr>
                <w:instrText xml:space="preserve"> PAGEREF _Toc390240696 \h </w:instrText>
              </w:r>
              <w:r>
                <w:rPr>
                  <w:noProof/>
                  <w:webHidden/>
                </w:rPr>
              </w:r>
              <w:r>
                <w:rPr>
                  <w:noProof/>
                  <w:webHidden/>
                </w:rPr>
                <w:fldChar w:fldCharType="separate"/>
              </w:r>
              <w:r w:rsidR="007E7FCD">
                <w:rPr>
                  <w:noProof/>
                  <w:webHidden/>
                </w:rPr>
                <w:t>78</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7" w:history="1">
              <w:r w:rsidR="00A5318B" w:rsidRPr="00B5267C">
                <w:rPr>
                  <w:rStyle w:val="Hyperlink"/>
                  <w:noProof/>
                </w:rPr>
                <w:t>Growth in median annual earnings of young domestic level one to three certificate completers, over the first five years after study by narrow field of study</w:t>
              </w:r>
              <w:r w:rsidR="00A5318B">
                <w:rPr>
                  <w:noProof/>
                  <w:webHidden/>
                </w:rPr>
                <w:tab/>
              </w:r>
              <w:r>
                <w:rPr>
                  <w:noProof/>
                  <w:webHidden/>
                </w:rPr>
                <w:fldChar w:fldCharType="begin"/>
              </w:r>
              <w:r w:rsidR="00A5318B">
                <w:rPr>
                  <w:noProof/>
                  <w:webHidden/>
                </w:rPr>
                <w:instrText xml:space="preserve"> PAGEREF _Toc390240697 \h </w:instrText>
              </w:r>
              <w:r>
                <w:rPr>
                  <w:noProof/>
                  <w:webHidden/>
                </w:rPr>
              </w:r>
              <w:r>
                <w:rPr>
                  <w:noProof/>
                  <w:webHidden/>
                </w:rPr>
                <w:fldChar w:fldCharType="separate"/>
              </w:r>
              <w:r w:rsidR="007E7FCD">
                <w:rPr>
                  <w:noProof/>
                  <w:webHidden/>
                </w:rPr>
                <w:t>79</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8" w:history="1">
              <w:r w:rsidR="00A5318B" w:rsidRPr="00B5267C">
                <w:rPr>
                  <w:rStyle w:val="Hyperlink"/>
                  <w:noProof/>
                </w:rPr>
                <w:t>Destinations by narrow field of study for young domestic certificate one to three completers</w:t>
              </w:r>
              <w:r w:rsidR="00A5318B">
                <w:rPr>
                  <w:noProof/>
                  <w:webHidden/>
                </w:rPr>
                <w:tab/>
              </w:r>
              <w:r>
                <w:rPr>
                  <w:noProof/>
                  <w:webHidden/>
                </w:rPr>
                <w:fldChar w:fldCharType="begin"/>
              </w:r>
              <w:r w:rsidR="00A5318B">
                <w:rPr>
                  <w:noProof/>
                  <w:webHidden/>
                </w:rPr>
                <w:instrText xml:space="preserve"> PAGEREF _Toc390240698 \h </w:instrText>
              </w:r>
              <w:r>
                <w:rPr>
                  <w:noProof/>
                  <w:webHidden/>
                </w:rPr>
              </w:r>
              <w:r>
                <w:rPr>
                  <w:noProof/>
                  <w:webHidden/>
                </w:rPr>
                <w:fldChar w:fldCharType="separate"/>
              </w:r>
              <w:r w:rsidR="007E7FCD">
                <w:rPr>
                  <w:noProof/>
                  <w:webHidden/>
                </w:rPr>
                <w:t>80</w:t>
              </w:r>
              <w:r>
                <w:rPr>
                  <w:noProof/>
                  <w:webHidden/>
                </w:rPr>
                <w:fldChar w:fldCharType="end"/>
              </w:r>
            </w:hyperlink>
          </w:p>
          <w:p w:rsidR="00A5318B" w:rsidRDefault="00126AAD">
            <w:pPr>
              <w:pStyle w:val="TableofFigures"/>
              <w:rPr>
                <w:rFonts w:asciiTheme="minorHAnsi" w:eastAsiaTheme="minorEastAsia" w:hAnsiTheme="minorHAnsi" w:cstheme="minorBidi"/>
                <w:noProof/>
                <w:sz w:val="22"/>
                <w:szCs w:val="22"/>
                <w:lang w:eastAsia="en-NZ"/>
              </w:rPr>
            </w:pPr>
            <w:hyperlink w:anchor="_Toc390240699" w:history="1">
              <w:r w:rsidR="00A5318B" w:rsidRPr="00B5267C">
                <w:rPr>
                  <w:rStyle w:val="Hyperlink"/>
                  <w:noProof/>
                </w:rPr>
                <w:t>Alignment of cohorts with tax and calendar years.</w:t>
              </w:r>
              <w:r w:rsidR="00A5318B">
                <w:rPr>
                  <w:noProof/>
                  <w:webHidden/>
                </w:rPr>
                <w:tab/>
              </w:r>
              <w:r>
                <w:rPr>
                  <w:noProof/>
                  <w:webHidden/>
                </w:rPr>
                <w:fldChar w:fldCharType="begin"/>
              </w:r>
              <w:r w:rsidR="00A5318B">
                <w:rPr>
                  <w:noProof/>
                  <w:webHidden/>
                </w:rPr>
                <w:instrText xml:space="preserve"> PAGEREF _Toc390240699 \h </w:instrText>
              </w:r>
              <w:r>
                <w:rPr>
                  <w:noProof/>
                  <w:webHidden/>
                </w:rPr>
              </w:r>
              <w:r>
                <w:rPr>
                  <w:noProof/>
                  <w:webHidden/>
                </w:rPr>
                <w:fldChar w:fldCharType="separate"/>
              </w:r>
              <w:r w:rsidR="007E7FCD">
                <w:rPr>
                  <w:noProof/>
                  <w:webHidden/>
                </w:rPr>
                <w:t>84</w:t>
              </w:r>
              <w:r>
                <w:rPr>
                  <w:noProof/>
                  <w:webHidden/>
                </w:rPr>
                <w:fldChar w:fldCharType="end"/>
              </w:r>
            </w:hyperlink>
          </w:p>
          <w:p w:rsidR="006B595C" w:rsidRDefault="00126AAD" w:rsidP="00732146">
            <w:r>
              <w:fldChar w:fldCharType="end"/>
            </w:r>
          </w:p>
          <w:p w:rsidR="006B595C" w:rsidRDefault="006B595C" w:rsidP="00732146"/>
        </w:tc>
      </w:tr>
    </w:tbl>
    <w:p w:rsidR="007F3E1E" w:rsidRDefault="007F3E1E" w:rsidP="00732146"/>
    <w:p w:rsidR="00ED68DB" w:rsidRPr="000045D2" w:rsidRDefault="00ED68DB" w:rsidP="00732146">
      <w:pPr>
        <w:pStyle w:val="BodyText"/>
        <w:sectPr w:rsidR="00ED68DB" w:rsidRPr="000045D2" w:rsidSect="008D0FE4">
          <w:pgSz w:w="11906" w:h="16838" w:code="9"/>
          <w:pgMar w:top="1440" w:right="1440" w:bottom="1440" w:left="1440" w:header="709" w:footer="709" w:gutter="0"/>
          <w:pgNumType w:start="1"/>
          <w:cols w:space="708"/>
          <w:docGrid w:linePitch="360"/>
        </w:sectPr>
      </w:pPr>
    </w:p>
    <w:p w:rsidR="00ED68DB" w:rsidRPr="00E21B86" w:rsidRDefault="004F525C" w:rsidP="00732146">
      <w:pPr>
        <w:pStyle w:val="Heading"/>
      </w:pPr>
      <w:r>
        <w:lastRenderedPageBreak/>
        <w:t>Summary</w:t>
      </w:r>
      <w:r w:rsidR="00942A6C">
        <w:t xml:space="preserve"> </w:t>
      </w:r>
    </w:p>
    <w:p w:rsidR="009E5E51" w:rsidRDefault="006873AD" w:rsidP="00F30E64">
      <w:pPr>
        <w:pStyle w:val="BodyText"/>
      </w:pPr>
      <w:r w:rsidRPr="00157461">
        <w:t xml:space="preserve">This report looks at the </w:t>
      </w:r>
      <w:r w:rsidR="006C6914">
        <w:t xml:space="preserve">earnings and </w:t>
      </w:r>
      <w:r w:rsidRPr="00157461">
        <w:t xml:space="preserve">outcomes for young </w:t>
      </w:r>
      <w:r w:rsidR="00832EE1">
        <w:t>men and women</w:t>
      </w:r>
      <w:r w:rsidRPr="00157461">
        <w:t xml:space="preserve"> who complete a qualification </w:t>
      </w:r>
      <w:r>
        <w:t>in the</w:t>
      </w:r>
      <w:r w:rsidRPr="00157461">
        <w:t xml:space="preserve"> New Zealand tertiary education </w:t>
      </w:r>
      <w:r>
        <w:t xml:space="preserve">system. </w:t>
      </w:r>
      <w:r w:rsidR="00F30E64">
        <w:t xml:space="preserve">It replicates the methodology of </w:t>
      </w:r>
      <w:r w:rsidR="00F30E64">
        <w:rPr>
          <w:i/>
        </w:rPr>
        <w:t>Moving on up</w:t>
      </w:r>
      <w:r w:rsidR="00F30E64">
        <w:t xml:space="preserve"> – </w:t>
      </w:r>
      <w:r w:rsidR="00F30E64">
        <w:rPr>
          <w:i/>
        </w:rPr>
        <w:t>what young people earn after their tertiary education</w:t>
      </w:r>
      <w:r w:rsidR="00F30E64">
        <w:t xml:space="preserve"> (Mahoney et al, 2013) to examine </w:t>
      </w:r>
      <w:r>
        <w:t>differences in incomes and employment rates for different types of qualifications</w:t>
      </w:r>
      <w:r w:rsidR="00F30E64">
        <w:t xml:space="preserve"> by gender</w:t>
      </w:r>
      <w:r>
        <w:t xml:space="preserve">. </w:t>
      </w:r>
    </w:p>
    <w:tbl>
      <w:tblPr>
        <w:tblW w:w="9662" w:type="dxa"/>
        <w:tblInd w:w="1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CDBB9A"/>
        <w:tblCellMar>
          <w:top w:w="57" w:type="dxa"/>
          <w:left w:w="170" w:type="dxa"/>
          <w:bottom w:w="170" w:type="dxa"/>
          <w:right w:w="170" w:type="dxa"/>
        </w:tblCellMar>
        <w:tblLook w:val="00A0"/>
      </w:tblPr>
      <w:tblGrid>
        <w:gridCol w:w="9662"/>
      </w:tblGrid>
      <w:tr w:rsidR="00A835C5" w:rsidRPr="0087235D" w:rsidTr="00DC54FF">
        <w:trPr>
          <w:trHeight w:val="500"/>
        </w:trPr>
        <w:tc>
          <w:tcPr>
            <w:tcW w:w="0" w:type="auto"/>
            <w:shd w:val="clear" w:color="auto" w:fill="CDBB9A"/>
          </w:tcPr>
          <w:p w:rsidR="00253313" w:rsidRDefault="00B3638B" w:rsidP="00253313">
            <w:pPr>
              <w:pStyle w:val="Keypointheading"/>
            </w:pPr>
            <w:r>
              <w:t>Key findings</w:t>
            </w:r>
          </w:p>
          <w:p w:rsidR="00122936" w:rsidRDefault="00122936" w:rsidP="00122936">
            <w:pPr>
              <w:pStyle w:val="Heading4"/>
            </w:pPr>
            <w:r>
              <w:t>Earnings</w:t>
            </w:r>
          </w:p>
          <w:p w:rsidR="000B613D" w:rsidRPr="000B613D" w:rsidRDefault="000B613D" w:rsidP="000B613D">
            <w:pPr>
              <w:pStyle w:val="BodyText"/>
            </w:pPr>
          </w:p>
          <w:p w:rsidR="00253313" w:rsidRDefault="004F4A5D" w:rsidP="006C6914">
            <w:pPr>
              <w:pStyle w:val="Bullet2nospace"/>
            </w:pPr>
            <w:r>
              <w:t>Young m</w:t>
            </w:r>
            <w:r w:rsidR="00122936">
              <w:t>en</w:t>
            </w:r>
            <w:r w:rsidR="00C036DE">
              <w:t xml:space="preserve"> earned more </w:t>
            </w:r>
            <w:r w:rsidR="00F24827">
              <w:t xml:space="preserve">income </w:t>
            </w:r>
            <w:r w:rsidR="00C036DE">
              <w:t xml:space="preserve">from employment than </w:t>
            </w:r>
            <w:r>
              <w:t xml:space="preserve">young </w:t>
            </w:r>
            <w:r w:rsidR="00122936">
              <w:t>women</w:t>
            </w:r>
            <w:r w:rsidR="000B613D">
              <w:t xml:space="preserve"> directly after</w:t>
            </w:r>
            <w:r w:rsidR="00F135F9">
              <w:t xml:space="preserve"> completing tertiary</w:t>
            </w:r>
            <w:r w:rsidR="000B613D">
              <w:t xml:space="preserve"> qualification</w:t>
            </w:r>
            <w:r w:rsidR="00F135F9">
              <w:t>s</w:t>
            </w:r>
            <w:r w:rsidR="00C036DE">
              <w:t xml:space="preserve">. </w:t>
            </w:r>
            <w:r w:rsidR="000B613D">
              <w:t xml:space="preserve">First year </w:t>
            </w:r>
            <w:r w:rsidR="00C26418">
              <w:t>e</w:t>
            </w:r>
            <w:r w:rsidR="00253313" w:rsidRPr="00253313">
              <w:t xml:space="preserve">arnings were roughly equal </w:t>
            </w:r>
            <w:r w:rsidR="00E61E81">
              <w:t xml:space="preserve">for </w:t>
            </w:r>
            <w:r w:rsidR="00F135F9">
              <w:t>men and women at</w:t>
            </w:r>
            <w:r w:rsidR="00F24827">
              <w:t xml:space="preserve"> </w:t>
            </w:r>
            <w:r w:rsidR="00C036DE">
              <w:t xml:space="preserve">only two qualification levels: </w:t>
            </w:r>
            <w:r w:rsidR="00253313" w:rsidRPr="00253313">
              <w:t>bachelors</w:t>
            </w:r>
            <w:r w:rsidR="00535E64">
              <w:t xml:space="preserve"> degree </w:t>
            </w:r>
            <w:r w:rsidR="00253313" w:rsidRPr="00253313">
              <w:t>and graduate certificate and diploma level</w:t>
            </w:r>
          </w:p>
          <w:p w:rsidR="00253313" w:rsidRPr="00B20431" w:rsidRDefault="00253313" w:rsidP="006C6914">
            <w:pPr>
              <w:pStyle w:val="Bullet2nospace"/>
              <w:numPr>
                <w:ilvl w:val="0"/>
                <w:numId w:val="0"/>
              </w:numPr>
              <w:ind w:left="284"/>
            </w:pPr>
          </w:p>
          <w:p w:rsidR="00253313" w:rsidRPr="00253313" w:rsidRDefault="00122936" w:rsidP="006C6914">
            <w:pPr>
              <w:pStyle w:val="Bullet2nospace"/>
              <w:rPr>
                <w:rFonts w:cstheme="minorBidi"/>
              </w:rPr>
            </w:pPr>
            <w:r>
              <w:t>Women’s</w:t>
            </w:r>
            <w:r w:rsidR="00952539">
              <w:t xml:space="preserve"> earnings grew </w:t>
            </w:r>
            <w:r w:rsidR="000B613D">
              <w:t xml:space="preserve">most in the first year after study and often </w:t>
            </w:r>
            <w:r w:rsidR="00F135F9">
              <w:t xml:space="preserve">grew </w:t>
            </w:r>
            <w:r w:rsidR="00952539">
              <w:t xml:space="preserve">faster than </w:t>
            </w:r>
            <w:r>
              <w:t>men</w:t>
            </w:r>
            <w:r w:rsidR="000B613D">
              <w:t xml:space="preserve">’s, but </w:t>
            </w:r>
            <w:r w:rsidR="00952539">
              <w:t>m</w:t>
            </w:r>
            <w:r w:rsidR="00832EE1">
              <w:t>en’s</w:t>
            </w:r>
            <w:r w:rsidR="003A7BA2" w:rsidRPr="00451C32">
              <w:t xml:space="preserve"> earnings </w:t>
            </w:r>
            <w:r w:rsidR="000B613D">
              <w:t>rose faster</w:t>
            </w:r>
            <w:r w:rsidR="00832EE1">
              <w:t xml:space="preserve"> over </w:t>
            </w:r>
            <w:r w:rsidR="00952539">
              <w:t xml:space="preserve">a longer </w:t>
            </w:r>
            <w:r w:rsidR="00F24827">
              <w:t xml:space="preserve">period of </w:t>
            </w:r>
            <w:r w:rsidR="00832EE1">
              <w:t xml:space="preserve">time.  </w:t>
            </w:r>
            <w:r w:rsidR="000B613D">
              <w:t>M</w:t>
            </w:r>
            <w:r>
              <w:t>en</w:t>
            </w:r>
            <w:r w:rsidR="00253313">
              <w:t xml:space="preserve"> earned more than </w:t>
            </w:r>
            <w:r>
              <w:t>women</w:t>
            </w:r>
            <w:r w:rsidR="00253313">
              <w:t xml:space="preserve"> at all qualification levels </w:t>
            </w:r>
            <w:r w:rsidR="000B613D">
              <w:t xml:space="preserve">overall </w:t>
            </w:r>
            <w:r w:rsidR="00C036DE">
              <w:t xml:space="preserve">by </w:t>
            </w:r>
            <w:r w:rsidR="00253313">
              <w:t>five years after study</w:t>
            </w:r>
          </w:p>
          <w:p w:rsidR="00253313" w:rsidRPr="00253313" w:rsidRDefault="00253313" w:rsidP="006C6914">
            <w:pPr>
              <w:pStyle w:val="Bullet2nospace"/>
              <w:numPr>
                <w:ilvl w:val="0"/>
                <w:numId w:val="0"/>
              </w:numPr>
              <w:ind w:left="284"/>
              <w:rPr>
                <w:rFonts w:cstheme="minorBidi"/>
              </w:rPr>
            </w:pPr>
          </w:p>
          <w:p w:rsidR="00974355" w:rsidRDefault="00C26418" w:rsidP="00974355">
            <w:pPr>
              <w:pStyle w:val="Bullet2nospace"/>
            </w:pPr>
            <w:r>
              <w:t xml:space="preserve">The difference </w:t>
            </w:r>
            <w:r w:rsidR="00DA4C90">
              <w:t>in earnings</w:t>
            </w:r>
            <w:r w:rsidR="00F135F9">
              <w:t xml:space="preserve"> between men and women</w:t>
            </w:r>
            <w:r w:rsidR="00DA4C90">
              <w:t xml:space="preserve"> </w:t>
            </w:r>
            <w:r w:rsidR="000B613D">
              <w:t>varied by</w:t>
            </w:r>
            <w:r w:rsidR="00DA4C90">
              <w:t xml:space="preserve"> </w:t>
            </w:r>
            <w:r>
              <w:t xml:space="preserve">the level of qualification completed. </w:t>
            </w:r>
            <w:r w:rsidR="00F135F9">
              <w:t>In the first year after study t</w:t>
            </w:r>
            <w:r w:rsidR="006C6914">
              <w:t xml:space="preserve">he </w:t>
            </w:r>
            <w:r>
              <w:t>difference</w:t>
            </w:r>
            <w:r w:rsidR="006C6914">
              <w:t xml:space="preserve"> </w:t>
            </w:r>
            <w:r w:rsidR="000B613D">
              <w:t>wa</w:t>
            </w:r>
            <w:r w:rsidR="00DA4C90">
              <w:t>s</w:t>
            </w:r>
            <w:r>
              <w:t xml:space="preserve"> wide for </w:t>
            </w:r>
            <w:r w:rsidR="00B474DC">
              <w:t>level one to three</w:t>
            </w:r>
            <w:r>
              <w:t xml:space="preserve"> certificates and progressively </w:t>
            </w:r>
            <w:r w:rsidR="006C6914">
              <w:t>narrow</w:t>
            </w:r>
            <w:r w:rsidR="000B613D">
              <w:t>ed</w:t>
            </w:r>
            <w:r>
              <w:t xml:space="preserve"> </w:t>
            </w:r>
            <w:r w:rsidR="000B613D">
              <w:t>for higher</w:t>
            </w:r>
            <w:r w:rsidR="00535E64">
              <w:t xml:space="preserve"> qualification levels</w:t>
            </w:r>
            <w:r>
              <w:t xml:space="preserve"> to bachelors degree level</w:t>
            </w:r>
            <w:r w:rsidR="006C6914">
              <w:t>,</w:t>
            </w:r>
            <w:r w:rsidR="00C036DE">
              <w:t xml:space="preserve"> where it was narrowest</w:t>
            </w:r>
          </w:p>
          <w:p w:rsidR="00974355" w:rsidRDefault="00974355" w:rsidP="00974355"/>
          <w:p w:rsidR="00974355" w:rsidRDefault="00974355" w:rsidP="00974355">
            <w:pPr>
              <w:pStyle w:val="Bullet2nospace"/>
            </w:pPr>
            <w:r>
              <w:t xml:space="preserve">Five years after study the </w:t>
            </w:r>
            <w:r w:rsidR="00F135F9">
              <w:t>difference</w:t>
            </w:r>
            <w:r>
              <w:t xml:space="preserve"> </w:t>
            </w:r>
            <w:r w:rsidR="00F135F9">
              <w:t xml:space="preserve">between men and women </w:t>
            </w:r>
            <w:r>
              <w:t>was wider, and widest for doctorate and masters degree</w:t>
            </w:r>
            <w:r w:rsidR="00F135F9">
              <w:t>,</w:t>
            </w:r>
            <w:r>
              <w:t xml:space="preserve"> and level one to three certificate completers. Women’s earnings were 85 percent of men’s five years after completing a l</w:t>
            </w:r>
            <w:r w:rsidR="004F01F0">
              <w:t xml:space="preserve">evel one to three certificate, </w:t>
            </w:r>
            <w:r>
              <w:t>90 percent after completing a diploma, 92 percent after completing a bachelors degree, 84 percent after completing a masters degree and 85 perce</w:t>
            </w:r>
            <w:r w:rsidR="004F4A5D">
              <w:t>nt after completing a doctorate</w:t>
            </w:r>
          </w:p>
          <w:p w:rsidR="00C036DE" w:rsidRDefault="00C036DE" w:rsidP="006C6914">
            <w:pPr>
              <w:pStyle w:val="Bullet2nospace"/>
              <w:numPr>
                <w:ilvl w:val="0"/>
                <w:numId w:val="0"/>
              </w:numPr>
              <w:ind w:left="284"/>
            </w:pPr>
          </w:p>
          <w:p w:rsidR="00005C90" w:rsidRDefault="00C036DE" w:rsidP="00005C90">
            <w:pPr>
              <w:pStyle w:val="Bullet2nospace"/>
            </w:pPr>
            <w:r>
              <w:t xml:space="preserve">Earnings </w:t>
            </w:r>
            <w:r w:rsidR="006C6914">
              <w:t xml:space="preserve">also </w:t>
            </w:r>
            <w:r>
              <w:t xml:space="preserve">varied by </w:t>
            </w:r>
            <w:r w:rsidR="00AB7A3F">
              <w:t>field</w:t>
            </w:r>
            <w:r>
              <w:t xml:space="preserve"> of study</w:t>
            </w:r>
            <w:r w:rsidR="00152109">
              <w:t xml:space="preserve"> between men and women at each level</w:t>
            </w:r>
            <w:r>
              <w:t xml:space="preserve">. </w:t>
            </w:r>
            <w:r w:rsidR="00152109">
              <w:t xml:space="preserve">For example, </w:t>
            </w:r>
            <w:r w:rsidR="004F01F0">
              <w:t>male medical studies bachelors graduates earned 8 percent more than women after five years, and male law bachelors graduates earned 7 percent more. Women earned more than men after five years if they completed bachelors degrees in veterinary studies (15 percent</w:t>
            </w:r>
            <w:r w:rsidR="00F135F9">
              <w:t xml:space="preserve"> more than men</w:t>
            </w:r>
            <w:r w:rsidR="004F01F0">
              <w:t>) or reha</w:t>
            </w:r>
            <w:r w:rsidR="00F135F9">
              <w:t>bilitation studies (13 percent)</w:t>
            </w:r>
            <w:r w:rsidR="004F4A5D">
              <w:t>, among others</w:t>
            </w:r>
          </w:p>
          <w:p w:rsidR="00974355" w:rsidRDefault="00974355" w:rsidP="00974355">
            <w:pPr>
              <w:pStyle w:val="Bullet2nospace"/>
              <w:numPr>
                <w:ilvl w:val="0"/>
                <w:numId w:val="0"/>
              </w:numPr>
            </w:pPr>
          </w:p>
          <w:p w:rsidR="00005C90" w:rsidRDefault="00005C90" w:rsidP="006C6914">
            <w:pPr>
              <w:pStyle w:val="Bullet2nospace"/>
            </w:pPr>
            <w:r>
              <w:t>Returns to study</w:t>
            </w:r>
            <w:r w:rsidR="00F135F9">
              <w:t xml:space="preserve"> were greater for women than for men</w:t>
            </w:r>
            <w:r w:rsidR="00974355">
              <w:t>, as measured by comparing median earnings of graduates to national me</w:t>
            </w:r>
            <w:r w:rsidR="00F135F9">
              <w:t>dian earnings for men and women.</w:t>
            </w:r>
            <w:r>
              <w:t xml:space="preserve"> </w:t>
            </w:r>
            <w:r w:rsidR="00122936">
              <w:t>Women</w:t>
            </w:r>
            <w:r>
              <w:t xml:space="preserve"> earned more compared to the national median income for </w:t>
            </w:r>
            <w:r w:rsidR="00122936">
              <w:t>women</w:t>
            </w:r>
            <w:r>
              <w:t xml:space="preserve"> than male </w:t>
            </w:r>
            <w:r w:rsidR="004F4A5D">
              <w:t>graduates</w:t>
            </w:r>
            <w:r>
              <w:t xml:space="preserve"> </w:t>
            </w:r>
            <w:r w:rsidR="00535E64">
              <w:t>did compared to</w:t>
            </w:r>
            <w:r>
              <w:t xml:space="preserve"> the national median ea</w:t>
            </w:r>
            <w:r w:rsidR="00535E64">
              <w:t>rnings</w:t>
            </w:r>
            <w:r w:rsidR="00F135F9">
              <w:t xml:space="preserve"> for men</w:t>
            </w:r>
            <w:r w:rsidR="00122936">
              <w:t xml:space="preserve">. In part, the margin that young tertiary qualified women have over women is due to the fact that many older women work part-time, reducing the national median </w:t>
            </w:r>
            <w:r w:rsidR="00F135F9">
              <w:t xml:space="preserve">earnings </w:t>
            </w:r>
            <w:r w:rsidR="00122936">
              <w:t>for women</w:t>
            </w:r>
          </w:p>
          <w:p w:rsidR="00974355" w:rsidRDefault="00974355" w:rsidP="00974355"/>
          <w:p w:rsidR="00974355" w:rsidRDefault="00974355" w:rsidP="006C6914">
            <w:pPr>
              <w:pStyle w:val="Bullet2nospace"/>
            </w:pPr>
            <w:r>
              <w:t xml:space="preserve">Earnings differences may be due to occupational differences and differences in the volume of work, which this study could not measure, as well as </w:t>
            </w:r>
            <w:r w:rsidR="00F135F9">
              <w:t xml:space="preserve">any </w:t>
            </w:r>
            <w:r>
              <w:t>differences in pay rates.</w:t>
            </w:r>
          </w:p>
          <w:p w:rsidR="00122936" w:rsidRDefault="00122936" w:rsidP="00122936">
            <w:pPr>
              <w:pStyle w:val="Bullet2nospace"/>
              <w:numPr>
                <w:ilvl w:val="0"/>
                <w:numId w:val="0"/>
              </w:numPr>
              <w:rPr>
                <w:rFonts w:eastAsiaTheme="minorHAnsi" w:cstheme="minorBidi"/>
                <w:szCs w:val="22"/>
              </w:rPr>
            </w:pPr>
          </w:p>
          <w:p w:rsidR="000B613D" w:rsidRDefault="00122936" w:rsidP="00692E95">
            <w:pPr>
              <w:pStyle w:val="Heading4"/>
            </w:pPr>
            <w:r>
              <w:t>Destinations</w:t>
            </w:r>
          </w:p>
          <w:p w:rsidR="00692E95" w:rsidRPr="00692E95" w:rsidRDefault="00692E95" w:rsidP="00692E95">
            <w:pPr>
              <w:pStyle w:val="BodyText"/>
            </w:pPr>
          </w:p>
          <w:p w:rsidR="00C036DE" w:rsidRDefault="00A01008" w:rsidP="006C6914">
            <w:pPr>
              <w:pStyle w:val="Bullet2nospace"/>
            </w:pPr>
            <w:r>
              <w:t>What people do after study</w:t>
            </w:r>
            <w:r w:rsidR="003A7BA2">
              <w:t xml:space="preserve"> also differed between </w:t>
            </w:r>
            <w:r w:rsidR="004F4A5D">
              <w:t xml:space="preserve">young </w:t>
            </w:r>
            <w:r w:rsidR="003A7BA2">
              <w:t>m</w:t>
            </w:r>
            <w:r w:rsidR="00535E64">
              <w:t>en</w:t>
            </w:r>
            <w:r w:rsidR="003A7BA2">
              <w:t xml:space="preserve"> and </w:t>
            </w:r>
            <w:r w:rsidR="00535E64">
              <w:t>women</w:t>
            </w:r>
            <w:r w:rsidR="003A7BA2">
              <w:t>.</w:t>
            </w:r>
            <w:r w:rsidR="004F1763">
              <w:t xml:space="preserve"> </w:t>
            </w:r>
            <w:r w:rsidR="00692E95">
              <w:t>Destinations were similar</w:t>
            </w:r>
            <w:r w:rsidR="004F1763">
              <w:t xml:space="preserve"> between </w:t>
            </w:r>
            <w:r w:rsidR="00122936">
              <w:t>men</w:t>
            </w:r>
            <w:r w:rsidR="004F1763">
              <w:t xml:space="preserve"> and </w:t>
            </w:r>
            <w:r w:rsidR="00122936">
              <w:t>women</w:t>
            </w:r>
            <w:r w:rsidR="004F1763">
              <w:t xml:space="preserve"> </w:t>
            </w:r>
            <w:r w:rsidR="00535E64">
              <w:t>in the first</w:t>
            </w:r>
            <w:r w:rsidR="004F1763">
              <w:t xml:space="preserve"> year after study</w:t>
            </w:r>
            <w:r w:rsidR="00C036DE">
              <w:t xml:space="preserve"> overall but differences </w:t>
            </w:r>
            <w:r w:rsidR="00C53B36">
              <w:t>grew</w:t>
            </w:r>
            <w:r w:rsidR="00C036DE">
              <w:t xml:space="preserve"> in </w:t>
            </w:r>
            <w:r w:rsidR="00C53B36">
              <w:t>later years</w:t>
            </w:r>
          </w:p>
          <w:p w:rsidR="006C6914" w:rsidRDefault="006C6914" w:rsidP="006C6914">
            <w:pPr>
              <w:pStyle w:val="Bullet2nospace"/>
              <w:numPr>
                <w:ilvl w:val="0"/>
                <w:numId w:val="0"/>
              </w:numPr>
              <w:ind w:left="284"/>
            </w:pPr>
          </w:p>
          <w:p w:rsidR="008F176B" w:rsidRDefault="00122936" w:rsidP="006C6914">
            <w:pPr>
              <w:pStyle w:val="Bullet2nospace"/>
            </w:pPr>
            <w:r>
              <w:t>Men</w:t>
            </w:r>
            <w:r w:rsidR="006C6914">
              <w:t xml:space="preserve"> who completed lower level qualifications were more likely to be employed than </w:t>
            </w:r>
            <w:r>
              <w:t>women</w:t>
            </w:r>
            <w:r w:rsidR="006C6914">
              <w:t xml:space="preserve"> five years after </w:t>
            </w:r>
            <w:r w:rsidR="007D3B49">
              <w:t>study</w:t>
            </w:r>
            <w:r w:rsidR="00EE5961">
              <w:t xml:space="preserve"> </w:t>
            </w:r>
          </w:p>
          <w:p w:rsidR="008F176B" w:rsidRDefault="008F176B" w:rsidP="008F176B"/>
          <w:p w:rsidR="006C6914" w:rsidRDefault="00122936" w:rsidP="006C6914">
            <w:pPr>
              <w:pStyle w:val="Bullet2nospace"/>
            </w:pPr>
            <w:r>
              <w:t>Women</w:t>
            </w:r>
            <w:r w:rsidR="006C6914">
              <w:t xml:space="preserve"> were more likely</w:t>
            </w:r>
            <w:r w:rsidR="00EE5961">
              <w:t xml:space="preserve"> </w:t>
            </w:r>
            <w:r w:rsidR="00692E95">
              <w:t>to be employed than men after completing higher level qualifications. Further study rates were fairly even between men and women</w:t>
            </w:r>
          </w:p>
          <w:p w:rsidR="00C036DE" w:rsidRDefault="00C036DE" w:rsidP="006C6914">
            <w:pPr>
              <w:pStyle w:val="Bullet2nospace"/>
              <w:numPr>
                <w:ilvl w:val="0"/>
                <w:numId w:val="0"/>
              </w:numPr>
            </w:pPr>
          </w:p>
          <w:p w:rsidR="00A01008" w:rsidRDefault="00C036DE" w:rsidP="006C6914">
            <w:pPr>
              <w:pStyle w:val="Bullet2nospace"/>
            </w:pPr>
            <w:r w:rsidRPr="00C036DE">
              <w:rPr>
                <w:rFonts w:eastAsiaTheme="minorHAnsi" w:cstheme="minorBidi"/>
                <w:szCs w:val="22"/>
              </w:rPr>
              <w:t xml:space="preserve">Employment rates increased </w:t>
            </w:r>
            <w:r w:rsidR="00A01008">
              <w:rPr>
                <w:rFonts w:eastAsiaTheme="minorHAnsi" w:cstheme="minorBidi"/>
                <w:szCs w:val="22"/>
              </w:rPr>
              <w:t>most</w:t>
            </w:r>
            <w:r w:rsidRPr="00C036DE">
              <w:rPr>
                <w:rFonts w:eastAsiaTheme="minorHAnsi" w:cstheme="minorBidi"/>
                <w:szCs w:val="22"/>
              </w:rPr>
              <w:t xml:space="preserve"> between year one and year five for </w:t>
            </w:r>
            <w:r w:rsidR="00122936">
              <w:rPr>
                <w:rFonts w:eastAsiaTheme="minorHAnsi" w:cstheme="minorBidi"/>
                <w:szCs w:val="22"/>
              </w:rPr>
              <w:t>men</w:t>
            </w:r>
            <w:r w:rsidRPr="00C036DE">
              <w:rPr>
                <w:rFonts w:eastAsiaTheme="minorHAnsi" w:cstheme="minorBidi"/>
                <w:szCs w:val="22"/>
              </w:rPr>
              <w:t xml:space="preserve"> </w:t>
            </w:r>
            <w:r w:rsidR="00CE4BB4">
              <w:rPr>
                <w:rFonts w:eastAsiaTheme="minorHAnsi" w:cstheme="minorBidi"/>
                <w:szCs w:val="22"/>
              </w:rPr>
              <w:t xml:space="preserve">and </w:t>
            </w:r>
            <w:r w:rsidR="00122936">
              <w:rPr>
                <w:rFonts w:eastAsiaTheme="minorHAnsi" w:cstheme="minorBidi"/>
                <w:szCs w:val="22"/>
              </w:rPr>
              <w:t>women</w:t>
            </w:r>
            <w:r w:rsidRPr="00C036DE">
              <w:rPr>
                <w:rFonts w:eastAsiaTheme="minorHAnsi" w:cstheme="minorBidi"/>
                <w:szCs w:val="22"/>
              </w:rPr>
              <w:t xml:space="preserve"> who completed a sub-degree qualification</w:t>
            </w:r>
            <w:r w:rsidR="00692E95">
              <w:rPr>
                <w:rFonts w:eastAsiaTheme="minorHAnsi" w:cstheme="minorBidi"/>
                <w:szCs w:val="22"/>
              </w:rPr>
              <w:t>. T</w:t>
            </w:r>
            <w:r w:rsidR="00A01008">
              <w:rPr>
                <w:rFonts w:eastAsiaTheme="minorHAnsi" w:cstheme="minorBidi"/>
                <w:szCs w:val="22"/>
              </w:rPr>
              <w:t>hey</w:t>
            </w:r>
            <w:r w:rsidRPr="00C036DE">
              <w:rPr>
                <w:rFonts w:eastAsiaTheme="minorHAnsi" w:cstheme="minorBidi"/>
                <w:szCs w:val="22"/>
              </w:rPr>
              <w:t xml:space="preserve"> decreased </w:t>
            </w:r>
            <w:r w:rsidR="00A01008">
              <w:rPr>
                <w:rFonts w:eastAsiaTheme="minorHAnsi" w:cstheme="minorBidi"/>
                <w:szCs w:val="22"/>
              </w:rPr>
              <w:t>at other levels, especially</w:t>
            </w:r>
            <w:r w:rsidRPr="00C036DE">
              <w:rPr>
                <w:rFonts w:eastAsiaTheme="minorHAnsi" w:cstheme="minorBidi"/>
                <w:szCs w:val="22"/>
              </w:rPr>
              <w:t xml:space="preserve"> for level 7 </w:t>
            </w:r>
            <w:r w:rsidR="00692E95">
              <w:rPr>
                <w:rFonts w:eastAsiaTheme="minorHAnsi" w:cstheme="minorBidi"/>
                <w:szCs w:val="22"/>
              </w:rPr>
              <w:t xml:space="preserve">or higher </w:t>
            </w:r>
            <w:r w:rsidRPr="00C036DE">
              <w:rPr>
                <w:rFonts w:eastAsiaTheme="minorHAnsi" w:cstheme="minorBidi"/>
                <w:szCs w:val="22"/>
              </w:rPr>
              <w:t>qualification completers</w:t>
            </w:r>
            <w:r w:rsidR="00A01008">
              <w:rPr>
                <w:rFonts w:eastAsiaTheme="minorHAnsi" w:cstheme="minorBidi"/>
                <w:szCs w:val="22"/>
              </w:rPr>
              <w:t xml:space="preserve"> as </w:t>
            </w:r>
            <w:r w:rsidR="00665F3F">
              <w:rPr>
                <w:rFonts w:eastAsiaTheme="minorHAnsi" w:cstheme="minorBidi"/>
                <w:szCs w:val="22"/>
              </w:rPr>
              <w:t>many young graduates</w:t>
            </w:r>
            <w:r w:rsidR="00A01008">
              <w:rPr>
                <w:rFonts w:eastAsiaTheme="minorHAnsi" w:cstheme="minorBidi"/>
                <w:szCs w:val="22"/>
              </w:rPr>
              <w:t xml:space="preserve"> left New Zealand for an overseas experience</w:t>
            </w:r>
            <w:r w:rsidRPr="00C036DE">
              <w:t xml:space="preserve"> </w:t>
            </w:r>
          </w:p>
          <w:p w:rsidR="00A01008" w:rsidRDefault="00A01008" w:rsidP="00A01008">
            <w:pPr>
              <w:rPr>
                <w:rFonts w:eastAsiaTheme="minorHAnsi"/>
              </w:rPr>
            </w:pPr>
          </w:p>
          <w:p w:rsidR="00DC54FF" w:rsidRPr="00DC54FF" w:rsidRDefault="000A7D91" w:rsidP="006C6914">
            <w:pPr>
              <w:pStyle w:val="Bullet2nospace"/>
            </w:pPr>
            <w:r>
              <w:t>Further study occurred at similar rates between men and women, however men completing graduate level or above qualifications were more likely to be overseas than equivalent women.</w:t>
            </w:r>
            <w:r w:rsidRPr="00C036DE">
              <w:rPr>
                <w:rFonts w:eastAsiaTheme="minorHAnsi" w:cstheme="minorBidi"/>
                <w:szCs w:val="22"/>
              </w:rPr>
              <w:t xml:space="preserve"> </w:t>
            </w:r>
            <w:r w:rsidR="00C036DE" w:rsidRPr="00C036DE">
              <w:rPr>
                <w:rFonts w:eastAsiaTheme="minorHAnsi" w:cstheme="minorBidi"/>
                <w:szCs w:val="22"/>
              </w:rPr>
              <w:t xml:space="preserve">Further study rates declined at relatively </w:t>
            </w:r>
            <w:r w:rsidR="00C036DE">
              <w:t>even</w:t>
            </w:r>
            <w:r w:rsidR="00C036DE" w:rsidRPr="00C036DE">
              <w:rPr>
                <w:rFonts w:eastAsiaTheme="minorHAnsi" w:cstheme="minorBidi"/>
                <w:szCs w:val="22"/>
              </w:rPr>
              <w:t xml:space="preserve"> rates for men and women</w:t>
            </w:r>
            <w:r w:rsidR="00A44162">
              <w:rPr>
                <w:rFonts w:eastAsiaTheme="minorHAnsi" w:cstheme="minorBidi"/>
                <w:szCs w:val="22"/>
              </w:rPr>
              <w:t xml:space="preserve"> in the years following qualification completion</w:t>
            </w:r>
          </w:p>
          <w:p w:rsidR="006C6914" w:rsidRDefault="006C6914" w:rsidP="00F06B57">
            <w:pPr>
              <w:pStyle w:val="Bullet2nospace"/>
              <w:numPr>
                <w:ilvl w:val="0"/>
                <w:numId w:val="0"/>
              </w:numPr>
            </w:pPr>
          </w:p>
          <w:p w:rsidR="000A7D91" w:rsidRDefault="006E5125" w:rsidP="00DC54FF">
            <w:pPr>
              <w:pStyle w:val="Bullet2nospace"/>
            </w:pPr>
            <w:r>
              <w:t>The likelihood of going o</w:t>
            </w:r>
            <w:r w:rsidR="006C6914">
              <w:t>verseas increased with the l</w:t>
            </w:r>
            <w:r>
              <w:t>evel of qualification completed</w:t>
            </w:r>
            <w:r w:rsidR="000A7D91">
              <w:t>.</w:t>
            </w:r>
            <w:r w:rsidR="00DC54FF">
              <w:t xml:space="preserve"> </w:t>
            </w:r>
            <w:r w:rsidR="000A7D91">
              <w:t>The</w:t>
            </w:r>
            <w:r w:rsidR="000A7D91" w:rsidRPr="00C036DE">
              <w:rPr>
                <w:rFonts w:eastAsiaTheme="minorHAnsi" w:cstheme="minorBidi"/>
                <w:szCs w:val="22"/>
              </w:rPr>
              <w:t xml:space="preserve"> increase in rates of </w:t>
            </w:r>
            <w:r w:rsidR="008F176B">
              <w:rPr>
                <w:rFonts w:eastAsiaTheme="minorHAnsi" w:cstheme="minorBidi"/>
                <w:szCs w:val="22"/>
              </w:rPr>
              <w:t xml:space="preserve">being </w:t>
            </w:r>
            <w:r w:rsidR="000A7D91" w:rsidRPr="00C036DE">
              <w:rPr>
                <w:rFonts w:eastAsiaTheme="minorHAnsi" w:cstheme="minorBidi"/>
                <w:szCs w:val="22"/>
              </w:rPr>
              <w:t xml:space="preserve">overseas was slightly higher for </w:t>
            </w:r>
            <w:r w:rsidR="00122936">
              <w:rPr>
                <w:rFonts w:eastAsiaTheme="minorHAnsi" w:cstheme="minorBidi"/>
                <w:szCs w:val="22"/>
              </w:rPr>
              <w:t>men</w:t>
            </w:r>
            <w:r w:rsidR="000A7D91" w:rsidRPr="00C036DE">
              <w:rPr>
                <w:rFonts w:eastAsiaTheme="minorHAnsi" w:cstheme="minorBidi"/>
                <w:szCs w:val="22"/>
              </w:rPr>
              <w:t xml:space="preserve"> than </w:t>
            </w:r>
            <w:r w:rsidR="00122936">
              <w:rPr>
                <w:rFonts w:eastAsiaTheme="minorHAnsi" w:cstheme="minorBidi"/>
                <w:szCs w:val="22"/>
              </w:rPr>
              <w:t>women</w:t>
            </w:r>
            <w:r w:rsidR="00692E95">
              <w:rPr>
                <w:rFonts w:eastAsiaTheme="minorHAnsi" w:cstheme="minorBidi"/>
                <w:szCs w:val="22"/>
              </w:rPr>
              <w:t xml:space="preserve"> at post-graduate levels and t</w:t>
            </w:r>
            <w:r w:rsidR="000A7D91">
              <w:t xml:space="preserve">he likelihood of being overseas after five years was </w:t>
            </w:r>
            <w:r w:rsidR="00DC54FF">
              <w:t xml:space="preserve">higher for </w:t>
            </w:r>
            <w:r w:rsidR="00122936">
              <w:t>men</w:t>
            </w:r>
            <w:r w:rsidR="00DC54FF">
              <w:t xml:space="preserve"> than for </w:t>
            </w:r>
            <w:r w:rsidR="00122936">
              <w:t>women</w:t>
            </w:r>
          </w:p>
          <w:p w:rsidR="000A7D91" w:rsidRDefault="000A7D91" w:rsidP="000A7D91"/>
          <w:p w:rsidR="00A835C5" w:rsidRDefault="00B71A84" w:rsidP="00176E87">
            <w:pPr>
              <w:pStyle w:val="Bullet2nospace"/>
            </w:pPr>
            <w:r>
              <w:t>H</w:t>
            </w:r>
            <w:r w:rsidR="000A7D91">
              <w:t xml:space="preserve">alf of all male doctorate completers were overseas by the fifth year after study, compared to nearly a third of </w:t>
            </w:r>
            <w:r w:rsidR="00122936">
              <w:t>women</w:t>
            </w:r>
            <w:r w:rsidR="000A7D91">
              <w:t xml:space="preserve">. </w:t>
            </w:r>
            <w:r w:rsidR="00DE58F3">
              <w:t>Almost two thirds</w:t>
            </w:r>
            <w:r w:rsidR="000A7D91">
              <w:t xml:space="preserve"> of </w:t>
            </w:r>
            <w:r w:rsidR="00122936">
              <w:t>men</w:t>
            </w:r>
            <w:r w:rsidR="000A7D91">
              <w:t xml:space="preserve"> who completed </w:t>
            </w:r>
            <w:r w:rsidR="000A7D91" w:rsidRPr="00322C74">
              <w:rPr>
                <w:i/>
              </w:rPr>
              <w:t>natural and physical sciences</w:t>
            </w:r>
            <w:r w:rsidR="000A7D91">
              <w:t xml:space="preserve"> doctorates were overseas by year five after study, compared to 2</w:t>
            </w:r>
            <w:r w:rsidR="00176E87">
              <w:t>8</w:t>
            </w:r>
            <w:r w:rsidR="000A7D91">
              <w:t xml:space="preserve"> percent of </w:t>
            </w:r>
            <w:r w:rsidR="00122936">
              <w:t>women</w:t>
            </w:r>
            <w:r w:rsidR="000A7D91">
              <w:t xml:space="preserve">, with slightly more </w:t>
            </w:r>
            <w:r w:rsidR="00122936">
              <w:t>men</w:t>
            </w:r>
            <w:r w:rsidR="000A7D91">
              <w:t xml:space="preserve"> than </w:t>
            </w:r>
            <w:r w:rsidR="00122936">
              <w:t>women</w:t>
            </w:r>
            <w:r w:rsidR="000A7D91">
              <w:t xml:space="preserve"> overseas in year one after completing a doctorate level qualification</w:t>
            </w:r>
          </w:p>
          <w:p w:rsidR="00176E87" w:rsidRDefault="00176E87" w:rsidP="00176E87"/>
          <w:p w:rsidR="00176E87" w:rsidRPr="006D7677" w:rsidRDefault="00176E87" w:rsidP="00176E87">
            <w:pPr>
              <w:pStyle w:val="Bullet2nospace"/>
            </w:pPr>
            <w:r>
              <w:t xml:space="preserve">Graduates could also receive welfare benefits or be out of the labour market </w:t>
            </w:r>
            <w:r w:rsidR="007E7FCD">
              <w:t xml:space="preserve">or in multiple categories </w:t>
            </w:r>
            <w:r>
              <w:t>after study. Benefit receipt declined with the accumulation of higher level qualifications. There was not much difference between men and women overall, except after a doctorate where women were more likely to be out of the labour market</w:t>
            </w:r>
            <w:r w:rsidR="007E7FCD">
              <w:t xml:space="preserve"> or in multiple categories</w:t>
            </w:r>
            <w:r>
              <w:t xml:space="preserve"> after five years than men. Women were more likely to be drawing a welfare benefit than men after gaining a level one to three certificate.</w:t>
            </w:r>
          </w:p>
        </w:tc>
      </w:tr>
    </w:tbl>
    <w:p w:rsidR="00A835C5" w:rsidRDefault="00A835C5" w:rsidP="00732146"/>
    <w:p w:rsidR="00D45BC6" w:rsidRDefault="00D45BC6">
      <w:pPr>
        <w:rPr>
          <w:rFonts w:ascii="Arial" w:hAnsi="Arial"/>
          <w:caps/>
          <w:sz w:val="32"/>
        </w:rPr>
      </w:pPr>
      <w:r>
        <w:br w:type="page"/>
      </w:r>
    </w:p>
    <w:p w:rsidR="006C6914" w:rsidRDefault="006C6914" w:rsidP="006C6914">
      <w:pPr>
        <w:pStyle w:val="Heading"/>
      </w:pPr>
      <w:r>
        <w:lastRenderedPageBreak/>
        <w:t xml:space="preserve">Introduction </w:t>
      </w:r>
    </w:p>
    <w:p w:rsidR="006C6914" w:rsidRDefault="006C6914" w:rsidP="00C53B36">
      <w:pPr>
        <w:pStyle w:val="BodyText"/>
      </w:pPr>
      <w:r>
        <w:t xml:space="preserve">This paper </w:t>
      </w:r>
      <w:r w:rsidR="00D27DF2">
        <w:t xml:space="preserve">shows what happens to men and women after study. </w:t>
      </w:r>
      <w:r>
        <w:t>As with the earlier study</w:t>
      </w:r>
      <w:r w:rsidR="0041722D">
        <w:t xml:space="preserve"> (Mahoney et al, 2013)</w:t>
      </w:r>
      <w:r>
        <w:t xml:space="preserve">, this paper provides a set of measures that prospective tertiary students can use to assess study choices. Prospective students can now see more clearly what recent young graduates have earned and </w:t>
      </w:r>
      <w:r w:rsidR="00D27DF2">
        <w:t>what they did</w:t>
      </w:r>
      <w:r>
        <w:t xml:space="preserve"> after study, </w:t>
      </w:r>
      <w:r w:rsidR="00D27DF2">
        <w:t xml:space="preserve">and </w:t>
      </w:r>
      <w:r w:rsidR="00E11D38">
        <w:t>see</w:t>
      </w:r>
      <w:r w:rsidR="00D27DF2">
        <w:t xml:space="preserve"> how that varies between men and women</w:t>
      </w:r>
      <w:r>
        <w:t xml:space="preserve">. </w:t>
      </w:r>
    </w:p>
    <w:p w:rsidR="006C6914" w:rsidRDefault="006C6914" w:rsidP="00C53B36">
      <w:pPr>
        <w:pStyle w:val="BodyText"/>
      </w:pPr>
      <w:r>
        <w:t>This paper also provides a reference for policy makers, government and researchers interested in the dynamics of the labour market and the role of education in providing skills to individuals and the wider economy.</w:t>
      </w:r>
      <w:r w:rsidR="006C0C4A">
        <w:t xml:space="preserve"> I</w:t>
      </w:r>
      <w:r>
        <w:t xml:space="preserve">t shows clear differences in labour market activity and earnings after tertiary study, </w:t>
      </w:r>
      <w:r w:rsidR="006C0C4A">
        <w:t xml:space="preserve">illustrating </w:t>
      </w:r>
      <w:r w:rsidR="00614CB7">
        <w:t xml:space="preserve">how men and women seek different opportunities and </w:t>
      </w:r>
      <w:r w:rsidR="006C0C4A">
        <w:t xml:space="preserve">how employers </w:t>
      </w:r>
      <w:r>
        <w:t>seek</w:t>
      </w:r>
      <w:r w:rsidR="00614CB7">
        <w:t xml:space="preserve"> and reward skills acquisition.</w:t>
      </w:r>
    </w:p>
    <w:p w:rsidR="004A524A" w:rsidRDefault="004A524A" w:rsidP="004A524A">
      <w:pPr>
        <w:pStyle w:val="Heading4"/>
      </w:pPr>
      <w:r>
        <w:t>Limitations</w:t>
      </w:r>
    </w:p>
    <w:p w:rsidR="00C53B36" w:rsidRDefault="006C0C4A" w:rsidP="00C53B36">
      <w:pPr>
        <w:pStyle w:val="BodyText"/>
      </w:pPr>
      <w:r>
        <w:t>We</w:t>
      </w:r>
      <w:r w:rsidR="006C6914">
        <w:t xml:space="preserve"> have not attempted an econometric study</w:t>
      </w:r>
      <w:r w:rsidR="00144CBF">
        <w:t xml:space="preserve"> or </w:t>
      </w:r>
      <w:r>
        <w:t xml:space="preserve">a detailed statistical </w:t>
      </w:r>
      <w:r w:rsidR="00144CBF">
        <w:t>examination of the factors associated with post study destinations and earnings</w:t>
      </w:r>
      <w:r>
        <w:t>.</w:t>
      </w:r>
      <w:r w:rsidR="006C6914">
        <w:t xml:space="preserve"> </w:t>
      </w:r>
      <w:r w:rsidR="00DE58F3">
        <w:t xml:space="preserve"> This is mainly because w</w:t>
      </w:r>
      <w:r w:rsidR="00C53B36">
        <w:t xml:space="preserve">e </w:t>
      </w:r>
      <w:r>
        <w:t>cannot</w:t>
      </w:r>
      <w:r w:rsidR="00C53B36">
        <w:t xml:space="preserve"> control for the effects of number of hours worked, nor </w:t>
      </w:r>
      <w:r>
        <w:t>can</w:t>
      </w:r>
      <w:r w:rsidR="00C53B36">
        <w:t xml:space="preserve"> </w:t>
      </w:r>
      <w:r w:rsidR="00546EF0">
        <w:t>w</w:t>
      </w:r>
      <w:r w:rsidR="00C53B36">
        <w:t>e identify the occupations people worked in because th</w:t>
      </w:r>
      <w:r w:rsidR="00144CBF">
        <w:t>ese</w:t>
      </w:r>
      <w:r w:rsidR="00C53B36">
        <w:t xml:space="preserve"> </w:t>
      </w:r>
      <w:r>
        <w:t xml:space="preserve">variables </w:t>
      </w:r>
      <w:r w:rsidR="00917FB4">
        <w:t>do not exist</w:t>
      </w:r>
      <w:r w:rsidR="00C53B36">
        <w:t xml:space="preserve"> in the source data</w:t>
      </w:r>
      <w:r w:rsidR="00917FB4">
        <w:t xml:space="preserve"> we used</w:t>
      </w:r>
      <w:r w:rsidR="00C53B36">
        <w:t xml:space="preserve">. It is not </w:t>
      </w:r>
      <w:r w:rsidR="00917FB4">
        <w:t xml:space="preserve">therefore </w:t>
      </w:r>
      <w:r w:rsidR="00C53B36">
        <w:t xml:space="preserve">possible to </w:t>
      </w:r>
      <w:r w:rsidR="004A524A">
        <w:t>explain fully</w:t>
      </w:r>
      <w:r w:rsidR="00917FB4">
        <w:t xml:space="preserve"> why destinations and earnings differ </w:t>
      </w:r>
      <w:r w:rsidR="00546EF0">
        <w:t xml:space="preserve">because we can’t exclude </w:t>
      </w:r>
      <w:r w:rsidR="0041722D">
        <w:t xml:space="preserve">the possibility </w:t>
      </w:r>
      <w:r w:rsidR="00C53B36">
        <w:t>that</w:t>
      </w:r>
      <w:r w:rsidR="00B4310F">
        <w:t>, for example,</w:t>
      </w:r>
      <w:r w:rsidR="00C53B36">
        <w:t xml:space="preserve"> </w:t>
      </w:r>
      <w:r w:rsidR="00917FB4">
        <w:t>earnings</w:t>
      </w:r>
      <w:r w:rsidR="00C53B36">
        <w:t xml:space="preserve"> for women were lower </w:t>
      </w:r>
      <w:r w:rsidR="00917FB4">
        <w:t>than</w:t>
      </w:r>
      <w:r w:rsidR="00B4310F">
        <w:t xml:space="preserve"> for</w:t>
      </w:r>
      <w:r w:rsidR="00917FB4">
        <w:t xml:space="preserve"> </w:t>
      </w:r>
      <w:r w:rsidR="00B4310F">
        <w:t>men</w:t>
      </w:r>
      <w:r w:rsidR="00C53B36">
        <w:t xml:space="preserve"> </w:t>
      </w:r>
      <w:r w:rsidR="00917FB4">
        <w:t>because</w:t>
      </w:r>
      <w:r w:rsidR="00C53B36">
        <w:t xml:space="preserve"> </w:t>
      </w:r>
      <w:r w:rsidR="00122936">
        <w:t>women</w:t>
      </w:r>
      <w:r w:rsidR="00C53B36">
        <w:t xml:space="preserve"> work</w:t>
      </w:r>
      <w:r w:rsidR="00917FB4">
        <w:t>ed</w:t>
      </w:r>
      <w:r w:rsidR="00C53B36">
        <w:t xml:space="preserve"> less </w:t>
      </w:r>
      <w:r w:rsidR="00917FB4">
        <w:t>(i.e. fewer hours per week</w:t>
      </w:r>
      <w:r w:rsidR="00B4310F">
        <w:t>, or fewer months in a year</w:t>
      </w:r>
      <w:r w:rsidR="00917FB4">
        <w:t>) or that</w:t>
      </w:r>
      <w:r w:rsidR="00C53B36">
        <w:t xml:space="preserve"> differences </w:t>
      </w:r>
      <w:r w:rsidR="0041722D">
        <w:t>were</w:t>
      </w:r>
      <w:r w:rsidR="00C53B36">
        <w:t xml:space="preserve"> due to occupational preference differences between </w:t>
      </w:r>
      <w:r w:rsidR="00F1538E">
        <w:t>men and women</w:t>
      </w:r>
      <w:r w:rsidR="004A524A">
        <w:t>. L</w:t>
      </w:r>
      <w:r w:rsidR="00C53B36">
        <w:t>abour market destinations after study may be similarly affected.</w:t>
      </w:r>
      <w:r w:rsidR="00614CB7" w:rsidRPr="00614CB7">
        <w:t xml:space="preserve"> </w:t>
      </w:r>
      <w:r w:rsidR="00614CB7">
        <w:t xml:space="preserve">So this analysis cannot explain why there are differences between </w:t>
      </w:r>
      <w:r w:rsidR="00665F3F">
        <w:t>male</w:t>
      </w:r>
      <w:r w:rsidR="00614CB7">
        <w:t xml:space="preserve"> and </w:t>
      </w:r>
      <w:r w:rsidR="00665F3F">
        <w:t>female</w:t>
      </w:r>
      <w:r w:rsidR="00614CB7">
        <w:t xml:space="preserve"> earnings and destinations after study.</w:t>
      </w:r>
    </w:p>
    <w:p w:rsidR="006C6914" w:rsidRDefault="00DA1C57" w:rsidP="00C53B36">
      <w:pPr>
        <w:pStyle w:val="BodyText"/>
      </w:pPr>
      <w:r>
        <w:t>W</w:t>
      </w:r>
      <w:r w:rsidR="000D485F">
        <w:t>e could speculate</w:t>
      </w:r>
      <w:r>
        <w:t>, but could not test,</w:t>
      </w:r>
      <w:r w:rsidR="000D485F">
        <w:t xml:space="preserve"> that l</w:t>
      </w:r>
      <w:r w:rsidR="006C6914">
        <w:t xml:space="preserve">ower level qualifications reflect earnings and destination differences </w:t>
      </w:r>
      <w:r w:rsidR="00546EF0">
        <w:t xml:space="preserve">between men and women </w:t>
      </w:r>
      <w:r w:rsidR="006C6914">
        <w:t xml:space="preserve">as more to do with individual vocational preferences than </w:t>
      </w:r>
      <w:r w:rsidR="006C0C4A">
        <w:t>factors</w:t>
      </w:r>
      <w:r w:rsidR="006C6914">
        <w:t xml:space="preserve"> such as pay rates. Lower level certificates encompass and provide entry points to the labour market for perhaps more areas of work and fields of study that are traditionally male dominated, such as </w:t>
      </w:r>
      <w:r w:rsidR="006C6914" w:rsidRPr="00B4310F">
        <w:rPr>
          <w:i/>
        </w:rPr>
        <w:t>agriculture, forestry, fishing, engineering</w:t>
      </w:r>
      <w:r w:rsidR="006C6914" w:rsidRPr="006C6914">
        <w:t xml:space="preserve">, and </w:t>
      </w:r>
      <w:r w:rsidR="006C6914" w:rsidRPr="00B4310F">
        <w:rPr>
          <w:i/>
        </w:rPr>
        <w:t>electrical</w:t>
      </w:r>
      <w:r w:rsidR="006C6914">
        <w:rPr>
          <w:i/>
        </w:rPr>
        <w:t xml:space="preserve"> </w:t>
      </w:r>
      <w:r w:rsidR="006C6914">
        <w:t xml:space="preserve">work. These types of work may be generally better paid than industries women have traditionally participated in that are covered by lower level qualifications: </w:t>
      </w:r>
      <w:r w:rsidR="006C6914">
        <w:rPr>
          <w:i/>
        </w:rPr>
        <w:t xml:space="preserve">food and hospitality, personal services, creative arts, health </w:t>
      </w:r>
      <w:r w:rsidR="006C6914">
        <w:t xml:space="preserve">and </w:t>
      </w:r>
      <w:r w:rsidR="006C6914">
        <w:rPr>
          <w:i/>
        </w:rPr>
        <w:t>society and culture.</w:t>
      </w:r>
      <w:r w:rsidR="006C6914">
        <w:t xml:space="preserve"> </w:t>
      </w:r>
      <w:r w:rsidR="00D27E6C">
        <w:t>W</w:t>
      </w:r>
      <w:r w:rsidR="0041722D">
        <w:t xml:space="preserve">e couldn’t test this because </w:t>
      </w:r>
      <w:r w:rsidR="006C0C4A">
        <w:t>we don’t have</w:t>
      </w:r>
      <w:r w:rsidR="0041722D">
        <w:t xml:space="preserve"> a</w:t>
      </w:r>
      <w:r w:rsidR="000B71C4">
        <w:t>ccess to information showing</w:t>
      </w:r>
      <w:r w:rsidR="0041722D">
        <w:t xml:space="preserve"> </w:t>
      </w:r>
      <w:r w:rsidR="000B71C4">
        <w:t xml:space="preserve">individuals’ </w:t>
      </w:r>
      <w:r w:rsidR="00B4310F">
        <w:t>occupation.</w:t>
      </w:r>
    </w:p>
    <w:p w:rsidR="00DA1C57" w:rsidRDefault="00546EF0" w:rsidP="00C53B36">
      <w:pPr>
        <w:pStyle w:val="BodyText"/>
      </w:pPr>
      <w:r>
        <w:t>This analysis show</w:t>
      </w:r>
      <w:r w:rsidR="008C5FB0">
        <w:t>s</w:t>
      </w:r>
      <w:r>
        <w:t xml:space="preserve"> the proportions of people </w:t>
      </w:r>
      <w:r w:rsidR="008C5FB0">
        <w:t xml:space="preserve">who go </w:t>
      </w:r>
      <w:r>
        <w:t>overseas after study, by qualification level, field of study and gender,</w:t>
      </w:r>
      <w:r w:rsidR="00DA1C57">
        <w:t xml:space="preserve"> comprehensively</w:t>
      </w:r>
      <w:r>
        <w:t xml:space="preserve"> for the first time. </w:t>
      </w:r>
      <w:r w:rsidR="00DA1C57">
        <w:t>It is a tradition for young New Zealanders to travel overseas for periods of time following tertiary study, and this analysis shows an association with gaining higher level skills and going overseas. New Zealand’s economy is small and isolated, and while some people go overseas to live permanently, others are seeking adventure and also trying to gain further skills and experience which they intend to and do bring back when they return to New Zealand.</w:t>
      </w:r>
    </w:p>
    <w:p w:rsidR="00546EF0" w:rsidRDefault="00122936" w:rsidP="00C53B36">
      <w:pPr>
        <w:pStyle w:val="BodyText"/>
      </w:pPr>
      <w:r>
        <w:t>Men</w:t>
      </w:r>
      <w:r w:rsidR="000F7F01">
        <w:t xml:space="preserve"> go overseas at higher rates than </w:t>
      </w:r>
      <w:r>
        <w:t>women</w:t>
      </w:r>
      <w:r w:rsidR="000F7F01">
        <w:t xml:space="preserve"> after completing higher level qualifications, and p</w:t>
      </w:r>
      <w:r w:rsidR="00DA1C57">
        <w:t xml:space="preserve">eople with lower level qualifications go overseas after longer periods of time after completing study than people completing higher level qualifications. </w:t>
      </w:r>
      <w:r w:rsidR="00546EF0">
        <w:t xml:space="preserve">This study cannot </w:t>
      </w:r>
      <w:r w:rsidR="008C5FB0">
        <w:t>say why th</w:t>
      </w:r>
      <w:r w:rsidR="00DA1C57">
        <w:t xml:space="preserve">is </w:t>
      </w:r>
      <w:r w:rsidR="008C5FB0">
        <w:t>occur</w:t>
      </w:r>
      <w:r w:rsidR="00DA1C57">
        <w:t>s</w:t>
      </w:r>
      <w:r w:rsidR="00546EF0">
        <w:t>, but may provide a basis for future research into these types of questions.</w:t>
      </w:r>
    </w:p>
    <w:p w:rsidR="00ED68DB" w:rsidRDefault="0004243B" w:rsidP="00732146">
      <w:pPr>
        <w:pStyle w:val="Heading1"/>
        <w:ind w:left="0"/>
      </w:pPr>
      <w:bookmarkStart w:id="0" w:name="_Ref344966016"/>
      <w:bookmarkStart w:id="1" w:name="_Toc388882057"/>
      <w:r>
        <w:lastRenderedPageBreak/>
        <w:t>T</w:t>
      </w:r>
      <w:r w:rsidR="003626BD">
        <w:t>he employment outcomes of tertiary education</w:t>
      </w:r>
      <w:bookmarkEnd w:id="0"/>
      <w:bookmarkEnd w:id="1"/>
      <w:r w:rsidR="00665610">
        <w:t xml:space="preserve"> </w:t>
      </w:r>
    </w:p>
    <w:p w:rsidR="003626BD" w:rsidRPr="00AA1D15" w:rsidRDefault="003626BD" w:rsidP="00732146">
      <w:pPr>
        <w:pStyle w:val="Heading2"/>
        <w:ind w:left="0"/>
      </w:pPr>
      <w:bookmarkStart w:id="2" w:name="_Toc388882058"/>
      <w:r>
        <w:t>Why look at employment outcomes of tertiary education</w:t>
      </w:r>
      <w:r w:rsidR="00852F26">
        <w:t xml:space="preserve"> for men and women?</w:t>
      </w:r>
      <w:bookmarkEnd w:id="2"/>
    </w:p>
    <w:p w:rsidR="00A45AF8" w:rsidRPr="00852F26" w:rsidRDefault="003626BD" w:rsidP="00732146">
      <w:pPr>
        <w:jc w:val="both"/>
        <w:rPr>
          <w:szCs w:val="22"/>
        </w:rPr>
      </w:pPr>
      <w:r w:rsidRPr="002F3B03">
        <w:rPr>
          <w:szCs w:val="22"/>
        </w:rPr>
        <w:t xml:space="preserve">This report </w:t>
      </w:r>
      <w:r w:rsidR="00D22A81">
        <w:rPr>
          <w:szCs w:val="22"/>
        </w:rPr>
        <w:t xml:space="preserve">fulfils a number of objectives. </w:t>
      </w:r>
      <w:r w:rsidR="005B6D81">
        <w:rPr>
          <w:szCs w:val="22"/>
        </w:rPr>
        <w:t>It examines</w:t>
      </w:r>
      <w:r w:rsidR="005B6D81" w:rsidRPr="002F3B03">
        <w:rPr>
          <w:szCs w:val="22"/>
        </w:rPr>
        <w:t xml:space="preserve"> the </w:t>
      </w:r>
      <w:r w:rsidR="005B6D81">
        <w:rPr>
          <w:szCs w:val="22"/>
        </w:rPr>
        <w:t xml:space="preserve">post-study </w:t>
      </w:r>
      <w:r w:rsidR="005B6D81" w:rsidRPr="002F3B03">
        <w:rPr>
          <w:szCs w:val="22"/>
        </w:rPr>
        <w:t xml:space="preserve">outcomes for young domestic students who complete a qualification from a </w:t>
      </w:r>
      <w:r w:rsidR="005B6D81">
        <w:rPr>
          <w:szCs w:val="22"/>
        </w:rPr>
        <w:t>New Zealand tertiary</w:t>
      </w:r>
      <w:r w:rsidR="00B26D28">
        <w:rPr>
          <w:szCs w:val="22"/>
        </w:rPr>
        <w:t xml:space="preserve"> education provider. It extends</w:t>
      </w:r>
      <w:r w:rsidR="005B6D81">
        <w:rPr>
          <w:szCs w:val="22"/>
        </w:rPr>
        <w:t xml:space="preserve"> the methodology of an earlier report (Mahoney et al, 2013) to </w:t>
      </w:r>
      <w:r w:rsidR="00B26D28">
        <w:rPr>
          <w:szCs w:val="22"/>
        </w:rPr>
        <w:t>look at</w:t>
      </w:r>
      <w:r w:rsidR="005B6D81">
        <w:rPr>
          <w:szCs w:val="22"/>
        </w:rPr>
        <w:t xml:space="preserve"> differences in outcomes and earnings between men and women</w:t>
      </w:r>
      <w:r w:rsidR="00A22464">
        <w:rPr>
          <w:szCs w:val="22"/>
        </w:rPr>
        <w:t xml:space="preserve"> after study</w:t>
      </w:r>
      <w:r w:rsidR="005B6D81">
        <w:rPr>
          <w:szCs w:val="22"/>
        </w:rPr>
        <w:t xml:space="preserve">. </w:t>
      </w:r>
      <w:r w:rsidR="00D22A81">
        <w:rPr>
          <w:szCs w:val="22"/>
        </w:rPr>
        <w:t xml:space="preserve">It </w:t>
      </w:r>
      <w:r w:rsidR="005B6D81">
        <w:rPr>
          <w:szCs w:val="22"/>
        </w:rPr>
        <w:t>also extends earlier published information</w:t>
      </w:r>
      <w:r w:rsidR="00D22A81">
        <w:rPr>
          <w:szCs w:val="22"/>
        </w:rPr>
        <w:t xml:space="preserve"> on destinations to include </w:t>
      </w:r>
      <w:r w:rsidR="005B6D81">
        <w:rPr>
          <w:szCs w:val="22"/>
        </w:rPr>
        <w:t>people who go overseas after study.</w:t>
      </w:r>
    </w:p>
    <w:p w:rsidR="00F30E64" w:rsidRDefault="00F30E64" w:rsidP="00732146">
      <w:pPr>
        <w:jc w:val="both"/>
        <w:rPr>
          <w:szCs w:val="22"/>
        </w:rPr>
      </w:pPr>
    </w:p>
    <w:p w:rsidR="004019D8" w:rsidRPr="00852F26" w:rsidRDefault="00F30E64" w:rsidP="00852F26">
      <w:pPr>
        <w:pStyle w:val="BodyText"/>
      </w:pPr>
      <w:r>
        <w:t xml:space="preserve">There is a growing literature on earnings differences between men and women after study in New Zealand. </w:t>
      </w:r>
      <w:r w:rsidR="004019D8">
        <w:t xml:space="preserve"> </w:t>
      </w:r>
      <w:r w:rsidR="004019D8" w:rsidRPr="00B26D28">
        <w:t xml:space="preserve">Mahoney </w:t>
      </w:r>
      <w:r w:rsidR="004019D8">
        <w:t xml:space="preserve">(2011) found post-study income appears to be influenced by variables associated with tertiary study, such as completion of qualifications, the level of study and the field of study. There are differences between male and female participation and earnings in the labour market post-study, with men </w:t>
      </w:r>
      <w:r w:rsidR="00B26D28">
        <w:t>in employment</w:t>
      </w:r>
      <w:r w:rsidR="004019D8">
        <w:t xml:space="preserve"> </w:t>
      </w:r>
      <w:r w:rsidR="00A22464">
        <w:t xml:space="preserve">generally </w:t>
      </w:r>
      <w:r w:rsidR="004019D8">
        <w:t>earning more than women. Earnings difference</w:t>
      </w:r>
      <w:r w:rsidR="0086393F">
        <w:t>s</w:t>
      </w:r>
      <w:r w:rsidR="004019D8">
        <w:t xml:space="preserve"> persist over the course of employment, but </w:t>
      </w:r>
      <w:r w:rsidR="00122936">
        <w:t>women’s</w:t>
      </w:r>
      <w:r w:rsidR="004019D8">
        <w:t xml:space="preserve"> earnings increase less than </w:t>
      </w:r>
      <w:r w:rsidR="00122936">
        <w:t>men’s</w:t>
      </w:r>
      <w:r w:rsidR="004019D8">
        <w:t xml:space="preserve"> over fo</w:t>
      </w:r>
      <w:r w:rsidR="00665F3F">
        <w:t>u</w:t>
      </w:r>
      <w:r w:rsidR="004019D8">
        <w:t>r years post-study</w:t>
      </w:r>
      <w:r w:rsidR="009E0229">
        <w:t xml:space="preserve"> </w:t>
      </w:r>
      <w:r w:rsidR="004019D8">
        <w:t xml:space="preserve">so that </w:t>
      </w:r>
      <w:r w:rsidR="00122936">
        <w:t>women</w:t>
      </w:r>
      <w:r w:rsidR="004019D8">
        <w:t xml:space="preserve"> earn less than </w:t>
      </w:r>
      <w:r w:rsidR="00122936">
        <w:t>men</w:t>
      </w:r>
      <w:r w:rsidR="004019D8">
        <w:t xml:space="preserve"> across all levels after four years.</w:t>
      </w:r>
    </w:p>
    <w:p w:rsidR="00D22A81" w:rsidRPr="00852F26" w:rsidRDefault="00E6069D" w:rsidP="00852F26">
      <w:pPr>
        <w:pStyle w:val="BodyText"/>
      </w:pPr>
      <w:r>
        <w:t>W</w:t>
      </w:r>
      <w:r w:rsidR="00122936">
        <w:t>omen</w:t>
      </w:r>
      <w:r w:rsidR="004019D8">
        <w:t xml:space="preserve"> have a better return to tertiary education than </w:t>
      </w:r>
      <w:r w:rsidR="00122936">
        <w:t>men</w:t>
      </w:r>
      <w:r w:rsidR="004019D8">
        <w:t xml:space="preserve"> when measured by </w:t>
      </w:r>
      <w:r w:rsidR="00A07983">
        <w:t xml:space="preserve">the </w:t>
      </w:r>
      <w:r w:rsidR="004019D8">
        <w:t>earnings premium over national median earnings by gender</w:t>
      </w:r>
      <w:r w:rsidR="005E25C9">
        <w:t>,</w:t>
      </w:r>
      <w:r w:rsidR="004019D8">
        <w:t xml:space="preserve"> but that this</w:t>
      </w:r>
      <w:r w:rsidR="00B26D28">
        <w:t xml:space="preserve"> is </w:t>
      </w:r>
      <w:r w:rsidR="004019D8">
        <w:t xml:space="preserve">due in </w:t>
      </w:r>
      <w:r w:rsidR="00B26D28">
        <w:t xml:space="preserve">large </w:t>
      </w:r>
      <w:r w:rsidR="004019D8">
        <w:t xml:space="preserve">part to the low overall baseline wages of </w:t>
      </w:r>
      <w:r w:rsidR="00122936">
        <w:t>women</w:t>
      </w:r>
      <w:r w:rsidR="004019D8">
        <w:t xml:space="preserve"> compared to </w:t>
      </w:r>
      <w:r w:rsidR="00122936">
        <w:t>men</w:t>
      </w:r>
      <w:r w:rsidR="004019D8">
        <w:t xml:space="preserve">. </w:t>
      </w:r>
      <w:r w:rsidR="00B26D28">
        <w:t xml:space="preserve">In other words, having a </w:t>
      </w:r>
      <w:r w:rsidR="00A22464">
        <w:t xml:space="preserve">tertiary </w:t>
      </w:r>
      <w:r w:rsidR="00B26D28">
        <w:t>qualification tends to reduce, but not eliminate</w:t>
      </w:r>
      <w:r w:rsidR="00A07983">
        <w:t>,</w:t>
      </w:r>
      <w:r w:rsidR="00B26D28">
        <w:t xml:space="preserve"> disparities between </w:t>
      </w:r>
      <w:r w:rsidR="00122936">
        <w:t>men</w:t>
      </w:r>
      <w:r w:rsidR="00B26D28">
        <w:t xml:space="preserve"> and </w:t>
      </w:r>
      <w:r w:rsidR="00122936">
        <w:t>women</w:t>
      </w:r>
      <w:r w:rsidR="00B26D28">
        <w:t xml:space="preserve">. </w:t>
      </w:r>
      <w:r w:rsidR="004019D8">
        <w:t xml:space="preserve">This supported earlier findings by </w:t>
      </w:r>
      <w:r w:rsidR="009E0229" w:rsidRPr="00B26D28">
        <w:t>Maani and Maloney</w:t>
      </w:r>
      <w:r w:rsidR="009E0229">
        <w:t xml:space="preserve"> (2004) </w:t>
      </w:r>
      <w:r w:rsidR="004A524A">
        <w:t>found that having a higher qualification led to a higher premium for women in annual earnings than in hourly earnings. This</w:t>
      </w:r>
      <w:r w:rsidR="00B26D28">
        <w:t xml:space="preserve"> </w:t>
      </w:r>
      <w:r w:rsidR="00B26D28" w:rsidRPr="007E7050">
        <w:t>suggest</w:t>
      </w:r>
      <w:r w:rsidR="007E7050" w:rsidRPr="007E7050">
        <w:t>s</w:t>
      </w:r>
      <w:r w:rsidR="00B26D28">
        <w:t xml:space="preserve"> </w:t>
      </w:r>
      <w:r w:rsidR="009E0229">
        <w:t xml:space="preserve">that the better returns for </w:t>
      </w:r>
      <w:r w:rsidR="00122936">
        <w:t>women</w:t>
      </w:r>
      <w:r w:rsidR="009E0229">
        <w:t xml:space="preserve"> entering the workforce after study are </w:t>
      </w:r>
      <w:r w:rsidR="004A524A">
        <w:t xml:space="preserve">partly </w:t>
      </w:r>
      <w:r w:rsidR="009E0229">
        <w:t>due to gaining greater access to work.</w:t>
      </w:r>
    </w:p>
    <w:p w:rsidR="00852F26" w:rsidRDefault="002105A9" w:rsidP="00732146">
      <w:pPr>
        <w:jc w:val="both"/>
        <w:rPr>
          <w:szCs w:val="22"/>
        </w:rPr>
      </w:pPr>
      <w:r w:rsidRPr="00B26D28">
        <w:rPr>
          <w:szCs w:val="22"/>
        </w:rPr>
        <w:t>Mahoney et al</w:t>
      </w:r>
      <w:r>
        <w:rPr>
          <w:i/>
          <w:szCs w:val="22"/>
        </w:rPr>
        <w:t xml:space="preserve"> </w:t>
      </w:r>
      <w:r w:rsidRPr="002105A9">
        <w:rPr>
          <w:szCs w:val="22"/>
        </w:rPr>
        <w:t>(2013)</w:t>
      </w:r>
      <w:r w:rsidR="00852F26">
        <w:rPr>
          <w:szCs w:val="22"/>
        </w:rPr>
        <w:t xml:space="preserve"> </w:t>
      </w:r>
      <w:r>
        <w:rPr>
          <w:szCs w:val="22"/>
        </w:rPr>
        <w:t>provided</w:t>
      </w:r>
      <w:r w:rsidR="00852F26">
        <w:rPr>
          <w:szCs w:val="22"/>
        </w:rPr>
        <w:t xml:space="preserve"> a comprehensive examinatio</w:t>
      </w:r>
      <w:r>
        <w:rPr>
          <w:szCs w:val="22"/>
        </w:rPr>
        <w:t xml:space="preserve">n of post-study destinations for </w:t>
      </w:r>
      <w:r w:rsidR="00852F26">
        <w:rPr>
          <w:szCs w:val="22"/>
        </w:rPr>
        <w:t>the first time</w:t>
      </w:r>
      <w:r>
        <w:rPr>
          <w:szCs w:val="22"/>
        </w:rPr>
        <w:t>, using</w:t>
      </w:r>
      <w:r w:rsidRPr="002105A9">
        <w:rPr>
          <w:szCs w:val="22"/>
        </w:rPr>
        <w:t xml:space="preserve"> </w:t>
      </w:r>
      <w:r>
        <w:rPr>
          <w:szCs w:val="22"/>
        </w:rPr>
        <w:t xml:space="preserve">the </w:t>
      </w:r>
      <w:r w:rsidRPr="002F3B03">
        <w:rPr>
          <w:szCs w:val="22"/>
        </w:rPr>
        <w:t xml:space="preserve">Integrated Data Infrastructure (IDI) </w:t>
      </w:r>
      <w:r>
        <w:rPr>
          <w:szCs w:val="22"/>
        </w:rPr>
        <w:t>prototype</w:t>
      </w:r>
      <w:r w:rsidR="00852F26">
        <w:rPr>
          <w:szCs w:val="22"/>
        </w:rPr>
        <w:t xml:space="preserve">. </w:t>
      </w:r>
      <w:r>
        <w:rPr>
          <w:szCs w:val="22"/>
        </w:rPr>
        <w:t xml:space="preserve">However, </w:t>
      </w:r>
      <w:r w:rsidR="002972E7">
        <w:rPr>
          <w:szCs w:val="22"/>
        </w:rPr>
        <w:t>questions</w:t>
      </w:r>
      <w:r w:rsidR="007E7050">
        <w:rPr>
          <w:szCs w:val="22"/>
        </w:rPr>
        <w:t xml:space="preserve"> remain</w:t>
      </w:r>
      <w:r w:rsidR="002972E7">
        <w:rPr>
          <w:szCs w:val="22"/>
        </w:rPr>
        <w:t xml:space="preserve"> about </w:t>
      </w:r>
      <w:r>
        <w:rPr>
          <w:szCs w:val="22"/>
        </w:rPr>
        <w:t>the difference</w:t>
      </w:r>
      <w:r w:rsidR="002972E7">
        <w:rPr>
          <w:szCs w:val="22"/>
        </w:rPr>
        <w:t>s</w:t>
      </w:r>
      <w:r w:rsidR="00852F26">
        <w:rPr>
          <w:szCs w:val="22"/>
        </w:rPr>
        <w:t xml:space="preserve"> between male and female tertiary </w:t>
      </w:r>
      <w:r w:rsidR="00B26D28">
        <w:rPr>
          <w:szCs w:val="22"/>
        </w:rPr>
        <w:t>graduates</w:t>
      </w:r>
      <w:r w:rsidR="00852F26">
        <w:rPr>
          <w:szCs w:val="22"/>
        </w:rPr>
        <w:t xml:space="preserve"> </w:t>
      </w:r>
      <w:r w:rsidR="00B26D28">
        <w:rPr>
          <w:szCs w:val="22"/>
        </w:rPr>
        <w:t>in the years following study</w:t>
      </w:r>
      <w:r w:rsidR="00852F26">
        <w:rPr>
          <w:szCs w:val="22"/>
        </w:rPr>
        <w:t>.</w:t>
      </w:r>
    </w:p>
    <w:p w:rsidR="009E0229" w:rsidRDefault="009E0229" w:rsidP="00732146">
      <w:pPr>
        <w:jc w:val="both"/>
        <w:rPr>
          <w:szCs w:val="22"/>
        </w:rPr>
      </w:pPr>
    </w:p>
    <w:p w:rsidR="009E0229" w:rsidRDefault="009E0229" w:rsidP="00732146">
      <w:pPr>
        <w:jc w:val="both"/>
        <w:rPr>
          <w:szCs w:val="22"/>
        </w:rPr>
      </w:pPr>
      <w:r>
        <w:rPr>
          <w:szCs w:val="22"/>
        </w:rPr>
        <w:t xml:space="preserve">This study </w:t>
      </w:r>
      <w:r w:rsidR="0086393F">
        <w:rPr>
          <w:szCs w:val="22"/>
        </w:rPr>
        <w:t xml:space="preserve">also provides new perspectives on the destination information presented in </w:t>
      </w:r>
      <w:r w:rsidR="002972E7" w:rsidRPr="008E01B6">
        <w:rPr>
          <w:szCs w:val="22"/>
        </w:rPr>
        <w:t>Mahoney et al (2013)</w:t>
      </w:r>
      <w:r w:rsidR="0086393F">
        <w:rPr>
          <w:szCs w:val="22"/>
        </w:rPr>
        <w:t xml:space="preserve"> by in</w:t>
      </w:r>
      <w:r w:rsidR="00D22A81">
        <w:rPr>
          <w:szCs w:val="22"/>
        </w:rPr>
        <w:t xml:space="preserve">cluding </w:t>
      </w:r>
      <w:r w:rsidR="008E01B6">
        <w:rPr>
          <w:szCs w:val="22"/>
        </w:rPr>
        <w:t xml:space="preserve">information on who goes </w:t>
      </w:r>
      <w:r w:rsidR="00E6069D">
        <w:rPr>
          <w:szCs w:val="22"/>
        </w:rPr>
        <w:t>overseas, an important factor in explaining labour market dynamics of a small, isolated island nation with a long tradition of diaspora and overseas travel as a rite of passage.</w:t>
      </w:r>
    </w:p>
    <w:p w:rsidR="00D22A81" w:rsidRDefault="00D22A81" w:rsidP="00732146">
      <w:pPr>
        <w:jc w:val="both"/>
        <w:rPr>
          <w:szCs w:val="22"/>
        </w:rPr>
      </w:pPr>
    </w:p>
    <w:p w:rsidR="003626BD" w:rsidRDefault="003626BD" w:rsidP="00732146">
      <w:pPr>
        <w:pStyle w:val="Heading2"/>
        <w:ind w:left="0"/>
      </w:pPr>
      <w:bookmarkStart w:id="3" w:name="_Toc388882059"/>
      <w:r>
        <w:t>How we analyse the employment outcomes of tertiary education</w:t>
      </w:r>
      <w:bookmarkEnd w:id="3"/>
    </w:p>
    <w:p w:rsidR="003626BD" w:rsidRDefault="003626BD" w:rsidP="00FE3A07">
      <w:pPr>
        <w:pStyle w:val="BodyText"/>
      </w:pPr>
      <w:r w:rsidRPr="002F3B03">
        <w:t xml:space="preserve">We use </w:t>
      </w:r>
      <w:r w:rsidR="00972238">
        <w:t xml:space="preserve">data from Statistics New Zealand’s </w:t>
      </w:r>
      <w:r w:rsidRPr="002F3B03">
        <w:t>Integrated Data Infrastructure (IDI)</w:t>
      </w:r>
      <w:r w:rsidR="00A70E72">
        <w:t xml:space="preserve"> </w:t>
      </w:r>
      <w:r w:rsidRPr="002F3B03">
        <w:t>to look at the outcomes of tertiary education.  This dataset is managed by Statistics New Zealand and links together each individual’s</w:t>
      </w:r>
      <w:r>
        <w:t xml:space="preserve"> tertiary education enrolment and completions data to data on</w:t>
      </w:r>
      <w:r w:rsidR="00A70E72">
        <w:t xml:space="preserve"> (among others)</w:t>
      </w:r>
      <w:r>
        <w:t>:</w:t>
      </w:r>
    </w:p>
    <w:p w:rsidR="003626BD" w:rsidRDefault="003626BD" w:rsidP="00732146">
      <w:pPr>
        <w:jc w:val="both"/>
        <w:rPr>
          <w:szCs w:val="22"/>
        </w:rPr>
      </w:pPr>
    </w:p>
    <w:p w:rsidR="003626BD" w:rsidRPr="00BF0F12" w:rsidRDefault="003626BD" w:rsidP="00E83902">
      <w:pPr>
        <w:pStyle w:val="ListParagraph"/>
        <w:numPr>
          <w:ilvl w:val="0"/>
          <w:numId w:val="5"/>
        </w:numPr>
        <w:ind w:left="567" w:hanging="425"/>
        <w:jc w:val="both"/>
        <w:rPr>
          <w:rFonts w:cs="Times New Roman"/>
        </w:rPr>
      </w:pPr>
      <w:r w:rsidRPr="00BF0F12">
        <w:rPr>
          <w:rFonts w:cs="Times New Roman"/>
        </w:rPr>
        <w:t>earnings and income (from Inland Revenue)</w:t>
      </w:r>
    </w:p>
    <w:p w:rsidR="003626BD" w:rsidRPr="00BF0F12" w:rsidRDefault="003626BD" w:rsidP="00E83902">
      <w:pPr>
        <w:pStyle w:val="ListParagraph"/>
        <w:numPr>
          <w:ilvl w:val="0"/>
          <w:numId w:val="5"/>
        </w:numPr>
        <w:ind w:left="567" w:hanging="425"/>
        <w:jc w:val="both"/>
        <w:rPr>
          <w:rFonts w:cs="Times New Roman"/>
        </w:rPr>
      </w:pPr>
      <w:r w:rsidRPr="00BF0F12">
        <w:rPr>
          <w:rFonts w:cs="Times New Roman"/>
        </w:rPr>
        <w:t>welfare benefits (from the Ministry of Social Development)</w:t>
      </w:r>
    </w:p>
    <w:p w:rsidR="003626BD" w:rsidRDefault="003626BD" w:rsidP="00E83902">
      <w:pPr>
        <w:pStyle w:val="ListParagraph"/>
        <w:numPr>
          <w:ilvl w:val="0"/>
          <w:numId w:val="5"/>
        </w:numPr>
        <w:ind w:left="567" w:hanging="425"/>
        <w:jc w:val="both"/>
        <w:rPr>
          <w:rFonts w:cs="Times New Roman"/>
        </w:rPr>
      </w:pPr>
      <w:r w:rsidRPr="00BF0F12">
        <w:rPr>
          <w:rFonts w:cs="Times New Roman"/>
        </w:rPr>
        <w:t>border crossings (from Immigration New Zealand)</w:t>
      </w:r>
    </w:p>
    <w:p w:rsidR="003626BD" w:rsidRDefault="003626BD" w:rsidP="00732146">
      <w:pPr>
        <w:pStyle w:val="ListParagraph"/>
        <w:ind w:left="0"/>
        <w:jc w:val="both"/>
        <w:rPr>
          <w:rFonts w:cs="Times New Roman"/>
        </w:rPr>
      </w:pPr>
    </w:p>
    <w:p w:rsidR="003626BD" w:rsidRDefault="003626BD" w:rsidP="00FE3A07">
      <w:pPr>
        <w:pStyle w:val="BodyText"/>
      </w:pPr>
      <w:r>
        <w:t xml:space="preserve">This dataset is updated </w:t>
      </w:r>
      <w:r w:rsidR="00972238">
        <w:t xml:space="preserve">periodically </w:t>
      </w:r>
      <w:r>
        <w:t xml:space="preserve">so that it is longitudinal – that is, </w:t>
      </w:r>
      <w:r w:rsidRPr="00754FD7">
        <w:t>we can</w:t>
      </w:r>
      <w:r w:rsidR="00754FD7" w:rsidRPr="00754FD7">
        <w:t xml:space="preserve"> see education outcomes </w:t>
      </w:r>
      <w:r w:rsidRPr="00754FD7">
        <w:t>from year to year in the data.</w:t>
      </w:r>
    </w:p>
    <w:p w:rsidR="003626BD" w:rsidRDefault="003626BD" w:rsidP="00FE3A07">
      <w:pPr>
        <w:pStyle w:val="BodyText"/>
      </w:pPr>
      <w:r>
        <w:lastRenderedPageBreak/>
        <w:t xml:space="preserve">The IDI is managed under strict confidentiality rules by Statistics </w:t>
      </w:r>
      <w:r w:rsidRPr="00BF0F12">
        <w:t>New Zealand</w:t>
      </w:r>
      <w:r>
        <w:t xml:space="preserve"> that guarantee the privacy of the data.</w:t>
      </w:r>
      <w:r w:rsidR="00972238" w:rsidRPr="00972238">
        <w:t xml:space="preserve"> </w:t>
      </w:r>
      <w:r w:rsidR="00972238">
        <w:t>These rules protect people and businesses from identification.</w:t>
      </w:r>
    </w:p>
    <w:p w:rsidR="003626BD" w:rsidRDefault="003626BD" w:rsidP="005D669C">
      <w:pPr>
        <w:pStyle w:val="BodyText"/>
      </w:pPr>
      <w:r>
        <w:t>From th</w:t>
      </w:r>
      <w:r w:rsidR="00850A8D">
        <w:t>e IDI</w:t>
      </w:r>
      <w:r>
        <w:t xml:space="preserve"> data, we can:</w:t>
      </w:r>
    </w:p>
    <w:p w:rsidR="003626BD" w:rsidRDefault="003626BD" w:rsidP="00E83902">
      <w:pPr>
        <w:pStyle w:val="ListParagraph"/>
        <w:numPr>
          <w:ilvl w:val="0"/>
          <w:numId w:val="6"/>
        </w:numPr>
        <w:ind w:left="567" w:hanging="425"/>
        <w:jc w:val="both"/>
        <w:rPr>
          <w:rFonts w:cs="Times New Roman"/>
        </w:rPr>
      </w:pPr>
      <w:r>
        <w:rPr>
          <w:rFonts w:cs="Times New Roman"/>
        </w:rPr>
        <w:t xml:space="preserve">look at whether </w:t>
      </w:r>
      <w:r w:rsidR="00972238">
        <w:rPr>
          <w:rFonts w:cs="Times New Roman"/>
        </w:rPr>
        <w:t xml:space="preserve">a person </w:t>
      </w:r>
      <w:r>
        <w:rPr>
          <w:rFonts w:cs="Times New Roman"/>
        </w:rPr>
        <w:t xml:space="preserve">with a particular educational qualification is in </w:t>
      </w:r>
      <w:r w:rsidR="00972238">
        <w:rPr>
          <w:rFonts w:cs="Times New Roman"/>
        </w:rPr>
        <w:t>employment</w:t>
      </w:r>
      <w:r>
        <w:rPr>
          <w:rFonts w:cs="Times New Roman"/>
        </w:rPr>
        <w:t>, is overseas, has returned to study or is on a benefit</w:t>
      </w:r>
    </w:p>
    <w:p w:rsidR="003626BD" w:rsidRDefault="003626BD" w:rsidP="00E83902">
      <w:pPr>
        <w:pStyle w:val="ListParagraph"/>
        <w:numPr>
          <w:ilvl w:val="0"/>
          <w:numId w:val="6"/>
        </w:numPr>
        <w:ind w:left="567" w:hanging="425"/>
        <w:jc w:val="both"/>
        <w:rPr>
          <w:rFonts w:cs="Times New Roman"/>
        </w:rPr>
      </w:pPr>
      <w:r>
        <w:rPr>
          <w:rFonts w:cs="Times New Roman"/>
        </w:rPr>
        <w:t xml:space="preserve">for those in work, </w:t>
      </w:r>
      <w:r w:rsidR="00E771BE">
        <w:rPr>
          <w:rFonts w:cs="Times New Roman"/>
        </w:rPr>
        <w:t>find out</w:t>
      </w:r>
      <w:r>
        <w:rPr>
          <w:rFonts w:cs="Times New Roman"/>
        </w:rPr>
        <w:t xml:space="preserve"> how much they are earning</w:t>
      </w:r>
    </w:p>
    <w:p w:rsidR="003626BD" w:rsidRPr="00FE3A07" w:rsidRDefault="003626BD" w:rsidP="00FE3A07">
      <w:pPr>
        <w:pStyle w:val="ListParagraph"/>
        <w:numPr>
          <w:ilvl w:val="0"/>
          <w:numId w:val="6"/>
        </w:numPr>
        <w:ind w:left="567" w:hanging="425"/>
        <w:jc w:val="both"/>
        <w:rPr>
          <w:rFonts w:cs="Times New Roman"/>
        </w:rPr>
      </w:pPr>
      <w:r>
        <w:rPr>
          <w:rFonts w:cs="Times New Roman"/>
        </w:rPr>
        <w:t>relate these outcomes to the characteristics of people – gender, ethnicity, age, type of stu</w:t>
      </w:r>
      <w:r w:rsidR="00A70E72">
        <w:rPr>
          <w:rFonts w:cs="Times New Roman"/>
        </w:rPr>
        <w:t>dy, student loans and allowance use</w:t>
      </w:r>
      <w:r>
        <w:rPr>
          <w:rFonts w:cs="Times New Roman"/>
        </w:rPr>
        <w:t>, prior school achievement</w:t>
      </w:r>
      <w:r w:rsidR="00A70E72">
        <w:rPr>
          <w:rFonts w:cs="Times New Roman"/>
        </w:rPr>
        <w:t>s</w:t>
      </w:r>
      <w:r>
        <w:rPr>
          <w:rFonts w:cs="Times New Roman"/>
        </w:rPr>
        <w:t xml:space="preserve"> etc.</w:t>
      </w:r>
    </w:p>
    <w:p w:rsidR="003626BD" w:rsidRDefault="003626BD" w:rsidP="00FE3A07">
      <w:pPr>
        <w:pStyle w:val="BodyText"/>
      </w:pPr>
      <w:r>
        <w:t xml:space="preserve">In this report, we look at the destinations and earnings of young New Zealand students who complete a tertiary qualification.  </w:t>
      </w:r>
      <w:r w:rsidR="005E25C9">
        <w:t>W</w:t>
      </w:r>
      <w:r w:rsidR="00281DA8">
        <w:t xml:space="preserve">e </w:t>
      </w:r>
      <w:r>
        <w:t>are interested in:</w:t>
      </w:r>
    </w:p>
    <w:p w:rsidR="00B21AE2" w:rsidRPr="00B21AE2" w:rsidRDefault="008F19CB" w:rsidP="00B21AE2">
      <w:pPr>
        <w:pStyle w:val="Heading4"/>
        <w:rPr>
          <w:rFonts w:ascii="Arial" w:hAnsi="Arial" w:cs="Arial"/>
        </w:rPr>
      </w:pPr>
      <w:r w:rsidRPr="00B21AE2">
        <w:rPr>
          <w:rFonts w:ascii="Arial" w:hAnsi="Arial" w:cs="Arial"/>
        </w:rPr>
        <w:t>Earnings</w:t>
      </w:r>
    </w:p>
    <w:p w:rsidR="008F19CB" w:rsidRDefault="008F19CB" w:rsidP="00FE3A07">
      <w:pPr>
        <w:pStyle w:val="BodyText"/>
      </w:pPr>
      <w:r>
        <w:t xml:space="preserve">For those </w:t>
      </w:r>
      <w:r w:rsidR="00281DA8">
        <w:t xml:space="preserve">graduates </w:t>
      </w:r>
      <w:r w:rsidR="00972238">
        <w:t xml:space="preserve">who </w:t>
      </w:r>
      <w:r>
        <w:t xml:space="preserve">are in New Zealand and in </w:t>
      </w:r>
      <w:r w:rsidR="00972238">
        <w:t>employment</w:t>
      </w:r>
      <w:r>
        <w:t>:</w:t>
      </w:r>
    </w:p>
    <w:p w:rsidR="008F19CB" w:rsidRDefault="008F19CB" w:rsidP="00E83902">
      <w:pPr>
        <w:pStyle w:val="Bullet1"/>
        <w:tabs>
          <w:tab w:val="clear" w:pos="284"/>
          <w:tab w:val="clear" w:pos="1418"/>
        </w:tabs>
        <w:ind w:left="567" w:hanging="425"/>
      </w:pPr>
      <w:r>
        <w:t xml:space="preserve">What is their median </w:t>
      </w:r>
      <w:r w:rsidR="00281DA8">
        <w:t>earnings</w:t>
      </w:r>
      <w:r>
        <w:t xml:space="preserve">?  What is the range of </w:t>
      </w:r>
      <w:r w:rsidR="00281DA8">
        <w:t xml:space="preserve">earnings </w:t>
      </w:r>
      <w:r>
        <w:t>for the majority of graduates?</w:t>
      </w:r>
    </w:p>
    <w:p w:rsidR="008F19CB" w:rsidRPr="008F19CB" w:rsidRDefault="008F19CB" w:rsidP="00E83902">
      <w:pPr>
        <w:pStyle w:val="Bullet1"/>
        <w:tabs>
          <w:tab w:val="clear" w:pos="284"/>
          <w:tab w:val="clear" w:pos="1418"/>
        </w:tabs>
        <w:ind w:left="567" w:hanging="425"/>
      </w:pPr>
      <w:r>
        <w:t xml:space="preserve">How does </w:t>
      </w:r>
      <w:r w:rsidR="00281DA8">
        <w:t xml:space="preserve">a graduate’s earnings </w:t>
      </w:r>
      <w:r>
        <w:t>change over the first five years post study</w:t>
      </w:r>
      <w:r w:rsidR="00D878D1">
        <w:rPr>
          <w:rStyle w:val="FootnoteReference"/>
        </w:rPr>
        <w:footnoteReference w:id="1"/>
      </w:r>
      <w:r>
        <w:t>?</w:t>
      </w:r>
    </w:p>
    <w:p w:rsidR="00B21AE2" w:rsidRPr="00B21AE2" w:rsidRDefault="003626BD" w:rsidP="00B21AE2">
      <w:pPr>
        <w:pStyle w:val="Heading4"/>
        <w:rPr>
          <w:rFonts w:ascii="Arial" w:hAnsi="Arial" w:cs="Arial"/>
        </w:rPr>
      </w:pPr>
      <w:r w:rsidRPr="00B21AE2">
        <w:rPr>
          <w:rFonts w:ascii="Arial" w:hAnsi="Arial" w:cs="Arial"/>
        </w:rPr>
        <w:t>Destinations</w:t>
      </w:r>
    </w:p>
    <w:p w:rsidR="003626BD" w:rsidRDefault="003626BD" w:rsidP="00FE3A07">
      <w:pPr>
        <w:pStyle w:val="BodyText"/>
      </w:pPr>
      <w:r>
        <w:t xml:space="preserve">For </w:t>
      </w:r>
      <w:r w:rsidR="00852F26">
        <w:t xml:space="preserve">all young </w:t>
      </w:r>
      <w:r w:rsidR="00281DA8">
        <w:t>graduates</w:t>
      </w:r>
      <w:r>
        <w:t>:</w:t>
      </w:r>
    </w:p>
    <w:p w:rsidR="003626BD" w:rsidRDefault="003626BD" w:rsidP="00E83902">
      <w:pPr>
        <w:pStyle w:val="Bullet1"/>
        <w:tabs>
          <w:tab w:val="clear" w:pos="284"/>
          <w:tab w:val="clear" w:pos="1418"/>
        </w:tabs>
        <w:ind w:left="567" w:hanging="425"/>
      </w:pPr>
      <w:r>
        <w:t xml:space="preserve">What percentage </w:t>
      </w:r>
      <w:r w:rsidR="008F19CB">
        <w:t>is</w:t>
      </w:r>
      <w:r>
        <w:t xml:space="preserve"> in further study over the five years after finishing a tertiary qualification?</w:t>
      </w:r>
    </w:p>
    <w:p w:rsidR="003626BD" w:rsidRDefault="003626BD" w:rsidP="00E83902">
      <w:pPr>
        <w:pStyle w:val="Bullet1"/>
        <w:tabs>
          <w:tab w:val="clear" w:pos="284"/>
          <w:tab w:val="clear" w:pos="1418"/>
        </w:tabs>
        <w:ind w:left="567" w:hanging="425"/>
      </w:pPr>
      <w:r>
        <w:t xml:space="preserve">What percentage </w:t>
      </w:r>
      <w:r w:rsidR="008F19CB">
        <w:t>is</w:t>
      </w:r>
      <w:r>
        <w:t xml:space="preserve"> in employment?</w:t>
      </w:r>
    </w:p>
    <w:p w:rsidR="003626BD" w:rsidRDefault="003626BD" w:rsidP="00E83902">
      <w:pPr>
        <w:pStyle w:val="Bullet1"/>
        <w:tabs>
          <w:tab w:val="clear" w:pos="284"/>
          <w:tab w:val="clear" w:pos="1418"/>
        </w:tabs>
        <w:ind w:left="567" w:hanging="425"/>
      </w:pPr>
      <w:r>
        <w:t xml:space="preserve">What percentage </w:t>
      </w:r>
      <w:r w:rsidR="008F19CB">
        <w:t>is</w:t>
      </w:r>
      <w:r>
        <w:t xml:space="preserve"> on a benefit?</w:t>
      </w:r>
    </w:p>
    <w:p w:rsidR="00054CE1" w:rsidRDefault="00054CE1" w:rsidP="00E83902">
      <w:pPr>
        <w:pStyle w:val="Bullet1"/>
        <w:tabs>
          <w:tab w:val="clear" w:pos="284"/>
          <w:tab w:val="clear" w:pos="1418"/>
        </w:tabs>
        <w:ind w:left="567" w:hanging="425"/>
      </w:pPr>
      <w:r>
        <w:t>What percentage is overseas?</w:t>
      </w:r>
    </w:p>
    <w:p w:rsidR="00281DA8" w:rsidRDefault="00281DA8" w:rsidP="00E83902">
      <w:pPr>
        <w:pStyle w:val="Bullet1"/>
        <w:tabs>
          <w:tab w:val="clear" w:pos="284"/>
          <w:tab w:val="clear" w:pos="1418"/>
        </w:tabs>
        <w:ind w:left="567" w:hanging="425"/>
      </w:pPr>
      <w:r>
        <w:t>What percentage is missing from the labour market?</w:t>
      </w:r>
    </w:p>
    <w:p w:rsidR="00FE3A07" w:rsidRPr="00FE3A07" w:rsidRDefault="0003007F" w:rsidP="00FE3A07">
      <w:pPr>
        <w:pStyle w:val="BodyText"/>
      </w:pPr>
      <w:r>
        <w:t xml:space="preserve">It is well known that the outcomes of tertiary education depend on the level of the qualification.  </w:t>
      </w:r>
      <w:r w:rsidR="00B21AE2">
        <w:t>Outcomes</w:t>
      </w:r>
      <w:r>
        <w:t xml:space="preserve"> are also heavily dependent on the field of study.  So in this report, we present data on outcomes, broken down by level and field of study.  </w:t>
      </w:r>
    </w:p>
    <w:p w:rsidR="00E771BE" w:rsidRDefault="00C25054" w:rsidP="00732146">
      <w:pPr>
        <w:pStyle w:val="Heading2"/>
        <w:ind w:left="0"/>
      </w:pPr>
      <w:bookmarkStart w:id="4" w:name="_Toc388882060"/>
      <w:r>
        <w:t>T</w:t>
      </w:r>
      <w:r w:rsidR="00E771BE">
        <w:t xml:space="preserve">he </w:t>
      </w:r>
      <w:r>
        <w:t>data and the methodology used in this report</w:t>
      </w:r>
      <w:bookmarkEnd w:id="4"/>
    </w:p>
    <w:p w:rsidR="003879B0" w:rsidRDefault="003879B0" w:rsidP="00FE3A07">
      <w:pPr>
        <w:pStyle w:val="BodyText"/>
      </w:pPr>
      <w:r>
        <w:t xml:space="preserve">This section gives a short overview of some of the data </w:t>
      </w:r>
      <w:r w:rsidR="00B21AE2">
        <w:t>and analytical methodology used in the report</w:t>
      </w:r>
      <w:r>
        <w:t xml:space="preserve">.  Chapter 12 sets this information out in much greater detail. </w:t>
      </w:r>
    </w:p>
    <w:p w:rsidR="002B2FA3" w:rsidRDefault="002B2FA3" w:rsidP="00732146">
      <w:pPr>
        <w:pStyle w:val="Heading3"/>
      </w:pPr>
      <w:r>
        <w:t>Outcomes for young graduates</w:t>
      </w:r>
    </w:p>
    <w:p w:rsidR="00344913" w:rsidRDefault="00E771BE" w:rsidP="00FE3A07">
      <w:pPr>
        <w:pStyle w:val="BodyText"/>
      </w:pPr>
      <w:r>
        <w:t>The data in this report gives the earnings and destinations over the first five years after graduates complete a qualification.</w:t>
      </w:r>
    </w:p>
    <w:p w:rsidR="0053407B" w:rsidRDefault="00344913" w:rsidP="00FE3A07">
      <w:pPr>
        <w:pStyle w:val="BodyText"/>
      </w:pPr>
      <w:r>
        <w:t>We report the outcomes only for ‘young’ graduates. For each type of qualification, we set an age range that means we are looking only at those who start that qualification and move to completion before undertaking substantial time in the workforce.  We restrict the analysis to young graduates because the aim of the analysis is to support the decision-making of young people.  If we mixed the outcomes of young graduates with the outcomes for people who undertake tertiary study after substantial work experience, we would be unable to separate the effects of the qualification from the effects of the work experience.</w:t>
      </w:r>
      <w:r w:rsidRPr="00C25054">
        <w:t xml:space="preserve"> </w:t>
      </w:r>
    </w:p>
    <w:p w:rsidR="00344913" w:rsidRDefault="00A70E72" w:rsidP="00FE3A07">
      <w:pPr>
        <w:pStyle w:val="BodyText"/>
      </w:pPr>
      <w:r>
        <w:lastRenderedPageBreak/>
        <w:t>Table 1</w:t>
      </w:r>
      <w:r w:rsidR="00344913">
        <w:t xml:space="preserve"> shows the age ranges for graduates who meet the criteria for being a ‘young’ graduate.</w:t>
      </w:r>
    </w:p>
    <w:p w:rsidR="00344913" w:rsidRDefault="00344913" w:rsidP="00732146">
      <w:pPr>
        <w:pStyle w:val="Caption"/>
      </w:pPr>
      <w:r>
        <w:t>Table 1</w:t>
      </w:r>
    </w:p>
    <w:p w:rsidR="00344913" w:rsidRDefault="00344913" w:rsidP="00732146">
      <w:pPr>
        <w:pStyle w:val="Tablelabel"/>
      </w:pPr>
      <w:bookmarkStart w:id="5" w:name="_Toc390240644"/>
      <w:r>
        <w:t>Age ranges for consideration as a ‘young’ graduate</w:t>
      </w:r>
      <w:bookmarkEnd w:id="5"/>
    </w:p>
    <w:tbl>
      <w:tblPr>
        <w:tblStyle w:val="TableGrid"/>
        <w:tblW w:w="9299" w:type="dxa"/>
        <w:tblLook w:val="04A0"/>
      </w:tblPr>
      <w:tblGrid>
        <w:gridCol w:w="3735"/>
        <w:gridCol w:w="2784"/>
        <w:gridCol w:w="2780"/>
      </w:tblGrid>
      <w:tr w:rsidR="00194629" w:rsidTr="001A7154">
        <w:trPr>
          <w:trHeight w:val="447"/>
        </w:trPr>
        <w:tc>
          <w:tcPr>
            <w:tcW w:w="3855" w:type="dxa"/>
            <w:vAlign w:val="center"/>
          </w:tcPr>
          <w:p w:rsidR="00194629" w:rsidRDefault="00194629" w:rsidP="00732146">
            <w:pPr>
              <w:pStyle w:val="Tableheading"/>
            </w:pPr>
            <w:r>
              <w:t>Qualification type</w:t>
            </w:r>
          </w:p>
        </w:tc>
        <w:tc>
          <w:tcPr>
            <w:tcW w:w="2861" w:type="dxa"/>
            <w:vAlign w:val="center"/>
          </w:tcPr>
          <w:p w:rsidR="00194629" w:rsidRDefault="00664BE1" w:rsidP="00732146">
            <w:pPr>
              <w:pStyle w:val="Tableheading"/>
            </w:pPr>
            <w:r>
              <w:t>L</w:t>
            </w:r>
            <w:r w:rsidR="00194629">
              <w:t>ength of qualification – in full-time equivalent years</w:t>
            </w:r>
          </w:p>
        </w:tc>
        <w:tc>
          <w:tcPr>
            <w:tcW w:w="2861" w:type="dxa"/>
            <w:vAlign w:val="center"/>
          </w:tcPr>
          <w:p w:rsidR="00194629" w:rsidRDefault="00194629" w:rsidP="00732146">
            <w:pPr>
              <w:pStyle w:val="Tableheading"/>
            </w:pPr>
            <w:r>
              <w:t>Highest age on completion to be considered a ‘young’ graduate</w:t>
            </w:r>
          </w:p>
        </w:tc>
      </w:tr>
      <w:tr w:rsidR="00194629" w:rsidTr="001A7154">
        <w:trPr>
          <w:trHeight w:val="216"/>
        </w:trPr>
        <w:tc>
          <w:tcPr>
            <w:tcW w:w="3855" w:type="dxa"/>
          </w:tcPr>
          <w:p w:rsidR="00194629" w:rsidRDefault="00194629" w:rsidP="00732146">
            <w:pPr>
              <w:pStyle w:val="Tabletext"/>
            </w:pPr>
            <w:r>
              <w:t>Doctorate</w:t>
            </w:r>
          </w:p>
        </w:tc>
        <w:tc>
          <w:tcPr>
            <w:tcW w:w="2861" w:type="dxa"/>
            <w:vAlign w:val="center"/>
          </w:tcPr>
          <w:p w:rsidR="00194629" w:rsidRDefault="001F69F8" w:rsidP="00732146">
            <w:pPr>
              <w:pStyle w:val="Tabletext"/>
              <w:jc w:val="center"/>
            </w:pPr>
            <w:r>
              <w:t>Four years</w:t>
            </w:r>
          </w:p>
        </w:tc>
        <w:tc>
          <w:tcPr>
            <w:tcW w:w="2861" w:type="dxa"/>
            <w:vAlign w:val="center"/>
          </w:tcPr>
          <w:p w:rsidR="00194629" w:rsidRDefault="001F69F8" w:rsidP="00732146">
            <w:pPr>
              <w:pStyle w:val="Tabletext"/>
              <w:jc w:val="center"/>
            </w:pPr>
            <w:r>
              <w:t>29</w:t>
            </w:r>
          </w:p>
        </w:tc>
      </w:tr>
      <w:tr w:rsidR="00194629" w:rsidTr="001A7154">
        <w:trPr>
          <w:trHeight w:val="216"/>
        </w:trPr>
        <w:tc>
          <w:tcPr>
            <w:tcW w:w="3855" w:type="dxa"/>
          </w:tcPr>
          <w:p w:rsidR="00194629" w:rsidRDefault="00194629" w:rsidP="00732146">
            <w:pPr>
              <w:pStyle w:val="Tabletext"/>
            </w:pPr>
            <w:r>
              <w:t>Masters</w:t>
            </w:r>
          </w:p>
        </w:tc>
        <w:tc>
          <w:tcPr>
            <w:tcW w:w="2861" w:type="dxa"/>
            <w:vAlign w:val="center"/>
          </w:tcPr>
          <w:p w:rsidR="00194629" w:rsidRDefault="001F69F8" w:rsidP="00732146">
            <w:pPr>
              <w:pStyle w:val="Tabletext"/>
              <w:jc w:val="center"/>
            </w:pPr>
            <w:r>
              <w:t>Two years</w:t>
            </w:r>
          </w:p>
        </w:tc>
        <w:tc>
          <w:tcPr>
            <w:tcW w:w="2861" w:type="dxa"/>
            <w:vAlign w:val="center"/>
          </w:tcPr>
          <w:p w:rsidR="00194629" w:rsidRDefault="001F69F8" w:rsidP="00732146">
            <w:pPr>
              <w:pStyle w:val="Tabletext"/>
              <w:jc w:val="center"/>
            </w:pPr>
            <w:r>
              <w:t>27</w:t>
            </w:r>
          </w:p>
        </w:tc>
      </w:tr>
      <w:tr w:rsidR="00194629" w:rsidTr="001A7154">
        <w:trPr>
          <w:trHeight w:val="231"/>
        </w:trPr>
        <w:tc>
          <w:tcPr>
            <w:tcW w:w="3855" w:type="dxa"/>
          </w:tcPr>
          <w:p w:rsidR="00194629" w:rsidRDefault="00B254EB" w:rsidP="00732146">
            <w:pPr>
              <w:pStyle w:val="Tabletext"/>
            </w:pPr>
            <w:r>
              <w:t>Level 8 bachelors</w:t>
            </w:r>
            <w:r w:rsidR="00AF620A">
              <w:t xml:space="preserve"> honours and p</w:t>
            </w:r>
            <w:r w:rsidR="00194629">
              <w:t>g</w:t>
            </w:r>
            <w:r w:rsidR="00AF620A">
              <w:t xml:space="preserve"> dip or cert </w:t>
            </w:r>
          </w:p>
        </w:tc>
        <w:tc>
          <w:tcPr>
            <w:tcW w:w="2861" w:type="dxa"/>
            <w:vAlign w:val="center"/>
          </w:tcPr>
          <w:p w:rsidR="00194629" w:rsidRDefault="001F69F8" w:rsidP="00732146">
            <w:pPr>
              <w:pStyle w:val="Tabletext"/>
              <w:jc w:val="center"/>
            </w:pPr>
            <w:r>
              <w:t>One year</w:t>
            </w:r>
          </w:p>
        </w:tc>
        <w:tc>
          <w:tcPr>
            <w:tcW w:w="2861" w:type="dxa"/>
            <w:vAlign w:val="center"/>
          </w:tcPr>
          <w:p w:rsidR="00194629" w:rsidRDefault="001F69F8" w:rsidP="00732146">
            <w:pPr>
              <w:pStyle w:val="Tabletext"/>
              <w:jc w:val="center"/>
            </w:pPr>
            <w:r>
              <w:t>26</w:t>
            </w:r>
          </w:p>
        </w:tc>
      </w:tr>
      <w:tr w:rsidR="00194629" w:rsidTr="001A7154">
        <w:trPr>
          <w:trHeight w:val="216"/>
        </w:trPr>
        <w:tc>
          <w:tcPr>
            <w:tcW w:w="3855" w:type="dxa"/>
          </w:tcPr>
          <w:p w:rsidR="00194629" w:rsidRDefault="00B254EB" w:rsidP="00732146">
            <w:pPr>
              <w:pStyle w:val="Tabletext"/>
            </w:pPr>
            <w:r>
              <w:t>Level 7 graduate certificate or diploma</w:t>
            </w:r>
          </w:p>
        </w:tc>
        <w:tc>
          <w:tcPr>
            <w:tcW w:w="2861" w:type="dxa"/>
            <w:vAlign w:val="center"/>
          </w:tcPr>
          <w:p w:rsidR="00194629" w:rsidRDefault="001F69F8" w:rsidP="00732146">
            <w:pPr>
              <w:pStyle w:val="Tabletext"/>
              <w:jc w:val="center"/>
            </w:pPr>
            <w:r>
              <w:t>One year</w:t>
            </w:r>
          </w:p>
        </w:tc>
        <w:tc>
          <w:tcPr>
            <w:tcW w:w="2861" w:type="dxa"/>
            <w:vAlign w:val="center"/>
          </w:tcPr>
          <w:p w:rsidR="00194629" w:rsidRDefault="001F69F8" w:rsidP="00732146">
            <w:pPr>
              <w:pStyle w:val="Tabletext"/>
              <w:jc w:val="center"/>
            </w:pPr>
            <w:r>
              <w:t>26</w:t>
            </w:r>
          </w:p>
        </w:tc>
      </w:tr>
      <w:tr w:rsidR="00194629" w:rsidTr="001A7154">
        <w:trPr>
          <w:trHeight w:val="116"/>
        </w:trPr>
        <w:tc>
          <w:tcPr>
            <w:tcW w:w="3855" w:type="dxa"/>
            <w:vMerge w:val="restart"/>
          </w:tcPr>
          <w:p w:rsidR="00194629" w:rsidRDefault="00194629" w:rsidP="00732146">
            <w:pPr>
              <w:pStyle w:val="Tabletext"/>
            </w:pPr>
            <w:r>
              <w:t>Bachelors degrees</w:t>
            </w:r>
          </w:p>
        </w:tc>
        <w:tc>
          <w:tcPr>
            <w:tcW w:w="2861" w:type="dxa"/>
            <w:vAlign w:val="center"/>
          </w:tcPr>
          <w:p w:rsidR="00194629" w:rsidRDefault="00194629" w:rsidP="00732146">
            <w:pPr>
              <w:pStyle w:val="Tabletext"/>
              <w:jc w:val="center"/>
            </w:pPr>
            <w:r>
              <w:t>Three years</w:t>
            </w:r>
          </w:p>
        </w:tc>
        <w:tc>
          <w:tcPr>
            <w:tcW w:w="2861" w:type="dxa"/>
            <w:vAlign w:val="center"/>
          </w:tcPr>
          <w:p w:rsidR="00194629" w:rsidRDefault="001F69F8" w:rsidP="00732146">
            <w:pPr>
              <w:pStyle w:val="Tabletext"/>
              <w:jc w:val="center"/>
            </w:pPr>
            <w:r>
              <w:t>24</w:t>
            </w:r>
          </w:p>
        </w:tc>
      </w:tr>
      <w:tr w:rsidR="00194629" w:rsidTr="001A7154">
        <w:trPr>
          <w:trHeight w:val="115"/>
        </w:trPr>
        <w:tc>
          <w:tcPr>
            <w:tcW w:w="3855" w:type="dxa"/>
            <w:vMerge/>
          </w:tcPr>
          <w:p w:rsidR="00194629" w:rsidRDefault="00194629" w:rsidP="00732146">
            <w:pPr>
              <w:pStyle w:val="Tabletext"/>
            </w:pPr>
          </w:p>
        </w:tc>
        <w:tc>
          <w:tcPr>
            <w:tcW w:w="2861" w:type="dxa"/>
            <w:vAlign w:val="center"/>
          </w:tcPr>
          <w:p w:rsidR="00194629" w:rsidRDefault="00194629" w:rsidP="00732146">
            <w:pPr>
              <w:pStyle w:val="Tabletext"/>
              <w:jc w:val="center"/>
            </w:pPr>
            <w:r>
              <w:t>Longer than three years</w:t>
            </w:r>
          </w:p>
        </w:tc>
        <w:tc>
          <w:tcPr>
            <w:tcW w:w="2861" w:type="dxa"/>
            <w:vAlign w:val="center"/>
          </w:tcPr>
          <w:p w:rsidR="00194629" w:rsidRDefault="001F69F8" w:rsidP="00732146">
            <w:pPr>
              <w:pStyle w:val="Tabletext"/>
              <w:jc w:val="center"/>
            </w:pPr>
            <w:r>
              <w:t>24</w:t>
            </w:r>
            <w:r w:rsidR="00194629">
              <w:t xml:space="preserve"> plus 1 for each year beyond three years</w:t>
            </w:r>
          </w:p>
        </w:tc>
      </w:tr>
      <w:tr w:rsidR="00194629" w:rsidTr="001A7154">
        <w:trPr>
          <w:trHeight w:val="231"/>
        </w:trPr>
        <w:tc>
          <w:tcPr>
            <w:tcW w:w="3855" w:type="dxa"/>
          </w:tcPr>
          <w:p w:rsidR="00194629" w:rsidRDefault="00194629" w:rsidP="00732146">
            <w:pPr>
              <w:pStyle w:val="Tabletext"/>
            </w:pPr>
            <w:r>
              <w:t xml:space="preserve">Diplomas </w:t>
            </w:r>
            <w:r w:rsidR="007D16AD">
              <w:t>at</w:t>
            </w:r>
            <w:r>
              <w:t xml:space="preserve"> levels 5-7</w:t>
            </w:r>
          </w:p>
        </w:tc>
        <w:tc>
          <w:tcPr>
            <w:tcW w:w="2861" w:type="dxa"/>
            <w:vAlign w:val="center"/>
          </w:tcPr>
          <w:p w:rsidR="00194629" w:rsidRDefault="00194629" w:rsidP="00732146">
            <w:pPr>
              <w:pStyle w:val="Tabletext"/>
              <w:jc w:val="center"/>
            </w:pPr>
            <w:r>
              <w:t>Two years</w:t>
            </w:r>
          </w:p>
        </w:tc>
        <w:tc>
          <w:tcPr>
            <w:tcW w:w="2861" w:type="dxa"/>
            <w:vAlign w:val="center"/>
          </w:tcPr>
          <w:p w:rsidR="00194629" w:rsidRDefault="001F69F8" w:rsidP="00732146">
            <w:pPr>
              <w:pStyle w:val="Tabletext"/>
              <w:jc w:val="center"/>
            </w:pPr>
            <w:r>
              <w:t>23</w:t>
            </w:r>
          </w:p>
        </w:tc>
      </w:tr>
      <w:tr w:rsidR="00194629" w:rsidTr="001A7154">
        <w:trPr>
          <w:trHeight w:val="231"/>
        </w:trPr>
        <w:tc>
          <w:tcPr>
            <w:tcW w:w="3855" w:type="dxa"/>
          </w:tcPr>
          <w:p w:rsidR="00194629" w:rsidRDefault="00194629" w:rsidP="00732146">
            <w:pPr>
              <w:pStyle w:val="Tabletext"/>
            </w:pPr>
            <w:r>
              <w:t xml:space="preserve">Certificates </w:t>
            </w:r>
            <w:r w:rsidR="00525380">
              <w:t xml:space="preserve">at </w:t>
            </w:r>
            <w:r>
              <w:t>level 4</w:t>
            </w:r>
          </w:p>
        </w:tc>
        <w:tc>
          <w:tcPr>
            <w:tcW w:w="2861" w:type="dxa"/>
            <w:vAlign w:val="center"/>
          </w:tcPr>
          <w:p w:rsidR="00194629" w:rsidRDefault="00194629" w:rsidP="00732146">
            <w:pPr>
              <w:pStyle w:val="Tabletext"/>
              <w:jc w:val="center"/>
            </w:pPr>
            <w:r>
              <w:t>One year</w:t>
            </w:r>
          </w:p>
        </w:tc>
        <w:tc>
          <w:tcPr>
            <w:tcW w:w="2861" w:type="dxa"/>
            <w:vAlign w:val="center"/>
          </w:tcPr>
          <w:p w:rsidR="00194629" w:rsidRDefault="001F69F8" w:rsidP="00732146">
            <w:pPr>
              <w:pStyle w:val="Tabletext"/>
              <w:jc w:val="center"/>
            </w:pPr>
            <w:r>
              <w:t>21</w:t>
            </w:r>
          </w:p>
        </w:tc>
      </w:tr>
      <w:tr w:rsidR="00194629" w:rsidTr="001A7154">
        <w:trPr>
          <w:trHeight w:val="231"/>
        </w:trPr>
        <w:tc>
          <w:tcPr>
            <w:tcW w:w="3855" w:type="dxa"/>
          </w:tcPr>
          <w:p w:rsidR="00194629" w:rsidRDefault="00194629" w:rsidP="00732146">
            <w:pPr>
              <w:pStyle w:val="Tabletext"/>
            </w:pPr>
            <w:r>
              <w:t xml:space="preserve">Certificates </w:t>
            </w:r>
            <w:r w:rsidR="00525380">
              <w:t xml:space="preserve">at </w:t>
            </w:r>
            <w:r>
              <w:t xml:space="preserve">levels </w:t>
            </w:r>
            <w:r w:rsidR="00A22140">
              <w:t>one to three</w:t>
            </w:r>
          </w:p>
        </w:tc>
        <w:tc>
          <w:tcPr>
            <w:tcW w:w="2861" w:type="dxa"/>
            <w:vAlign w:val="center"/>
          </w:tcPr>
          <w:p w:rsidR="00194629" w:rsidRDefault="00194629" w:rsidP="00732146">
            <w:pPr>
              <w:pStyle w:val="Tabletext"/>
              <w:jc w:val="center"/>
            </w:pPr>
            <w:r>
              <w:t>One year</w:t>
            </w:r>
          </w:p>
        </w:tc>
        <w:tc>
          <w:tcPr>
            <w:tcW w:w="2861" w:type="dxa"/>
            <w:vAlign w:val="center"/>
          </w:tcPr>
          <w:p w:rsidR="00194629" w:rsidRDefault="001F69F8" w:rsidP="00732146">
            <w:pPr>
              <w:pStyle w:val="Tabletext"/>
              <w:jc w:val="center"/>
            </w:pPr>
            <w:r>
              <w:t>21</w:t>
            </w:r>
          </w:p>
        </w:tc>
      </w:tr>
    </w:tbl>
    <w:p w:rsidR="00344913" w:rsidRDefault="00664BE1" w:rsidP="00732146">
      <w:pPr>
        <w:pStyle w:val="Note"/>
      </w:pPr>
      <w:r>
        <w:t>Source: Ministry of Education</w:t>
      </w:r>
    </w:p>
    <w:p w:rsidR="00032FF0" w:rsidRDefault="00032FF0" w:rsidP="00732146">
      <w:pPr>
        <w:pStyle w:val="Heading3"/>
      </w:pPr>
      <w:r>
        <w:t>Domestic students</w:t>
      </w:r>
    </w:p>
    <w:p w:rsidR="0053407B" w:rsidRDefault="00032FF0" w:rsidP="00FE3A07">
      <w:pPr>
        <w:pStyle w:val="BodyText"/>
      </w:pPr>
      <w:r>
        <w:t>We report outcomes and earnings for domestic students only, excluding</w:t>
      </w:r>
      <w:r w:rsidR="007043F4">
        <w:t xml:space="preserve"> any</w:t>
      </w:r>
      <w:r>
        <w:t xml:space="preserve"> international students. </w:t>
      </w:r>
      <w:r w:rsidR="0016117E">
        <w:t>We do this because we have no information about the prior qualifications, labour market experience or earnings of international students, so we can be less certain of associating outcomes to New Zealand study experiences for international students.</w:t>
      </w:r>
      <w:r w:rsidR="006E1D4F">
        <w:t xml:space="preserve"> </w:t>
      </w:r>
    </w:p>
    <w:p w:rsidR="0053407B" w:rsidRDefault="0053407B" w:rsidP="00732146">
      <w:pPr>
        <w:pStyle w:val="Heading3"/>
      </w:pPr>
      <w:r>
        <w:t>Field of study</w:t>
      </w:r>
    </w:p>
    <w:p w:rsidR="00882DB4" w:rsidRDefault="00882DB4" w:rsidP="00732146">
      <w:pPr>
        <w:pStyle w:val="Heading4"/>
      </w:pPr>
      <w:r>
        <w:t>Field of study classification</w:t>
      </w:r>
    </w:p>
    <w:p w:rsidR="00882DB4" w:rsidRDefault="00882DB4" w:rsidP="00FE3A07">
      <w:pPr>
        <w:pStyle w:val="BodyText"/>
      </w:pPr>
      <w:r>
        <w:t xml:space="preserve">We use the New Zealand Standard Classification of Education (or NZSCED) to classify people’s study into various fields of study.  NZSCED has three levels of classification – broad field of study, narrow field and detailed field.    </w:t>
      </w:r>
    </w:p>
    <w:p w:rsidR="00882DB4" w:rsidRDefault="00882DB4" w:rsidP="00FE3A07">
      <w:pPr>
        <w:pStyle w:val="BodyText"/>
      </w:pPr>
      <w:r w:rsidRPr="00A1346B">
        <w:t xml:space="preserve">People graduating in more than one field of study are counted in each of the fields of study. The number of students in each narrow field of study may not sum to the broad field of study total. This is because students can be enrolled in multiple narrow fields of study. </w:t>
      </w:r>
    </w:p>
    <w:p w:rsidR="00882DB4" w:rsidRDefault="00882DB4" w:rsidP="00732146">
      <w:pPr>
        <w:pStyle w:val="Heading4"/>
      </w:pPr>
      <w:r>
        <w:t>Narrow and broad fields of study</w:t>
      </w:r>
    </w:p>
    <w:p w:rsidR="00882DB4" w:rsidRDefault="00813C3C" w:rsidP="00A70E72">
      <w:pPr>
        <w:pStyle w:val="BodyText"/>
      </w:pPr>
      <w:r>
        <w:t>Most of our analysis is by broad field of study because if we divide our population of graduates too finely, we end up having to suppress more data because it breaches the Statistics New Zealand confidentiality limits.</w:t>
      </w:r>
      <w:r w:rsidR="001355A3">
        <w:t xml:space="preserve"> </w:t>
      </w:r>
      <w:r w:rsidR="00882DB4">
        <w:t xml:space="preserve">Chapters 3 to 10 of this report look at earnings by </w:t>
      </w:r>
      <w:r w:rsidR="00882DB4" w:rsidRPr="00302418">
        <w:rPr>
          <w:i/>
        </w:rPr>
        <w:t>broad</w:t>
      </w:r>
      <w:r w:rsidR="00882DB4">
        <w:t xml:space="preserve"> field of study.  There are differences between narrow fields of study that are not apparent when we look at data on broad field.  The broad field of </w:t>
      </w:r>
      <w:r w:rsidR="00882DB4">
        <w:rPr>
          <w:i/>
        </w:rPr>
        <w:t xml:space="preserve">natural and physical sciences </w:t>
      </w:r>
      <w:r w:rsidR="005D669C">
        <w:t xml:space="preserve">for example </w:t>
      </w:r>
      <w:r w:rsidR="00882DB4">
        <w:t xml:space="preserve">contains narrow fields of </w:t>
      </w:r>
      <w:r w:rsidR="00882DB4" w:rsidRPr="001F384C">
        <w:rPr>
          <w:i/>
        </w:rPr>
        <w:t>mathematical sciences</w:t>
      </w:r>
      <w:r w:rsidR="00882DB4">
        <w:t xml:space="preserve">, </w:t>
      </w:r>
      <w:r w:rsidR="00882DB4" w:rsidRPr="00525380">
        <w:rPr>
          <w:i/>
        </w:rPr>
        <w:t>chemical sciences</w:t>
      </w:r>
      <w:r w:rsidR="00882DB4">
        <w:rPr>
          <w:i/>
        </w:rPr>
        <w:t>, physics and astronomy, earth sciences</w:t>
      </w:r>
      <w:r w:rsidR="00882DB4">
        <w:t xml:space="preserve"> and </w:t>
      </w:r>
      <w:r w:rsidR="00882DB4">
        <w:rPr>
          <w:i/>
        </w:rPr>
        <w:t>biological sciences</w:t>
      </w:r>
      <w:r w:rsidR="00397960">
        <w:t>.  The tables in Chapter 11</w:t>
      </w:r>
      <w:r w:rsidR="00882DB4">
        <w:t xml:space="preserve"> of this report give detail</w:t>
      </w:r>
      <w:r w:rsidR="00A07983">
        <w:t>s</w:t>
      </w:r>
      <w:r w:rsidR="00882DB4">
        <w:t xml:space="preserve"> of outcomes by narrow field of study, in fields where there are enough graduates to enable us to report without breaching the Statistics New Zealand confidentiality requirements.</w:t>
      </w:r>
    </w:p>
    <w:p w:rsidR="004B3E84" w:rsidRDefault="00882DB4" w:rsidP="00732146">
      <w:pPr>
        <w:pStyle w:val="Heading4"/>
      </w:pPr>
      <w:r>
        <w:t>How we classify a graduate’s field of study</w:t>
      </w:r>
    </w:p>
    <w:p w:rsidR="00402626" w:rsidRDefault="0053407B" w:rsidP="00FE3A07">
      <w:pPr>
        <w:pStyle w:val="BodyText"/>
      </w:pPr>
      <w:r>
        <w:t xml:space="preserve">For each graduate, we look at the range of courses passed </w:t>
      </w:r>
      <w:r w:rsidR="00C26C71">
        <w:t xml:space="preserve">and </w:t>
      </w:r>
      <w:r>
        <w:t>we examine the field of study for each course.  We then infer that graduate’s specialisation</w:t>
      </w:r>
      <w:r w:rsidR="00C26C71">
        <w:t>(</w:t>
      </w:r>
      <w:r>
        <w:t>s</w:t>
      </w:r>
      <w:r w:rsidR="00C26C71">
        <w:t>)</w:t>
      </w:r>
      <w:r>
        <w:t xml:space="preserve"> by looking at the highest level courses done and working out which fields of study represent a ‘substantial’ amount of study.  It is important to note that this may not </w:t>
      </w:r>
      <w:r w:rsidR="00C26C71">
        <w:t>agree</w:t>
      </w:r>
      <w:r>
        <w:t xml:space="preserve"> with the provider’s understanding of the field</w:t>
      </w:r>
      <w:r w:rsidR="00C26C71">
        <w:t>(</w:t>
      </w:r>
      <w:r>
        <w:t>s</w:t>
      </w:r>
      <w:r w:rsidR="00C26C71">
        <w:t>)</w:t>
      </w:r>
      <w:r>
        <w:t xml:space="preserve"> of study in which that person specialised.  Nor may it </w:t>
      </w:r>
      <w:r w:rsidR="00C26C71">
        <w:t>agree</w:t>
      </w:r>
      <w:r>
        <w:t xml:space="preserve"> with the graduate’s understanding</w:t>
      </w:r>
      <w:r w:rsidR="00402626">
        <w:t>.  Rather, it reflects what is on that student’s transcript</w:t>
      </w:r>
      <w:r w:rsidR="002126B6">
        <w:t>.</w:t>
      </w:r>
      <w:r w:rsidR="00402626">
        <w:rPr>
          <w:rStyle w:val="FootnoteReference"/>
        </w:rPr>
        <w:footnoteReference w:id="2"/>
      </w:r>
    </w:p>
    <w:p w:rsidR="0053407B" w:rsidRDefault="00402626" w:rsidP="00FE3A07">
      <w:pPr>
        <w:pStyle w:val="BodyText"/>
      </w:pPr>
      <w:r>
        <w:t xml:space="preserve">One consequence of this is that we report on some fields where it is commonly assumed there is </w:t>
      </w:r>
      <w:r w:rsidR="00C26C71">
        <w:t xml:space="preserve">only </w:t>
      </w:r>
      <w:r>
        <w:t xml:space="preserve">one provider – </w:t>
      </w:r>
      <w:r w:rsidRPr="002E18D8">
        <w:rPr>
          <w:i/>
        </w:rPr>
        <w:t>veterinary studies</w:t>
      </w:r>
      <w:r>
        <w:t xml:space="preserve"> is an example.  It is usually assumed that anyone specialising in that </w:t>
      </w:r>
      <w:r>
        <w:lastRenderedPageBreak/>
        <w:t>field at bachelors level has done the Bachelor of Veterinary Science degree taught at Massey University.  In fact there are three providers whose bachelors graduates are represented in that field.  Only the Massey Bachelor of Veterinary Science graduates are recognised as veterinarians.  But some graduates at other providers have completed bachelors degrees with a substantial amount of higher level courses in veterinary studies.</w:t>
      </w:r>
    </w:p>
    <w:p w:rsidR="002B2FA3" w:rsidRDefault="002B2FA3" w:rsidP="00732146">
      <w:pPr>
        <w:pStyle w:val="Heading3"/>
      </w:pPr>
      <w:r>
        <w:t>Access to the data</w:t>
      </w:r>
    </w:p>
    <w:p w:rsidR="00525380" w:rsidRDefault="00C25054" w:rsidP="00FE3A07">
      <w:pPr>
        <w:pStyle w:val="BodyText"/>
      </w:pPr>
      <w:r w:rsidRPr="00883F13">
        <w:t xml:space="preserve">Access to the </w:t>
      </w:r>
      <w:r>
        <w:t>IDI data</w:t>
      </w:r>
      <w:r w:rsidRPr="00883F13">
        <w:t xml:space="preserve"> used in this study was provided by Statistics </w:t>
      </w:r>
      <w:r>
        <w:t xml:space="preserve">New Zealand </w:t>
      </w:r>
      <w:r w:rsidRPr="00883F13">
        <w:t>in accordance with security and confidentiality provisions of the Statistics Act 1975 and secrecy provisions of the Tax Administration Act 1994</w:t>
      </w:r>
      <w:r>
        <w:t>.</w:t>
      </w:r>
      <w:r w:rsidRPr="00883F13">
        <w:t xml:space="preserve"> </w:t>
      </w:r>
    </w:p>
    <w:p w:rsidR="00C25054" w:rsidRDefault="002B2FA3" w:rsidP="005D669C">
      <w:pPr>
        <w:pStyle w:val="BodyText"/>
      </w:pPr>
      <w:r w:rsidRPr="00883F13">
        <w:t>The results presented in this study are the work of the authors, not Statistics New Zealand</w:t>
      </w:r>
      <w:r>
        <w:t>.</w:t>
      </w:r>
    </w:p>
    <w:p w:rsidR="002B2FA3" w:rsidRDefault="002B2FA3" w:rsidP="00732146">
      <w:pPr>
        <w:pStyle w:val="Heading3"/>
      </w:pPr>
      <w:r>
        <w:t>Confidentialisation</w:t>
      </w:r>
    </w:p>
    <w:p w:rsidR="002B2FA3" w:rsidRDefault="00C25054" w:rsidP="00FE3A07">
      <w:pPr>
        <w:pStyle w:val="BodyText"/>
        <w:rPr>
          <w:lang w:eastAsia="en-NZ"/>
        </w:rPr>
      </w:pPr>
      <w:r w:rsidRPr="00883F13">
        <w:t xml:space="preserve">The results in this paper have been confidentialised to protect individuals and businesses from identification. </w:t>
      </w:r>
      <w:r w:rsidR="002B2FA3" w:rsidRPr="00A1346B">
        <w:rPr>
          <w:lang w:eastAsia="en-NZ"/>
        </w:rPr>
        <w:t>All counts in table</w:t>
      </w:r>
      <w:r w:rsidR="001F69F8">
        <w:rPr>
          <w:lang w:eastAsia="en-NZ"/>
        </w:rPr>
        <w:t>s</w:t>
      </w:r>
      <w:r w:rsidR="002B2FA3" w:rsidRPr="00A1346B">
        <w:rPr>
          <w:lang w:eastAsia="en-NZ"/>
        </w:rPr>
        <w:t xml:space="preserve"> have been randomly rounded </w:t>
      </w:r>
      <w:r w:rsidR="00A36336">
        <w:rPr>
          <w:lang w:eastAsia="en-NZ"/>
        </w:rPr>
        <w:t>using graduated random rounding</w:t>
      </w:r>
      <w:r w:rsidR="002B2FA3" w:rsidRPr="00A1346B">
        <w:rPr>
          <w:lang w:eastAsia="en-NZ"/>
        </w:rPr>
        <w:t xml:space="preserve">. This may result in a total not agreeing with the sum of individual items shown in the table. </w:t>
      </w:r>
    </w:p>
    <w:p w:rsidR="002B2FA3" w:rsidRDefault="002B2FA3" w:rsidP="00FE3A07">
      <w:pPr>
        <w:pStyle w:val="BodyText"/>
        <w:rPr>
          <w:lang w:eastAsia="en-NZ"/>
        </w:rPr>
      </w:pPr>
      <w:r>
        <w:rPr>
          <w:lang w:eastAsia="en-NZ"/>
        </w:rPr>
        <w:t>We aggregated data from two cohorts of graduates in order to increase the numbers in the sample and hence, to ensure more data could meet Statistics New Zealand’s confidentiality requirements.</w:t>
      </w:r>
    </w:p>
    <w:p w:rsidR="001A0E9E" w:rsidRDefault="00CF7A17" w:rsidP="005D669C">
      <w:pPr>
        <w:pStyle w:val="BodyText"/>
      </w:pPr>
      <w:r>
        <w:t>Cells marked ‘</w:t>
      </w:r>
      <w:r w:rsidR="002B2FA3" w:rsidRPr="004C188C">
        <w:t>C</w:t>
      </w:r>
      <w:r w:rsidRPr="004C188C">
        <w:t>..</w:t>
      </w:r>
      <w:r w:rsidR="002B2FA3" w:rsidRPr="004C188C">
        <w:t>’</w:t>
      </w:r>
      <w:r w:rsidR="002B2FA3" w:rsidRPr="00A1346B">
        <w:t xml:space="preserve"> represent numbers suppressed as not meeting </w:t>
      </w:r>
      <w:r w:rsidR="00281DA8">
        <w:t>Statistics New Zealand’s</w:t>
      </w:r>
      <w:r w:rsidR="002B2FA3" w:rsidRPr="00A1346B">
        <w:t xml:space="preserve"> dataset confidentiality requirements</w:t>
      </w:r>
      <w:r w:rsidR="002B2FA3">
        <w:t>.</w:t>
      </w:r>
      <w:r w:rsidR="003D3088">
        <w:t xml:space="preserve">  </w:t>
      </w:r>
      <w:r w:rsidR="003D3088" w:rsidRPr="00B3638B">
        <w:rPr>
          <w:color w:val="000000" w:themeColor="text1"/>
        </w:rPr>
        <w:t>This includes suppression of blank cells in line with Statistic</w:t>
      </w:r>
      <w:r w:rsidR="001355A3" w:rsidRPr="00B3638B">
        <w:rPr>
          <w:color w:val="000000" w:themeColor="text1"/>
        </w:rPr>
        <w:t>s</w:t>
      </w:r>
      <w:r w:rsidR="003D3088" w:rsidRPr="00B3638B">
        <w:rPr>
          <w:color w:val="000000" w:themeColor="text1"/>
        </w:rPr>
        <w:t xml:space="preserve"> New Zealand’s confidentiality rules.</w:t>
      </w:r>
    </w:p>
    <w:p w:rsidR="002B2FA3" w:rsidRDefault="005530F2" w:rsidP="00732146">
      <w:pPr>
        <w:pStyle w:val="Heading3"/>
        <w:rPr>
          <w:lang w:eastAsia="en-NZ"/>
        </w:rPr>
      </w:pPr>
      <w:r>
        <w:rPr>
          <w:lang w:eastAsia="en-NZ"/>
        </w:rPr>
        <w:t>Earnings data</w:t>
      </w:r>
    </w:p>
    <w:p w:rsidR="00302DD4" w:rsidRPr="00FE3A07" w:rsidRDefault="00302DD4" w:rsidP="00FE3A07">
      <w:pPr>
        <w:pStyle w:val="BodyText"/>
      </w:pPr>
      <w:r w:rsidRPr="00FE3A07">
        <w:t>All earnings reported are gross earnings.</w:t>
      </w:r>
    </w:p>
    <w:p w:rsidR="005530F2" w:rsidRPr="00FE3A07" w:rsidRDefault="005530F2" w:rsidP="00FE3A07">
      <w:pPr>
        <w:pStyle w:val="BodyText"/>
      </w:pPr>
      <w:r w:rsidRPr="00FE3A07">
        <w:t>Earnings are reported only for graduates for whom we deem work is their main activity</w:t>
      </w:r>
      <w:r w:rsidR="001D5103" w:rsidRPr="00FE3A07">
        <w:t xml:space="preserve">, </w:t>
      </w:r>
      <w:r w:rsidRPr="00FE3A07">
        <w:t xml:space="preserve">in each year independently post-graduation. See </w:t>
      </w:r>
      <w:r w:rsidR="00397960" w:rsidRPr="00FE3A07">
        <w:t xml:space="preserve">Chapter </w:t>
      </w:r>
      <w:r w:rsidRPr="00FE3A07">
        <w:t>12 for more information on how m</w:t>
      </w:r>
      <w:r w:rsidR="001D5103" w:rsidRPr="00FE3A07">
        <w:t>ain</w:t>
      </w:r>
      <w:r w:rsidRPr="00FE3A07">
        <w:t xml:space="preserve"> activity in each year post-study is derived.</w:t>
      </w:r>
    </w:p>
    <w:p w:rsidR="002B2FA3" w:rsidRDefault="002B2FA3" w:rsidP="00732146">
      <w:pPr>
        <w:pStyle w:val="Heading3"/>
      </w:pPr>
      <w:r>
        <w:t>Adjusting the data for changes in national wage rates</w:t>
      </w:r>
    </w:p>
    <w:p w:rsidR="00C25054" w:rsidRPr="00A1346B" w:rsidRDefault="00C25054" w:rsidP="005D669C">
      <w:pPr>
        <w:pStyle w:val="BodyText"/>
      </w:pPr>
      <w:r>
        <w:t xml:space="preserve">The data on earnings is for the </w:t>
      </w:r>
      <w:r w:rsidR="00B323AA">
        <w:t xml:space="preserve">tax </w:t>
      </w:r>
      <w:r>
        <w:t>years end</w:t>
      </w:r>
      <w:r w:rsidR="00A70E72">
        <w:t>ing</w:t>
      </w:r>
      <w:r>
        <w:t xml:space="preserve"> 31 March 2010</w:t>
      </w:r>
      <w:r w:rsidR="00A70E72">
        <w:t xml:space="preserve"> and 2011</w:t>
      </w:r>
      <w:r>
        <w:t xml:space="preserve">.  </w:t>
      </w:r>
      <w:r w:rsidR="00A70E72">
        <w:t xml:space="preserve">Where appropriate, </w:t>
      </w:r>
      <w:r w:rsidR="002126B6">
        <w:t>earnings have</w:t>
      </w:r>
      <w:r>
        <w:t xml:space="preserve"> been converted to 201</w:t>
      </w:r>
      <w:r w:rsidR="002B2FA3">
        <w:t>1</w:t>
      </w:r>
      <w:r>
        <w:t xml:space="preserve"> dollars using the Labour Cost Index. </w:t>
      </w:r>
      <w:r w:rsidR="007043F4">
        <w:t xml:space="preserve">Earnings data shown in this report is otherwise as </w:t>
      </w:r>
      <w:r w:rsidR="00957148">
        <w:t xml:space="preserve">actually </w:t>
      </w:r>
      <w:r w:rsidR="007043F4">
        <w:t xml:space="preserve">observed </w:t>
      </w:r>
      <w:r w:rsidR="00957148">
        <w:t xml:space="preserve">in </w:t>
      </w:r>
      <w:r w:rsidR="001A0E9E">
        <w:t>Inland Revenue Department (</w:t>
      </w:r>
      <w:r w:rsidR="00957148">
        <w:t>IRD</w:t>
      </w:r>
      <w:r w:rsidR="001A0E9E">
        <w:t>)</w:t>
      </w:r>
      <w:r w:rsidR="00957148">
        <w:t xml:space="preserve"> data, </w:t>
      </w:r>
      <w:r w:rsidR="007043F4">
        <w:t xml:space="preserve">and there has been no further </w:t>
      </w:r>
      <w:r w:rsidR="00302DD4">
        <w:t>a</w:t>
      </w:r>
      <w:r w:rsidR="007043F4">
        <w:t>djustment</w:t>
      </w:r>
      <w:r w:rsidR="00957148">
        <w:t>.</w:t>
      </w:r>
      <w:r w:rsidR="00302DD4">
        <w:t xml:space="preserve"> </w:t>
      </w:r>
    </w:p>
    <w:p w:rsidR="00CB005E" w:rsidRDefault="00CB005E" w:rsidP="00732146">
      <w:pPr>
        <w:pStyle w:val="Heading3"/>
      </w:pPr>
      <w:r>
        <w:t xml:space="preserve">Part-time </w:t>
      </w:r>
      <w:r w:rsidR="0015536C">
        <w:t>vs.</w:t>
      </w:r>
      <w:r>
        <w:t xml:space="preserve"> full-time work</w:t>
      </w:r>
    </w:p>
    <w:p w:rsidR="00B323AA" w:rsidRDefault="00813C3C" w:rsidP="00FE3A07">
      <w:pPr>
        <w:pStyle w:val="BodyText"/>
      </w:pPr>
      <w:r>
        <w:t>IRD employment data does not contain information on the</w:t>
      </w:r>
      <w:r w:rsidRPr="00A1346B">
        <w:t xml:space="preserve"> </w:t>
      </w:r>
      <w:r w:rsidR="00C25054" w:rsidRPr="00A1346B">
        <w:t>number of hours work</w:t>
      </w:r>
      <w:r>
        <w:t>ed</w:t>
      </w:r>
      <w:r w:rsidR="00C25054" w:rsidRPr="00A1346B">
        <w:t>.  This means that there will be an understatement of the earnings potential of a field of study if</w:t>
      </w:r>
      <w:r>
        <w:t xml:space="preserve">, for example, </w:t>
      </w:r>
      <w:r w:rsidR="00C25054" w:rsidRPr="00A1346B">
        <w:t xml:space="preserve">a substantial proportion of the graduates in that field work on a part-time basis.  </w:t>
      </w:r>
    </w:p>
    <w:p w:rsidR="00A210D1" w:rsidRDefault="00B323AA" w:rsidP="00732146">
      <w:pPr>
        <w:pStyle w:val="Heading3"/>
      </w:pPr>
      <w:r>
        <w:t>No occupation information</w:t>
      </w:r>
    </w:p>
    <w:p w:rsidR="00C25054" w:rsidRDefault="00B323AA" w:rsidP="00FE3A07">
      <w:pPr>
        <w:pStyle w:val="BodyText"/>
      </w:pPr>
      <w:r>
        <w:t xml:space="preserve">IRD </w:t>
      </w:r>
      <w:r w:rsidR="00E46DB4">
        <w:t xml:space="preserve">employment </w:t>
      </w:r>
      <w:r>
        <w:t xml:space="preserve">data does not contain information on the occupations </w:t>
      </w:r>
      <w:r w:rsidR="00931011">
        <w:t xml:space="preserve">in which </w:t>
      </w:r>
      <w:r>
        <w:t xml:space="preserve">people </w:t>
      </w:r>
      <w:r w:rsidR="00931011">
        <w:t>are employed</w:t>
      </w:r>
      <w:r>
        <w:t xml:space="preserve">. We can only show the field of study that graduates studied and </w:t>
      </w:r>
      <w:r w:rsidR="00931011">
        <w:t xml:space="preserve">readers should note employees </w:t>
      </w:r>
      <w:r>
        <w:t>may be working in any industry and any occupation</w:t>
      </w:r>
      <w:r w:rsidR="00931011">
        <w:t>, not just those implied by the field of study classification</w:t>
      </w:r>
      <w:r>
        <w:t xml:space="preserve">. </w:t>
      </w:r>
    </w:p>
    <w:p w:rsidR="002B2FA3" w:rsidRDefault="002B2FA3" w:rsidP="00732146">
      <w:pPr>
        <w:pStyle w:val="Heading3"/>
      </w:pPr>
      <w:r>
        <w:t>More information on data and methodology</w:t>
      </w:r>
    </w:p>
    <w:p w:rsidR="00A811CE" w:rsidRDefault="00993A3F" w:rsidP="00FE3A07">
      <w:pPr>
        <w:pStyle w:val="BodyText"/>
      </w:pPr>
      <w:r>
        <w:t>M</w:t>
      </w:r>
      <w:r w:rsidR="00A811CE">
        <w:t>ore information about the IDI dataset, how it is managed and the means of protecting privacy and detail on the indicators and measure</w:t>
      </w:r>
      <w:r w:rsidR="002B7BF1">
        <w:t>s</w:t>
      </w:r>
      <w:r w:rsidR="00A811CE">
        <w:t xml:space="preserve"> we have developed</w:t>
      </w:r>
      <w:r>
        <w:t xml:space="preserve"> are in</w:t>
      </w:r>
      <w:r w:rsidR="00A75C9C">
        <w:t xml:space="preserve"> </w:t>
      </w:r>
      <w:r w:rsidR="00076116">
        <w:t>chapter 12 of this report.</w:t>
      </w:r>
    </w:p>
    <w:p w:rsidR="003F3F97" w:rsidRDefault="00B83046" w:rsidP="00732146">
      <w:pPr>
        <w:pStyle w:val="Heading1"/>
        <w:ind w:left="0"/>
      </w:pPr>
      <w:r>
        <w:br w:type="page"/>
      </w:r>
      <w:bookmarkStart w:id="6" w:name="_Toc388882061"/>
      <w:r w:rsidR="003F3F97" w:rsidRPr="00EA1631">
        <w:lastRenderedPageBreak/>
        <w:t>The employment outcomes of tertiary education</w:t>
      </w:r>
      <w:bookmarkEnd w:id="6"/>
    </w:p>
    <w:p w:rsidR="00EF46CF" w:rsidRDefault="003F3F97" w:rsidP="00FE3A07">
      <w:pPr>
        <w:pStyle w:val="BodyText"/>
      </w:pPr>
      <w:r w:rsidRPr="00AA1D15">
        <w:t xml:space="preserve">This chapter looks at the destinations and earnings of young domestic students who </w:t>
      </w:r>
      <w:r>
        <w:t>complet</w:t>
      </w:r>
      <w:r w:rsidRPr="00AA1D15">
        <w:t xml:space="preserve">ed </w:t>
      </w:r>
      <w:r>
        <w:t xml:space="preserve">a tertiary education qualification at a </w:t>
      </w:r>
      <w:r w:rsidRPr="00AA1D15">
        <w:t>provider in N</w:t>
      </w:r>
      <w:r>
        <w:t xml:space="preserve">ew </w:t>
      </w:r>
      <w:r w:rsidRPr="00AA1D15">
        <w:t>Z</w:t>
      </w:r>
      <w:r>
        <w:t>ealand</w:t>
      </w:r>
      <w:r w:rsidR="009E0E4B">
        <w:t xml:space="preserve">, </w:t>
      </w:r>
      <w:r w:rsidR="00C65ADD">
        <w:t xml:space="preserve">and </w:t>
      </w:r>
      <w:r w:rsidR="009E0E4B">
        <w:t>compar</w:t>
      </w:r>
      <w:r w:rsidR="00C65ADD">
        <w:t>es outcomes and earning</w:t>
      </w:r>
      <w:r w:rsidR="002972E7">
        <w:t>s</w:t>
      </w:r>
      <w:r w:rsidR="00C65ADD">
        <w:t xml:space="preserve"> at each qualification level</w:t>
      </w:r>
      <w:r w:rsidR="009E0E4B">
        <w:t xml:space="preserve"> by gender.</w:t>
      </w:r>
      <w:r w:rsidR="00822C6E">
        <w:t xml:space="preserve"> Subsequent chapters examine differences by broad and narrow fields of study at each qualification level.</w:t>
      </w:r>
    </w:p>
    <w:p w:rsidR="002E18D8" w:rsidRDefault="002E18D8" w:rsidP="00FE3A07">
      <w:pPr>
        <w:pStyle w:val="BodyText"/>
      </w:pPr>
      <w:r>
        <w:t>From previous analyses, w</w:t>
      </w:r>
      <w:r w:rsidR="00595E7D">
        <w:t xml:space="preserve">e </w:t>
      </w:r>
      <w:r w:rsidR="00032E26">
        <w:t xml:space="preserve">already </w:t>
      </w:r>
      <w:r w:rsidR="00595E7D">
        <w:t xml:space="preserve">know </w:t>
      </w:r>
      <w:r w:rsidR="00EB2F52">
        <w:t>that</w:t>
      </w:r>
      <w:r>
        <w:rPr>
          <w:rStyle w:val="FootnoteReference"/>
        </w:rPr>
        <w:footnoteReference w:id="3"/>
      </w:r>
      <w:r>
        <w:t>:</w:t>
      </w:r>
    </w:p>
    <w:p w:rsidR="002E18D8" w:rsidRPr="002E18D8" w:rsidRDefault="001A0E9E" w:rsidP="001A0E9E">
      <w:pPr>
        <w:pStyle w:val="ListParagraph"/>
        <w:numPr>
          <w:ilvl w:val="0"/>
          <w:numId w:val="21"/>
        </w:numPr>
        <w:ind w:left="567" w:hanging="425"/>
        <w:jc w:val="both"/>
      </w:pPr>
      <w:r>
        <w:t>P</w:t>
      </w:r>
      <w:r w:rsidR="005124CF" w:rsidRPr="002E18D8">
        <w:t xml:space="preserve">ost-study </w:t>
      </w:r>
      <w:r w:rsidR="00EB2F52" w:rsidRPr="002E18D8">
        <w:t xml:space="preserve">earnings </w:t>
      </w:r>
      <w:r w:rsidR="005124CF" w:rsidRPr="002E18D8">
        <w:t xml:space="preserve">for young qualification completers </w:t>
      </w:r>
      <w:r w:rsidR="00EB2F52" w:rsidRPr="002E18D8">
        <w:t>increase with the level of qualification completed</w:t>
      </w:r>
    </w:p>
    <w:p w:rsidR="002E18D8" w:rsidRPr="002E18D8" w:rsidRDefault="001A0E9E" w:rsidP="001A0E9E">
      <w:pPr>
        <w:pStyle w:val="ListParagraph"/>
        <w:numPr>
          <w:ilvl w:val="0"/>
          <w:numId w:val="21"/>
        </w:numPr>
        <w:ind w:left="567" w:hanging="425"/>
        <w:jc w:val="both"/>
      </w:pPr>
      <w:r>
        <w:t>F</w:t>
      </w:r>
      <w:r w:rsidR="00EB2F52" w:rsidRPr="002E18D8">
        <w:t xml:space="preserve">ive years after leaving </w:t>
      </w:r>
      <w:r w:rsidR="007502EF">
        <w:t xml:space="preserve">study </w:t>
      </w:r>
      <w:r w:rsidR="00EB2F52" w:rsidRPr="002E18D8">
        <w:t>most young graduates will be earning abov</w:t>
      </w:r>
      <w:r w:rsidR="002E18D8">
        <w:t>e the national median earnings</w:t>
      </w:r>
    </w:p>
    <w:p w:rsidR="002E18D8" w:rsidRPr="002E18D8" w:rsidRDefault="001A0E9E" w:rsidP="001A0E9E">
      <w:pPr>
        <w:pStyle w:val="ListParagraph"/>
        <w:numPr>
          <w:ilvl w:val="0"/>
          <w:numId w:val="21"/>
        </w:numPr>
        <w:ind w:left="567" w:hanging="425"/>
        <w:jc w:val="both"/>
      </w:pPr>
      <w:r>
        <w:t>G</w:t>
      </w:r>
      <w:r w:rsidR="00EB2F52" w:rsidRPr="002E18D8">
        <w:t>raduate employment rates increase with th</w:t>
      </w:r>
      <w:r w:rsidR="002E7524">
        <w:t>e level of qualification gained</w:t>
      </w:r>
    </w:p>
    <w:p w:rsidR="00595E7D" w:rsidRDefault="001A0E9E" w:rsidP="001A0E9E">
      <w:pPr>
        <w:pStyle w:val="ListParagraph"/>
        <w:numPr>
          <w:ilvl w:val="0"/>
          <w:numId w:val="21"/>
        </w:numPr>
        <w:ind w:left="567" w:hanging="425"/>
        <w:jc w:val="both"/>
      </w:pPr>
      <w:r>
        <w:t>C</w:t>
      </w:r>
      <w:r w:rsidR="00EB2F52" w:rsidRPr="002E18D8">
        <w:t xml:space="preserve">ompleting a higher level qualification is associated with lower </w:t>
      </w:r>
      <w:r w:rsidR="00822C6E" w:rsidRPr="002E18D8">
        <w:t xml:space="preserve">incidence of </w:t>
      </w:r>
      <w:r w:rsidR="00EB2F52" w:rsidRPr="002E18D8">
        <w:t xml:space="preserve">benefit receipt and </w:t>
      </w:r>
      <w:r w:rsidR="00822C6E" w:rsidRPr="002E18D8">
        <w:t>labour market inactivity</w:t>
      </w:r>
      <w:r w:rsidR="00EB2F52" w:rsidRPr="002E18D8">
        <w:t xml:space="preserve"> </w:t>
      </w:r>
      <w:r w:rsidR="00822C6E" w:rsidRPr="002E18D8">
        <w:t xml:space="preserve">in </w:t>
      </w:r>
      <w:r w:rsidR="0090319E">
        <w:t>each year</w:t>
      </w:r>
    </w:p>
    <w:p w:rsidR="002972E7" w:rsidRPr="00EF46CF" w:rsidRDefault="001A0E9E" w:rsidP="001A0E9E">
      <w:pPr>
        <w:pStyle w:val="ListParagraph"/>
        <w:numPr>
          <w:ilvl w:val="0"/>
          <w:numId w:val="21"/>
        </w:numPr>
        <w:ind w:left="567" w:hanging="425"/>
        <w:jc w:val="both"/>
      </w:pPr>
      <w:r>
        <w:rPr>
          <w:rFonts w:cs="Times New Roman"/>
        </w:rPr>
        <w:t xml:space="preserve">Overall, after leaving study, </w:t>
      </w:r>
      <w:r w:rsidR="002972E7">
        <w:rPr>
          <w:rFonts w:cs="Times New Roman"/>
        </w:rPr>
        <w:t xml:space="preserve"> </w:t>
      </w:r>
      <w:r>
        <w:rPr>
          <w:rFonts w:cs="Times New Roman"/>
        </w:rPr>
        <w:t>m</w:t>
      </w:r>
      <w:r w:rsidR="002972E7">
        <w:rPr>
          <w:rFonts w:cs="Times New Roman"/>
        </w:rPr>
        <w:t xml:space="preserve">en earn more than women </w:t>
      </w:r>
      <w:r>
        <w:rPr>
          <w:rFonts w:cs="Times New Roman"/>
        </w:rPr>
        <w:t>with the same level of qualifications</w:t>
      </w:r>
    </w:p>
    <w:p w:rsidR="002972E7" w:rsidRPr="00FE3A07" w:rsidRDefault="001A0E9E" w:rsidP="00FE3A07">
      <w:pPr>
        <w:pStyle w:val="ListParagraph"/>
        <w:numPr>
          <w:ilvl w:val="0"/>
          <w:numId w:val="21"/>
        </w:numPr>
        <w:ind w:left="567" w:hanging="425"/>
        <w:jc w:val="both"/>
        <w:rPr>
          <w:rFonts w:cs="Times New Roman"/>
        </w:rPr>
      </w:pPr>
      <w:r>
        <w:rPr>
          <w:rFonts w:cs="Times New Roman"/>
        </w:rPr>
        <w:t>T</w:t>
      </w:r>
      <w:r w:rsidR="002972E7">
        <w:rPr>
          <w:rFonts w:cs="Times New Roman"/>
        </w:rPr>
        <w:t xml:space="preserve">he </w:t>
      </w:r>
      <w:r>
        <w:rPr>
          <w:rFonts w:cs="Times New Roman"/>
        </w:rPr>
        <w:t>return</w:t>
      </w:r>
      <w:r w:rsidR="00A70E72">
        <w:rPr>
          <w:rStyle w:val="FootnoteReference"/>
          <w:rFonts w:cs="Times New Roman"/>
        </w:rPr>
        <w:footnoteReference w:id="4"/>
      </w:r>
      <w:r>
        <w:rPr>
          <w:rFonts w:cs="Times New Roman"/>
        </w:rPr>
        <w:t xml:space="preserve"> </w:t>
      </w:r>
      <w:r w:rsidR="00A36336">
        <w:rPr>
          <w:rFonts w:cs="Times New Roman"/>
        </w:rPr>
        <w:t xml:space="preserve">from </w:t>
      </w:r>
      <w:r>
        <w:rPr>
          <w:rFonts w:cs="Times New Roman"/>
        </w:rPr>
        <w:t>gaining a</w:t>
      </w:r>
      <w:r w:rsidR="006B1896">
        <w:rPr>
          <w:rFonts w:cs="Times New Roman"/>
        </w:rPr>
        <w:t xml:space="preserve"> qualification</w:t>
      </w:r>
      <w:r w:rsidR="002972E7" w:rsidRPr="00EF46CF">
        <w:rPr>
          <w:rFonts w:cs="Times New Roman"/>
        </w:rPr>
        <w:t xml:space="preserve"> is greater for </w:t>
      </w:r>
      <w:r w:rsidR="00122936">
        <w:rPr>
          <w:rFonts w:cs="Times New Roman"/>
        </w:rPr>
        <w:t>women</w:t>
      </w:r>
      <w:r w:rsidR="002972E7">
        <w:rPr>
          <w:rFonts w:cs="Times New Roman"/>
        </w:rPr>
        <w:t xml:space="preserve"> than </w:t>
      </w:r>
      <w:r w:rsidR="002972E7" w:rsidRPr="00EF46CF">
        <w:rPr>
          <w:rFonts w:cs="Times New Roman"/>
        </w:rPr>
        <w:t xml:space="preserve">for </w:t>
      </w:r>
      <w:r w:rsidR="00122936">
        <w:rPr>
          <w:rFonts w:cs="Times New Roman"/>
        </w:rPr>
        <w:t>men</w:t>
      </w:r>
      <w:r w:rsidR="002972E7" w:rsidRPr="00EF46CF">
        <w:rPr>
          <w:rFonts w:cs="Times New Roman"/>
        </w:rPr>
        <w:t xml:space="preserve">. </w:t>
      </w:r>
      <w:r w:rsidR="00122936">
        <w:rPr>
          <w:rFonts w:cs="Times New Roman"/>
        </w:rPr>
        <w:t>Women</w:t>
      </w:r>
      <w:r w:rsidR="002972E7" w:rsidRPr="00EF46CF">
        <w:rPr>
          <w:rFonts w:cs="Times New Roman"/>
        </w:rPr>
        <w:t xml:space="preserve"> earn more compared </w:t>
      </w:r>
      <w:r w:rsidR="002972E7">
        <w:rPr>
          <w:rFonts w:cs="Times New Roman"/>
        </w:rPr>
        <w:t xml:space="preserve">to </w:t>
      </w:r>
      <w:r w:rsidR="002972E7" w:rsidRPr="00EF46CF">
        <w:rPr>
          <w:rFonts w:cs="Times New Roman"/>
        </w:rPr>
        <w:t xml:space="preserve">the national median income for </w:t>
      </w:r>
      <w:r w:rsidR="00122936">
        <w:rPr>
          <w:rFonts w:cs="Times New Roman"/>
        </w:rPr>
        <w:t>women</w:t>
      </w:r>
      <w:r w:rsidR="002972E7" w:rsidRPr="00EF46CF">
        <w:rPr>
          <w:rFonts w:cs="Times New Roman"/>
        </w:rPr>
        <w:t xml:space="preserve"> for completion of qualifications at all levels than male completer</w:t>
      </w:r>
      <w:r w:rsidR="002972E7">
        <w:rPr>
          <w:rFonts w:cs="Times New Roman"/>
        </w:rPr>
        <w:t>s compared to all male earners</w:t>
      </w:r>
      <w:r w:rsidR="0090319E">
        <w:rPr>
          <w:rFonts w:cs="Times New Roman"/>
        </w:rPr>
        <w:t>.</w:t>
      </w:r>
    </w:p>
    <w:p w:rsidR="00B20431" w:rsidRDefault="002E18D8" w:rsidP="00FE3A07">
      <w:pPr>
        <w:pStyle w:val="BodyText"/>
      </w:pPr>
      <w:r>
        <w:t xml:space="preserve">Our </w:t>
      </w:r>
      <w:r w:rsidR="002972E7">
        <w:t xml:space="preserve">overview </w:t>
      </w:r>
      <w:r>
        <w:t>analys</w:t>
      </w:r>
      <w:r w:rsidR="002E7524">
        <w:t>i</w:t>
      </w:r>
      <w:r>
        <w:t xml:space="preserve">s confirms these </w:t>
      </w:r>
      <w:r w:rsidR="002E7524">
        <w:t xml:space="preserve">well established facts. </w:t>
      </w:r>
      <w:r>
        <w:t>I</w:t>
      </w:r>
      <w:r w:rsidR="00A07012">
        <w:t>n addition i</w:t>
      </w:r>
      <w:r>
        <w:t>t finds:</w:t>
      </w:r>
    </w:p>
    <w:p w:rsidR="002E18D8" w:rsidRPr="00B20431" w:rsidRDefault="00696577" w:rsidP="00B20431">
      <w:pPr>
        <w:pStyle w:val="Heading3"/>
        <w:rPr>
          <w:color w:val="0D0D0D" w:themeColor="text1" w:themeTint="F2"/>
        </w:rPr>
      </w:pPr>
      <w:r w:rsidRPr="00B20431">
        <w:rPr>
          <w:color w:val="0D0D0D" w:themeColor="text1" w:themeTint="F2"/>
        </w:rPr>
        <w:t>Earnings</w:t>
      </w:r>
    </w:p>
    <w:p w:rsidR="00915F97" w:rsidRPr="00915F97" w:rsidRDefault="001A0E9E" w:rsidP="00E83902">
      <w:pPr>
        <w:pStyle w:val="ListParagraph"/>
        <w:numPr>
          <w:ilvl w:val="0"/>
          <w:numId w:val="18"/>
        </w:numPr>
        <w:ind w:left="567" w:hanging="425"/>
        <w:jc w:val="both"/>
        <w:rPr>
          <w:rFonts w:cs="Times New Roman"/>
        </w:rPr>
      </w:pPr>
      <w:r>
        <w:rPr>
          <w:rFonts w:cs="Times New Roman"/>
        </w:rPr>
        <w:t>E</w:t>
      </w:r>
      <w:r w:rsidR="002E18D8">
        <w:rPr>
          <w:rFonts w:cs="Times New Roman"/>
        </w:rPr>
        <w:t xml:space="preserve">arnings were roughly equal </w:t>
      </w:r>
      <w:r w:rsidR="002E7524">
        <w:rPr>
          <w:rFonts w:cs="Times New Roman"/>
        </w:rPr>
        <w:t xml:space="preserve">for </w:t>
      </w:r>
      <w:r w:rsidR="00A36336">
        <w:rPr>
          <w:rFonts w:cs="Times New Roman"/>
        </w:rPr>
        <w:t xml:space="preserve">young </w:t>
      </w:r>
      <w:r w:rsidR="00122936">
        <w:rPr>
          <w:rFonts w:cs="Times New Roman"/>
        </w:rPr>
        <w:t>men</w:t>
      </w:r>
      <w:r w:rsidR="002E7524">
        <w:rPr>
          <w:rFonts w:cs="Times New Roman"/>
        </w:rPr>
        <w:t xml:space="preserve"> and </w:t>
      </w:r>
      <w:r w:rsidR="00122936">
        <w:rPr>
          <w:rFonts w:cs="Times New Roman"/>
        </w:rPr>
        <w:t>women</w:t>
      </w:r>
      <w:r w:rsidR="002E7524">
        <w:rPr>
          <w:rFonts w:cs="Times New Roman"/>
        </w:rPr>
        <w:t xml:space="preserve"> </w:t>
      </w:r>
      <w:r w:rsidR="002E18D8">
        <w:rPr>
          <w:rFonts w:cs="Times New Roman"/>
        </w:rPr>
        <w:t xml:space="preserve">one </w:t>
      </w:r>
      <w:r w:rsidR="00CE4911">
        <w:rPr>
          <w:rFonts w:cs="Times New Roman"/>
        </w:rPr>
        <w:t xml:space="preserve">and two </w:t>
      </w:r>
      <w:r w:rsidR="002E18D8">
        <w:rPr>
          <w:rFonts w:cs="Times New Roman"/>
        </w:rPr>
        <w:t>year</w:t>
      </w:r>
      <w:r w:rsidR="00CE4911">
        <w:rPr>
          <w:rFonts w:cs="Times New Roman"/>
        </w:rPr>
        <w:t>s</w:t>
      </w:r>
      <w:r w:rsidR="002E18D8">
        <w:rPr>
          <w:rFonts w:cs="Times New Roman"/>
        </w:rPr>
        <w:t xml:space="preserve"> after study </w:t>
      </w:r>
      <w:r w:rsidR="002E7524">
        <w:rPr>
          <w:rFonts w:cs="Times New Roman"/>
        </w:rPr>
        <w:t xml:space="preserve">for </w:t>
      </w:r>
      <w:r w:rsidR="002E18D8">
        <w:rPr>
          <w:rFonts w:cs="Times New Roman"/>
        </w:rPr>
        <w:t xml:space="preserve">bachelors </w:t>
      </w:r>
      <w:r w:rsidR="002E7524">
        <w:rPr>
          <w:rFonts w:cs="Times New Roman"/>
        </w:rPr>
        <w:t xml:space="preserve">and </w:t>
      </w:r>
      <w:r w:rsidR="002E18D8">
        <w:rPr>
          <w:rFonts w:cs="Times New Roman"/>
        </w:rPr>
        <w:t>graduate certific</w:t>
      </w:r>
      <w:r>
        <w:rPr>
          <w:rFonts w:cs="Times New Roman"/>
        </w:rPr>
        <w:t>ate and diploma level</w:t>
      </w:r>
      <w:r w:rsidR="00CA541E">
        <w:rPr>
          <w:rFonts w:cs="Times New Roman"/>
        </w:rPr>
        <w:t xml:space="preserve"> completers</w:t>
      </w:r>
      <w:r>
        <w:rPr>
          <w:rFonts w:cs="Times New Roman"/>
        </w:rPr>
        <w:t>, but unequal at all of other levels of study</w:t>
      </w:r>
    </w:p>
    <w:p w:rsidR="002E18D8" w:rsidRPr="00B20431" w:rsidRDefault="00122936" w:rsidP="00E83902">
      <w:pPr>
        <w:pStyle w:val="ListParagraph"/>
        <w:numPr>
          <w:ilvl w:val="0"/>
          <w:numId w:val="18"/>
        </w:numPr>
        <w:ind w:left="567" w:hanging="425"/>
        <w:jc w:val="both"/>
      </w:pPr>
      <w:r>
        <w:rPr>
          <w:rFonts w:cs="Times New Roman"/>
        </w:rPr>
        <w:t>Men’s</w:t>
      </w:r>
      <w:r w:rsidR="002E18D8">
        <w:rPr>
          <w:rFonts w:cs="Times New Roman"/>
        </w:rPr>
        <w:t xml:space="preserve"> earnings grew faster than </w:t>
      </w:r>
      <w:r>
        <w:rPr>
          <w:rFonts w:cs="Times New Roman"/>
        </w:rPr>
        <w:t>women’s</w:t>
      </w:r>
      <w:r w:rsidR="002E18D8">
        <w:rPr>
          <w:rFonts w:cs="Times New Roman"/>
        </w:rPr>
        <w:t xml:space="preserve"> for most levels of qualification completed</w:t>
      </w:r>
      <w:r w:rsidR="00A70E72">
        <w:rPr>
          <w:rFonts w:cs="Times New Roman"/>
        </w:rPr>
        <w:t>.</w:t>
      </w:r>
      <w:r w:rsidR="00CE4911">
        <w:rPr>
          <w:rFonts w:cs="Times New Roman"/>
        </w:rPr>
        <w:t xml:space="preserve"> </w:t>
      </w:r>
      <w:r w:rsidR="00A70E72">
        <w:rPr>
          <w:rFonts w:cs="Times New Roman"/>
        </w:rPr>
        <w:t>S</w:t>
      </w:r>
      <w:r w:rsidR="00CE4911">
        <w:rPr>
          <w:rFonts w:cs="Times New Roman"/>
        </w:rPr>
        <w:t xml:space="preserve">o </w:t>
      </w:r>
      <w:r>
        <w:rPr>
          <w:rFonts w:cs="Times New Roman"/>
        </w:rPr>
        <w:t>women’s</w:t>
      </w:r>
      <w:r w:rsidR="002E18D8" w:rsidRPr="00451C32">
        <w:rPr>
          <w:rFonts w:cs="Times New Roman"/>
        </w:rPr>
        <w:t xml:space="preserve"> earnings from employment tended to decline against </w:t>
      </w:r>
      <w:r>
        <w:rPr>
          <w:rFonts w:cs="Times New Roman"/>
        </w:rPr>
        <w:t>men’s</w:t>
      </w:r>
      <w:r w:rsidR="002E18D8" w:rsidRPr="00451C32">
        <w:rPr>
          <w:rFonts w:cs="Times New Roman"/>
        </w:rPr>
        <w:t xml:space="preserve"> with </w:t>
      </w:r>
      <w:r w:rsidR="002E7524">
        <w:rPr>
          <w:rFonts w:cs="Times New Roman"/>
        </w:rPr>
        <w:t>the passage of time after study</w:t>
      </w:r>
      <w:r w:rsidR="00374107">
        <w:rPr>
          <w:rFonts w:cs="Times New Roman"/>
        </w:rPr>
        <w:t>.</w:t>
      </w:r>
    </w:p>
    <w:p w:rsidR="00B20431" w:rsidRDefault="00B20431" w:rsidP="00B20431">
      <w:pPr>
        <w:pStyle w:val="ListParagraph"/>
        <w:ind w:left="0"/>
        <w:jc w:val="both"/>
        <w:rPr>
          <w:rFonts w:cs="Times New Roman"/>
        </w:rPr>
      </w:pPr>
    </w:p>
    <w:p w:rsidR="00B20431" w:rsidRPr="00B20431" w:rsidRDefault="00B20431" w:rsidP="00B20431">
      <w:pPr>
        <w:pStyle w:val="Heading3"/>
        <w:rPr>
          <w:color w:val="0D0D0D" w:themeColor="text1" w:themeTint="F2"/>
        </w:rPr>
      </w:pPr>
      <w:r w:rsidRPr="00B20431">
        <w:rPr>
          <w:color w:val="0D0D0D" w:themeColor="text1" w:themeTint="F2"/>
        </w:rPr>
        <w:t>Destinations</w:t>
      </w:r>
    </w:p>
    <w:p w:rsidR="00696577" w:rsidRPr="002E7524" w:rsidRDefault="001A0E9E" w:rsidP="00E83902">
      <w:pPr>
        <w:pStyle w:val="ListParagraph"/>
        <w:numPr>
          <w:ilvl w:val="0"/>
          <w:numId w:val="18"/>
        </w:numPr>
        <w:ind w:left="567" w:hanging="425"/>
        <w:jc w:val="both"/>
      </w:pPr>
      <w:r>
        <w:rPr>
          <w:rFonts w:cs="Times New Roman"/>
        </w:rPr>
        <w:t>H</w:t>
      </w:r>
      <w:r w:rsidR="00696577">
        <w:rPr>
          <w:rFonts w:cs="Times New Roman"/>
        </w:rPr>
        <w:t>igher qualified people are more likely</w:t>
      </w:r>
      <w:r w:rsidR="00374107">
        <w:rPr>
          <w:rFonts w:cs="Times New Roman"/>
        </w:rPr>
        <w:t xml:space="preserve"> to be overseas post-</w:t>
      </w:r>
      <w:r w:rsidR="00696577">
        <w:rPr>
          <w:rFonts w:cs="Times New Roman"/>
        </w:rPr>
        <w:t>study than people who complete lower level qualifications</w:t>
      </w:r>
      <w:r>
        <w:rPr>
          <w:rFonts w:cs="Times New Roman"/>
        </w:rPr>
        <w:t>. This is</w:t>
      </w:r>
      <w:r w:rsidR="0090319E">
        <w:rPr>
          <w:rFonts w:cs="Times New Roman"/>
        </w:rPr>
        <w:t xml:space="preserve"> especially </w:t>
      </w:r>
      <w:r>
        <w:rPr>
          <w:rFonts w:cs="Times New Roman"/>
        </w:rPr>
        <w:t xml:space="preserve">true of </w:t>
      </w:r>
      <w:r w:rsidR="00122936">
        <w:rPr>
          <w:rFonts w:cs="Times New Roman"/>
        </w:rPr>
        <w:t>men</w:t>
      </w:r>
    </w:p>
    <w:p w:rsidR="002E7524" w:rsidRDefault="001A0E9E" w:rsidP="00E83902">
      <w:pPr>
        <w:pStyle w:val="ListParagraph"/>
        <w:numPr>
          <w:ilvl w:val="0"/>
          <w:numId w:val="18"/>
        </w:numPr>
        <w:ind w:left="567" w:hanging="425"/>
        <w:jc w:val="both"/>
      </w:pPr>
      <w:r>
        <w:t>M</w:t>
      </w:r>
      <w:r w:rsidR="00A07012">
        <w:t xml:space="preserve">ale and female destinations differ </w:t>
      </w:r>
      <w:r w:rsidR="00696577">
        <w:t xml:space="preserve">by </w:t>
      </w:r>
      <w:r w:rsidR="00A07012">
        <w:t>qualification level.</w:t>
      </w:r>
      <w:r w:rsidR="00696577">
        <w:t xml:space="preserve"> </w:t>
      </w:r>
      <w:r w:rsidR="00122936">
        <w:t>Men</w:t>
      </w:r>
      <w:r w:rsidR="00696577">
        <w:t xml:space="preserve"> are more likely to be overseas after gaining bachelors level or higher qualifications than </w:t>
      </w:r>
      <w:r w:rsidR="00122936">
        <w:t>women</w:t>
      </w:r>
      <w:r w:rsidR="00696577">
        <w:t>.</w:t>
      </w:r>
      <w:r w:rsidR="00696577" w:rsidRPr="00696577">
        <w:t xml:space="preserve"> </w:t>
      </w:r>
      <w:r w:rsidR="00122936">
        <w:t>Women</w:t>
      </w:r>
      <w:r w:rsidR="00696577">
        <w:t xml:space="preserve"> who complete bachelors level or above qualifications are more likely than </w:t>
      </w:r>
      <w:r w:rsidR="00122936">
        <w:t>men</w:t>
      </w:r>
      <w:r w:rsidR="00696577">
        <w:t xml:space="preserve"> to be in employment</w:t>
      </w:r>
    </w:p>
    <w:p w:rsidR="00696577" w:rsidRDefault="00122936" w:rsidP="00E83902">
      <w:pPr>
        <w:pStyle w:val="ListParagraph"/>
        <w:numPr>
          <w:ilvl w:val="0"/>
          <w:numId w:val="18"/>
        </w:numPr>
        <w:ind w:left="567" w:hanging="425"/>
        <w:jc w:val="both"/>
      </w:pPr>
      <w:r>
        <w:t>Women</w:t>
      </w:r>
      <w:r w:rsidR="00696577">
        <w:t xml:space="preserve"> who complete </w:t>
      </w:r>
      <w:r w:rsidR="001A0E9E">
        <w:t>certificates</w:t>
      </w:r>
      <w:r w:rsidR="00696577">
        <w:t xml:space="preserve"> are one half to a third more likely to be on a benefit or out of the labour force </w:t>
      </w:r>
      <w:r w:rsidR="00B20431">
        <w:t xml:space="preserve">than </w:t>
      </w:r>
      <w:r>
        <w:t>men</w:t>
      </w:r>
    </w:p>
    <w:p w:rsidR="00696577" w:rsidRDefault="00122936" w:rsidP="00E83902">
      <w:pPr>
        <w:pStyle w:val="ListParagraph"/>
        <w:numPr>
          <w:ilvl w:val="0"/>
          <w:numId w:val="18"/>
        </w:numPr>
        <w:ind w:left="567" w:hanging="425"/>
        <w:jc w:val="both"/>
      </w:pPr>
      <w:r>
        <w:t>Men</w:t>
      </w:r>
      <w:r w:rsidR="00A70E72">
        <w:t xml:space="preserve"> who complete sub-</w:t>
      </w:r>
      <w:r w:rsidR="00696577">
        <w:t xml:space="preserve">degree level qualifications are more likely to be in employment than </w:t>
      </w:r>
      <w:r>
        <w:t>women</w:t>
      </w:r>
      <w:r w:rsidR="00374107">
        <w:t>.</w:t>
      </w:r>
    </w:p>
    <w:p w:rsidR="002E18D8" w:rsidRPr="00451C32" w:rsidRDefault="002E18D8" w:rsidP="002E18D8">
      <w:pPr>
        <w:jc w:val="both"/>
      </w:pPr>
    </w:p>
    <w:p w:rsidR="002E7524" w:rsidRDefault="002E7524">
      <w:pPr>
        <w:rPr>
          <w:szCs w:val="20"/>
        </w:rPr>
      </w:pPr>
      <w:r>
        <w:br w:type="page"/>
      </w:r>
    </w:p>
    <w:p w:rsidR="00F36AA5" w:rsidRDefault="00F36AA5" w:rsidP="00F36AA5">
      <w:pPr>
        <w:pStyle w:val="BodyText"/>
      </w:pPr>
      <w:r>
        <w:lastRenderedPageBreak/>
        <w:t xml:space="preserve">Figure 1 shows the earnings of all employed graduates by qualification gained up to six years after study. As </w:t>
      </w:r>
      <w:r>
        <w:rPr>
          <w:i/>
        </w:rPr>
        <w:t xml:space="preserve">Moving on up </w:t>
      </w:r>
      <w:r>
        <w:t xml:space="preserve">showed, earnings increased with the number of years after study, and also with the level of the qualification gained.  </w:t>
      </w:r>
      <w:r w:rsidR="00432E27">
        <w:t>Upper and lower quartile earnings are also plotted for comparison.</w:t>
      </w:r>
    </w:p>
    <w:p w:rsidR="002E03A5" w:rsidRDefault="00432E27" w:rsidP="00F36AA5">
      <w:pPr>
        <w:pStyle w:val="BodyText"/>
      </w:pPr>
      <w:r>
        <w:t xml:space="preserve">The differences between male and female graduates’ earnings are </w:t>
      </w:r>
      <w:r w:rsidR="00497C12">
        <w:t xml:space="preserve">illustrated </w:t>
      </w:r>
      <w:r>
        <w:t>in the intercepts and slopes</w:t>
      </w:r>
      <w:r w:rsidR="002E03A5">
        <w:t xml:space="preserve"> of the earnings trajectories</w:t>
      </w:r>
      <w:r w:rsidR="00497C12">
        <w:t xml:space="preserve"> plot below</w:t>
      </w:r>
      <w:r>
        <w:t xml:space="preserve">. </w:t>
      </w:r>
      <w:r w:rsidR="002E03A5">
        <w:t>Men and women often start out earning the same, but faster growth for male graduates leaves wome</w:t>
      </w:r>
      <w:r w:rsidR="00497C12">
        <w:t>n</w:t>
      </w:r>
      <w:r w:rsidR="002E03A5">
        <w:t>’</w:t>
      </w:r>
      <w:r w:rsidR="00497C12">
        <w:t>s</w:t>
      </w:r>
      <w:r w:rsidR="002E03A5">
        <w:t xml:space="preserve"> earnings far behind. At some levels, men earn more than women from the first year, and growth is more equal</w:t>
      </w:r>
      <w:r w:rsidR="00497C12">
        <w:t>,</w:t>
      </w:r>
      <w:r w:rsidR="002E03A5">
        <w:t xml:space="preserve"> </w:t>
      </w:r>
      <w:r w:rsidR="00497C12">
        <w:t>but</w:t>
      </w:r>
      <w:r w:rsidR="002E03A5">
        <w:t xml:space="preserve"> </w:t>
      </w:r>
      <w:r w:rsidR="00497C12">
        <w:t>women</w:t>
      </w:r>
      <w:r w:rsidR="002E03A5">
        <w:t xml:space="preserve"> never catch up.</w:t>
      </w:r>
      <w:r w:rsidR="00497C12">
        <w:t xml:space="preserve"> The third pattern is that men earn more from year one, and their earnings growth is higher than women’s in subsequent years.</w:t>
      </w:r>
    </w:p>
    <w:p w:rsidR="00432E27" w:rsidRDefault="00432E27" w:rsidP="00F36AA5">
      <w:pPr>
        <w:pStyle w:val="BodyText"/>
      </w:pPr>
      <w:r>
        <w:t>After completi</w:t>
      </w:r>
      <w:r w:rsidR="002E03A5">
        <w:t>ng lower level (level one to four certifi</w:t>
      </w:r>
      <w:r w:rsidR="00497C12">
        <w:t xml:space="preserve">cates) qualifications, first year </w:t>
      </w:r>
      <w:r w:rsidR="002E03A5">
        <w:t>earnings are distinct, with male graduates</w:t>
      </w:r>
      <w:r w:rsidR="00497C12">
        <w:t>’</w:t>
      </w:r>
      <w:r w:rsidR="002E03A5">
        <w:t xml:space="preserve"> upper quartile and median earnings </w:t>
      </w:r>
      <w:r w:rsidR="00497C12">
        <w:t>already higher</w:t>
      </w:r>
      <w:r w:rsidR="002E03A5">
        <w:t xml:space="preserve"> than women’s.  U</w:t>
      </w:r>
      <w:r w:rsidR="00A356F7">
        <w:t>pper quartile earnings for men and women run parallel, with female graduates’ earnings below males’. Lower quartile earnings diverge as female graduates’ earnings increase at a slower rate than males’</w:t>
      </w:r>
      <w:r w:rsidR="002335BC">
        <w:t>.</w:t>
      </w:r>
    </w:p>
    <w:p w:rsidR="00A356F7" w:rsidRDefault="00497C12" w:rsidP="00F36AA5">
      <w:pPr>
        <w:pStyle w:val="BodyText"/>
      </w:pPr>
      <w:r>
        <w:t xml:space="preserve">For graduates of between bachelors level to </w:t>
      </w:r>
      <w:r w:rsidR="002E03A5">
        <w:t>honours (level 8)</w:t>
      </w:r>
      <w:r>
        <w:t xml:space="preserve"> qualifications,</w:t>
      </w:r>
      <w:r w:rsidR="002E03A5">
        <w:t xml:space="preserve"> year</w:t>
      </w:r>
      <w:r w:rsidR="00A356F7">
        <w:t xml:space="preserve"> one earnings ar</w:t>
      </w:r>
      <w:r w:rsidR="002E03A5">
        <w:t xml:space="preserve">e equal between male and female graduates, </w:t>
      </w:r>
      <w:r w:rsidR="00A356F7">
        <w:t xml:space="preserve">but diverge in subsequent years due to </w:t>
      </w:r>
      <w:r w:rsidR="002E03A5">
        <w:t>s</w:t>
      </w:r>
      <w:r w:rsidR="00A356F7">
        <w:t>lower earnings growth by women.</w:t>
      </w:r>
    </w:p>
    <w:p w:rsidR="00F36AA5" w:rsidRDefault="00A356F7" w:rsidP="00B2128A">
      <w:pPr>
        <w:pStyle w:val="BodyText"/>
      </w:pPr>
      <w:r>
        <w:t xml:space="preserve">For masters and doctoral graduates, initial earnings are </w:t>
      </w:r>
      <w:r w:rsidR="002E03A5">
        <w:t xml:space="preserve">again </w:t>
      </w:r>
      <w:r>
        <w:t>distinct, with males</w:t>
      </w:r>
      <w:r w:rsidR="002E03A5">
        <w:t>’</w:t>
      </w:r>
      <w:r>
        <w:t xml:space="preserve"> median and upper quartile earnings being higher than females’, and </w:t>
      </w:r>
      <w:r w:rsidR="002335BC">
        <w:t xml:space="preserve">the </w:t>
      </w:r>
      <w:r>
        <w:t>divergence is widest</w:t>
      </w:r>
      <w:r w:rsidR="002E03A5">
        <w:t xml:space="preserve"> of all the qualification levels</w:t>
      </w:r>
      <w:r>
        <w:t xml:space="preserve"> in subsequent years.</w:t>
      </w:r>
    </w:p>
    <w:p w:rsidR="00F36AA5" w:rsidRDefault="00F36AA5" w:rsidP="00F36AA5">
      <w:pPr>
        <w:pStyle w:val="Caption"/>
      </w:pPr>
      <w:r>
        <w:t>Figure 1</w:t>
      </w:r>
    </w:p>
    <w:p w:rsidR="00F36AA5" w:rsidRDefault="00F36AA5" w:rsidP="00F36AA5">
      <w:pPr>
        <w:pStyle w:val="Figurelabel"/>
      </w:pPr>
      <w:r>
        <w:rPr>
          <w:noProof/>
          <w:lang w:eastAsia="en-NZ"/>
        </w:rPr>
        <w:drawing>
          <wp:anchor distT="0" distB="0" distL="114300" distR="114300" simplePos="0" relativeHeight="251756544" behindDoc="1" locked="0" layoutInCell="1" allowOverlap="1">
            <wp:simplePos x="0" y="0"/>
            <wp:positionH relativeFrom="column">
              <wp:posOffset>-752475</wp:posOffset>
            </wp:positionH>
            <wp:positionV relativeFrom="paragraph">
              <wp:posOffset>232410</wp:posOffset>
            </wp:positionV>
            <wp:extent cx="7237095" cy="4057650"/>
            <wp:effectExtent l="19050" t="0" r="1905" b="0"/>
            <wp:wrapTight wrapText="bothSides">
              <wp:wrapPolygon edited="0">
                <wp:start x="-57" y="0"/>
                <wp:lineTo x="-57" y="21499"/>
                <wp:lineTo x="21606" y="21499"/>
                <wp:lineTo x="21606" y="0"/>
                <wp:lineTo x="-57"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237095" cy="4057650"/>
                    </a:xfrm>
                    <a:prstGeom prst="rect">
                      <a:avLst/>
                    </a:prstGeom>
                    <a:noFill/>
                    <a:ln w="9525">
                      <a:noFill/>
                      <a:miter lim="800000"/>
                      <a:headEnd/>
                      <a:tailEnd/>
                    </a:ln>
                  </pic:spPr>
                </pic:pic>
              </a:graphicData>
            </a:graphic>
          </wp:anchor>
        </w:drawing>
      </w:r>
      <w:bookmarkStart w:id="7" w:name="_Toc390240487"/>
      <w:r>
        <w:rPr>
          <w:noProof/>
          <w:lang w:eastAsia="en-NZ"/>
        </w:rPr>
        <w:t>Panel graph showing earnings of young graduates by qualification level, gender and year after study</w:t>
      </w:r>
      <w:bookmarkEnd w:id="7"/>
      <w:r>
        <w:br w:type="page"/>
      </w:r>
    </w:p>
    <w:p w:rsidR="00570465" w:rsidRPr="00FE3A07" w:rsidRDefault="002E18D8" w:rsidP="00FE3A07">
      <w:pPr>
        <w:pStyle w:val="BodyText"/>
      </w:pPr>
      <w:r w:rsidRPr="00FE3A07">
        <w:lastRenderedPageBreak/>
        <w:t xml:space="preserve">Figure </w:t>
      </w:r>
      <w:r w:rsidR="00161CEE">
        <w:t>2</w:t>
      </w:r>
      <w:r w:rsidRPr="00FE3A07">
        <w:t xml:space="preserve"> shows the earnings from employment of </w:t>
      </w:r>
      <w:r w:rsidR="00122936">
        <w:t>men</w:t>
      </w:r>
      <w:r w:rsidRPr="00FE3A07">
        <w:t xml:space="preserve"> and </w:t>
      </w:r>
      <w:r w:rsidR="00122936">
        <w:t>women</w:t>
      </w:r>
      <w:r w:rsidRPr="00FE3A07">
        <w:t xml:space="preserve"> two and five years after study by qualification level. In each category, the most obvious trend is that </w:t>
      </w:r>
      <w:r w:rsidR="00122936">
        <w:t>women’s</w:t>
      </w:r>
      <w:r w:rsidRPr="00FE3A07">
        <w:t xml:space="preserve"> </w:t>
      </w:r>
      <w:r w:rsidR="009163F9">
        <w:t>median earnings w</w:t>
      </w:r>
      <w:r w:rsidR="00B91403">
        <w:t>as</w:t>
      </w:r>
      <w:r w:rsidR="009163F9">
        <w:t xml:space="preserve"> </w:t>
      </w:r>
      <w:r w:rsidR="009163F9" w:rsidRPr="0073097F">
        <w:t xml:space="preserve">lower </w:t>
      </w:r>
      <w:r w:rsidR="00CA541E">
        <w:t xml:space="preserve">or equal to </w:t>
      </w:r>
      <w:r w:rsidR="00122936" w:rsidRPr="0073097F">
        <w:t>men’s</w:t>
      </w:r>
      <w:r w:rsidRPr="00FE3A07">
        <w:t xml:space="preserve"> two and five years after study, for all levels of qualifications completed</w:t>
      </w:r>
      <w:r w:rsidR="00FE3A07" w:rsidRPr="00FE3A07">
        <w:t xml:space="preserve">. </w:t>
      </w:r>
      <w:r w:rsidRPr="00FE3A07">
        <w:t>The difference in earnings is narrowest for bachelors and l</w:t>
      </w:r>
      <w:r w:rsidR="00CA541E">
        <w:t>evel 7 qualification completers</w:t>
      </w:r>
      <w:r w:rsidRPr="00FE3A07">
        <w:t xml:space="preserve">. By year five after study, the earnings </w:t>
      </w:r>
      <w:r w:rsidR="003A3CB7" w:rsidRPr="00FE3A07">
        <w:t>difference</w:t>
      </w:r>
      <w:r w:rsidRPr="00FE3A07">
        <w:t xml:space="preserve"> </w:t>
      </w:r>
      <w:r w:rsidR="0068526F">
        <w:t xml:space="preserve">had </w:t>
      </w:r>
      <w:r w:rsidRPr="00FE3A07">
        <w:t xml:space="preserve">increased at all qualification levels, and was widest for </w:t>
      </w:r>
      <w:r w:rsidR="00317587">
        <w:t xml:space="preserve">level one to three certificate </w:t>
      </w:r>
      <w:r w:rsidRPr="00FE3A07">
        <w:t xml:space="preserve">completers and </w:t>
      </w:r>
      <w:r w:rsidR="00CA541E">
        <w:t>for post graduate qualification holders</w:t>
      </w:r>
      <w:r w:rsidRPr="00FE3A07">
        <w:t xml:space="preserve">, and narrowest for </w:t>
      </w:r>
      <w:r w:rsidR="00317587">
        <w:t xml:space="preserve">level four </w:t>
      </w:r>
      <w:r w:rsidR="00C57155">
        <w:t>certificate completers</w:t>
      </w:r>
      <w:r w:rsidRPr="00FE3A07">
        <w:t>.</w:t>
      </w:r>
    </w:p>
    <w:p w:rsidR="000311F8" w:rsidRPr="00415B72" w:rsidRDefault="000311F8" w:rsidP="000311F8">
      <w:pPr>
        <w:pStyle w:val="Caption"/>
      </w:pPr>
      <w:r w:rsidRPr="00415B72">
        <w:t xml:space="preserve">Figure </w:t>
      </w:r>
      <w:r w:rsidR="00161CEE">
        <w:t>2</w:t>
      </w:r>
    </w:p>
    <w:p w:rsidR="000311F8" w:rsidRDefault="000311F8" w:rsidP="000311F8">
      <w:pPr>
        <w:pStyle w:val="Figurelabel"/>
      </w:pPr>
      <w:bookmarkStart w:id="8" w:name="_Toc390240488"/>
      <w:r w:rsidRPr="00415B72">
        <w:t xml:space="preserve">Median earnings of young domestic completers two </w:t>
      </w:r>
      <w:r w:rsidR="006439FC" w:rsidRPr="00415B72">
        <w:t xml:space="preserve">years (left) </w:t>
      </w:r>
      <w:r w:rsidRPr="00415B72">
        <w:t xml:space="preserve">and five years </w:t>
      </w:r>
      <w:r w:rsidR="006439FC" w:rsidRPr="00415B72">
        <w:t xml:space="preserve">(right) </w:t>
      </w:r>
      <w:r w:rsidRPr="00415B72">
        <w:t>after study, by gender and qualification level</w:t>
      </w:r>
      <w:bookmarkEnd w:id="8"/>
    </w:p>
    <w:p w:rsidR="000311F8" w:rsidRPr="00003187" w:rsidRDefault="0068399E" w:rsidP="00003187">
      <w:r>
        <w:rPr>
          <w:noProof/>
          <w:lang w:eastAsia="en-NZ"/>
        </w:rPr>
        <w:drawing>
          <wp:anchor distT="0" distB="0" distL="114300" distR="114300" simplePos="0" relativeHeight="251737088" behindDoc="1" locked="0" layoutInCell="1" allowOverlap="1">
            <wp:simplePos x="0" y="0"/>
            <wp:positionH relativeFrom="column">
              <wp:posOffset>2705100</wp:posOffset>
            </wp:positionH>
            <wp:positionV relativeFrom="paragraph">
              <wp:posOffset>-2540</wp:posOffset>
            </wp:positionV>
            <wp:extent cx="3352800" cy="3009900"/>
            <wp:effectExtent l="19050" t="0" r="0" b="0"/>
            <wp:wrapTight wrapText="bothSides">
              <wp:wrapPolygon edited="0">
                <wp:start x="1841" y="1230"/>
                <wp:lineTo x="2332" y="3418"/>
                <wp:lineTo x="2332" y="3691"/>
                <wp:lineTo x="4295" y="5605"/>
                <wp:lineTo x="4541" y="7792"/>
                <wp:lineTo x="368" y="9296"/>
                <wp:lineTo x="245" y="9980"/>
                <wp:lineTo x="2332" y="9980"/>
                <wp:lineTo x="-123" y="11757"/>
                <wp:lineTo x="0" y="12167"/>
                <wp:lineTo x="10800" y="12167"/>
                <wp:lineTo x="5155" y="13124"/>
                <wp:lineTo x="5155" y="13944"/>
                <wp:lineTo x="10800" y="14354"/>
                <wp:lineTo x="4418" y="15175"/>
                <wp:lineTo x="4418" y="15995"/>
                <wp:lineTo x="10800" y="16542"/>
                <wp:lineTo x="7732" y="17225"/>
                <wp:lineTo x="7732" y="17772"/>
                <wp:lineTo x="10800" y="18729"/>
                <wp:lineTo x="8591" y="18729"/>
                <wp:lineTo x="8591" y="19276"/>
                <wp:lineTo x="10309" y="20780"/>
                <wp:lineTo x="19391" y="20780"/>
                <wp:lineTo x="19636" y="19139"/>
                <wp:lineTo x="17673" y="18729"/>
                <wp:lineTo x="10800" y="18729"/>
                <wp:lineTo x="20618" y="17909"/>
                <wp:lineTo x="20618" y="17225"/>
                <wp:lineTo x="10677" y="16542"/>
                <wp:lineTo x="10677" y="12167"/>
                <wp:lineTo x="7118" y="10116"/>
                <wp:lineTo x="7118" y="9980"/>
                <wp:lineTo x="7609" y="9980"/>
                <wp:lineTo x="7855" y="9023"/>
                <wp:lineTo x="7855" y="1914"/>
                <wp:lineTo x="7486" y="1230"/>
                <wp:lineTo x="6259" y="1230"/>
                <wp:lineTo x="1841" y="1230"/>
              </wp:wrapPolygon>
            </wp:wrapTight>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910DB">
        <w:rPr>
          <w:noProof/>
          <w:lang w:eastAsia="en-NZ"/>
        </w:rPr>
        <w:drawing>
          <wp:anchor distT="0" distB="0" distL="114300" distR="114300" simplePos="0" relativeHeight="251736064" behindDoc="1" locked="0" layoutInCell="1" allowOverlap="1">
            <wp:simplePos x="0" y="0"/>
            <wp:positionH relativeFrom="column">
              <wp:posOffset>-457200</wp:posOffset>
            </wp:positionH>
            <wp:positionV relativeFrom="paragraph">
              <wp:posOffset>-2540</wp:posOffset>
            </wp:positionV>
            <wp:extent cx="3352800" cy="3038475"/>
            <wp:effectExtent l="19050" t="0" r="0" b="0"/>
            <wp:wrapTight wrapText="bothSides">
              <wp:wrapPolygon edited="0">
                <wp:start x="1841" y="1219"/>
                <wp:lineTo x="2332" y="3386"/>
                <wp:lineTo x="2332" y="3656"/>
                <wp:lineTo x="4295" y="5552"/>
                <wp:lineTo x="4541" y="7719"/>
                <wp:lineTo x="245" y="9344"/>
                <wp:lineTo x="-123" y="11917"/>
                <wp:lineTo x="859" y="12053"/>
                <wp:lineTo x="10800" y="12053"/>
                <wp:lineTo x="5155" y="13136"/>
                <wp:lineTo x="5155" y="13949"/>
                <wp:lineTo x="10800" y="14219"/>
                <wp:lineTo x="4418" y="15167"/>
                <wp:lineTo x="4418" y="15980"/>
                <wp:lineTo x="10800" y="16386"/>
                <wp:lineTo x="7732" y="17334"/>
                <wp:lineTo x="7732" y="17876"/>
                <wp:lineTo x="10800" y="18553"/>
                <wp:lineTo x="9205" y="18824"/>
                <wp:lineTo x="9205" y="19366"/>
                <wp:lineTo x="10309" y="20720"/>
                <wp:lineTo x="10309" y="20855"/>
                <wp:lineTo x="19391" y="20855"/>
                <wp:lineTo x="19636" y="19095"/>
                <wp:lineTo x="18164" y="18824"/>
                <wp:lineTo x="10800" y="18553"/>
                <wp:lineTo x="20618" y="17876"/>
                <wp:lineTo x="20618" y="17199"/>
                <wp:lineTo x="10677" y="16386"/>
                <wp:lineTo x="10677" y="12053"/>
                <wp:lineTo x="7732" y="9886"/>
                <wp:lineTo x="7855" y="1896"/>
                <wp:lineTo x="7486" y="1219"/>
                <wp:lineTo x="6259" y="1219"/>
                <wp:lineTo x="1841" y="1219"/>
              </wp:wrapPolygon>
            </wp:wrapTight>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9B3968" w:rsidRPr="00003187" w:rsidRDefault="009B3968" w:rsidP="00003187"/>
    <w:p w:rsidR="009B3968" w:rsidRDefault="009B3968" w:rsidP="00003187"/>
    <w:p w:rsidR="006439FC" w:rsidRDefault="006439FC" w:rsidP="00003187"/>
    <w:p w:rsidR="006439FC" w:rsidRDefault="006439FC" w:rsidP="00003187"/>
    <w:p w:rsidR="00093C19" w:rsidRPr="00093C19" w:rsidRDefault="00B74B45" w:rsidP="000311F8">
      <w:pPr>
        <w:pStyle w:val="Note"/>
        <w:spacing w:before="0" w:after="120"/>
      </w:pPr>
      <w:r>
        <w:t xml:space="preserve">Source: </w:t>
      </w:r>
      <w:r w:rsidR="009061D9">
        <w:t>Statistics New Zealand, Integrated Data Infrastructure, Ministry of Education interpretation. Refer to Chapter 12 for full notes.</w:t>
      </w:r>
    </w:p>
    <w:p w:rsidR="00157227" w:rsidRDefault="00157227" w:rsidP="00157227">
      <w:pPr>
        <w:pStyle w:val="BodyText"/>
      </w:pPr>
    </w:p>
    <w:p w:rsidR="00157227" w:rsidRDefault="00157227" w:rsidP="00157227">
      <w:pPr>
        <w:pStyle w:val="BodyText"/>
      </w:pPr>
      <w:r>
        <w:t xml:space="preserve">Figure </w:t>
      </w:r>
      <w:r w:rsidR="00161CEE">
        <w:t>3</w:t>
      </w:r>
      <w:r>
        <w:t xml:space="preserve"> shows female completers’ median earnings as a proportion of men’s one, two and five years after study.  Women’s earnings from employment tended to decline against men’s with the passage of time after study. This is not true for all levels: level four certificate female completers’ earnings increased over time relative to men’s earnings, while level one to three completers’ earnings increased in year two but declined in year five.</w:t>
      </w:r>
    </w:p>
    <w:p w:rsidR="00157227" w:rsidRDefault="00157227" w:rsidP="00157227">
      <w:pPr>
        <w:pStyle w:val="BodyText"/>
      </w:pPr>
      <w:r>
        <w:t xml:space="preserve">Women’s earnings were greater than or equal to men’s in year one only, for bachelors and level 7 qualification completers only. </w:t>
      </w:r>
    </w:p>
    <w:p w:rsidR="00157227" w:rsidRDefault="00157227" w:rsidP="00157227">
      <w:pPr>
        <w:pStyle w:val="Caption"/>
      </w:pPr>
      <w:r>
        <w:lastRenderedPageBreak/>
        <w:t xml:space="preserve">Figure </w:t>
      </w:r>
      <w:r w:rsidR="00161CEE">
        <w:t>3</w:t>
      </w:r>
    </w:p>
    <w:p w:rsidR="00157227" w:rsidRPr="00003187" w:rsidRDefault="00157227" w:rsidP="00157227">
      <w:pPr>
        <w:pStyle w:val="Figurelabel"/>
      </w:pPr>
      <w:bookmarkStart w:id="9" w:name="_Toc390240489"/>
      <w:r w:rsidRPr="00415B72">
        <w:t>Women’s median earnings as a percentage of men’s median earnings of young domestic completers one, two and five years after</w:t>
      </w:r>
      <w:r>
        <w:t xml:space="preserve"> study, by qualification level</w:t>
      </w:r>
      <w:bookmarkEnd w:id="9"/>
    </w:p>
    <w:p w:rsidR="00157227" w:rsidRDefault="00157227" w:rsidP="00157227">
      <w:pPr>
        <w:pStyle w:val="Note"/>
        <w:spacing w:before="0" w:after="120"/>
      </w:pPr>
      <w:r w:rsidRPr="00757FD7">
        <w:rPr>
          <w:noProof/>
          <w:lang w:eastAsia="en-NZ"/>
        </w:rPr>
        <w:drawing>
          <wp:inline distT="0" distB="0" distL="0" distR="0">
            <wp:extent cx="5705475" cy="4010025"/>
            <wp:effectExtent l="0" t="0" r="0" b="0"/>
            <wp:docPr id="1"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Source: Statistics New Zealand, Integrated Data Infrastructure, Ministry of Education interpretation. Refer to Chapter 12 for full notes.</w:t>
      </w:r>
    </w:p>
    <w:p w:rsidR="00B261A5" w:rsidRDefault="006A3F8C" w:rsidP="00732146">
      <w:pPr>
        <w:pStyle w:val="BodyText"/>
      </w:pPr>
      <w:r>
        <w:t xml:space="preserve">Table </w:t>
      </w:r>
      <w:r w:rsidR="00DD0979">
        <w:t>2</w:t>
      </w:r>
      <w:r>
        <w:t xml:space="preserve"> shows the </w:t>
      </w:r>
      <w:r w:rsidR="00F45207">
        <w:t>lower quartile, median and upper quartile</w:t>
      </w:r>
      <w:r>
        <w:t xml:space="preserve"> </w:t>
      </w:r>
      <w:r w:rsidR="007662C3">
        <w:t>earnings of young completers one, two and five years after study</w:t>
      </w:r>
      <w:r w:rsidR="00C8555B">
        <w:t xml:space="preserve"> by gender</w:t>
      </w:r>
      <w:r w:rsidR="007662C3">
        <w:t>.</w:t>
      </w:r>
      <w:r w:rsidR="006A2B39">
        <w:t xml:space="preserve"> </w:t>
      </w:r>
      <w:r w:rsidR="00E41F61">
        <w:t xml:space="preserve">Upper quartile earnings were quite similar for </w:t>
      </w:r>
      <w:r w:rsidR="00122936">
        <w:t>men</w:t>
      </w:r>
      <w:r w:rsidR="00E41F61">
        <w:t xml:space="preserve"> and </w:t>
      </w:r>
      <w:r w:rsidR="00122936">
        <w:t>women</w:t>
      </w:r>
      <w:r w:rsidR="00E41F61">
        <w:t xml:space="preserve"> one year after study for level 7 </w:t>
      </w:r>
      <w:r w:rsidR="00C8555B">
        <w:t xml:space="preserve">(graduate certificate or diploma) </w:t>
      </w:r>
      <w:r w:rsidR="00E41F61">
        <w:t xml:space="preserve">and </w:t>
      </w:r>
      <w:r w:rsidR="00C8555B">
        <w:t xml:space="preserve">level </w:t>
      </w:r>
      <w:r w:rsidR="00E41F61">
        <w:t xml:space="preserve">8 </w:t>
      </w:r>
      <w:r w:rsidR="00C8555B">
        <w:t xml:space="preserve">(honours or post graduate certificate or diploma) </w:t>
      </w:r>
      <w:r w:rsidR="00E41F61">
        <w:t xml:space="preserve">qualification completers, but these had diverged by year five after study. Upper quartile earnings at other levels were higher for </w:t>
      </w:r>
      <w:r w:rsidR="00122936">
        <w:t>men</w:t>
      </w:r>
      <w:r w:rsidR="00E41F61">
        <w:t xml:space="preserve"> than for </w:t>
      </w:r>
      <w:r w:rsidR="00122936">
        <w:t>women</w:t>
      </w:r>
      <w:r w:rsidR="00E41F61">
        <w:t>, and this continued over time.</w:t>
      </w:r>
    </w:p>
    <w:p w:rsidR="00157227" w:rsidRDefault="00157227" w:rsidP="00732146">
      <w:pPr>
        <w:pStyle w:val="BodyText"/>
      </w:pPr>
      <w:r>
        <w:t>After one year, men’s</w:t>
      </w:r>
      <w:r w:rsidR="00C4356D" w:rsidRPr="00415B72">
        <w:t xml:space="preserve"> med</w:t>
      </w:r>
      <w:r w:rsidR="00295138" w:rsidRPr="00415B72">
        <w:t xml:space="preserve">ian earnings </w:t>
      </w:r>
      <w:r>
        <w:t>w</w:t>
      </w:r>
      <w:r w:rsidR="00B91403">
        <w:t>as</w:t>
      </w:r>
      <w:r>
        <w:t xml:space="preserve"> greater than women’s</w:t>
      </w:r>
      <w:r w:rsidR="00295138" w:rsidRPr="00415B72">
        <w:t xml:space="preserve"> for</w:t>
      </w:r>
      <w:r>
        <w:t>:</w:t>
      </w:r>
      <w:r w:rsidR="00295138" w:rsidRPr="00415B72">
        <w:t xml:space="preserve"> </w:t>
      </w:r>
    </w:p>
    <w:p w:rsidR="00157227" w:rsidRDefault="00295138" w:rsidP="00157227">
      <w:pPr>
        <w:pStyle w:val="BodyText"/>
        <w:numPr>
          <w:ilvl w:val="0"/>
          <w:numId w:val="23"/>
        </w:numPr>
      </w:pPr>
      <w:r w:rsidRPr="00415B72">
        <w:t>doctorate completers</w:t>
      </w:r>
      <w:r w:rsidR="00157227">
        <w:t xml:space="preserve"> (men earned </w:t>
      </w:r>
      <w:r w:rsidR="00157227" w:rsidRPr="00415B72">
        <w:t>$</w:t>
      </w:r>
      <w:r w:rsidR="00157227">
        <w:t>1,400 more)</w:t>
      </w:r>
    </w:p>
    <w:p w:rsidR="00157227" w:rsidRDefault="00295138" w:rsidP="00157227">
      <w:pPr>
        <w:pStyle w:val="BodyText"/>
        <w:numPr>
          <w:ilvl w:val="0"/>
          <w:numId w:val="23"/>
        </w:numPr>
      </w:pPr>
      <w:r w:rsidRPr="00415B72">
        <w:t>masters graduates</w:t>
      </w:r>
      <w:r w:rsidR="00157227" w:rsidRPr="00415B72">
        <w:t xml:space="preserve"> </w:t>
      </w:r>
      <w:r w:rsidR="00157227">
        <w:t>(</w:t>
      </w:r>
      <w:r w:rsidR="00157227" w:rsidRPr="00415B72">
        <w:t>$</w:t>
      </w:r>
      <w:r w:rsidR="00157227">
        <w:t>4,000)</w:t>
      </w:r>
    </w:p>
    <w:p w:rsidR="00157227" w:rsidRDefault="00295138" w:rsidP="00157227">
      <w:pPr>
        <w:pStyle w:val="BodyText"/>
        <w:numPr>
          <w:ilvl w:val="0"/>
          <w:numId w:val="23"/>
        </w:numPr>
      </w:pPr>
      <w:r w:rsidRPr="00415B72">
        <w:t>level 8 qualifications</w:t>
      </w:r>
      <w:r w:rsidR="00157227">
        <w:t xml:space="preserve"> (</w:t>
      </w:r>
      <w:r w:rsidR="00157227" w:rsidRPr="00415B72">
        <w:t>$</w:t>
      </w:r>
      <w:r w:rsidR="00157227">
        <w:t>1,700)</w:t>
      </w:r>
    </w:p>
    <w:p w:rsidR="00157227" w:rsidRDefault="00295138" w:rsidP="00157227">
      <w:pPr>
        <w:pStyle w:val="BodyText"/>
        <w:numPr>
          <w:ilvl w:val="0"/>
          <w:numId w:val="23"/>
        </w:numPr>
      </w:pPr>
      <w:r w:rsidRPr="00415B72">
        <w:t xml:space="preserve">level </w:t>
      </w:r>
      <w:r w:rsidR="006414A9">
        <w:t>7</w:t>
      </w:r>
      <w:r w:rsidRPr="00415B72">
        <w:t xml:space="preserve"> diploma or certificate completers</w:t>
      </w:r>
      <w:r w:rsidR="00157227">
        <w:t xml:space="preserve"> (</w:t>
      </w:r>
      <w:r w:rsidR="00157227" w:rsidRPr="00415B72">
        <w:t>$</w:t>
      </w:r>
      <w:r w:rsidR="00157227">
        <w:t>500)</w:t>
      </w:r>
    </w:p>
    <w:p w:rsidR="00157227" w:rsidRDefault="006414A9" w:rsidP="00157227">
      <w:pPr>
        <w:pStyle w:val="BodyText"/>
        <w:numPr>
          <w:ilvl w:val="0"/>
          <w:numId w:val="23"/>
        </w:numPr>
      </w:pPr>
      <w:r>
        <w:t>diploma</w:t>
      </w:r>
      <w:r w:rsidR="00CA541E">
        <w:t xml:space="preserve"> completers</w:t>
      </w:r>
      <w:r w:rsidR="00157227">
        <w:t xml:space="preserve"> (</w:t>
      </w:r>
      <w:r w:rsidR="00157227" w:rsidRPr="00415B72">
        <w:t>$</w:t>
      </w:r>
      <w:r w:rsidR="00157227">
        <w:t>600)</w:t>
      </w:r>
    </w:p>
    <w:p w:rsidR="00157227" w:rsidRDefault="00295138" w:rsidP="00157227">
      <w:pPr>
        <w:pStyle w:val="BodyText"/>
        <w:numPr>
          <w:ilvl w:val="0"/>
          <w:numId w:val="23"/>
        </w:numPr>
      </w:pPr>
      <w:r w:rsidRPr="00415B72">
        <w:t xml:space="preserve">level </w:t>
      </w:r>
      <w:r w:rsidR="006414A9">
        <w:t xml:space="preserve">four </w:t>
      </w:r>
      <w:r w:rsidRPr="00415B72">
        <w:t>certificate completers</w:t>
      </w:r>
      <w:r w:rsidR="00157227">
        <w:t xml:space="preserve"> (</w:t>
      </w:r>
      <w:r w:rsidR="00157227" w:rsidRPr="00415B72">
        <w:t>$2,4</w:t>
      </w:r>
      <w:r w:rsidR="00157227">
        <w:t>0</w:t>
      </w:r>
      <w:r w:rsidR="00157227" w:rsidRPr="00415B72">
        <w:t>0</w:t>
      </w:r>
      <w:r w:rsidR="00157227">
        <w:t>)</w:t>
      </w:r>
      <w:r w:rsidR="00157227" w:rsidRPr="00415B72">
        <w:t xml:space="preserve"> </w:t>
      </w:r>
      <w:r w:rsidR="006414A9">
        <w:t xml:space="preserve"> and </w:t>
      </w:r>
    </w:p>
    <w:p w:rsidR="00157227" w:rsidRDefault="006414A9" w:rsidP="00157227">
      <w:pPr>
        <w:pStyle w:val="BodyText"/>
        <w:numPr>
          <w:ilvl w:val="0"/>
          <w:numId w:val="23"/>
        </w:numPr>
      </w:pPr>
      <w:r>
        <w:t>certificate level one to three completers</w:t>
      </w:r>
      <w:r w:rsidR="00157227">
        <w:t xml:space="preserve"> ($1,300)</w:t>
      </w:r>
      <w:r w:rsidR="00295138" w:rsidRPr="00415B72">
        <w:t xml:space="preserve">. </w:t>
      </w:r>
    </w:p>
    <w:p w:rsidR="00295138" w:rsidRDefault="006414A9" w:rsidP="00157227">
      <w:pPr>
        <w:pStyle w:val="BodyText"/>
      </w:pPr>
      <w:r>
        <w:t>W</w:t>
      </w:r>
      <w:r w:rsidR="00295138" w:rsidRPr="00415B72">
        <w:t>omen earned slightly more than men in year one if they gained a bachelors degree</w:t>
      </w:r>
      <w:r>
        <w:t xml:space="preserve"> ($60)</w:t>
      </w:r>
      <w:r w:rsidR="00295138" w:rsidRPr="00415B72">
        <w:t xml:space="preserve"> or a level 7 </w:t>
      </w:r>
      <w:r w:rsidR="00C8555B" w:rsidRPr="00415B72">
        <w:t>qualification</w:t>
      </w:r>
      <w:r>
        <w:t xml:space="preserve"> ($500)</w:t>
      </w:r>
      <w:r w:rsidR="00295138" w:rsidRPr="00415B72">
        <w:t>.</w:t>
      </w:r>
    </w:p>
    <w:p w:rsidR="00B74B45" w:rsidRDefault="00C8555B" w:rsidP="000311F8">
      <w:pPr>
        <w:pStyle w:val="BodyText"/>
      </w:pPr>
      <w:r>
        <w:t>After</w:t>
      </w:r>
      <w:r w:rsidR="001F74C5">
        <w:t xml:space="preserve"> </w:t>
      </w:r>
      <w:r w:rsidR="004319A2">
        <w:t>five</w:t>
      </w:r>
      <w:r>
        <w:t xml:space="preserve"> years</w:t>
      </w:r>
      <w:r w:rsidR="001F74C5">
        <w:t>,</w:t>
      </w:r>
      <w:r w:rsidR="009163F9">
        <w:t xml:space="preserve"> men’s</w:t>
      </w:r>
      <w:r w:rsidR="0068399E">
        <w:t xml:space="preserve"> median earnings </w:t>
      </w:r>
      <w:r w:rsidR="00CE453D">
        <w:t>w</w:t>
      </w:r>
      <w:r w:rsidR="00B91403">
        <w:t>as</w:t>
      </w:r>
      <w:r w:rsidR="00CE453D">
        <w:t xml:space="preserve"> higher than the median for women for all qualification types.   T</w:t>
      </w:r>
      <w:r w:rsidR="001F74C5">
        <w:t>he earnings difference</w:t>
      </w:r>
      <w:r w:rsidR="00CE453D">
        <w:t>s</w:t>
      </w:r>
      <w:r w:rsidR="001F74C5">
        <w:t xml:space="preserve"> were</w:t>
      </w:r>
      <w:r w:rsidRPr="00415B72">
        <w:t>: $1</w:t>
      </w:r>
      <w:r w:rsidR="006414A9">
        <w:t xml:space="preserve">1,400 </w:t>
      </w:r>
      <w:r w:rsidRPr="00415B72">
        <w:t>for</w:t>
      </w:r>
      <w:r w:rsidR="001F74C5" w:rsidRPr="00415B72">
        <w:t xml:space="preserve"> do</w:t>
      </w:r>
      <w:r w:rsidR="00FA61DC" w:rsidRPr="00415B72">
        <w:t>cto</w:t>
      </w:r>
      <w:r w:rsidRPr="00415B72">
        <w:t>rate completers</w:t>
      </w:r>
      <w:r w:rsidR="00FA61DC" w:rsidRPr="00415B72">
        <w:t>,  $</w:t>
      </w:r>
      <w:r w:rsidR="006414A9">
        <w:t>10,600</w:t>
      </w:r>
      <w:r w:rsidR="00FA61DC" w:rsidRPr="00415B72">
        <w:t xml:space="preserve"> </w:t>
      </w:r>
      <w:r w:rsidRPr="00415B72">
        <w:t xml:space="preserve">for </w:t>
      </w:r>
      <w:r w:rsidR="00FA61DC" w:rsidRPr="00415B72">
        <w:t xml:space="preserve"> master</w:t>
      </w:r>
      <w:r w:rsidR="006365BA">
        <w:t>s</w:t>
      </w:r>
      <w:r w:rsidRPr="00415B72">
        <w:t xml:space="preserve"> </w:t>
      </w:r>
      <w:r w:rsidRPr="00415B72">
        <w:lastRenderedPageBreak/>
        <w:t>completers</w:t>
      </w:r>
      <w:r w:rsidR="00FA61DC" w:rsidRPr="00415B72">
        <w:t xml:space="preserve">, </w:t>
      </w:r>
      <w:r w:rsidR="001F74C5" w:rsidRPr="00415B72">
        <w:t>$</w:t>
      </w:r>
      <w:r w:rsidR="006414A9">
        <w:t>6,600</w:t>
      </w:r>
      <w:r w:rsidR="001F74C5" w:rsidRPr="00415B72">
        <w:t xml:space="preserve"> at level 8, $</w:t>
      </w:r>
      <w:r w:rsidR="00E84880" w:rsidRPr="00415B72">
        <w:t>5,8</w:t>
      </w:r>
      <w:r w:rsidR="006414A9">
        <w:t>0</w:t>
      </w:r>
      <w:r w:rsidR="006B1896" w:rsidRPr="00415B72">
        <w:t>0</w:t>
      </w:r>
      <w:r w:rsidR="001F74C5" w:rsidRPr="00415B72">
        <w:t xml:space="preserve"> at level 7, $</w:t>
      </w:r>
      <w:r w:rsidR="00E84880" w:rsidRPr="00415B72">
        <w:t>4,</w:t>
      </w:r>
      <w:r w:rsidR="006414A9">
        <w:t>000</w:t>
      </w:r>
      <w:r w:rsidR="001F74C5" w:rsidRPr="00415B72">
        <w:t xml:space="preserve"> at bachelors, $</w:t>
      </w:r>
      <w:r w:rsidR="00E84880" w:rsidRPr="00415B72">
        <w:t>4,0</w:t>
      </w:r>
      <w:r w:rsidR="006414A9">
        <w:t>0</w:t>
      </w:r>
      <w:r w:rsidR="006B1896" w:rsidRPr="00415B72">
        <w:t>0</w:t>
      </w:r>
      <w:r w:rsidR="001F74C5" w:rsidRPr="00415B72">
        <w:t xml:space="preserve"> for diplomas, $</w:t>
      </w:r>
      <w:r w:rsidR="006414A9">
        <w:t>3,400</w:t>
      </w:r>
      <w:r w:rsidR="001F74C5" w:rsidRPr="00415B72">
        <w:t xml:space="preserve"> for level </w:t>
      </w:r>
      <w:r w:rsidRPr="00415B72">
        <w:t>4</w:t>
      </w:r>
      <w:r w:rsidR="001F74C5" w:rsidRPr="00415B72">
        <w:t>, and $</w:t>
      </w:r>
      <w:r w:rsidR="00E84880" w:rsidRPr="00415B72">
        <w:t>5,</w:t>
      </w:r>
      <w:r w:rsidR="006414A9">
        <w:t>800</w:t>
      </w:r>
      <w:r w:rsidR="001F74C5" w:rsidRPr="00415B72">
        <w:t xml:space="preserve"> for </w:t>
      </w:r>
      <w:r w:rsidR="00317587">
        <w:t xml:space="preserve">level one to three certificate </w:t>
      </w:r>
      <w:r w:rsidR="001F74C5" w:rsidRPr="00415B72">
        <w:t>completers.</w:t>
      </w:r>
    </w:p>
    <w:p w:rsidR="00800278" w:rsidRPr="000311F8" w:rsidRDefault="00800278" w:rsidP="000311F8">
      <w:pPr>
        <w:pStyle w:val="BodyText"/>
      </w:pPr>
      <w:r>
        <w:t>Women’s</w:t>
      </w:r>
      <w:r w:rsidR="002335BC">
        <w:t xml:space="preserve"> lower</w:t>
      </w:r>
      <w:r>
        <w:t xml:space="preserve"> quartile earnings after one year are higher proportionally </w:t>
      </w:r>
      <w:r w:rsidR="002335BC">
        <w:t>to</w:t>
      </w:r>
      <w:r>
        <w:t xml:space="preserve"> men’s </w:t>
      </w:r>
      <w:r w:rsidR="002335BC">
        <w:t>than to</w:t>
      </w:r>
      <w:r>
        <w:t xml:space="preserve"> the median or upper quartile earnings, especially at below bachelors degree levels.</w:t>
      </w:r>
      <w:r w:rsidR="004827DF">
        <w:t xml:space="preserve"> However, by year five, </w:t>
      </w:r>
      <w:r w:rsidR="00826C83">
        <w:t>this</w:t>
      </w:r>
      <w:r w:rsidR="004827DF">
        <w:t xml:space="preserve"> compar</w:t>
      </w:r>
      <w:r w:rsidR="00826C83">
        <w:t xml:space="preserve">ison has </w:t>
      </w:r>
      <w:r w:rsidR="004827DF">
        <w:t xml:space="preserve">fallen away </w:t>
      </w:r>
      <w:r w:rsidR="00826C83">
        <w:t>and may be an indicator of women leaving fulltime employment.</w:t>
      </w:r>
    </w:p>
    <w:p w:rsidR="00B74B45" w:rsidRPr="00415B72" w:rsidRDefault="00B74B45" w:rsidP="00732146">
      <w:pPr>
        <w:pStyle w:val="Caption"/>
      </w:pPr>
      <w:r w:rsidRPr="00415B72">
        <w:t xml:space="preserve">Table </w:t>
      </w:r>
      <w:r w:rsidR="00FC3998" w:rsidRPr="00415B72">
        <w:t>2</w:t>
      </w:r>
    </w:p>
    <w:p w:rsidR="00B74B45" w:rsidRPr="009A7099" w:rsidRDefault="00B74B45" w:rsidP="00732146">
      <w:pPr>
        <w:pStyle w:val="Tablelabel"/>
      </w:pPr>
      <w:bookmarkStart w:id="10" w:name="_Toc390240645"/>
      <w:r w:rsidRPr="00415B72">
        <w:t>Median and quartile annual earnings of young domestic</w:t>
      </w:r>
      <w:r w:rsidR="00220B19" w:rsidRPr="00415B72">
        <w:t xml:space="preserve"> graduates</w:t>
      </w:r>
      <w:r w:rsidRPr="00415B72">
        <w:t>, one, two and five years after study by</w:t>
      </w:r>
      <w:r w:rsidR="00E41F61" w:rsidRPr="00415B72">
        <w:t xml:space="preserve"> gender and</w:t>
      </w:r>
      <w:r w:rsidRPr="00415B72">
        <w:t xml:space="preserve"> qualification level</w:t>
      </w:r>
      <w:bookmarkEnd w:id="10"/>
    </w:p>
    <w:tbl>
      <w:tblPr>
        <w:tblW w:w="9299" w:type="dxa"/>
        <w:tblLayout w:type="fixed"/>
        <w:tblLook w:val="04A0"/>
      </w:tblPr>
      <w:tblGrid>
        <w:gridCol w:w="1036"/>
        <w:gridCol w:w="1199"/>
        <w:gridCol w:w="850"/>
        <w:gridCol w:w="851"/>
        <w:gridCol w:w="850"/>
        <w:gridCol w:w="851"/>
        <w:gridCol w:w="850"/>
        <w:gridCol w:w="851"/>
        <w:gridCol w:w="605"/>
        <w:gridCol w:w="670"/>
        <w:gridCol w:w="686"/>
      </w:tblGrid>
      <w:tr w:rsidR="00F778C4" w:rsidRPr="00AA6192" w:rsidTr="00F778C4">
        <w:trPr>
          <w:trHeight w:hRule="exact" w:val="737"/>
          <w:tblHeader/>
        </w:trPr>
        <w:tc>
          <w:tcPr>
            <w:tcW w:w="1036" w:type="dxa"/>
            <w:vMerge w:val="restart"/>
            <w:tcBorders>
              <w:top w:val="single" w:sz="4" w:space="0" w:color="auto"/>
              <w:left w:val="single" w:sz="4" w:space="0" w:color="auto"/>
              <w:right w:val="single" w:sz="4" w:space="0" w:color="auto"/>
            </w:tcBorders>
            <w:shd w:val="clear" w:color="auto" w:fill="auto"/>
            <w:vAlign w:val="center"/>
            <w:hideMark/>
          </w:tcPr>
          <w:p w:rsidR="00F778C4" w:rsidRPr="00987837" w:rsidRDefault="00F778C4" w:rsidP="00572B90">
            <w:pPr>
              <w:pStyle w:val="Tableheading"/>
              <w:rPr>
                <w:lang w:eastAsia="en-NZ"/>
              </w:rPr>
            </w:pPr>
            <w:r>
              <w:rPr>
                <w:lang w:eastAsia="en-NZ"/>
              </w:rPr>
              <w:t>Level</w:t>
            </w:r>
            <w:r w:rsidRPr="00987837">
              <w:rPr>
                <w:lang w:eastAsia="en-NZ"/>
              </w:rPr>
              <w:t xml:space="preserve"> of study</w:t>
            </w:r>
          </w:p>
        </w:tc>
        <w:tc>
          <w:tcPr>
            <w:tcW w:w="1199" w:type="dxa"/>
            <w:vMerge w:val="restart"/>
            <w:tcBorders>
              <w:top w:val="single" w:sz="4" w:space="0" w:color="auto"/>
              <w:left w:val="single" w:sz="4" w:space="0" w:color="auto"/>
              <w:right w:val="single" w:sz="4" w:space="0" w:color="auto"/>
            </w:tcBorders>
            <w:shd w:val="clear" w:color="auto" w:fill="auto"/>
            <w:vAlign w:val="center"/>
          </w:tcPr>
          <w:p w:rsidR="00F778C4" w:rsidRPr="00987837" w:rsidRDefault="00F778C4" w:rsidP="00572B90">
            <w:pPr>
              <w:pStyle w:val="Tableheading"/>
              <w:rPr>
                <w:lang w:eastAsia="en-NZ"/>
              </w:rPr>
            </w:pPr>
            <w:r w:rsidRPr="00987837">
              <w:rPr>
                <w:lang w:eastAsia="en-NZ"/>
              </w:rPr>
              <w:t>Measure</w:t>
            </w:r>
          </w:p>
        </w:tc>
        <w:tc>
          <w:tcPr>
            <w:tcW w:w="2551" w:type="dxa"/>
            <w:gridSpan w:val="3"/>
            <w:tcBorders>
              <w:top w:val="single" w:sz="4" w:space="0" w:color="auto"/>
              <w:left w:val="single" w:sz="4" w:space="0" w:color="auto"/>
              <w:bottom w:val="nil"/>
              <w:right w:val="single" w:sz="4" w:space="0" w:color="auto"/>
            </w:tcBorders>
            <w:shd w:val="clear" w:color="auto" w:fill="auto"/>
            <w:noWrap/>
            <w:vAlign w:val="center"/>
            <w:hideMark/>
          </w:tcPr>
          <w:p w:rsidR="00F778C4" w:rsidRPr="00987837" w:rsidRDefault="00F778C4" w:rsidP="00572B90">
            <w:pPr>
              <w:pStyle w:val="Tableheading"/>
              <w:rPr>
                <w:lang w:eastAsia="en-NZ"/>
              </w:rPr>
            </w:pPr>
            <w:r>
              <w:rPr>
                <w:lang w:eastAsia="en-NZ"/>
              </w:rPr>
              <w:t>Men - Years after study</w:t>
            </w:r>
          </w:p>
        </w:tc>
        <w:tc>
          <w:tcPr>
            <w:tcW w:w="2552" w:type="dxa"/>
            <w:gridSpan w:val="3"/>
            <w:tcBorders>
              <w:top w:val="single" w:sz="4" w:space="0" w:color="auto"/>
              <w:left w:val="nil"/>
              <w:bottom w:val="nil"/>
              <w:right w:val="single" w:sz="4" w:space="0" w:color="auto"/>
            </w:tcBorders>
            <w:vAlign w:val="center"/>
          </w:tcPr>
          <w:p w:rsidR="00F778C4" w:rsidRDefault="00F778C4" w:rsidP="00572B90">
            <w:pPr>
              <w:pStyle w:val="Tableheading"/>
              <w:rPr>
                <w:lang w:eastAsia="en-NZ"/>
              </w:rPr>
            </w:pPr>
            <w:r>
              <w:rPr>
                <w:lang w:eastAsia="en-NZ"/>
              </w:rPr>
              <w:t>Women - Years after study</w:t>
            </w:r>
          </w:p>
        </w:tc>
        <w:tc>
          <w:tcPr>
            <w:tcW w:w="1961" w:type="dxa"/>
            <w:gridSpan w:val="3"/>
            <w:tcBorders>
              <w:top w:val="single" w:sz="4" w:space="0" w:color="auto"/>
              <w:left w:val="nil"/>
              <w:bottom w:val="single" w:sz="4" w:space="0" w:color="auto"/>
              <w:right w:val="single" w:sz="4" w:space="0" w:color="auto"/>
            </w:tcBorders>
          </w:tcPr>
          <w:p w:rsidR="00F778C4" w:rsidRDefault="00F778C4" w:rsidP="00C358A6">
            <w:pPr>
              <w:pStyle w:val="Tableheading"/>
              <w:rPr>
                <w:lang w:eastAsia="en-NZ"/>
              </w:rPr>
            </w:pPr>
            <w:r>
              <w:rPr>
                <w:lang w:eastAsia="en-NZ"/>
              </w:rPr>
              <w:t>Women’s earnings as a percentage of men’s earnings</w:t>
            </w:r>
          </w:p>
        </w:tc>
      </w:tr>
      <w:tr w:rsidR="00F778C4" w:rsidRPr="00AA6192" w:rsidTr="00F778C4">
        <w:trPr>
          <w:trHeight w:hRule="exact" w:val="250"/>
          <w:tblHeader/>
        </w:trPr>
        <w:tc>
          <w:tcPr>
            <w:tcW w:w="1036" w:type="dxa"/>
            <w:vMerge/>
            <w:tcBorders>
              <w:left w:val="single" w:sz="4" w:space="0" w:color="auto"/>
              <w:bottom w:val="single" w:sz="4" w:space="0" w:color="auto"/>
              <w:right w:val="single" w:sz="4" w:space="0" w:color="auto"/>
            </w:tcBorders>
            <w:shd w:val="clear" w:color="auto" w:fill="auto"/>
            <w:vAlign w:val="center"/>
            <w:hideMark/>
          </w:tcPr>
          <w:p w:rsidR="00F778C4" w:rsidRDefault="00F778C4" w:rsidP="00572B90">
            <w:pPr>
              <w:pStyle w:val="Tableheading"/>
              <w:rPr>
                <w:lang w:eastAsia="en-NZ"/>
              </w:rPr>
            </w:pPr>
          </w:p>
        </w:tc>
        <w:tc>
          <w:tcPr>
            <w:tcW w:w="1199" w:type="dxa"/>
            <w:vMerge/>
            <w:tcBorders>
              <w:left w:val="single" w:sz="4" w:space="0" w:color="auto"/>
              <w:bottom w:val="single" w:sz="4" w:space="0" w:color="auto"/>
              <w:right w:val="single" w:sz="4" w:space="0" w:color="auto"/>
            </w:tcBorders>
            <w:shd w:val="clear" w:color="auto" w:fill="auto"/>
            <w:vAlign w:val="center"/>
          </w:tcPr>
          <w:p w:rsidR="00F778C4" w:rsidRDefault="00F778C4" w:rsidP="00572B90">
            <w:pPr>
              <w:pStyle w:val="Tableheading"/>
              <w:rPr>
                <w:lang w:eastAsia="en-NZ"/>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8C4" w:rsidRPr="00987837" w:rsidRDefault="00F778C4" w:rsidP="00572B90">
            <w:pPr>
              <w:pStyle w:val="Tableheading"/>
              <w:rPr>
                <w:lang w:eastAsia="en-NZ"/>
              </w:rPr>
            </w:pPr>
            <w:r>
              <w:rPr>
                <w:lang w:eastAsia="en-NZ"/>
              </w:rPr>
              <w:t>O</w:t>
            </w:r>
            <w:r w:rsidRPr="00987837">
              <w:rPr>
                <w:lang w:eastAsia="en-NZ"/>
              </w:rPr>
              <w:t>ne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8C4" w:rsidRPr="00987837" w:rsidRDefault="00F778C4" w:rsidP="00572B90">
            <w:pPr>
              <w:pStyle w:val="Tableheading"/>
              <w:rPr>
                <w:lang w:eastAsia="en-NZ"/>
              </w:rPr>
            </w:pPr>
            <w:r>
              <w:rPr>
                <w:lang w:eastAsia="en-NZ"/>
              </w:rPr>
              <w:t>Two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8C4" w:rsidRPr="00987837" w:rsidRDefault="00F778C4" w:rsidP="00572B90">
            <w:pPr>
              <w:pStyle w:val="Tableheading"/>
              <w:rPr>
                <w:lang w:eastAsia="en-NZ"/>
              </w:rPr>
            </w:pPr>
            <w:r>
              <w:rPr>
                <w:lang w:eastAsia="en-NZ"/>
              </w:rPr>
              <w:t>Five</w:t>
            </w:r>
          </w:p>
        </w:tc>
        <w:tc>
          <w:tcPr>
            <w:tcW w:w="851" w:type="dxa"/>
            <w:tcBorders>
              <w:top w:val="single" w:sz="4" w:space="0" w:color="auto"/>
              <w:left w:val="single" w:sz="4" w:space="0" w:color="auto"/>
              <w:bottom w:val="single" w:sz="4" w:space="0" w:color="auto"/>
              <w:right w:val="single" w:sz="4" w:space="0" w:color="auto"/>
            </w:tcBorders>
            <w:vAlign w:val="center"/>
          </w:tcPr>
          <w:p w:rsidR="00F778C4" w:rsidRPr="00987837" w:rsidRDefault="00F778C4" w:rsidP="00572B90">
            <w:pPr>
              <w:pStyle w:val="Tableheading"/>
              <w:rPr>
                <w:lang w:eastAsia="en-NZ"/>
              </w:rPr>
            </w:pPr>
            <w:r>
              <w:rPr>
                <w:lang w:eastAsia="en-NZ"/>
              </w:rPr>
              <w:t>O</w:t>
            </w:r>
            <w:r w:rsidRPr="00987837">
              <w:rPr>
                <w:lang w:eastAsia="en-NZ"/>
              </w:rPr>
              <w:t>ne</w:t>
            </w:r>
          </w:p>
        </w:tc>
        <w:tc>
          <w:tcPr>
            <w:tcW w:w="850" w:type="dxa"/>
            <w:tcBorders>
              <w:top w:val="single" w:sz="4" w:space="0" w:color="auto"/>
              <w:left w:val="single" w:sz="4" w:space="0" w:color="auto"/>
              <w:bottom w:val="single" w:sz="4" w:space="0" w:color="auto"/>
              <w:right w:val="single" w:sz="4" w:space="0" w:color="auto"/>
            </w:tcBorders>
            <w:vAlign w:val="center"/>
          </w:tcPr>
          <w:p w:rsidR="00F778C4" w:rsidRPr="00987837" w:rsidRDefault="00F778C4" w:rsidP="00572B90">
            <w:pPr>
              <w:pStyle w:val="Tableheading"/>
              <w:rPr>
                <w:lang w:eastAsia="en-NZ"/>
              </w:rPr>
            </w:pPr>
            <w:r>
              <w:rPr>
                <w:lang w:eastAsia="en-NZ"/>
              </w:rPr>
              <w:t>Two</w:t>
            </w:r>
          </w:p>
        </w:tc>
        <w:tc>
          <w:tcPr>
            <w:tcW w:w="851" w:type="dxa"/>
            <w:tcBorders>
              <w:top w:val="single" w:sz="4" w:space="0" w:color="auto"/>
              <w:left w:val="single" w:sz="4" w:space="0" w:color="auto"/>
              <w:bottom w:val="single" w:sz="4" w:space="0" w:color="auto"/>
              <w:right w:val="single" w:sz="4" w:space="0" w:color="auto"/>
            </w:tcBorders>
            <w:vAlign w:val="center"/>
          </w:tcPr>
          <w:p w:rsidR="00F778C4" w:rsidRPr="00987837" w:rsidRDefault="00F778C4" w:rsidP="00572B90">
            <w:pPr>
              <w:pStyle w:val="Tableheading"/>
              <w:rPr>
                <w:lang w:eastAsia="en-NZ"/>
              </w:rPr>
            </w:pPr>
            <w:r>
              <w:rPr>
                <w:lang w:eastAsia="en-NZ"/>
              </w:rPr>
              <w:t>Five</w:t>
            </w:r>
          </w:p>
        </w:tc>
        <w:tc>
          <w:tcPr>
            <w:tcW w:w="605" w:type="dxa"/>
            <w:tcBorders>
              <w:top w:val="single" w:sz="4" w:space="0" w:color="auto"/>
              <w:left w:val="single" w:sz="4" w:space="0" w:color="auto"/>
              <w:bottom w:val="single" w:sz="4" w:space="0" w:color="auto"/>
              <w:right w:val="single" w:sz="4" w:space="0" w:color="auto"/>
            </w:tcBorders>
          </w:tcPr>
          <w:p w:rsidR="00F778C4" w:rsidRDefault="00F778C4" w:rsidP="00572B90">
            <w:pPr>
              <w:pStyle w:val="Tableheading"/>
              <w:rPr>
                <w:lang w:eastAsia="en-NZ"/>
              </w:rPr>
            </w:pPr>
            <w:r>
              <w:rPr>
                <w:lang w:eastAsia="en-NZ"/>
              </w:rPr>
              <w:t>One</w:t>
            </w:r>
          </w:p>
        </w:tc>
        <w:tc>
          <w:tcPr>
            <w:tcW w:w="670" w:type="dxa"/>
            <w:tcBorders>
              <w:top w:val="single" w:sz="4" w:space="0" w:color="auto"/>
              <w:left w:val="single" w:sz="4" w:space="0" w:color="auto"/>
              <w:bottom w:val="single" w:sz="4" w:space="0" w:color="auto"/>
              <w:right w:val="single" w:sz="4" w:space="0" w:color="auto"/>
            </w:tcBorders>
          </w:tcPr>
          <w:p w:rsidR="00F778C4" w:rsidRDefault="00F778C4" w:rsidP="00572B90">
            <w:pPr>
              <w:pStyle w:val="Tableheading"/>
              <w:rPr>
                <w:lang w:eastAsia="en-NZ"/>
              </w:rPr>
            </w:pPr>
            <w:r>
              <w:rPr>
                <w:lang w:eastAsia="en-NZ"/>
              </w:rPr>
              <w:t>Two</w:t>
            </w:r>
          </w:p>
        </w:tc>
        <w:tc>
          <w:tcPr>
            <w:tcW w:w="686" w:type="dxa"/>
            <w:tcBorders>
              <w:top w:val="single" w:sz="4" w:space="0" w:color="auto"/>
              <w:left w:val="single" w:sz="4" w:space="0" w:color="auto"/>
              <w:bottom w:val="single" w:sz="4" w:space="0" w:color="auto"/>
              <w:right w:val="single" w:sz="4" w:space="0" w:color="auto"/>
            </w:tcBorders>
          </w:tcPr>
          <w:p w:rsidR="00F778C4" w:rsidRDefault="00F778C4" w:rsidP="00572B90">
            <w:pPr>
              <w:pStyle w:val="Tableheading"/>
              <w:rPr>
                <w:lang w:eastAsia="en-NZ"/>
              </w:rPr>
            </w:pPr>
            <w:r>
              <w:rPr>
                <w:lang w:eastAsia="en-NZ"/>
              </w:rPr>
              <w:t>Five</w:t>
            </w:r>
          </w:p>
        </w:tc>
      </w:tr>
      <w:tr w:rsidR="00800278" w:rsidRPr="00AA6192" w:rsidTr="00F778C4">
        <w:trPr>
          <w:trHeight w:hRule="exact" w:val="250"/>
        </w:trPr>
        <w:tc>
          <w:tcPr>
            <w:tcW w:w="1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0278" w:rsidRPr="00AA6192" w:rsidRDefault="00800278" w:rsidP="00732146">
            <w:pPr>
              <w:pStyle w:val="Tabletext"/>
              <w:rPr>
                <w:lang w:eastAsia="en-NZ"/>
              </w:rPr>
            </w:pPr>
            <w:r>
              <w:rPr>
                <w:lang w:eastAsia="en-NZ"/>
              </w:rPr>
              <w:t>Doctorate</w:t>
            </w:r>
          </w:p>
        </w:tc>
        <w:tc>
          <w:tcPr>
            <w:tcW w:w="1199" w:type="dxa"/>
            <w:tcBorders>
              <w:top w:val="single" w:sz="4" w:space="0" w:color="auto"/>
              <w:left w:val="single" w:sz="4" w:space="0" w:color="auto"/>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Upper quartile</w:t>
            </w:r>
          </w:p>
        </w:tc>
        <w:tc>
          <w:tcPr>
            <w:tcW w:w="850" w:type="dxa"/>
            <w:tcBorders>
              <w:top w:val="single" w:sz="4" w:space="0" w:color="auto"/>
              <w:left w:val="single" w:sz="4" w:space="0" w:color="auto"/>
              <w:bottom w:val="nil"/>
              <w:right w:val="nil"/>
            </w:tcBorders>
            <w:shd w:val="clear" w:color="auto" w:fill="auto"/>
            <w:noWrap/>
            <w:hideMark/>
          </w:tcPr>
          <w:p w:rsidR="00800278" w:rsidRPr="00BB3486" w:rsidRDefault="00800278" w:rsidP="0068399E">
            <w:pPr>
              <w:pStyle w:val="Tabletext"/>
              <w:jc w:val="right"/>
            </w:pPr>
            <w:r w:rsidRPr="00BB3486">
              <w:t>$70,758</w:t>
            </w:r>
          </w:p>
        </w:tc>
        <w:tc>
          <w:tcPr>
            <w:tcW w:w="851" w:type="dxa"/>
            <w:tcBorders>
              <w:top w:val="single" w:sz="4" w:space="0" w:color="auto"/>
              <w:left w:val="nil"/>
              <w:bottom w:val="nil"/>
              <w:right w:val="nil"/>
            </w:tcBorders>
            <w:shd w:val="clear" w:color="auto" w:fill="auto"/>
            <w:noWrap/>
            <w:hideMark/>
          </w:tcPr>
          <w:p w:rsidR="00800278" w:rsidRPr="00BB3486" w:rsidRDefault="00800278" w:rsidP="0068399E">
            <w:pPr>
              <w:pStyle w:val="Tabletext"/>
              <w:jc w:val="right"/>
            </w:pPr>
            <w:r w:rsidRPr="00BB3486">
              <w:t>$77,876</w:t>
            </w:r>
          </w:p>
        </w:tc>
        <w:tc>
          <w:tcPr>
            <w:tcW w:w="850" w:type="dxa"/>
            <w:tcBorders>
              <w:top w:val="single" w:sz="4" w:space="0" w:color="auto"/>
              <w:left w:val="nil"/>
              <w:bottom w:val="nil"/>
              <w:right w:val="single" w:sz="4" w:space="0" w:color="auto"/>
            </w:tcBorders>
            <w:shd w:val="clear" w:color="auto" w:fill="auto"/>
            <w:noWrap/>
            <w:hideMark/>
          </w:tcPr>
          <w:p w:rsidR="00800278" w:rsidRPr="00BB3486" w:rsidRDefault="00800278" w:rsidP="0068399E">
            <w:pPr>
              <w:pStyle w:val="Tabletext"/>
              <w:jc w:val="right"/>
            </w:pPr>
            <w:r w:rsidRPr="00BB3486">
              <w:t>$89,673</w:t>
            </w:r>
          </w:p>
        </w:tc>
        <w:tc>
          <w:tcPr>
            <w:tcW w:w="851" w:type="dxa"/>
            <w:tcBorders>
              <w:top w:val="single" w:sz="4" w:space="0" w:color="auto"/>
              <w:left w:val="single" w:sz="4" w:space="0" w:color="auto"/>
              <w:bottom w:val="nil"/>
            </w:tcBorders>
          </w:tcPr>
          <w:p w:rsidR="00800278" w:rsidRPr="00BB3486" w:rsidRDefault="00800278" w:rsidP="0068399E">
            <w:pPr>
              <w:pStyle w:val="Tabletext"/>
              <w:jc w:val="right"/>
            </w:pPr>
            <w:r w:rsidRPr="00BB3486">
              <w:t>$69,983</w:t>
            </w:r>
          </w:p>
        </w:tc>
        <w:tc>
          <w:tcPr>
            <w:tcW w:w="850" w:type="dxa"/>
            <w:tcBorders>
              <w:top w:val="single" w:sz="4" w:space="0" w:color="auto"/>
              <w:bottom w:val="nil"/>
            </w:tcBorders>
          </w:tcPr>
          <w:p w:rsidR="00800278" w:rsidRPr="00BB3486" w:rsidRDefault="00800278" w:rsidP="0068399E">
            <w:pPr>
              <w:pStyle w:val="Tabletext"/>
              <w:jc w:val="right"/>
            </w:pPr>
            <w:r w:rsidRPr="00BB3486">
              <w:t>$73,263</w:t>
            </w:r>
          </w:p>
        </w:tc>
        <w:tc>
          <w:tcPr>
            <w:tcW w:w="851" w:type="dxa"/>
            <w:tcBorders>
              <w:top w:val="single" w:sz="4" w:space="0" w:color="auto"/>
              <w:bottom w:val="nil"/>
              <w:right w:val="single" w:sz="4" w:space="0" w:color="auto"/>
            </w:tcBorders>
          </w:tcPr>
          <w:p w:rsidR="00800278" w:rsidRPr="00BB3486" w:rsidRDefault="00800278" w:rsidP="0068399E">
            <w:pPr>
              <w:pStyle w:val="Tabletext"/>
              <w:jc w:val="right"/>
            </w:pPr>
            <w:r w:rsidRPr="00BB3486">
              <w:t>$78,417</w:t>
            </w:r>
          </w:p>
        </w:tc>
        <w:tc>
          <w:tcPr>
            <w:tcW w:w="605" w:type="dxa"/>
            <w:tcBorders>
              <w:top w:val="single" w:sz="4" w:space="0" w:color="auto"/>
              <w:left w:val="single" w:sz="4" w:space="0" w:color="auto"/>
              <w:bottom w:val="nil"/>
            </w:tcBorders>
          </w:tcPr>
          <w:p w:rsidR="00800278" w:rsidRPr="00206745" w:rsidRDefault="00800278" w:rsidP="00800278">
            <w:pPr>
              <w:pStyle w:val="Tabletext"/>
              <w:jc w:val="center"/>
            </w:pPr>
            <w:r w:rsidRPr="00206745">
              <w:t>99</w:t>
            </w:r>
          </w:p>
        </w:tc>
        <w:tc>
          <w:tcPr>
            <w:tcW w:w="670" w:type="dxa"/>
            <w:tcBorders>
              <w:top w:val="single" w:sz="4" w:space="0" w:color="auto"/>
              <w:bottom w:val="nil"/>
            </w:tcBorders>
          </w:tcPr>
          <w:p w:rsidR="00800278" w:rsidRPr="00206745" w:rsidRDefault="00800278" w:rsidP="00800278">
            <w:pPr>
              <w:pStyle w:val="Tabletext"/>
              <w:jc w:val="center"/>
            </w:pPr>
            <w:r w:rsidRPr="00206745">
              <w:t>94</w:t>
            </w:r>
          </w:p>
        </w:tc>
        <w:tc>
          <w:tcPr>
            <w:tcW w:w="686" w:type="dxa"/>
            <w:tcBorders>
              <w:top w:val="single" w:sz="4" w:space="0" w:color="auto"/>
              <w:bottom w:val="nil"/>
              <w:right w:val="single" w:sz="4" w:space="0" w:color="auto"/>
            </w:tcBorders>
          </w:tcPr>
          <w:p w:rsidR="00800278" w:rsidRPr="00206745" w:rsidRDefault="00800278" w:rsidP="00800278">
            <w:pPr>
              <w:pStyle w:val="Tabletext"/>
              <w:jc w:val="center"/>
            </w:pPr>
            <w:r w:rsidRPr="00206745">
              <w:t>87</w:t>
            </w:r>
          </w:p>
        </w:tc>
      </w:tr>
      <w:tr w:rsidR="00800278" w:rsidRPr="00AA6192" w:rsidTr="00F778C4">
        <w:trPr>
          <w:trHeight w:hRule="exact" w:val="250"/>
        </w:trPr>
        <w:tc>
          <w:tcPr>
            <w:tcW w:w="1036" w:type="dxa"/>
            <w:vMerge/>
            <w:tcBorders>
              <w:top w:val="nil"/>
              <w:left w:val="single" w:sz="4" w:space="0" w:color="auto"/>
              <w:bottom w:val="single" w:sz="4" w:space="0" w:color="000000"/>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single" w:sz="4" w:space="0" w:color="auto"/>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sidRPr="00AA6192">
              <w:rPr>
                <w:lang w:eastAsia="en-NZ"/>
              </w:rPr>
              <w:t>Median</w:t>
            </w:r>
          </w:p>
        </w:tc>
        <w:tc>
          <w:tcPr>
            <w:tcW w:w="850" w:type="dxa"/>
            <w:tcBorders>
              <w:top w:val="nil"/>
              <w:left w:val="single" w:sz="4" w:space="0" w:color="auto"/>
              <w:bottom w:val="nil"/>
              <w:right w:val="nil"/>
            </w:tcBorders>
            <w:shd w:val="clear" w:color="auto" w:fill="auto"/>
            <w:noWrap/>
            <w:hideMark/>
          </w:tcPr>
          <w:p w:rsidR="00800278" w:rsidRPr="00BB3486" w:rsidRDefault="00800278" w:rsidP="0068399E">
            <w:pPr>
              <w:pStyle w:val="Tabletext"/>
              <w:jc w:val="right"/>
            </w:pPr>
            <w:r w:rsidRPr="00BB3486">
              <w:t>$60,996</w:t>
            </w:r>
          </w:p>
        </w:tc>
        <w:tc>
          <w:tcPr>
            <w:tcW w:w="851" w:type="dxa"/>
            <w:tcBorders>
              <w:top w:val="nil"/>
              <w:left w:val="nil"/>
              <w:bottom w:val="nil"/>
              <w:right w:val="nil"/>
            </w:tcBorders>
            <w:shd w:val="clear" w:color="auto" w:fill="auto"/>
            <w:noWrap/>
            <w:hideMark/>
          </w:tcPr>
          <w:p w:rsidR="00800278" w:rsidRPr="00BB3486" w:rsidRDefault="00800278" w:rsidP="0068399E">
            <w:pPr>
              <w:pStyle w:val="Tabletext"/>
              <w:jc w:val="right"/>
            </w:pPr>
            <w:r w:rsidRPr="00BB3486">
              <w:t>$68,356</w:t>
            </w:r>
          </w:p>
        </w:tc>
        <w:tc>
          <w:tcPr>
            <w:tcW w:w="850" w:type="dxa"/>
            <w:tcBorders>
              <w:top w:val="nil"/>
              <w:left w:val="nil"/>
              <w:bottom w:val="nil"/>
              <w:right w:val="single" w:sz="4" w:space="0" w:color="auto"/>
            </w:tcBorders>
            <w:shd w:val="clear" w:color="auto" w:fill="auto"/>
            <w:noWrap/>
            <w:hideMark/>
          </w:tcPr>
          <w:p w:rsidR="00800278" w:rsidRPr="00BB3486" w:rsidRDefault="00800278" w:rsidP="0068399E">
            <w:pPr>
              <w:pStyle w:val="Tabletext"/>
              <w:jc w:val="right"/>
            </w:pPr>
            <w:r w:rsidRPr="00BB3486">
              <w:t>$76,605</w:t>
            </w:r>
          </w:p>
        </w:tc>
        <w:tc>
          <w:tcPr>
            <w:tcW w:w="851" w:type="dxa"/>
            <w:tcBorders>
              <w:top w:val="nil"/>
              <w:left w:val="single" w:sz="4" w:space="0" w:color="auto"/>
              <w:bottom w:val="nil"/>
            </w:tcBorders>
          </w:tcPr>
          <w:p w:rsidR="00800278" w:rsidRPr="00BB3486" w:rsidRDefault="00800278" w:rsidP="0068399E">
            <w:pPr>
              <w:pStyle w:val="Tabletext"/>
              <w:jc w:val="right"/>
            </w:pPr>
            <w:r w:rsidRPr="00BB3486">
              <w:t>$59,612</w:t>
            </w:r>
          </w:p>
        </w:tc>
        <w:tc>
          <w:tcPr>
            <w:tcW w:w="850" w:type="dxa"/>
            <w:tcBorders>
              <w:top w:val="nil"/>
              <w:bottom w:val="nil"/>
            </w:tcBorders>
          </w:tcPr>
          <w:p w:rsidR="00800278" w:rsidRPr="00BB3486" w:rsidRDefault="00800278" w:rsidP="0068399E">
            <w:pPr>
              <w:pStyle w:val="Tabletext"/>
              <w:jc w:val="right"/>
            </w:pPr>
            <w:r w:rsidRPr="00BB3486">
              <w:t>$64,969</w:t>
            </w:r>
          </w:p>
        </w:tc>
        <w:tc>
          <w:tcPr>
            <w:tcW w:w="851" w:type="dxa"/>
            <w:tcBorders>
              <w:top w:val="nil"/>
              <w:bottom w:val="nil"/>
              <w:right w:val="single" w:sz="4" w:space="0" w:color="auto"/>
            </w:tcBorders>
          </w:tcPr>
          <w:p w:rsidR="00800278" w:rsidRPr="00BB3486" w:rsidRDefault="00800278" w:rsidP="0068399E">
            <w:pPr>
              <w:pStyle w:val="Tabletext"/>
              <w:jc w:val="right"/>
            </w:pPr>
            <w:r w:rsidRPr="00BB3486">
              <w:t>$65,173</w:t>
            </w:r>
          </w:p>
        </w:tc>
        <w:tc>
          <w:tcPr>
            <w:tcW w:w="605" w:type="dxa"/>
            <w:tcBorders>
              <w:top w:val="nil"/>
              <w:left w:val="single" w:sz="4" w:space="0" w:color="auto"/>
              <w:bottom w:val="nil"/>
            </w:tcBorders>
          </w:tcPr>
          <w:p w:rsidR="00800278" w:rsidRPr="00206745" w:rsidRDefault="00800278" w:rsidP="00800278">
            <w:pPr>
              <w:pStyle w:val="Tabletext"/>
              <w:jc w:val="center"/>
            </w:pPr>
            <w:r w:rsidRPr="00206745">
              <w:t>98</w:t>
            </w:r>
          </w:p>
        </w:tc>
        <w:tc>
          <w:tcPr>
            <w:tcW w:w="670" w:type="dxa"/>
            <w:tcBorders>
              <w:top w:val="nil"/>
              <w:bottom w:val="nil"/>
            </w:tcBorders>
          </w:tcPr>
          <w:p w:rsidR="00800278" w:rsidRPr="00206745" w:rsidRDefault="00800278" w:rsidP="00800278">
            <w:pPr>
              <w:pStyle w:val="Tabletext"/>
              <w:jc w:val="center"/>
            </w:pPr>
            <w:r w:rsidRPr="00206745">
              <w:t>95</w:t>
            </w:r>
          </w:p>
        </w:tc>
        <w:tc>
          <w:tcPr>
            <w:tcW w:w="686" w:type="dxa"/>
            <w:tcBorders>
              <w:top w:val="nil"/>
              <w:bottom w:val="nil"/>
              <w:right w:val="single" w:sz="4" w:space="0" w:color="auto"/>
            </w:tcBorders>
          </w:tcPr>
          <w:p w:rsidR="00800278" w:rsidRPr="00206745" w:rsidRDefault="00800278" w:rsidP="00800278">
            <w:pPr>
              <w:pStyle w:val="Tabletext"/>
              <w:jc w:val="center"/>
            </w:pPr>
            <w:r w:rsidRPr="00206745">
              <w:t>85</w:t>
            </w:r>
          </w:p>
        </w:tc>
      </w:tr>
      <w:tr w:rsidR="00800278" w:rsidRPr="00AA6192" w:rsidTr="00F778C4">
        <w:trPr>
          <w:trHeight w:hRule="exact" w:val="250"/>
        </w:trPr>
        <w:tc>
          <w:tcPr>
            <w:tcW w:w="1036" w:type="dxa"/>
            <w:vMerge/>
            <w:tcBorders>
              <w:top w:val="nil"/>
              <w:left w:val="single" w:sz="4" w:space="0" w:color="auto"/>
              <w:bottom w:val="single" w:sz="4" w:space="0" w:color="000000"/>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hideMark/>
          </w:tcPr>
          <w:p w:rsidR="00800278" w:rsidRPr="00BB3486" w:rsidRDefault="00800278" w:rsidP="0068399E">
            <w:pPr>
              <w:pStyle w:val="Tabletext"/>
              <w:jc w:val="right"/>
            </w:pPr>
            <w:r w:rsidRPr="00BB3486">
              <w:t>$38,544</w:t>
            </w:r>
          </w:p>
        </w:tc>
        <w:tc>
          <w:tcPr>
            <w:tcW w:w="851" w:type="dxa"/>
            <w:tcBorders>
              <w:top w:val="nil"/>
              <w:left w:val="nil"/>
              <w:bottom w:val="single" w:sz="4" w:space="0" w:color="auto"/>
              <w:right w:val="nil"/>
            </w:tcBorders>
            <w:shd w:val="clear" w:color="auto" w:fill="auto"/>
            <w:noWrap/>
            <w:hideMark/>
          </w:tcPr>
          <w:p w:rsidR="00800278" w:rsidRPr="00BB3486" w:rsidRDefault="00800278" w:rsidP="0068399E">
            <w:pPr>
              <w:pStyle w:val="Tabletext"/>
              <w:jc w:val="right"/>
            </w:pPr>
            <w:r w:rsidRPr="00BB3486">
              <w:t>$50,994</w:t>
            </w:r>
          </w:p>
        </w:tc>
        <w:tc>
          <w:tcPr>
            <w:tcW w:w="850" w:type="dxa"/>
            <w:tcBorders>
              <w:top w:val="nil"/>
              <w:left w:val="nil"/>
              <w:bottom w:val="single" w:sz="4" w:space="0" w:color="auto"/>
              <w:right w:val="single" w:sz="4" w:space="0" w:color="auto"/>
            </w:tcBorders>
            <w:shd w:val="clear" w:color="auto" w:fill="auto"/>
            <w:noWrap/>
            <w:hideMark/>
          </w:tcPr>
          <w:p w:rsidR="00800278" w:rsidRPr="00BB3486" w:rsidRDefault="00800278" w:rsidP="0068399E">
            <w:pPr>
              <w:pStyle w:val="Tabletext"/>
              <w:jc w:val="right"/>
            </w:pPr>
            <w:r w:rsidRPr="00BB3486">
              <w:t>$66,206</w:t>
            </w:r>
          </w:p>
        </w:tc>
        <w:tc>
          <w:tcPr>
            <w:tcW w:w="851" w:type="dxa"/>
            <w:tcBorders>
              <w:top w:val="nil"/>
              <w:left w:val="single" w:sz="4" w:space="0" w:color="auto"/>
              <w:bottom w:val="single" w:sz="4" w:space="0" w:color="auto"/>
            </w:tcBorders>
          </w:tcPr>
          <w:p w:rsidR="00800278" w:rsidRPr="00BB3486" w:rsidRDefault="00800278" w:rsidP="0068399E">
            <w:pPr>
              <w:pStyle w:val="Tabletext"/>
              <w:jc w:val="right"/>
            </w:pPr>
            <w:r w:rsidRPr="00BB3486">
              <w:t>$30,953</w:t>
            </w:r>
          </w:p>
        </w:tc>
        <w:tc>
          <w:tcPr>
            <w:tcW w:w="850" w:type="dxa"/>
            <w:tcBorders>
              <w:top w:val="nil"/>
              <w:bottom w:val="single" w:sz="4" w:space="0" w:color="auto"/>
            </w:tcBorders>
          </w:tcPr>
          <w:p w:rsidR="00800278" w:rsidRPr="00BB3486" w:rsidRDefault="00800278" w:rsidP="0068399E">
            <w:pPr>
              <w:pStyle w:val="Tabletext"/>
              <w:jc w:val="right"/>
            </w:pPr>
            <w:r w:rsidRPr="00BB3486">
              <w:t>$51,462</w:t>
            </w:r>
          </w:p>
        </w:tc>
        <w:tc>
          <w:tcPr>
            <w:tcW w:w="851" w:type="dxa"/>
            <w:tcBorders>
              <w:top w:val="nil"/>
              <w:bottom w:val="single" w:sz="4" w:space="0" w:color="auto"/>
              <w:right w:val="single" w:sz="4" w:space="0" w:color="auto"/>
            </w:tcBorders>
          </w:tcPr>
          <w:p w:rsidR="00800278" w:rsidRPr="00BB3486" w:rsidRDefault="00800278" w:rsidP="0068399E">
            <w:pPr>
              <w:pStyle w:val="Tabletext"/>
              <w:jc w:val="right"/>
            </w:pPr>
            <w:r w:rsidRPr="00BB3486">
              <w:t>$40,755</w:t>
            </w:r>
          </w:p>
        </w:tc>
        <w:tc>
          <w:tcPr>
            <w:tcW w:w="605" w:type="dxa"/>
            <w:tcBorders>
              <w:top w:val="nil"/>
              <w:left w:val="single" w:sz="4" w:space="0" w:color="auto"/>
              <w:bottom w:val="single" w:sz="4" w:space="0" w:color="auto"/>
            </w:tcBorders>
          </w:tcPr>
          <w:p w:rsidR="00800278" w:rsidRPr="00206745" w:rsidRDefault="00800278" w:rsidP="00800278">
            <w:pPr>
              <w:pStyle w:val="Tabletext"/>
              <w:jc w:val="center"/>
            </w:pPr>
            <w:r w:rsidRPr="00206745">
              <w:t>80</w:t>
            </w:r>
          </w:p>
        </w:tc>
        <w:tc>
          <w:tcPr>
            <w:tcW w:w="670" w:type="dxa"/>
            <w:tcBorders>
              <w:top w:val="nil"/>
              <w:bottom w:val="single" w:sz="4" w:space="0" w:color="auto"/>
            </w:tcBorders>
          </w:tcPr>
          <w:p w:rsidR="00800278" w:rsidRPr="00206745" w:rsidRDefault="00800278" w:rsidP="00800278">
            <w:pPr>
              <w:pStyle w:val="Tabletext"/>
              <w:jc w:val="center"/>
            </w:pPr>
            <w:r w:rsidRPr="00206745">
              <w:t>101</w:t>
            </w:r>
          </w:p>
        </w:tc>
        <w:tc>
          <w:tcPr>
            <w:tcW w:w="686" w:type="dxa"/>
            <w:tcBorders>
              <w:top w:val="nil"/>
              <w:bottom w:val="single" w:sz="4" w:space="0" w:color="auto"/>
              <w:right w:val="single" w:sz="4" w:space="0" w:color="auto"/>
            </w:tcBorders>
          </w:tcPr>
          <w:p w:rsidR="00800278" w:rsidRPr="00206745" w:rsidRDefault="00800278" w:rsidP="00800278">
            <w:pPr>
              <w:pStyle w:val="Tabletext"/>
              <w:jc w:val="center"/>
            </w:pPr>
            <w:r w:rsidRPr="00206745">
              <w:t>62</w:t>
            </w:r>
          </w:p>
        </w:tc>
      </w:tr>
      <w:tr w:rsidR="00800278" w:rsidRPr="00AA6192" w:rsidTr="00F778C4">
        <w:trPr>
          <w:trHeight w:hRule="exact" w:val="250"/>
        </w:trPr>
        <w:tc>
          <w:tcPr>
            <w:tcW w:w="1036" w:type="dxa"/>
            <w:vMerge w:val="restart"/>
            <w:tcBorders>
              <w:top w:val="nil"/>
              <w:left w:val="single" w:sz="4" w:space="0" w:color="auto"/>
              <w:right w:val="single" w:sz="4" w:space="0" w:color="auto"/>
            </w:tcBorders>
            <w:vAlign w:val="center"/>
            <w:hideMark/>
          </w:tcPr>
          <w:p w:rsidR="00800278" w:rsidRPr="00AA6192" w:rsidRDefault="00800278" w:rsidP="00732146">
            <w:pPr>
              <w:pStyle w:val="Tabletext"/>
              <w:rPr>
                <w:lang w:eastAsia="en-NZ"/>
              </w:rPr>
            </w:pPr>
            <w:r>
              <w:rPr>
                <w:lang w:eastAsia="en-NZ"/>
              </w:rPr>
              <w:t>Masters degree</w:t>
            </w:r>
          </w:p>
        </w:tc>
        <w:tc>
          <w:tcPr>
            <w:tcW w:w="1199" w:type="dxa"/>
            <w:tcBorders>
              <w:top w:val="single" w:sz="4" w:space="0" w:color="auto"/>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hideMark/>
          </w:tcPr>
          <w:p w:rsidR="00800278" w:rsidRPr="00BB3486" w:rsidRDefault="00800278" w:rsidP="0068399E">
            <w:pPr>
              <w:pStyle w:val="Tabletext"/>
              <w:jc w:val="right"/>
            </w:pPr>
            <w:r w:rsidRPr="00BB3486">
              <w:t>$57,192</w:t>
            </w:r>
          </w:p>
        </w:tc>
        <w:tc>
          <w:tcPr>
            <w:tcW w:w="851" w:type="dxa"/>
            <w:tcBorders>
              <w:top w:val="single" w:sz="4" w:space="0" w:color="auto"/>
              <w:left w:val="nil"/>
              <w:right w:val="nil"/>
            </w:tcBorders>
            <w:shd w:val="clear" w:color="auto" w:fill="auto"/>
            <w:noWrap/>
            <w:hideMark/>
          </w:tcPr>
          <w:p w:rsidR="00800278" w:rsidRPr="00BB3486" w:rsidRDefault="00800278" w:rsidP="0068399E">
            <w:pPr>
              <w:pStyle w:val="Tabletext"/>
              <w:jc w:val="right"/>
            </w:pPr>
            <w:r w:rsidRPr="00BB3486">
              <w:t>$63,941</w:t>
            </w:r>
          </w:p>
        </w:tc>
        <w:tc>
          <w:tcPr>
            <w:tcW w:w="850" w:type="dxa"/>
            <w:tcBorders>
              <w:top w:val="single" w:sz="4" w:space="0" w:color="auto"/>
              <w:left w:val="nil"/>
              <w:right w:val="single" w:sz="4" w:space="0" w:color="auto"/>
            </w:tcBorders>
            <w:shd w:val="clear" w:color="auto" w:fill="auto"/>
            <w:noWrap/>
            <w:hideMark/>
          </w:tcPr>
          <w:p w:rsidR="00800278" w:rsidRPr="00BB3486" w:rsidRDefault="00800278" w:rsidP="0068399E">
            <w:pPr>
              <w:pStyle w:val="Tabletext"/>
              <w:jc w:val="right"/>
            </w:pPr>
            <w:r w:rsidRPr="00BB3486">
              <w:t>$80,071</w:t>
            </w:r>
          </w:p>
        </w:tc>
        <w:tc>
          <w:tcPr>
            <w:tcW w:w="851" w:type="dxa"/>
            <w:tcBorders>
              <w:top w:val="single" w:sz="4" w:space="0" w:color="auto"/>
              <w:left w:val="single" w:sz="4" w:space="0" w:color="auto"/>
            </w:tcBorders>
          </w:tcPr>
          <w:p w:rsidR="00800278" w:rsidRPr="00BB3486" w:rsidRDefault="00800278" w:rsidP="0068399E">
            <w:pPr>
              <w:pStyle w:val="Tabletext"/>
              <w:jc w:val="right"/>
            </w:pPr>
            <w:r w:rsidRPr="00BB3486">
              <w:t>$52,258</w:t>
            </w:r>
          </w:p>
        </w:tc>
        <w:tc>
          <w:tcPr>
            <w:tcW w:w="850" w:type="dxa"/>
            <w:tcBorders>
              <w:top w:val="single" w:sz="4" w:space="0" w:color="auto"/>
            </w:tcBorders>
          </w:tcPr>
          <w:p w:rsidR="00800278" w:rsidRPr="00BB3486" w:rsidRDefault="00800278" w:rsidP="0068399E">
            <w:pPr>
              <w:pStyle w:val="Tabletext"/>
              <w:jc w:val="right"/>
            </w:pPr>
            <w:r w:rsidRPr="00BB3486">
              <w:t>$58,553</w:t>
            </w:r>
          </w:p>
        </w:tc>
        <w:tc>
          <w:tcPr>
            <w:tcW w:w="851" w:type="dxa"/>
            <w:tcBorders>
              <w:top w:val="single" w:sz="4" w:space="0" w:color="auto"/>
              <w:right w:val="single" w:sz="4" w:space="0" w:color="auto"/>
            </w:tcBorders>
          </w:tcPr>
          <w:p w:rsidR="00800278" w:rsidRPr="00BB3486" w:rsidRDefault="00800278" w:rsidP="0068399E">
            <w:pPr>
              <w:pStyle w:val="Tabletext"/>
              <w:jc w:val="right"/>
            </w:pPr>
            <w:r w:rsidRPr="00BB3486">
              <w:t>$67,741</w:t>
            </w:r>
          </w:p>
        </w:tc>
        <w:tc>
          <w:tcPr>
            <w:tcW w:w="605" w:type="dxa"/>
            <w:tcBorders>
              <w:top w:val="single" w:sz="4" w:space="0" w:color="auto"/>
              <w:left w:val="single" w:sz="4" w:space="0" w:color="auto"/>
            </w:tcBorders>
          </w:tcPr>
          <w:p w:rsidR="00800278" w:rsidRPr="00206745" w:rsidRDefault="00800278" w:rsidP="00800278">
            <w:pPr>
              <w:pStyle w:val="Tabletext"/>
              <w:jc w:val="center"/>
            </w:pPr>
            <w:r w:rsidRPr="00206745">
              <w:t>91</w:t>
            </w:r>
          </w:p>
        </w:tc>
        <w:tc>
          <w:tcPr>
            <w:tcW w:w="670" w:type="dxa"/>
            <w:tcBorders>
              <w:top w:val="single" w:sz="4" w:space="0" w:color="auto"/>
            </w:tcBorders>
          </w:tcPr>
          <w:p w:rsidR="00800278" w:rsidRPr="00206745" w:rsidRDefault="00800278" w:rsidP="00800278">
            <w:pPr>
              <w:pStyle w:val="Tabletext"/>
              <w:jc w:val="center"/>
            </w:pPr>
            <w:r w:rsidRPr="00206745">
              <w:t>92</w:t>
            </w:r>
          </w:p>
        </w:tc>
        <w:tc>
          <w:tcPr>
            <w:tcW w:w="686" w:type="dxa"/>
            <w:tcBorders>
              <w:top w:val="single" w:sz="4" w:space="0" w:color="auto"/>
              <w:right w:val="single" w:sz="4" w:space="0" w:color="auto"/>
            </w:tcBorders>
          </w:tcPr>
          <w:p w:rsidR="00800278" w:rsidRPr="00206745" w:rsidRDefault="00800278" w:rsidP="00800278">
            <w:pPr>
              <w:pStyle w:val="Tabletext"/>
              <w:jc w:val="center"/>
            </w:pPr>
            <w:r w:rsidRPr="00206745">
              <w:t>85</w:t>
            </w:r>
          </w:p>
        </w:tc>
      </w:tr>
      <w:tr w:rsidR="00800278" w:rsidRPr="00AA6192" w:rsidTr="00F778C4">
        <w:trPr>
          <w:trHeight w:hRule="exact" w:val="250"/>
        </w:trPr>
        <w:tc>
          <w:tcPr>
            <w:tcW w:w="1036" w:type="dxa"/>
            <w:vMerge/>
            <w:tcBorders>
              <w:left w:val="single" w:sz="4" w:space="0" w:color="auto"/>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hideMark/>
          </w:tcPr>
          <w:p w:rsidR="00800278" w:rsidRPr="00BB3486" w:rsidRDefault="00800278" w:rsidP="0068399E">
            <w:pPr>
              <w:pStyle w:val="Tabletext"/>
              <w:jc w:val="right"/>
            </w:pPr>
            <w:r w:rsidRPr="00BB3486">
              <w:t>$45,711</w:t>
            </w:r>
          </w:p>
        </w:tc>
        <w:tc>
          <w:tcPr>
            <w:tcW w:w="851" w:type="dxa"/>
            <w:tcBorders>
              <w:top w:val="nil"/>
              <w:left w:val="nil"/>
              <w:right w:val="nil"/>
            </w:tcBorders>
            <w:shd w:val="clear" w:color="auto" w:fill="auto"/>
            <w:noWrap/>
            <w:hideMark/>
          </w:tcPr>
          <w:p w:rsidR="00800278" w:rsidRPr="00BB3486" w:rsidRDefault="00800278" w:rsidP="0068399E">
            <w:pPr>
              <w:pStyle w:val="Tabletext"/>
              <w:jc w:val="right"/>
            </w:pPr>
            <w:r w:rsidRPr="00BB3486">
              <w:t>$53,251</w:t>
            </w:r>
          </w:p>
        </w:tc>
        <w:tc>
          <w:tcPr>
            <w:tcW w:w="850" w:type="dxa"/>
            <w:tcBorders>
              <w:top w:val="nil"/>
              <w:left w:val="nil"/>
              <w:right w:val="single" w:sz="4" w:space="0" w:color="auto"/>
            </w:tcBorders>
            <w:shd w:val="clear" w:color="auto" w:fill="auto"/>
            <w:noWrap/>
            <w:hideMark/>
          </w:tcPr>
          <w:p w:rsidR="00800278" w:rsidRPr="00BB3486" w:rsidRDefault="00800278" w:rsidP="0068399E">
            <w:pPr>
              <w:pStyle w:val="Tabletext"/>
              <w:jc w:val="right"/>
            </w:pPr>
            <w:r w:rsidRPr="00BB3486">
              <w:t>$65,348</w:t>
            </w:r>
          </w:p>
        </w:tc>
        <w:tc>
          <w:tcPr>
            <w:tcW w:w="851" w:type="dxa"/>
            <w:tcBorders>
              <w:top w:val="nil"/>
              <w:left w:val="single" w:sz="4" w:space="0" w:color="auto"/>
            </w:tcBorders>
          </w:tcPr>
          <w:p w:rsidR="00800278" w:rsidRPr="00BB3486" w:rsidRDefault="00800278" w:rsidP="0068399E">
            <w:pPr>
              <w:pStyle w:val="Tabletext"/>
              <w:jc w:val="right"/>
            </w:pPr>
            <w:r w:rsidRPr="00BB3486">
              <w:t>$41,657</w:t>
            </w:r>
          </w:p>
        </w:tc>
        <w:tc>
          <w:tcPr>
            <w:tcW w:w="850" w:type="dxa"/>
            <w:tcBorders>
              <w:top w:val="nil"/>
            </w:tcBorders>
          </w:tcPr>
          <w:p w:rsidR="00800278" w:rsidRPr="00BB3486" w:rsidRDefault="00800278" w:rsidP="0068399E">
            <w:pPr>
              <w:pStyle w:val="Tabletext"/>
              <w:jc w:val="right"/>
            </w:pPr>
            <w:r w:rsidRPr="00BB3486">
              <w:t>$48,754</w:t>
            </w:r>
          </w:p>
        </w:tc>
        <w:tc>
          <w:tcPr>
            <w:tcW w:w="851" w:type="dxa"/>
            <w:tcBorders>
              <w:top w:val="nil"/>
              <w:right w:val="single" w:sz="4" w:space="0" w:color="auto"/>
            </w:tcBorders>
          </w:tcPr>
          <w:p w:rsidR="00800278" w:rsidRPr="00BB3486" w:rsidRDefault="00800278" w:rsidP="0068399E">
            <w:pPr>
              <w:pStyle w:val="Tabletext"/>
              <w:jc w:val="right"/>
            </w:pPr>
            <w:r w:rsidRPr="00BB3486">
              <w:t>$54,740</w:t>
            </w:r>
          </w:p>
        </w:tc>
        <w:tc>
          <w:tcPr>
            <w:tcW w:w="605" w:type="dxa"/>
            <w:tcBorders>
              <w:top w:val="nil"/>
              <w:left w:val="single" w:sz="4" w:space="0" w:color="auto"/>
            </w:tcBorders>
          </w:tcPr>
          <w:p w:rsidR="00800278" w:rsidRPr="00206745" w:rsidRDefault="00800278" w:rsidP="00800278">
            <w:pPr>
              <w:pStyle w:val="Tabletext"/>
              <w:jc w:val="center"/>
            </w:pPr>
            <w:r w:rsidRPr="00206745">
              <w:t>91</w:t>
            </w:r>
          </w:p>
        </w:tc>
        <w:tc>
          <w:tcPr>
            <w:tcW w:w="670" w:type="dxa"/>
            <w:tcBorders>
              <w:top w:val="nil"/>
            </w:tcBorders>
          </w:tcPr>
          <w:p w:rsidR="00800278" w:rsidRPr="00206745" w:rsidRDefault="00800278" w:rsidP="00800278">
            <w:pPr>
              <w:pStyle w:val="Tabletext"/>
              <w:jc w:val="center"/>
            </w:pPr>
            <w:r w:rsidRPr="00206745">
              <w:t>92</w:t>
            </w:r>
          </w:p>
        </w:tc>
        <w:tc>
          <w:tcPr>
            <w:tcW w:w="686" w:type="dxa"/>
            <w:tcBorders>
              <w:top w:val="nil"/>
              <w:right w:val="single" w:sz="4" w:space="0" w:color="auto"/>
            </w:tcBorders>
          </w:tcPr>
          <w:p w:rsidR="00800278" w:rsidRPr="00206745" w:rsidRDefault="00800278" w:rsidP="00800278">
            <w:pPr>
              <w:pStyle w:val="Tabletext"/>
              <w:jc w:val="center"/>
            </w:pPr>
            <w:r w:rsidRPr="00206745">
              <w:t>84</w:t>
            </w:r>
          </w:p>
        </w:tc>
      </w:tr>
      <w:tr w:rsidR="00800278" w:rsidRPr="00AA6192" w:rsidTr="00F778C4">
        <w:trPr>
          <w:trHeight w:hRule="exact" w:val="250"/>
        </w:trPr>
        <w:tc>
          <w:tcPr>
            <w:tcW w:w="1036" w:type="dxa"/>
            <w:vMerge/>
            <w:tcBorders>
              <w:left w:val="single" w:sz="4" w:space="0" w:color="auto"/>
              <w:bottom w:val="single" w:sz="4" w:space="0" w:color="000000"/>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hideMark/>
          </w:tcPr>
          <w:p w:rsidR="00800278" w:rsidRPr="00BB3486" w:rsidRDefault="00800278" w:rsidP="0068399E">
            <w:pPr>
              <w:pStyle w:val="Tabletext"/>
              <w:jc w:val="right"/>
            </w:pPr>
            <w:r w:rsidRPr="00BB3486">
              <w:t>$27,747</w:t>
            </w:r>
          </w:p>
        </w:tc>
        <w:tc>
          <w:tcPr>
            <w:tcW w:w="851" w:type="dxa"/>
            <w:tcBorders>
              <w:top w:val="nil"/>
              <w:left w:val="nil"/>
              <w:bottom w:val="single" w:sz="4" w:space="0" w:color="auto"/>
              <w:right w:val="nil"/>
            </w:tcBorders>
            <w:shd w:val="clear" w:color="auto" w:fill="auto"/>
            <w:noWrap/>
            <w:hideMark/>
          </w:tcPr>
          <w:p w:rsidR="00800278" w:rsidRPr="00BB3486" w:rsidRDefault="00800278" w:rsidP="0068399E">
            <w:pPr>
              <w:pStyle w:val="Tabletext"/>
              <w:jc w:val="right"/>
            </w:pPr>
            <w:r w:rsidRPr="00BB3486">
              <w:t>$42,471</w:t>
            </w:r>
          </w:p>
        </w:tc>
        <w:tc>
          <w:tcPr>
            <w:tcW w:w="850" w:type="dxa"/>
            <w:tcBorders>
              <w:top w:val="nil"/>
              <w:left w:val="nil"/>
              <w:bottom w:val="single" w:sz="4" w:space="0" w:color="auto"/>
              <w:right w:val="single" w:sz="4" w:space="0" w:color="auto"/>
            </w:tcBorders>
            <w:shd w:val="clear" w:color="auto" w:fill="auto"/>
            <w:noWrap/>
            <w:hideMark/>
          </w:tcPr>
          <w:p w:rsidR="00800278" w:rsidRPr="00BB3486" w:rsidRDefault="00800278" w:rsidP="0068399E">
            <w:pPr>
              <w:pStyle w:val="Tabletext"/>
              <w:jc w:val="right"/>
            </w:pPr>
            <w:r w:rsidRPr="00BB3486">
              <w:t>$51,916</w:t>
            </w:r>
          </w:p>
        </w:tc>
        <w:tc>
          <w:tcPr>
            <w:tcW w:w="851" w:type="dxa"/>
            <w:tcBorders>
              <w:top w:val="nil"/>
              <w:left w:val="single" w:sz="4" w:space="0" w:color="auto"/>
              <w:bottom w:val="single" w:sz="4" w:space="0" w:color="auto"/>
            </w:tcBorders>
          </w:tcPr>
          <w:p w:rsidR="00800278" w:rsidRPr="00BB3486" w:rsidRDefault="00800278" w:rsidP="0068399E">
            <w:pPr>
              <w:pStyle w:val="Tabletext"/>
              <w:jc w:val="right"/>
            </w:pPr>
            <w:r w:rsidRPr="00BB3486">
              <w:t>$27,580</w:t>
            </w:r>
          </w:p>
        </w:tc>
        <w:tc>
          <w:tcPr>
            <w:tcW w:w="850" w:type="dxa"/>
            <w:tcBorders>
              <w:top w:val="nil"/>
              <w:bottom w:val="single" w:sz="4" w:space="0" w:color="auto"/>
            </w:tcBorders>
          </w:tcPr>
          <w:p w:rsidR="00800278" w:rsidRPr="00BB3486" w:rsidRDefault="00800278" w:rsidP="0068399E">
            <w:pPr>
              <w:pStyle w:val="Tabletext"/>
              <w:jc w:val="right"/>
            </w:pPr>
            <w:r w:rsidRPr="00BB3486">
              <w:t>$35,140</w:t>
            </w:r>
          </w:p>
        </w:tc>
        <w:tc>
          <w:tcPr>
            <w:tcW w:w="851" w:type="dxa"/>
            <w:tcBorders>
              <w:top w:val="nil"/>
              <w:bottom w:val="single" w:sz="4" w:space="0" w:color="auto"/>
              <w:right w:val="single" w:sz="4" w:space="0" w:color="auto"/>
            </w:tcBorders>
          </w:tcPr>
          <w:p w:rsidR="00800278" w:rsidRPr="00BB3486" w:rsidRDefault="00800278" w:rsidP="0068399E">
            <w:pPr>
              <w:pStyle w:val="Tabletext"/>
              <w:jc w:val="right"/>
            </w:pPr>
            <w:r w:rsidRPr="00BB3486">
              <w:t>$36,910</w:t>
            </w:r>
          </w:p>
        </w:tc>
        <w:tc>
          <w:tcPr>
            <w:tcW w:w="605" w:type="dxa"/>
            <w:tcBorders>
              <w:top w:val="nil"/>
              <w:left w:val="single" w:sz="4" w:space="0" w:color="auto"/>
              <w:bottom w:val="single" w:sz="4" w:space="0" w:color="auto"/>
            </w:tcBorders>
          </w:tcPr>
          <w:p w:rsidR="00800278" w:rsidRPr="00206745" w:rsidRDefault="00800278" w:rsidP="00800278">
            <w:pPr>
              <w:pStyle w:val="Tabletext"/>
              <w:jc w:val="center"/>
            </w:pPr>
            <w:r w:rsidRPr="00206745">
              <w:t>99</w:t>
            </w:r>
          </w:p>
        </w:tc>
        <w:tc>
          <w:tcPr>
            <w:tcW w:w="670" w:type="dxa"/>
            <w:tcBorders>
              <w:top w:val="nil"/>
              <w:bottom w:val="single" w:sz="4" w:space="0" w:color="auto"/>
            </w:tcBorders>
          </w:tcPr>
          <w:p w:rsidR="00800278" w:rsidRPr="00206745" w:rsidRDefault="00800278" w:rsidP="00800278">
            <w:pPr>
              <w:pStyle w:val="Tabletext"/>
              <w:jc w:val="center"/>
            </w:pPr>
            <w:r w:rsidRPr="00206745">
              <w:t>83</w:t>
            </w:r>
          </w:p>
        </w:tc>
        <w:tc>
          <w:tcPr>
            <w:tcW w:w="686" w:type="dxa"/>
            <w:tcBorders>
              <w:top w:val="nil"/>
              <w:bottom w:val="single" w:sz="4" w:space="0" w:color="auto"/>
              <w:right w:val="single" w:sz="4" w:space="0" w:color="auto"/>
            </w:tcBorders>
          </w:tcPr>
          <w:p w:rsidR="00800278" w:rsidRPr="00206745" w:rsidRDefault="00800278" w:rsidP="00800278">
            <w:pPr>
              <w:pStyle w:val="Tabletext"/>
              <w:jc w:val="center"/>
            </w:pPr>
            <w:r w:rsidRPr="00206745">
              <w:t>71</w:t>
            </w:r>
          </w:p>
        </w:tc>
      </w:tr>
      <w:tr w:rsidR="00800278" w:rsidRPr="00AA6192" w:rsidTr="00F778C4">
        <w:trPr>
          <w:trHeight w:hRule="exact" w:val="250"/>
        </w:trPr>
        <w:tc>
          <w:tcPr>
            <w:tcW w:w="1036" w:type="dxa"/>
            <w:vMerge w:val="restart"/>
            <w:tcBorders>
              <w:top w:val="nil"/>
              <w:left w:val="single" w:sz="4" w:space="0" w:color="auto"/>
              <w:right w:val="single" w:sz="4" w:space="0" w:color="auto"/>
            </w:tcBorders>
            <w:vAlign w:val="center"/>
            <w:hideMark/>
          </w:tcPr>
          <w:p w:rsidR="00800278" w:rsidRPr="00AA6192" w:rsidRDefault="00800278" w:rsidP="00732146">
            <w:pPr>
              <w:pStyle w:val="Tabletext"/>
              <w:rPr>
                <w:lang w:eastAsia="en-NZ"/>
              </w:rPr>
            </w:pPr>
            <w:r>
              <w:rPr>
                <w:lang w:eastAsia="en-NZ"/>
              </w:rPr>
              <w:t>Bachelors hon</w:t>
            </w:r>
            <w:r w:rsidR="00826C83">
              <w:rPr>
                <w:lang w:eastAsia="en-NZ"/>
              </w:rPr>
              <w:t>our</w:t>
            </w:r>
            <w:r>
              <w:rPr>
                <w:lang w:eastAsia="en-NZ"/>
              </w:rPr>
              <w:t>s</w:t>
            </w:r>
            <w:r w:rsidR="00826C83">
              <w:rPr>
                <w:lang w:eastAsia="en-NZ"/>
              </w:rPr>
              <w:t xml:space="preserve"> </w:t>
            </w:r>
            <w:r>
              <w:rPr>
                <w:lang w:eastAsia="en-NZ"/>
              </w:rPr>
              <w:t>/pg dip or  cert</w:t>
            </w:r>
          </w:p>
        </w:tc>
        <w:tc>
          <w:tcPr>
            <w:tcW w:w="1199" w:type="dxa"/>
            <w:tcBorders>
              <w:top w:val="single" w:sz="4" w:space="0" w:color="auto"/>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hideMark/>
          </w:tcPr>
          <w:p w:rsidR="00800278" w:rsidRPr="00BB3486" w:rsidRDefault="00800278" w:rsidP="0068399E">
            <w:pPr>
              <w:pStyle w:val="Tabletext"/>
              <w:jc w:val="right"/>
            </w:pPr>
            <w:r w:rsidRPr="00BB3486">
              <w:t>$52,019</w:t>
            </w:r>
          </w:p>
        </w:tc>
        <w:tc>
          <w:tcPr>
            <w:tcW w:w="851" w:type="dxa"/>
            <w:tcBorders>
              <w:top w:val="single" w:sz="4" w:space="0" w:color="auto"/>
              <w:left w:val="nil"/>
              <w:right w:val="nil"/>
            </w:tcBorders>
            <w:shd w:val="clear" w:color="auto" w:fill="auto"/>
            <w:noWrap/>
            <w:hideMark/>
          </w:tcPr>
          <w:p w:rsidR="00800278" w:rsidRPr="00BB3486" w:rsidRDefault="00800278" w:rsidP="0068399E">
            <w:pPr>
              <w:pStyle w:val="Tabletext"/>
              <w:jc w:val="right"/>
            </w:pPr>
            <w:r w:rsidRPr="00BB3486">
              <w:t>$58,989</w:t>
            </w:r>
          </w:p>
        </w:tc>
        <w:tc>
          <w:tcPr>
            <w:tcW w:w="850" w:type="dxa"/>
            <w:tcBorders>
              <w:top w:val="single" w:sz="4" w:space="0" w:color="auto"/>
              <w:left w:val="nil"/>
              <w:right w:val="single" w:sz="4" w:space="0" w:color="auto"/>
            </w:tcBorders>
            <w:shd w:val="clear" w:color="auto" w:fill="auto"/>
            <w:noWrap/>
            <w:hideMark/>
          </w:tcPr>
          <w:p w:rsidR="00800278" w:rsidRPr="00BB3486" w:rsidRDefault="00800278" w:rsidP="0068399E">
            <w:pPr>
              <w:pStyle w:val="Tabletext"/>
              <w:jc w:val="right"/>
            </w:pPr>
            <w:r w:rsidRPr="00BB3486">
              <w:t>$76,504</w:t>
            </w:r>
          </w:p>
        </w:tc>
        <w:tc>
          <w:tcPr>
            <w:tcW w:w="851" w:type="dxa"/>
            <w:tcBorders>
              <w:top w:val="single" w:sz="4" w:space="0" w:color="auto"/>
              <w:left w:val="single" w:sz="4" w:space="0" w:color="auto"/>
            </w:tcBorders>
          </w:tcPr>
          <w:p w:rsidR="00800278" w:rsidRPr="00BB3486" w:rsidRDefault="00800278" w:rsidP="0068399E">
            <w:pPr>
              <w:pStyle w:val="Tabletext"/>
              <w:jc w:val="right"/>
            </w:pPr>
            <w:r w:rsidRPr="00BB3486">
              <w:t>$52,092</w:t>
            </w:r>
          </w:p>
        </w:tc>
        <w:tc>
          <w:tcPr>
            <w:tcW w:w="850" w:type="dxa"/>
            <w:tcBorders>
              <w:top w:val="single" w:sz="4" w:space="0" w:color="auto"/>
            </w:tcBorders>
          </w:tcPr>
          <w:p w:rsidR="00800278" w:rsidRPr="00BB3486" w:rsidRDefault="00800278" w:rsidP="0068399E">
            <w:pPr>
              <w:pStyle w:val="Tabletext"/>
              <w:jc w:val="right"/>
            </w:pPr>
            <w:r w:rsidRPr="00BB3486">
              <w:t>$57,195</w:t>
            </w:r>
          </w:p>
        </w:tc>
        <w:tc>
          <w:tcPr>
            <w:tcW w:w="851" w:type="dxa"/>
            <w:tcBorders>
              <w:top w:val="single" w:sz="4" w:space="0" w:color="auto"/>
              <w:right w:val="single" w:sz="4" w:space="0" w:color="auto"/>
            </w:tcBorders>
          </w:tcPr>
          <w:p w:rsidR="00800278" w:rsidRPr="00BB3486" w:rsidRDefault="00800278" w:rsidP="0068399E">
            <w:pPr>
              <w:pStyle w:val="Tabletext"/>
              <w:jc w:val="right"/>
            </w:pPr>
            <w:r w:rsidRPr="00BB3486">
              <w:t>$71,335</w:t>
            </w:r>
          </w:p>
        </w:tc>
        <w:tc>
          <w:tcPr>
            <w:tcW w:w="605" w:type="dxa"/>
            <w:tcBorders>
              <w:top w:val="single" w:sz="4" w:space="0" w:color="auto"/>
              <w:left w:val="single" w:sz="4" w:space="0" w:color="auto"/>
            </w:tcBorders>
          </w:tcPr>
          <w:p w:rsidR="00800278" w:rsidRPr="00206745" w:rsidRDefault="00800278" w:rsidP="00800278">
            <w:pPr>
              <w:pStyle w:val="Tabletext"/>
              <w:jc w:val="center"/>
            </w:pPr>
            <w:r w:rsidRPr="00206745">
              <w:t>100</w:t>
            </w:r>
          </w:p>
        </w:tc>
        <w:tc>
          <w:tcPr>
            <w:tcW w:w="670" w:type="dxa"/>
            <w:tcBorders>
              <w:top w:val="single" w:sz="4" w:space="0" w:color="auto"/>
            </w:tcBorders>
          </w:tcPr>
          <w:p w:rsidR="00800278" w:rsidRPr="00206745" w:rsidRDefault="00800278" w:rsidP="00800278">
            <w:pPr>
              <w:pStyle w:val="Tabletext"/>
              <w:jc w:val="center"/>
            </w:pPr>
            <w:r w:rsidRPr="00206745">
              <w:t>97</w:t>
            </w:r>
          </w:p>
        </w:tc>
        <w:tc>
          <w:tcPr>
            <w:tcW w:w="686" w:type="dxa"/>
            <w:tcBorders>
              <w:top w:val="single" w:sz="4" w:space="0" w:color="auto"/>
              <w:right w:val="single" w:sz="4" w:space="0" w:color="auto"/>
            </w:tcBorders>
          </w:tcPr>
          <w:p w:rsidR="00800278" w:rsidRPr="00206745" w:rsidRDefault="00800278" w:rsidP="00800278">
            <w:pPr>
              <w:pStyle w:val="Tabletext"/>
              <w:jc w:val="center"/>
            </w:pPr>
            <w:r w:rsidRPr="00206745">
              <w:t>93</w:t>
            </w:r>
          </w:p>
        </w:tc>
      </w:tr>
      <w:tr w:rsidR="00800278" w:rsidRPr="00AA6192" w:rsidTr="00F778C4">
        <w:trPr>
          <w:trHeight w:hRule="exact" w:val="250"/>
        </w:trPr>
        <w:tc>
          <w:tcPr>
            <w:tcW w:w="1036" w:type="dxa"/>
            <w:vMerge/>
            <w:tcBorders>
              <w:left w:val="single" w:sz="4" w:space="0" w:color="auto"/>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hideMark/>
          </w:tcPr>
          <w:p w:rsidR="00800278" w:rsidRPr="00BB3486" w:rsidRDefault="00800278" w:rsidP="0068399E">
            <w:pPr>
              <w:pStyle w:val="Tabletext"/>
              <w:jc w:val="right"/>
            </w:pPr>
            <w:r w:rsidRPr="00BB3486">
              <w:t>$45,694</w:t>
            </w:r>
          </w:p>
        </w:tc>
        <w:tc>
          <w:tcPr>
            <w:tcW w:w="851" w:type="dxa"/>
            <w:tcBorders>
              <w:top w:val="nil"/>
              <w:left w:val="nil"/>
              <w:right w:val="nil"/>
            </w:tcBorders>
            <w:shd w:val="clear" w:color="auto" w:fill="auto"/>
            <w:noWrap/>
            <w:hideMark/>
          </w:tcPr>
          <w:p w:rsidR="00800278" w:rsidRPr="00BB3486" w:rsidRDefault="00800278" w:rsidP="0068399E">
            <w:pPr>
              <w:pStyle w:val="Tabletext"/>
              <w:jc w:val="right"/>
            </w:pPr>
            <w:r w:rsidRPr="00BB3486">
              <w:t>$51,507</w:t>
            </w:r>
          </w:p>
        </w:tc>
        <w:tc>
          <w:tcPr>
            <w:tcW w:w="850" w:type="dxa"/>
            <w:tcBorders>
              <w:top w:val="nil"/>
              <w:left w:val="nil"/>
              <w:right w:val="single" w:sz="4" w:space="0" w:color="auto"/>
            </w:tcBorders>
            <w:shd w:val="clear" w:color="auto" w:fill="auto"/>
            <w:noWrap/>
            <w:hideMark/>
          </w:tcPr>
          <w:p w:rsidR="00800278" w:rsidRPr="00BB3486" w:rsidRDefault="00800278" w:rsidP="0068399E">
            <w:pPr>
              <w:pStyle w:val="Tabletext"/>
              <w:jc w:val="right"/>
            </w:pPr>
            <w:r w:rsidRPr="00BB3486">
              <w:t>$63,678</w:t>
            </w:r>
          </w:p>
        </w:tc>
        <w:tc>
          <w:tcPr>
            <w:tcW w:w="851" w:type="dxa"/>
            <w:tcBorders>
              <w:top w:val="nil"/>
              <w:left w:val="single" w:sz="4" w:space="0" w:color="auto"/>
            </w:tcBorders>
          </w:tcPr>
          <w:p w:rsidR="00800278" w:rsidRPr="00BB3486" w:rsidRDefault="00800278" w:rsidP="0068399E">
            <w:pPr>
              <w:pStyle w:val="Tabletext"/>
              <w:jc w:val="right"/>
            </w:pPr>
            <w:r w:rsidRPr="00BB3486">
              <w:t>$43,971</w:t>
            </w:r>
          </w:p>
        </w:tc>
        <w:tc>
          <w:tcPr>
            <w:tcW w:w="850" w:type="dxa"/>
            <w:tcBorders>
              <w:top w:val="nil"/>
            </w:tcBorders>
          </w:tcPr>
          <w:p w:rsidR="00800278" w:rsidRPr="00BB3486" w:rsidRDefault="00800278" w:rsidP="0068399E">
            <w:pPr>
              <w:pStyle w:val="Tabletext"/>
              <w:jc w:val="right"/>
            </w:pPr>
            <w:r w:rsidRPr="00BB3486">
              <w:t>$48,576</w:t>
            </w:r>
          </w:p>
        </w:tc>
        <w:tc>
          <w:tcPr>
            <w:tcW w:w="851" w:type="dxa"/>
            <w:tcBorders>
              <w:top w:val="nil"/>
              <w:right w:val="single" w:sz="4" w:space="0" w:color="auto"/>
            </w:tcBorders>
          </w:tcPr>
          <w:p w:rsidR="00800278" w:rsidRPr="00BB3486" w:rsidRDefault="00800278" w:rsidP="0068399E">
            <w:pPr>
              <w:pStyle w:val="Tabletext"/>
              <w:jc w:val="right"/>
            </w:pPr>
            <w:r w:rsidRPr="00BB3486">
              <w:t>$57,075</w:t>
            </w:r>
          </w:p>
        </w:tc>
        <w:tc>
          <w:tcPr>
            <w:tcW w:w="605" w:type="dxa"/>
            <w:tcBorders>
              <w:top w:val="nil"/>
              <w:left w:val="single" w:sz="4" w:space="0" w:color="auto"/>
            </w:tcBorders>
          </w:tcPr>
          <w:p w:rsidR="00800278" w:rsidRPr="00206745" w:rsidRDefault="00800278" w:rsidP="00800278">
            <w:pPr>
              <w:pStyle w:val="Tabletext"/>
              <w:jc w:val="center"/>
            </w:pPr>
            <w:r w:rsidRPr="00206745">
              <w:t>96</w:t>
            </w:r>
          </w:p>
        </w:tc>
        <w:tc>
          <w:tcPr>
            <w:tcW w:w="670" w:type="dxa"/>
            <w:tcBorders>
              <w:top w:val="nil"/>
            </w:tcBorders>
          </w:tcPr>
          <w:p w:rsidR="00800278" w:rsidRPr="00206745" w:rsidRDefault="00800278" w:rsidP="00800278">
            <w:pPr>
              <w:pStyle w:val="Tabletext"/>
              <w:jc w:val="center"/>
            </w:pPr>
            <w:r w:rsidRPr="00206745">
              <w:t>94</w:t>
            </w:r>
          </w:p>
        </w:tc>
        <w:tc>
          <w:tcPr>
            <w:tcW w:w="686" w:type="dxa"/>
            <w:tcBorders>
              <w:top w:val="nil"/>
              <w:right w:val="single" w:sz="4" w:space="0" w:color="auto"/>
            </w:tcBorders>
          </w:tcPr>
          <w:p w:rsidR="00800278" w:rsidRPr="00206745" w:rsidRDefault="00800278" w:rsidP="00800278">
            <w:pPr>
              <w:pStyle w:val="Tabletext"/>
              <w:jc w:val="center"/>
            </w:pPr>
            <w:r w:rsidRPr="00206745">
              <w:t>90</w:t>
            </w:r>
          </w:p>
        </w:tc>
      </w:tr>
      <w:tr w:rsidR="00800278" w:rsidRPr="00AA6192" w:rsidTr="00F778C4">
        <w:trPr>
          <w:trHeight w:hRule="exact" w:val="250"/>
        </w:trPr>
        <w:tc>
          <w:tcPr>
            <w:tcW w:w="1036" w:type="dxa"/>
            <w:vMerge/>
            <w:tcBorders>
              <w:left w:val="single" w:sz="4" w:space="0" w:color="auto"/>
              <w:bottom w:val="single" w:sz="4" w:space="0" w:color="000000"/>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hideMark/>
          </w:tcPr>
          <w:p w:rsidR="00800278" w:rsidRPr="00BB3486" w:rsidRDefault="00800278" w:rsidP="0068399E">
            <w:pPr>
              <w:pStyle w:val="Tabletext"/>
              <w:jc w:val="right"/>
            </w:pPr>
            <w:r w:rsidRPr="00BB3486">
              <w:t>$34,533</w:t>
            </w:r>
          </w:p>
        </w:tc>
        <w:tc>
          <w:tcPr>
            <w:tcW w:w="851" w:type="dxa"/>
            <w:tcBorders>
              <w:top w:val="nil"/>
              <w:left w:val="nil"/>
              <w:bottom w:val="single" w:sz="4" w:space="0" w:color="auto"/>
              <w:right w:val="nil"/>
            </w:tcBorders>
            <w:shd w:val="clear" w:color="auto" w:fill="auto"/>
            <w:noWrap/>
            <w:hideMark/>
          </w:tcPr>
          <w:p w:rsidR="00800278" w:rsidRPr="00BB3486" w:rsidRDefault="00800278" w:rsidP="0068399E">
            <w:pPr>
              <w:pStyle w:val="Tabletext"/>
              <w:jc w:val="right"/>
            </w:pPr>
            <w:r w:rsidRPr="00BB3486">
              <w:t>$41,088</w:t>
            </w:r>
          </w:p>
        </w:tc>
        <w:tc>
          <w:tcPr>
            <w:tcW w:w="850" w:type="dxa"/>
            <w:tcBorders>
              <w:top w:val="nil"/>
              <w:left w:val="nil"/>
              <w:bottom w:val="single" w:sz="4" w:space="0" w:color="auto"/>
              <w:right w:val="single" w:sz="4" w:space="0" w:color="auto"/>
            </w:tcBorders>
            <w:shd w:val="clear" w:color="auto" w:fill="auto"/>
            <w:noWrap/>
            <w:hideMark/>
          </w:tcPr>
          <w:p w:rsidR="00800278" w:rsidRPr="00BB3486" w:rsidRDefault="00800278" w:rsidP="0068399E">
            <w:pPr>
              <w:pStyle w:val="Tabletext"/>
              <w:jc w:val="right"/>
            </w:pPr>
            <w:r w:rsidRPr="00BB3486">
              <w:t>$48,289</w:t>
            </w:r>
          </w:p>
        </w:tc>
        <w:tc>
          <w:tcPr>
            <w:tcW w:w="851" w:type="dxa"/>
            <w:tcBorders>
              <w:top w:val="nil"/>
              <w:left w:val="single" w:sz="4" w:space="0" w:color="auto"/>
              <w:bottom w:val="single" w:sz="4" w:space="0" w:color="auto"/>
            </w:tcBorders>
          </w:tcPr>
          <w:p w:rsidR="00800278" w:rsidRPr="00BB3486" w:rsidRDefault="00800278" w:rsidP="0068399E">
            <w:pPr>
              <w:pStyle w:val="Tabletext"/>
              <w:jc w:val="right"/>
            </w:pPr>
            <w:r w:rsidRPr="00BB3486">
              <w:t>$33,021</w:t>
            </w:r>
          </w:p>
        </w:tc>
        <w:tc>
          <w:tcPr>
            <w:tcW w:w="850" w:type="dxa"/>
            <w:tcBorders>
              <w:top w:val="nil"/>
              <w:bottom w:val="single" w:sz="4" w:space="0" w:color="auto"/>
            </w:tcBorders>
          </w:tcPr>
          <w:p w:rsidR="00800278" w:rsidRPr="00BB3486" w:rsidRDefault="00800278" w:rsidP="0068399E">
            <w:pPr>
              <w:pStyle w:val="Tabletext"/>
              <w:jc w:val="right"/>
            </w:pPr>
            <w:r w:rsidRPr="00BB3486">
              <w:t>$37,284</w:t>
            </w:r>
          </w:p>
        </w:tc>
        <w:tc>
          <w:tcPr>
            <w:tcW w:w="851" w:type="dxa"/>
            <w:tcBorders>
              <w:top w:val="nil"/>
              <w:bottom w:val="single" w:sz="4" w:space="0" w:color="auto"/>
              <w:right w:val="single" w:sz="4" w:space="0" w:color="auto"/>
            </w:tcBorders>
          </w:tcPr>
          <w:p w:rsidR="00800278" w:rsidRPr="00BB3486" w:rsidRDefault="00800278" w:rsidP="0068399E">
            <w:pPr>
              <w:pStyle w:val="Tabletext"/>
              <w:jc w:val="right"/>
            </w:pPr>
            <w:r w:rsidRPr="00BB3486">
              <w:t>$41,454</w:t>
            </w:r>
          </w:p>
        </w:tc>
        <w:tc>
          <w:tcPr>
            <w:tcW w:w="605" w:type="dxa"/>
            <w:tcBorders>
              <w:top w:val="nil"/>
              <w:left w:val="single" w:sz="4" w:space="0" w:color="auto"/>
              <w:bottom w:val="single" w:sz="4" w:space="0" w:color="auto"/>
            </w:tcBorders>
          </w:tcPr>
          <w:p w:rsidR="00800278" w:rsidRPr="00206745" w:rsidRDefault="00800278" w:rsidP="00800278">
            <w:pPr>
              <w:pStyle w:val="Tabletext"/>
              <w:jc w:val="center"/>
            </w:pPr>
            <w:r w:rsidRPr="00206745">
              <w:t>96</w:t>
            </w:r>
          </w:p>
        </w:tc>
        <w:tc>
          <w:tcPr>
            <w:tcW w:w="670" w:type="dxa"/>
            <w:tcBorders>
              <w:top w:val="nil"/>
              <w:bottom w:val="single" w:sz="4" w:space="0" w:color="auto"/>
            </w:tcBorders>
          </w:tcPr>
          <w:p w:rsidR="00800278" w:rsidRPr="00206745" w:rsidRDefault="00800278" w:rsidP="00800278">
            <w:pPr>
              <w:pStyle w:val="Tabletext"/>
              <w:jc w:val="center"/>
            </w:pPr>
            <w:r w:rsidRPr="00206745">
              <w:t>91</w:t>
            </w:r>
          </w:p>
        </w:tc>
        <w:tc>
          <w:tcPr>
            <w:tcW w:w="686" w:type="dxa"/>
            <w:tcBorders>
              <w:top w:val="nil"/>
              <w:bottom w:val="single" w:sz="4" w:space="0" w:color="auto"/>
              <w:right w:val="single" w:sz="4" w:space="0" w:color="auto"/>
            </w:tcBorders>
          </w:tcPr>
          <w:p w:rsidR="00800278" w:rsidRPr="00206745" w:rsidRDefault="00800278" w:rsidP="00800278">
            <w:pPr>
              <w:pStyle w:val="Tabletext"/>
              <w:jc w:val="center"/>
            </w:pPr>
            <w:r w:rsidRPr="00206745">
              <w:t>86</w:t>
            </w:r>
          </w:p>
        </w:tc>
      </w:tr>
      <w:tr w:rsidR="00800278" w:rsidRPr="00AA6192" w:rsidTr="00F778C4">
        <w:trPr>
          <w:trHeight w:hRule="exact" w:val="250"/>
        </w:trPr>
        <w:tc>
          <w:tcPr>
            <w:tcW w:w="1036" w:type="dxa"/>
            <w:vMerge w:val="restart"/>
            <w:tcBorders>
              <w:top w:val="nil"/>
              <w:left w:val="single" w:sz="4" w:space="0" w:color="auto"/>
              <w:right w:val="single" w:sz="4" w:space="0" w:color="auto"/>
            </w:tcBorders>
            <w:vAlign w:val="center"/>
            <w:hideMark/>
          </w:tcPr>
          <w:p w:rsidR="00800278" w:rsidRPr="00AA6192" w:rsidRDefault="00800278" w:rsidP="00732146">
            <w:pPr>
              <w:pStyle w:val="Tabletext"/>
              <w:rPr>
                <w:lang w:eastAsia="en-NZ"/>
              </w:rPr>
            </w:pPr>
            <w:r>
              <w:rPr>
                <w:lang w:eastAsia="en-NZ"/>
              </w:rPr>
              <w:t>Graduate cert or diploma</w:t>
            </w:r>
          </w:p>
        </w:tc>
        <w:tc>
          <w:tcPr>
            <w:tcW w:w="1199" w:type="dxa"/>
            <w:tcBorders>
              <w:top w:val="single" w:sz="4" w:space="0" w:color="auto"/>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hideMark/>
          </w:tcPr>
          <w:p w:rsidR="00800278" w:rsidRPr="00BB3486" w:rsidRDefault="00800278" w:rsidP="0068399E">
            <w:pPr>
              <w:pStyle w:val="Tabletext"/>
              <w:jc w:val="right"/>
            </w:pPr>
            <w:r w:rsidRPr="00BB3486">
              <w:t>$50,772</w:t>
            </w:r>
          </w:p>
        </w:tc>
        <w:tc>
          <w:tcPr>
            <w:tcW w:w="851" w:type="dxa"/>
            <w:tcBorders>
              <w:top w:val="single" w:sz="4" w:space="0" w:color="auto"/>
              <w:left w:val="nil"/>
              <w:right w:val="nil"/>
            </w:tcBorders>
            <w:shd w:val="clear" w:color="auto" w:fill="auto"/>
            <w:noWrap/>
            <w:hideMark/>
          </w:tcPr>
          <w:p w:rsidR="00800278" w:rsidRPr="00BB3486" w:rsidRDefault="00800278" w:rsidP="0068399E">
            <w:pPr>
              <w:pStyle w:val="Tabletext"/>
              <w:jc w:val="right"/>
            </w:pPr>
            <w:r w:rsidRPr="00BB3486">
              <w:t>$55,230</w:t>
            </w:r>
          </w:p>
        </w:tc>
        <w:tc>
          <w:tcPr>
            <w:tcW w:w="850" w:type="dxa"/>
            <w:tcBorders>
              <w:top w:val="single" w:sz="4" w:space="0" w:color="auto"/>
              <w:left w:val="nil"/>
              <w:right w:val="single" w:sz="4" w:space="0" w:color="auto"/>
            </w:tcBorders>
            <w:shd w:val="clear" w:color="auto" w:fill="auto"/>
            <w:noWrap/>
            <w:hideMark/>
          </w:tcPr>
          <w:p w:rsidR="00800278" w:rsidRPr="00BB3486" w:rsidRDefault="00800278" w:rsidP="0068399E">
            <w:pPr>
              <w:pStyle w:val="Tabletext"/>
              <w:jc w:val="right"/>
            </w:pPr>
            <w:r w:rsidRPr="00BB3486">
              <w:t>$74,841</w:t>
            </w:r>
          </w:p>
        </w:tc>
        <w:tc>
          <w:tcPr>
            <w:tcW w:w="851" w:type="dxa"/>
            <w:tcBorders>
              <w:top w:val="single" w:sz="4" w:space="0" w:color="auto"/>
              <w:left w:val="single" w:sz="4" w:space="0" w:color="auto"/>
            </w:tcBorders>
          </w:tcPr>
          <w:p w:rsidR="00800278" w:rsidRPr="00BB3486" w:rsidRDefault="00800278" w:rsidP="0068399E">
            <w:pPr>
              <w:pStyle w:val="Tabletext"/>
              <w:jc w:val="right"/>
            </w:pPr>
            <w:r w:rsidRPr="00BB3486">
              <w:t>$49,565</w:t>
            </w:r>
          </w:p>
        </w:tc>
        <w:tc>
          <w:tcPr>
            <w:tcW w:w="850" w:type="dxa"/>
            <w:tcBorders>
              <w:top w:val="single" w:sz="4" w:space="0" w:color="auto"/>
            </w:tcBorders>
          </w:tcPr>
          <w:p w:rsidR="00800278" w:rsidRPr="00BB3486" w:rsidRDefault="00800278" w:rsidP="0068399E">
            <w:pPr>
              <w:pStyle w:val="Tabletext"/>
              <w:jc w:val="right"/>
            </w:pPr>
            <w:r w:rsidRPr="00BB3486">
              <w:t>$54,157</w:t>
            </w:r>
          </w:p>
        </w:tc>
        <w:tc>
          <w:tcPr>
            <w:tcW w:w="851" w:type="dxa"/>
            <w:tcBorders>
              <w:top w:val="single" w:sz="4" w:space="0" w:color="auto"/>
              <w:right w:val="single" w:sz="4" w:space="0" w:color="auto"/>
            </w:tcBorders>
          </w:tcPr>
          <w:p w:rsidR="00800278" w:rsidRPr="00BB3486" w:rsidRDefault="00800278" w:rsidP="0068399E">
            <w:pPr>
              <w:pStyle w:val="Tabletext"/>
              <w:jc w:val="right"/>
            </w:pPr>
            <w:r w:rsidRPr="00BB3486">
              <w:t>$66,993</w:t>
            </w:r>
          </w:p>
        </w:tc>
        <w:tc>
          <w:tcPr>
            <w:tcW w:w="605" w:type="dxa"/>
            <w:tcBorders>
              <w:top w:val="single" w:sz="4" w:space="0" w:color="auto"/>
              <w:left w:val="single" w:sz="4" w:space="0" w:color="auto"/>
            </w:tcBorders>
          </w:tcPr>
          <w:p w:rsidR="00800278" w:rsidRPr="00206745" w:rsidRDefault="00800278" w:rsidP="00800278">
            <w:pPr>
              <w:pStyle w:val="Tabletext"/>
              <w:jc w:val="center"/>
            </w:pPr>
            <w:r w:rsidRPr="00206745">
              <w:t>98</w:t>
            </w:r>
          </w:p>
        </w:tc>
        <w:tc>
          <w:tcPr>
            <w:tcW w:w="670" w:type="dxa"/>
            <w:tcBorders>
              <w:top w:val="single" w:sz="4" w:space="0" w:color="auto"/>
            </w:tcBorders>
          </w:tcPr>
          <w:p w:rsidR="00800278" w:rsidRPr="00206745" w:rsidRDefault="00800278" w:rsidP="00800278">
            <w:pPr>
              <w:pStyle w:val="Tabletext"/>
              <w:jc w:val="center"/>
            </w:pPr>
            <w:r w:rsidRPr="00206745">
              <w:t>98</w:t>
            </w:r>
          </w:p>
        </w:tc>
        <w:tc>
          <w:tcPr>
            <w:tcW w:w="686" w:type="dxa"/>
            <w:tcBorders>
              <w:top w:val="single" w:sz="4" w:space="0" w:color="auto"/>
              <w:right w:val="single" w:sz="4" w:space="0" w:color="auto"/>
            </w:tcBorders>
          </w:tcPr>
          <w:p w:rsidR="00800278" w:rsidRPr="00206745" w:rsidRDefault="00800278" w:rsidP="00800278">
            <w:pPr>
              <w:pStyle w:val="Tabletext"/>
              <w:jc w:val="center"/>
            </w:pPr>
            <w:r w:rsidRPr="00206745">
              <w:t>90</w:t>
            </w:r>
          </w:p>
        </w:tc>
      </w:tr>
      <w:tr w:rsidR="00800278" w:rsidRPr="00AA6192" w:rsidTr="00F778C4">
        <w:trPr>
          <w:trHeight w:hRule="exact" w:val="250"/>
        </w:trPr>
        <w:tc>
          <w:tcPr>
            <w:tcW w:w="1036" w:type="dxa"/>
            <w:vMerge/>
            <w:tcBorders>
              <w:left w:val="single" w:sz="4" w:space="0" w:color="auto"/>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hideMark/>
          </w:tcPr>
          <w:p w:rsidR="00800278" w:rsidRPr="00BB3486" w:rsidRDefault="00800278" w:rsidP="0068399E">
            <w:pPr>
              <w:pStyle w:val="Tabletext"/>
              <w:jc w:val="right"/>
            </w:pPr>
            <w:r w:rsidRPr="00BB3486">
              <w:t>$45,682</w:t>
            </w:r>
          </w:p>
        </w:tc>
        <w:tc>
          <w:tcPr>
            <w:tcW w:w="851" w:type="dxa"/>
            <w:tcBorders>
              <w:top w:val="nil"/>
              <w:left w:val="nil"/>
              <w:right w:val="nil"/>
            </w:tcBorders>
            <w:shd w:val="clear" w:color="auto" w:fill="auto"/>
            <w:noWrap/>
            <w:hideMark/>
          </w:tcPr>
          <w:p w:rsidR="00800278" w:rsidRPr="00BB3486" w:rsidRDefault="00800278" w:rsidP="0068399E">
            <w:pPr>
              <w:pStyle w:val="Tabletext"/>
              <w:jc w:val="right"/>
            </w:pPr>
            <w:r w:rsidRPr="00BB3486">
              <w:t>$48,270</w:t>
            </w:r>
          </w:p>
        </w:tc>
        <w:tc>
          <w:tcPr>
            <w:tcW w:w="850" w:type="dxa"/>
            <w:tcBorders>
              <w:top w:val="nil"/>
              <w:left w:val="nil"/>
              <w:right w:val="single" w:sz="4" w:space="0" w:color="auto"/>
            </w:tcBorders>
            <w:shd w:val="clear" w:color="auto" w:fill="auto"/>
            <w:noWrap/>
            <w:hideMark/>
          </w:tcPr>
          <w:p w:rsidR="00800278" w:rsidRPr="00BB3486" w:rsidRDefault="00800278" w:rsidP="0068399E">
            <w:pPr>
              <w:pStyle w:val="Tabletext"/>
              <w:jc w:val="right"/>
            </w:pPr>
            <w:r w:rsidRPr="00BB3486">
              <w:t>$62,507</w:t>
            </w:r>
          </w:p>
        </w:tc>
        <w:tc>
          <w:tcPr>
            <w:tcW w:w="851" w:type="dxa"/>
            <w:tcBorders>
              <w:top w:val="nil"/>
              <w:left w:val="single" w:sz="4" w:space="0" w:color="auto"/>
            </w:tcBorders>
          </w:tcPr>
          <w:p w:rsidR="00800278" w:rsidRPr="00BB3486" w:rsidRDefault="00800278" w:rsidP="0068399E">
            <w:pPr>
              <w:pStyle w:val="Tabletext"/>
              <w:jc w:val="right"/>
            </w:pPr>
            <w:r w:rsidRPr="00BB3486">
              <w:t>$46,176</w:t>
            </w:r>
          </w:p>
        </w:tc>
        <w:tc>
          <w:tcPr>
            <w:tcW w:w="850" w:type="dxa"/>
            <w:tcBorders>
              <w:top w:val="nil"/>
            </w:tcBorders>
          </w:tcPr>
          <w:p w:rsidR="00800278" w:rsidRPr="00BB3486" w:rsidRDefault="00800278" w:rsidP="0068399E">
            <w:pPr>
              <w:pStyle w:val="Tabletext"/>
              <w:jc w:val="right"/>
            </w:pPr>
            <w:r w:rsidRPr="00BB3486">
              <w:t>$48,320</w:t>
            </w:r>
          </w:p>
        </w:tc>
        <w:tc>
          <w:tcPr>
            <w:tcW w:w="851" w:type="dxa"/>
            <w:tcBorders>
              <w:top w:val="nil"/>
              <w:right w:val="single" w:sz="4" w:space="0" w:color="auto"/>
            </w:tcBorders>
          </w:tcPr>
          <w:p w:rsidR="00800278" w:rsidRPr="00BB3486" w:rsidRDefault="00800278" w:rsidP="0068399E">
            <w:pPr>
              <w:pStyle w:val="Tabletext"/>
              <w:jc w:val="right"/>
            </w:pPr>
            <w:r w:rsidRPr="00BB3486">
              <w:t>$56,661</w:t>
            </w:r>
          </w:p>
        </w:tc>
        <w:tc>
          <w:tcPr>
            <w:tcW w:w="605" w:type="dxa"/>
            <w:tcBorders>
              <w:top w:val="nil"/>
              <w:left w:val="single" w:sz="4" w:space="0" w:color="auto"/>
            </w:tcBorders>
          </w:tcPr>
          <w:p w:rsidR="00800278" w:rsidRPr="00206745" w:rsidRDefault="00800278" w:rsidP="00800278">
            <w:pPr>
              <w:pStyle w:val="Tabletext"/>
              <w:jc w:val="center"/>
            </w:pPr>
            <w:r w:rsidRPr="00206745">
              <w:t>101</w:t>
            </w:r>
          </w:p>
        </w:tc>
        <w:tc>
          <w:tcPr>
            <w:tcW w:w="670" w:type="dxa"/>
            <w:tcBorders>
              <w:top w:val="nil"/>
            </w:tcBorders>
          </w:tcPr>
          <w:p w:rsidR="00800278" w:rsidRPr="00206745" w:rsidRDefault="00800278" w:rsidP="00800278">
            <w:pPr>
              <w:pStyle w:val="Tabletext"/>
              <w:jc w:val="center"/>
            </w:pPr>
            <w:r w:rsidRPr="00206745">
              <w:t>100</w:t>
            </w:r>
          </w:p>
        </w:tc>
        <w:tc>
          <w:tcPr>
            <w:tcW w:w="686" w:type="dxa"/>
            <w:tcBorders>
              <w:top w:val="nil"/>
              <w:right w:val="single" w:sz="4" w:space="0" w:color="auto"/>
            </w:tcBorders>
          </w:tcPr>
          <w:p w:rsidR="00800278" w:rsidRPr="00206745" w:rsidRDefault="00800278" w:rsidP="00800278">
            <w:pPr>
              <w:pStyle w:val="Tabletext"/>
              <w:jc w:val="center"/>
            </w:pPr>
            <w:r w:rsidRPr="00206745">
              <w:t>91</w:t>
            </w:r>
          </w:p>
        </w:tc>
      </w:tr>
      <w:tr w:rsidR="00800278" w:rsidRPr="00AA6192" w:rsidTr="00F778C4">
        <w:trPr>
          <w:trHeight w:hRule="exact" w:val="250"/>
        </w:trPr>
        <w:tc>
          <w:tcPr>
            <w:tcW w:w="1036" w:type="dxa"/>
            <w:vMerge/>
            <w:tcBorders>
              <w:left w:val="single" w:sz="4" w:space="0" w:color="auto"/>
              <w:bottom w:val="single" w:sz="4" w:space="0" w:color="000000"/>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hideMark/>
          </w:tcPr>
          <w:p w:rsidR="00800278" w:rsidRPr="00BB3486" w:rsidRDefault="00800278" w:rsidP="0068399E">
            <w:pPr>
              <w:pStyle w:val="Tabletext"/>
              <w:jc w:val="right"/>
            </w:pPr>
            <w:r w:rsidRPr="00BB3486">
              <w:t>$36,376</w:t>
            </w:r>
          </w:p>
        </w:tc>
        <w:tc>
          <w:tcPr>
            <w:tcW w:w="851" w:type="dxa"/>
            <w:tcBorders>
              <w:top w:val="nil"/>
              <w:left w:val="nil"/>
              <w:bottom w:val="single" w:sz="4" w:space="0" w:color="auto"/>
              <w:right w:val="nil"/>
            </w:tcBorders>
            <w:shd w:val="clear" w:color="auto" w:fill="auto"/>
            <w:noWrap/>
            <w:hideMark/>
          </w:tcPr>
          <w:p w:rsidR="00800278" w:rsidRPr="00BB3486" w:rsidRDefault="00800278" w:rsidP="0068399E">
            <w:pPr>
              <w:pStyle w:val="Tabletext"/>
              <w:jc w:val="right"/>
            </w:pPr>
            <w:r w:rsidRPr="00BB3486">
              <w:t>$40,509</w:t>
            </w:r>
          </w:p>
        </w:tc>
        <w:tc>
          <w:tcPr>
            <w:tcW w:w="850" w:type="dxa"/>
            <w:tcBorders>
              <w:top w:val="nil"/>
              <w:left w:val="nil"/>
              <w:bottom w:val="single" w:sz="4" w:space="0" w:color="auto"/>
              <w:right w:val="single" w:sz="4" w:space="0" w:color="auto"/>
            </w:tcBorders>
            <w:shd w:val="clear" w:color="auto" w:fill="auto"/>
            <w:noWrap/>
            <w:hideMark/>
          </w:tcPr>
          <w:p w:rsidR="00800278" w:rsidRPr="00BB3486" w:rsidRDefault="00800278" w:rsidP="0068399E">
            <w:pPr>
              <w:pStyle w:val="Tabletext"/>
              <w:jc w:val="right"/>
            </w:pPr>
            <w:r w:rsidRPr="00BB3486">
              <w:t>$49,756</w:t>
            </w:r>
          </w:p>
        </w:tc>
        <w:tc>
          <w:tcPr>
            <w:tcW w:w="851" w:type="dxa"/>
            <w:tcBorders>
              <w:top w:val="nil"/>
              <w:left w:val="single" w:sz="4" w:space="0" w:color="auto"/>
              <w:bottom w:val="single" w:sz="4" w:space="0" w:color="auto"/>
            </w:tcBorders>
          </w:tcPr>
          <w:p w:rsidR="00800278" w:rsidRPr="00BB3486" w:rsidRDefault="00800278" w:rsidP="0068399E">
            <w:pPr>
              <w:pStyle w:val="Tabletext"/>
              <w:jc w:val="right"/>
            </w:pPr>
            <w:r w:rsidRPr="00BB3486">
              <w:t>$37,209</w:t>
            </w:r>
          </w:p>
        </w:tc>
        <w:tc>
          <w:tcPr>
            <w:tcW w:w="850" w:type="dxa"/>
            <w:tcBorders>
              <w:top w:val="nil"/>
              <w:bottom w:val="single" w:sz="4" w:space="0" w:color="auto"/>
            </w:tcBorders>
          </w:tcPr>
          <w:p w:rsidR="00800278" w:rsidRPr="00BB3486" w:rsidRDefault="00800278" w:rsidP="0068399E">
            <w:pPr>
              <w:pStyle w:val="Tabletext"/>
              <w:jc w:val="right"/>
            </w:pPr>
            <w:r w:rsidRPr="00BB3486">
              <w:t>$41,965</w:t>
            </w:r>
          </w:p>
        </w:tc>
        <w:tc>
          <w:tcPr>
            <w:tcW w:w="851" w:type="dxa"/>
            <w:tcBorders>
              <w:top w:val="nil"/>
              <w:bottom w:val="single" w:sz="4" w:space="0" w:color="auto"/>
              <w:right w:val="single" w:sz="4" w:space="0" w:color="auto"/>
            </w:tcBorders>
          </w:tcPr>
          <w:p w:rsidR="00800278" w:rsidRPr="00BB3486" w:rsidRDefault="00800278" w:rsidP="0068399E">
            <w:pPr>
              <w:pStyle w:val="Tabletext"/>
              <w:jc w:val="right"/>
            </w:pPr>
            <w:r w:rsidRPr="00BB3486">
              <w:t>$38,918</w:t>
            </w:r>
          </w:p>
        </w:tc>
        <w:tc>
          <w:tcPr>
            <w:tcW w:w="605" w:type="dxa"/>
            <w:tcBorders>
              <w:top w:val="nil"/>
              <w:left w:val="single" w:sz="4" w:space="0" w:color="auto"/>
              <w:bottom w:val="single" w:sz="4" w:space="0" w:color="auto"/>
            </w:tcBorders>
          </w:tcPr>
          <w:p w:rsidR="00800278" w:rsidRPr="00206745" w:rsidRDefault="00800278" w:rsidP="00800278">
            <w:pPr>
              <w:pStyle w:val="Tabletext"/>
              <w:jc w:val="center"/>
            </w:pPr>
            <w:r w:rsidRPr="00206745">
              <w:t>102</w:t>
            </w:r>
          </w:p>
        </w:tc>
        <w:tc>
          <w:tcPr>
            <w:tcW w:w="670" w:type="dxa"/>
            <w:tcBorders>
              <w:top w:val="nil"/>
              <w:bottom w:val="single" w:sz="4" w:space="0" w:color="auto"/>
            </w:tcBorders>
          </w:tcPr>
          <w:p w:rsidR="00800278" w:rsidRPr="00206745" w:rsidRDefault="00800278" w:rsidP="00800278">
            <w:pPr>
              <w:pStyle w:val="Tabletext"/>
              <w:jc w:val="center"/>
            </w:pPr>
            <w:r w:rsidRPr="00206745">
              <w:t>104</w:t>
            </w:r>
          </w:p>
        </w:tc>
        <w:tc>
          <w:tcPr>
            <w:tcW w:w="686" w:type="dxa"/>
            <w:tcBorders>
              <w:top w:val="nil"/>
              <w:bottom w:val="single" w:sz="4" w:space="0" w:color="auto"/>
              <w:right w:val="single" w:sz="4" w:space="0" w:color="auto"/>
            </w:tcBorders>
          </w:tcPr>
          <w:p w:rsidR="00800278" w:rsidRPr="00206745" w:rsidRDefault="00800278" w:rsidP="00800278">
            <w:pPr>
              <w:pStyle w:val="Tabletext"/>
              <w:jc w:val="center"/>
            </w:pPr>
            <w:r w:rsidRPr="00206745">
              <w:t>78</w:t>
            </w:r>
          </w:p>
        </w:tc>
      </w:tr>
      <w:tr w:rsidR="00800278" w:rsidRPr="00AA6192" w:rsidTr="00F778C4">
        <w:trPr>
          <w:trHeight w:hRule="exact" w:val="250"/>
        </w:trPr>
        <w:tc>
          <w:tcPr>
            <w:tcW w:w="1036" w:type="dxa"/>
            <w:vMerge w:val="restart"/>
            <w:tcBorders>
              <w:top w:val="nil"/>
              <w:left w:val="single" w:sz="4" w:space="0" w:color="auto"/>
              <w:right w:val="single" w:sz="4" w:space="0" w:color="auto"/>
            </w:tcBorders>
            <w:vAlign w:val="center"/>
            <w:hideMark/>
          </w:tcPr>
          <w:p w:rsidR="00800278" w:rsidRPr="00AA6192" w:rsidRDefault="00800278" w:rsidP="00732146">
            <w:pPr>
              <w:pStyle w:val="Tabletext"/>
              <w:rPr>
                <w:lang w:eastAsia="en-NZ"/>
              </w:rPr>
            </w:pPr>
            <w:r>
              <w:rPr>
                <w:lang w:eastAsia="en-NZ"/>
              </w:rPr>
              <w:t>Bachelors degree</w:t>
            </w:r>
          </w:p>
        </w:tc>
        <w:tc>
          <w:tcPr>
            <w:tcW w:w="1199" w:type="dxa"/>
            <w:tcBorders>
              <w:top w:val="single" w:sz="4" w:space="0" w:color="auto"/>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hideMark/>
          </w:tcPr>
          <w:p w:rsidR="00800278" w:rsidRPr="00BB3486" w:rsidRDefault="00800278" w:rsidP="0068399E">
            <w:pPr>
              <w:pStyle w:val="Tabletext"/>
              <w:jc w:val="right"/>
            </w:pPr>
            <w:r w:rsidRPr="00BB3486">
              <w:t>$46,716</w:t>
            </w:r>
          </w:p>
        </w:tc>
        <w:tc>
          <w:tcPr>
            <w:tcW w:w="851" w:type="dxa"/>
            <w:tcBorders>
              <w:top w:val="single" w:sz="4" w:space="0" w:color="auto"/>
              <w:left w:val="nil"/>
              <w:right w:val="nil"/>
            </w:tcBorders>
            <w:shd w:val="clear" w:color="auto" w:fill="auto"/>
            <w:noWrap/>
            <w:hideMark/>
          </w:tcPr>
          <w:p w:rsidR="00800278" w:rsidRPr="00BB3486" w:rsidRDefault="00800278" w:rsidP="0068399E">
            <w:pPr>
              <w:pStyle w:val="Tabletext"/>
              <w:jc w:val="right"/>
            </w:pPr>
            <w:r w:rsidRPr="00BB3486">
              <w:t>$52,187</w:t>
            </w:r>
          </w:p>
        </w:tc>
        <w:tc>
          <w:tcPr>
            <w:tcW w:w="850" w:type="dxa"/>
            <w:tcBorders>
              <w:top w:val="single" w:sz="4" w:space="0" w:color="auto"/>
              <w:left w:val="nil"/>
              <w:right w:val="single" w:sz="4" w:space="0" w:color="auto"/>
            </w:tcBorders>
            <w:shd w:val="clear" w:color="auto" w:fill="auto"/>
            <w:noWrap/>
            <w:hideMark/>
          </w:tcPr>
          <w:p w:rsidR="00800278" w:rsidRPr="00BB3486" w:rsidRDefault="00800278" w:rsidP="0068399E">
            <w:pPr>
              <w:pStyle w:val="Tabletext"/>
              <w:jc w:val="right"/>
            </w:pPr>
            <w:r w:rsidRPr="00BB3486">
              <w:t>$67,428</w:t>
            </w:r>
          </w:p>
        </w:tc>
        <w:tc>
          <w:tcPr>
            <w:tcW w:w="851" w:type="dxa"/>
            <w:tcBorders>
              <w:top w:val="single" w:sz="4" w:space="0" w:color="auto"/>
              <w:left w:val="single" w:sz="4" w:space="0" w:color="auto"/>
            </w:tcBorders>
          </w:tcPr>
          <w:p w:rsidR="00800278" w:rsidRPr="00BB3486" w:rsidRDefault="00800278" w:rsidP="0068399E">
            <w:pPr>
              <w:pStyle w:val="Tabletext"/>
              <w:jc w:val="right"/>
            </w:pPr>
            <w:r w:rsidRPr="00BB3486">
              <w:t>$45,931</w:t>
            </w:r>
          </w:p>
        </w:tc>
        <w:tc>
          <w:tcPr>
            <w:tcW w:w="850" w:type="dxa"/>
            <w:tcBorders>
              <w:top w:val="single" w:sz="4" w:space="0" w:color="auto"/>
            </w:tcBorders>
          </w:tcPr>
          <w:p w:rsidR="00800278" w:rsidRPr="00BB3486" w:rsidRDefault="00800278" w:rsidP="0068399E">
            <w:pPr>
              <w:pStyle w:val="Tabletext"/>
              <w:jc w:val="right"/>
            </w:pPr>
            <w:r w:rsidRPr="00BB3486">
              <w:t>$49,901</w:t>
            </w:r>
          </w:p>
        </w:tc>
        <w:tc>
          <w:tcPr>
            <w:tcW w:w="851" w:type="dxa"/>
            <w:tcBorders>
              <w:top w:val="single" w:sz="4" w:space="0" w:color="auto"/>
              <w:right w:val="single" w:sz="4" w:space="0" w:color="auto"/>
            </w:tcBorders>
          </w:tcPr>
          <w:p w:rsidR="00800278" w:rsidRPr="00BB3486" w:rsidRDefault="00800278" w:rsidP="0068399E">
            <w:pPr>
              <w:pStyle w:val="Tabletext"/>
              <w:jc w:val="right"/>
            </w:pPr>
            <w:r w:rsidRPr="00BB3486">
              <w:t>$60,408</w:t>
            </w:r>
          </w:p>
        </w:tc>
        <w:tc>
          <w:tcPr>
            <w:tcW w:w="605" w:type="dxa"/>
            <w:tcBorders>
              <w:top w:val="single" w:sz="4" w:space="0" w:color="auto"/>
              <w:left w:val="single" w:sz="4" w:space="0" w:color="auto"/>
            </w:tcBorders>
          </w:tcPr>
          <w:p w:rsidR="00800278" w:rsidRPr="00206745" w:rsidRDefault="00800278" w:rsidP="00800278">
            <w:pPr>
              <w:pStyle w:val="Tabletext"/>
              <w:jc w:val="center"/>
            </w:pPr>
            <w:r w:rsidRPr="00206745">
              <w:t>98</w:t>
            </w:r>
          </w:p>
        </w:tc>
        <w:tc>
          <w:tcPr>
            <w:tcW w:w="670" w:type="dxa"/>
            <w:tcBorders>
              <w:top w:val="single" w:sz="4" w:space="0" w:color="auto"/>
            </w:tcBorders>
          </w:tcPr>
          <w:p w:rsidR="00800278" w:rsidRPr="00206745" w:rsidRDefault="00800278" w:rsidP="00800278">
            <w:pPr>
              <w:pStyle w:val="Tabletext"/>
              <w:jc w:val="center"/>
            </w:pPr>
            <w:r w:rsidRPr="00206745">
              <w:t>96</w:t>
            </w:r>
          </w:p>
        </w:tc>
        <w:tc>
          <w:tcPr>
            <w:tcW w:w="686" w:type="dxa"/>
            <w:tcBorders>
              <w:top w:val="single" w:sz="4" w:space="0" w:color="auto"/>
              <w:right w:val="single" w:sz="4" w:space="0" w:color="auto"/>
            </w:tcBorders>
          </w:tcPr>
          <w:p w:rsidR="00800278" w:rsidRPr="00206745" w:rsidRDefault="00800278" w:rsidP="00800278">
            <w:pPr>
              <w:pStyle w:val="Tabletext"/>
              <w:jc w:val="center"/>
            </w:pPr>
            <w:r w:rsidRPr="00206745">
              <w:t>90</w:t>
            </w:r>
          </w:p>
        </w:tc>
      </w:tr>
      <w:tr w:rsidR="00800278" w:rsidRPr="00AA6192" w:rsidTr="00F778C4">
        <w:trPr>
          <w:trHeight w:hRule="exact" w:val="250"/>
        </w:trPr>
        <w:tc>
          <w:tcPr>
            <w:tcW w:w="1036" w:type="dxa"/>
            <w:vMerge/>
            <w:tcBorders>
              <w:left w:val="single" w:sz="4" w:space="0" w:color="auto"/>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hideMark/>
          </w:tcPr>
          <w:p w:rsidR="00800278" w:rsidRPr="00BB3486" w:rsidRDefault="00800278" w:rsidP="0068399E">
            <w:pPr>
              <w:pStyle w:val="Tabletext"/>
              <w:jc w:val="right"/>
            </w:pPr>
            <w:r w:rsidRPr="00BB3486">
              <w:t>$38,049</w:t>
            </w:r>
          </w:p>
        </w:tc>
        <w:tc>
          <w:tcPr>
            <w:tcW w:w="851" w:type="dxa"/>
            <w:tcBorders>
              <w:top w:val="nil"/>
              <w:left w:val="nil"/>
              <w:right w:val="nil"/>
            </w:tcBorders>
            <w:shd w:val="clear" w:color="auto" w:fill="auto"/>
            <w:noWrap/>
            <w:hideMark/>
          </w:tcPr>
          <w:p w:rsidR="00800278" w:rsidRPr="00BB3486" w:rsidRDefault="00800278" w:rsidP="0068399E">
            <w:pPr>
              <w:pStyle w:val="Tabletext"/>
              <w:jc w:val="right"/>
            </w:pPr>
            <w:r w:rsidRPr="00BB3486">
              <w:t>$43,830</w:t>
            </w:r>
          </w:p>
        </w:tc>
        <w:tc>
          <w:tcPr>
            <w:tcW w:w="850" w:type="dxa"/>
            <w:tcBorders>
              <w:top w:val="nil"/>
              <w:left w:val="nil"/>
              <w:right w:val="single" w:sz="4" w:space="0" w:color="auto"/>
            </w:tcBorders>
            <w:shd w:val="clear" w:color="auto" w:fill="auto"/>
            <w:noWrap/>
            <w:hideMark/>
          </w:tcPr>
          <w:p w:rsidR="00800278" w:rsidRPr="00BB3486" w:rsidRDefault="00800278" w:rsidP="0068399E">
            <w:pPr>
              <w:pStyle w:val="Tabletext"/>
              <w:jc w:val="right"/>
            </w:pPr>
            <w:r w:rsidRPr="00BB3486">
              <w:t>$53,487</w:t>
            </w:r>
          </w:p>
        </w:tc>
        <w:tc>
          <w:tcPr>
            <w:tcW w:w="851" w:type="dxa"/>
            <w:tcBorders>
              <w:top w:val="nil"/>
              <w:left w:val="single" w:sz="4" w:space="0" w:color="auto"/>
            </w:tcBorders>
          </w:tcPr>
          <w:p w:rsidR="00800278" w:rsidRPr="00BB3486" w:rsidRDefault="00800278" w:rsidP="0068399E">
            <w:pPr>
              <w:pStyle w:val="Tabletext"/>
              <w:jc w:val="right"/>
            </w:pPr>
            <w:r w:rsidRPr="00BB3486">
              <w:t>$38,109</w:t>
            </w:r>
          </w:p>
        </w:tc>
        <w:tc>
          <w:tcPr>
            <w:tcW w:w="850" w:type="dxa"/>
            <w:tcBorders>
              <w:top w:val="nil"/>
            </w:tcBorders>
          </w:tcPr>
          <w:p w:rsidR="00800278" w:rsidRPr="00BB3486" w:rsidRDefault="00800278" w:rsidP="0068399E">
            <w:pPr>
              <w:pStyle w:val="Tabletext"/>
              <w:jc w:val="right"/>
            </w:pPr>
            <w:r w:rsidRPr="00BB3486">
              <w:t>$43,635</w:t>
            </w:r>
          </w:p>
        </w:tc>
        <w:tc>
          <w:tcPr>
            <w:tcW w:w="851" w:type="dxa"/>
            <w:tcBorders>
              <w:top w:val="nil"/>
              <w:right w:val="single" w:sz="4" w:space="0" w:color="auto"/>
            </w:tcBorders>
          </w:tcPr>
          <w:p w:rsidR="00800278" w:rsidRPr="00BB3486" w:rsidRDefault="00800278" w:rsidP="0068399E">
            <w:pPr>
              <w:pStyle w:val="Tabletext"/>
              <w:jc w:val="right"/>
            </w:pPr>
            <w:r w:rsidRPr="00BB3486">
              <w:t>$49,456</w:t>
            </w:r>
          </w:p>
        </w:tc>
        <w:tc>
          <w:tcPr>
            <w:tcW w:w="605" w:type="dxa"/>
            <w:tcBorders>
              <w:top w:val="nil"/>
              <w:left w:val="single" w:sz="4" w:space="0" w:color="auto"/>
            </w:tcBorders>
          </w:tcPr>
          <w:p w:rsidR="00800278" w:rsidRPr="00206745" w:rsidRDefault="00800278" w:rsidP="00800278">
            <w:pPr>
              <w:pStyle w:val="Tabletext"/>
              <w:jc w:val="center"/>
            </w:pPr>
            <w:r w:rsidRPr="00206745">
              <w:t>100</w:t>
            </w:r>
          </w:p>
        </w:tc>
        <w:tc>
          <w:tcPr>
            <w:tcW w:w="670" w:type="dxa"/>
            <w:tcBorders>
              <w:top w:val="nil"/>
            </w:tcBorders>
          </w:tcPr>
          <w:p w:rsidR="00800278" w:rsidRPr="00206745" w:rsidRDefault="00800278" w:rsidP="00800278">
            <w:pPr>
              <w:pStyle w:val="Tabletext"/>
              <w:jc w:val="center"/>
            </w:pPr>
            <w:r w:rsidRPr="00206745">
              <w:t>100</w:t>
            </w:r>
          </w:p>
        </w:tc>
        <w:tc>
          <w:tcPr>
            <w:tcW w:w="686" w:type="dxa"/>
            <w:tcBorders>
              <w:top w:val="nil"/>
              <w:right w:val="single" w:sz="4" w:space="0" w:color="auto"/>
            </w:tcBorders>
          </w:tcPr>
          <w:p w:rsidR="00800278" w:rsidRPr="00206745" w:rsidRDefault="00800278" w:rsidP="00800278">
            <w:pPr>
              <w:pStyle w:val="Tabletext"/>
              <w:jc w:val="center"/>
            </w:pPr>
            <w:r w:rsidRPr="00206745">
              <w:t>92</w:t>
            </w:r>
          </w:p>
        </w:tc>
      </w:tr>
      <w:tr w:rsidR="00800278" w:rsidRPr="00AA6192" w:rsidTr="00F778C4">
        <w:trPr>
          <w:trHeight w:hRule="exact" w:val="250"/>
        </w:trPr>
        <w:tc>
          <w:tcPr>
            <w:tcW w:w="1036" w:type="dxa"/>
            <w:vMerge/>
            <w:tcBorders>
              <w:left w:val="single" w:sz="4" w:space="0" w:color="auto"/>
              <w:bottom w:val="single" w:sz="4" w:space="0" w:color="000000"/>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hideMark/>
          </w:tcPr>
          <w:p w:rsidR="00800278" w:rsidRPr="00BB3486" w:rsidRDefault="00800278" w:rsidP="0068399E">
            <w:pPr>
              <w:pStyle w:val="Tabletext"/>
              <w:jc w:val="right"/>
            </w:pPr>
            <w:r w:rsidRPr="00BB3486">
              <w:t>$25,560</w:t>
            </w:r>
          </w:p>
        </w:tc>
        <w:tc>
          <w:tcPr>
            <w:tcW w:w="851" w:type="dxa"/>
            <w:tcBorders>
              <w:top w:val="nil"/>
              <w:left w:val="nil"/>
              <w:bottom w:val="single" w:sz="4" w:space="0" w:color="auto"/>
              <w:right w:val="nil"/>
            </w:tcBorders>
            <w:shd w:val="clear" w:color="auto" w:fill="auto"/>
            <w:noWrap/>
            <w:hideMark/>
          </w:tcPr>
          <w:p w:rsidR="00800278" w:rsidRPr="00BB3486" w:rsidRDefault="00800278" w:rsidP="0068399E">
            <w:pPr>
              <w:pStyle w:val="Tabletext"/>
              <w:jc w:val="right"/>
            </w:pPr>
            <w:r w:rsidRPr="00BB3486">
              <w:t>$33,026</w:t>
            </w:r>
          </w:p>
        </w:tc>
        <w:tc>
          <w:tcPr>
            <w:tcW w:w="850" w:type="dxa"/>
            <w:tcBorders>
              <w:top w:val="nil"/>
              <w:left w:val="nil"/>
              <w:bottom w:val="single" w:sz="4" w:space="0" w:color="auto"/>
              <w:right w:val="single" w:sz="4" w:space="0" w:color="auto"/>
            </w:tcBorders>
            <w:shd w:val="clear" w:color="auto" w:fill="auto"/>
            <w:noWrap/>
            <w:hideMark/>
          </w:tcPr>
          <w:p w:rsidR="00800278" w:rsidRPr="00BB3486" w:rsidRDefault="00800278" w:rsidP="0068399E">
            <w:pPr>
              <w:pStyle w:val="Tabletext"/>
              <w:jc w:val="right"/>
            </w:pPr>
            <w:r w:rsidRPr="00BB3486">
              <w:t>$39,868</w:t>
            </w:r>
          </w:p>
        </w:tc>
        <w:tc>
          <w:tcPr>
            <w:tcW w:w="851" w:type="dxa"/>
            <w:tcBorders>
              <w:top w:val="nil"/>
              <w:left w:val="single" w:sz="4" w:space="0" w:color="auto"/>
              <w:bottom w:val="single" w:sz="4" w:space="0" w:color="auto"/>
            </w:tcBorders>
          </w:tcPr>
          <w:p w:rsidR="00800278" w:rsidRPr="00BB3486" w:rsidRDefault="00800278" w:rsidP="0068399E">
            <w:pPr>
              <w:pStyle w:val="Tabletext"/>
              <w:jc w:val="right"/>
            </w:pPr>
            <w:r w:rsidRPr="00BB3486">
              <w:t>$27,116</w:t>
            </w:r>
          </w:p>
        </w:tc>
        <w:tc>
          <w:tcPr>
            <w:tcW w:w="850" w:type="dxa"/>
            <w:tcBorders>
              <w:top w:val="nil"/>
              <w:bottom w:val="single" w:sz="4" w:space="0" w:color="auto"/>
            </w:tcBorders>
          </w:tcPr>
          <w:p w:rsidR="00800278" w:rsidRPr="00BB3486" w:rsidRDefault="00800278" w:rsidP="0068399E">
            <w:pPr>
              <w:pStyle w:val="Tabletext"/>
              <w:jc w:val="right"/>
            </w:pPr>
            <w:r w:rsidRPr="00BB3486">
              <w:t>$33,190</w:t>
            </w:r>
          </w:p>
        </w:tc>
        <w:tc>
          <w:tcPr>
            <w:tcW w:w="851" w:type="dxa"/>
            <w:tcBorders>
              <w:top w:val="nil"/>
              <w:bottom w:val="single" w:sz="4" w:space="0" w:color="auto"/>
              <w:right w:val="single" w:sz="4" w:space="0" w:color="auto"/>
            </w:tcBorders>
          </w:tcPr>
          <w:p w:rsidR="00800278" w:rsidRPr="00BB3486" w:rsidRDefault="00800278" w:rsidP="0068399E">
            <w:pPr>
              <w:pStyle w:val="Tabletext"/>
              <w:jc w:val="right"/>
            </w:pPr>
            <w:r w:rsidRPr="00BB3486">
              <w:t>$35,232</w:t>
            </w:r>
          </w:p>
        </w:tc>
        <w:tc>
          <w:tcPr>
            <w:tcW w:w="605" w:type="dxa"/>
            <w:tcBorders>
              <w:top w:val="nil"/>
              <w:left w:val="single" w:sz="4" w:space="0" w:color="auto"/>
              <w:bottom w:val="single" w:sz="4" w:space="0" w:color="auto"/>
            </w:tcBorders>
          </w:tcPr>
          <w:p w:rsidR="00800278" w:rsidRPr="00206745" w:rsidRDefault="00800278" w:rsidP="00800278">
            <w:pPr>
              <w:pStyle w:val="Tabletext"/>
              <w:jc w:val="center"/>
            </w:pPr>
            <w:r w:rsidRPr="00206745">
              <w:t>106</w:t>
            </w:r>
          </w:p>
        </w:tc>
        <w:tc>
          <w:tcPr>
            <w:tcW w:w="670" w:type="dxa"/>
            <w:tcBorders>
              <w:top w:val="nil"/>
              <w:bottom w:val="single" w:sz="4" w:space="0" w:color="auto"/>
            </w:tcBorders>
          </w:tcPr>
          <w:p w:rsidR="00800278" w:rsidRPr="00206745" w:rsidRDefault="00800278" w:rsidP="00800278">
            <w:pPr>
              <w:pStyle w:val="Tabletext"/>
              <w:jc w:val="center"/>
            </w:pPr>
            <w:r w:rsidRPr="00206745">
              <w:t>100</w:t>
            </w:r>
          </w:p>
        </w:tc>
        <w:tc>
          <w:tcPr>
            <w:tcW w:w="686" w:type="dxa"/>
            <w:tcBorders>
              <w:top w:val="nil"/>
              <w:bottom w:val="single" w:sz="4" w:space="0" w:color="auto"/>
              <w:right w:val="single" w:sz="4" w:space="0" w:color="auto"/>
            </w:tcBorders>
          </w:tcPr>
          <w:p w:rsidR="00800278" w:rsidRPr="00206745" w:rsidRDefault="00800278" w:rsidP="00800278">
            <w:pPr>
              <w:pStyle w:val="Tabletext"/>
              <w:jc w:val="center"/>
            </w:pPr>
            <w:r w:rsidRPr="00206745">
              <w:t>88</w:t>
            </w:r>
          </w:p>
        </w:tc>
      </w:tr>
      <w:tr w:rsidR="00800278" w:rsidRPr="00AA6192" w:rsidTr="00F778C4">
        <w:trPr>
          <w:trHeight w:hRule="exact" w:val="250"/>
        </w:trPr>
        <w:tc>
          <w:tcPr>
            <w:tcW w:w="1036" w:type="dxa"/>
            <w:vMerge w:val="restart"/>
            <w:tcBorders>
              <w:left w:val="single" w:sz="4" w:space="0" w:color="auto"/>
              <w:right w:val="single" w:sz="4" w:space="0" w:color="auto"/>
            </w:tcBorders>
            <w:vAlign w:val="center"/>
            <w:hideMark/>
          </w:tcPr>
          <w:p w:rsidR="00800278" w:rsidRPr="00AA6192" w:rsidRDefault="00800278" w:rsidP="00732146">
            <w:pPr>
              <w:pStyle w:val="Tabletext"/>
              <w:rPr>
                <w:lang w:eastAsia="en-NZ"/>
              </w:rPr>
            </w:pPr>
            <w:r>
              <w:rPr>
                <w:lang w:eastAsia="en-NZ"/>
              </w:rPr>
              <w:t>Diploma</w:t>
            </w:r>
          </w:p>
        </w:tc>
        <w:tc>
          <w:tcPr>
            <w:tcW w:w="1199" w:type="dxa"/>
            <w:tcBorders>
              <w:top w:val="single" w:sz="4" w:space="0" w:color="auto"/>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hideMark/>
          </w:tcPr>
          <w:p w:rsidR="00800278" w:rsidRPr="00BB3486" w:rsidRDefault="00800278" w:rsidP="0068399E">
            <w:pPr>
              <w:pStyle w:val="Tabletext"/>
              <w:jc w:val="right"/>
            </w:pPr>
            <w:r w:rsidRPr="00BB3486">
              <w:t>$37,729</w:t>
            </w:r>
          </w:p>
        </w:tc>
        <w:tc>
          <w:tcPr>
            <w:tcW w:w="851" w:type="dxa"/>
            <w:tcBorders>
              <w:top w:val="single" w:sz="4" w:space="0" w:color="auto"/>
              <w:left w:val="nil"/>
              <w:right w:val="nil"/>
            </w:tcBorders>
            <w:shd w:val="clear" w:color="auto" w:fill="auto"/>
            <w:noWrap/>
            <w:hideMark/>
          </w:tcPr>
          <w:p w:rsidR="00800278" w:rsidRPr="00BB3486" w:rsidRDefault="00800278" w:rsidP="0068399E">
            <w:pPr>
              <w:pStyle w:val="Tabletext"/>
              <w:jc w:val="right"/>
            </w:pPr>
            <w:r w:rsidRPr="00BB3486">
              <w:t>$42,349</w:t>
            </w:r>
          </w:p>
        </w:tc>
        <w:tc>
          <w:tcPr>
            <w:tcW w:w="850" w:type="dxa"/>
            <w:tcBorders>
              <w:top w:val="single" w:sz="4" w:space="0" w:color="auto"/>
              <w:left w:val="nil"/>
              <w:right w:val="single" w:sz="4" w:space="0" w:color="auto"/>
            </w:tcBorders>
            <w:shd w:val="clear" w:color="auto" w:fill="auto"/>
            <w:noWrap/>
            <w:hideMark/>
          </w:tcPr>
          <w:p w:rsidR="00800278" w:rsidRPr="00BB3486" w:rsidRDefault="00800278" w:rsidP="0068399E">
            <w:pPr>
              <w:pStyle w:val="Tabletext"/>
              <w:jc w:val="right"/>
            </w:pPr>
            <w:r w:rsidRPr="00BB3486">
              <w:t>$52,322</w:t>
            </w:r>
          </w:p>
        </w:tc>
        <w:tc>
          <w:tcPr>
            <w:tcW w:w="851" w:type="dxa"/>
            <w:tcBorders>
              <w:top w:val="single" w:sz="4" w:space="0" w:color="auto"/>
              <w:left w:val="single" w:sz="4" w:space="0" w:color="auto"/>
            </w:tcBorders>
          </w:tcPr>
          <w:p w:rsidR="00800278" w:rsidRPr="00BB3486" w:rsidRDefault="00800278" w:rsidP="0068399E">
            <w:pPr>
              <w:pStyle w:val="Tabletext"/>
              <w:jc w:val="right"/>
            </w:pPr>
            <w:r w:rsidRPr="00BB3486">
              <w:t>$35,447</w:t>
            </w:r>
          </w:p>
        </w:tc>
        <w:tc>
          <w:tcPr>
            <w:tcW w:w="850" w:type="dxa"/>
            <w:tcBorders>
              <w:top w:val="single" w:sz="4" w:space="0" w:color="auto"/>
            </w:tcBorders>
          </w:tcPr>
          <w:p w:rsidR="00800278" w:rsidRPr="00BB3486" w:rsidRDefault="00800278" w:rsidP="0068399E">
            <w:pPr>
              <w:pStyle w:val="Tabletext"/>
              <w:jc w:val="right"/>
            </w:pPr>
            <w:r w:rsidRPr="00BB3486">
              <w:t>$38,778</w:t>
            </w:r>
          </w:p>
        </w:tc>
        <w:tc>
          <w:tcPr>
            <w:tcW w:w="851" w:type="dxa"/>
            <w:tcBorders>
              <w:top w:val="single" w:sz="4" w:space="0" w:color="auto"/>
              <w:right w:val="single" w:sz="4" w:space="0" w:color="auto"/>
            </w:tcBorders>
          </w:tcPr>
          <w:p w:rsidR="00800278" w:rsidRPr="00BB3486" w:rsidRDefault="00800278" w:rsidP="0068399E">
            <w:pPr>
              <w:pStyle w:val="Tabletext"/>
              <w:jc w:val="right"/>
            </w:pPr>
            <w:r w:rsidRPr="00BB3486">
              <w:t>$46,818</w:t>
            </w:r>
          </w:p>
        </w:tc>
        <w:tc>
          <w:tcPr>
            <w:tcW w:w="605" w:type="dxa"/>
            <w:tcBorders>
              <w:top w:val="single" w:sz="4" w:space="0" w:color="auto"/>
              <w:left w:val="single" w:sz="4" w:space="0" w:color="auto"/>
            </w:tcBorders>
          </w:tcPr>
          <w:p w:rsidR="00800278" w:rsidRPr="00206745" w:rsidRDefault="00800278" w:rsidP="00800278">
            <w:pPr>
              <w:pStyle w:val="Tabletext"/>
              <w:jc w:val="center"/>
            </w:pPr>
            <w:r w:rsidRPr="00206745">
              <w:t>94</w:t>
            </w:r>
          </w:p>
        </w:tc>
        <w:tc>
          <w:tcPr>
            <w:tcW w:w="670" w:type="dxa"/>
            <w:tcBorders>
              <w:top w:val="single" w:sz="4" w:space="0" w:color="auto"/>
            </w:tcBorders>
          </w:tcPr>
          <w:p w:rsidR="00800278" w:rsidRPr="00206745" w:rsidRDefault="00800278" w:rsidP="00800278">
            <w:pPr>
              <w:pStyle w:val="Tabletext"/>
              <w:jc w:val="center"/>
            </w:pPr>
            <w:r w:rsidRPr="00206745">
              <w:t>92</w:t>
            </w:r>
          </w:p>
        </w:tc>
        <w:tc>
          <w:tcPr>
            <w:tcW w:w="686" w:type="dxa"/>
            <w:tcBorders>
              <w:top w:val="single" w:sz="4" w:space="0" w:color="auto"/>
              <w:right w:val="single" w:sz="4" w:space="0" w:color="auto"/>
            </w:tcBorders>
          </w:tcPr>
          <w:p w:rsidR="00800278" w:rsidRPr="00206745" w:rsidRDefault="00800278" w:rsidP="00800278">
            <w:pPr>
              <w:pStyle w:val="Tabletext"/>
              <w:jc w:val="center"/>
            </w:pPr>
            <w:r w:rsidRPr="00206745">
              <w:t>89</w:t>
            </w:r>
          </w:p>
        </w:tc>
      </w:tr>
      <w:tr w:rsidR="00800278" w:rsidRPr="00AA6192" w:rsidTr="00F778C4">
        <w:trPr>
          <w:trHeight w:hRule="exact" w:val="250"/>
        </w:trPr>
        <w:tc>
          <w:tcPr>
            <w:tcW w:w="1036" w:type="dxa"/>
            <w:vMerge/>
            <w:tcBorders>
              <w:left w:val="single" w:sz="4" w:space="0" w:color="auto"/>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hideMark/>
          </w:tcPr>
          <w:p w:rsidR="00800278" w:rsidRPr="00BB3486" w:rsidRDefault="00800278" w:rsidP="0068399E">
            <w:pPr>
              <w:pStyle w:val="Tabletext"/>
              <w:jc w:val="right"/>
            </w:pPr>
            <w:r w:rsidRPr="00BB3486">
              <w:t>$28,892</w:t>
            </w:r>
          </w:p>
        </w:tc>
        <w:tc>
          <w:tcPr>
            <w:tcW w:w="851" w:type="dxa"/>
            <w:tcBorders>
              <w:top w:val="nil"/>
              <w:left w:val="nil"/>
              <w:right w:val="nil"/>
            </w:tcBorders>
            <w:shd w:val="clear" w:color="auto" w:fill="auto"/>
            <w:noWrap/>
            <w:hideMark/>
          </w:tcPr>
          <w:p w:rsidR="00800278" w:rsidRPr="00BB3486" w:rsidRDefault="00800278" w:rsidP="0068399E">
            <w:pPr>
              <w:pStyle w:val="Tabletext"/>
              <w:jc w:val="right"/>
            </w:pPr>
            <w:r w:rsidRPr="00BB3486">
              <w:t>$32,819</w:t>
            </w:r>
          </w:p>
        </w:tc>
        <w:tc>
          <w:tcPr>
            <w:tcW w:w="850" w:type="dxa"/>
            <w:tcBorders>
              <w:top w:val="nil"/>
              <w:left w:val="nil"/>
              <w:right w:val="single" w:sz="4" w:space="0" w:color="auto"/>
            </w:tcBorders>
            <w:shd w:val="clear" w:color="auto" w:fill="auto"/>
            <w:noWrap/>
            <w:hideMark/>
          </w:tcPr>
          <w:p w:rsidR="00800278" w:rsidRPr="00BB3486" w:rsidRDefault="00800278" w:rsidP="0068399E">
            <w:pPr>
              <w:pStyle w:val="Tabletext"/>
              <w:jc w:val="right"/>
            </w:pPr>
            <w:r w:rsidRPr="00BB3486">
              <w:t>$41,453</w:t>
            </w:r>
          </w:p>
        </w:tc>
        <w:tc>
          <w:tcPr>
            <w:tcW w:w="851" w:type="dxa"/>
            <w:tcBorders>
              <w:top w:val="nil"/>
              <w:left w:val="single" w:sz="4" w:space="0" w:color="auto"/>
            </w:tcBorders>
          </w:tcPr>
          <w:p w:rsidR="00800278" w:rsidRPr="00BB3486" w:rsidRDefault="00800278" w:rsidP="0068399E">
            <w:pPr>
              <w:pStyle w:val="Tabletext"/>
              <w:jc w:val="right"/>
            </w:pPr>
            <w:r w:rsidRPr="00BB3486">
              <w:t>$28,250</w:t>
            </w:r>
          </w:p>
        </w:tc>
        <w:tc>
          <w:tcPr>
            <w:tcW w:w="850" w:type="dxa"/>
            <w:tcBorders>
              <w:top w:val="nil"/>
            </w:tcBorders>
          </w:tcPr>
          <w:p w:rsidR="00800278" w:rsidRPr="00BB3486" w:rsidRDefault="00800278" w:rsidP="0068399E">
            <w:pPr>
              <w:pStyle w:val="Tabletext"/>
              <w:jc w:val="right"/>
            </w:pPr>
            <w:r w:rsidRPr="00BB3486">
              <w:t>$31,563</w:t>
            </w:r>
          </w:p>
        </w:tc>
        <w:tc>
          <w:tcPr>
            <w:tcW w:w="851" w:type="dxa"/>
            <w:tcBorders>
              <w:top w:val="nil"/>
              <w:right w:val="single" w:sz="4" w:space="0" w:color="auto"/>
            </w:tcBorders>
          </w:tcPr>
          <w:p w:rsidR="00800278" w:rsidRPr="00BB3486" w:rsidRDefault="00800278" w:rsidP="0068399E">
            <w:pPr>
              <w:pStyle w:val="Tabletext"/>
              <w:jc w:val="right"/>
            </w:pPr>
            <w:r w:rsidRPr="00BB3486">
              <w:t>$37,415</w:t>
            </w:r>
          </w:p>
        </w:tc>
        <w:tc>
          <w:tcPr>
            <w:tcW w:w="605" w:type="dxa"/>
            <w:tcBorders>
              <w:top w:val="nil"/>
              <w:left w:val="single" w:sz="4" w:space="0" w:color="auto"/>
            </w:tcBorders>
          </w:tcPr>
          <w:p w:rsidR="00800278" w:rsidRPr="00206745" w:rsidRDefault="00800278" w:rsidP="00800278">
            <w:pPr>
              <w:pStyle w:val="Tabletext"/>
              <w:jc w:val="center"/>
            </w:pPr>
            <w:r w:rsidRPr="00206745">
              <w:t>98</w:t>
            </w:r>
          </w:p>
        </w:tc>
        <w:tc>
          <w:tcPr>
            <w:tcW w:w="670" w:type="dxa"/>
            <w:tcBorders>
              <w:top w:val="nil"/>
            </w:tcBorders>
          </w:tcPr>
          <w:p w:rsidR="00800278" w:rsidRPr="00206745" w:rsidRDefault="00800278" w:rsidP="00800278">
            <w:pPr>
              <w:pStyle w:val="Tabletext"/>
              <w:jc w:val="center"/>
            </w:pPr>
            <w:r w:rsidRPr="00206745">
              <w:t>96</w:t>
            </w:r>
          </w:p>
        </w:tc>
        <w:tc>
          <w:tcPr>
            <w:tcW w:w="686" w:type="dxa"/>
            <w:tcBorders>
              <w:top w:val="nil"/>
              <w:right w:val="single" w:sz="4" w:space="0" w:color="auto"/>
            </w:tcBorders>
          </w:tcPr>
          <w:p w:rsidR="00800278" w:rsidRPr="00206745" w:rsidRDefault="00800278" w:rsidP="00800278">
            <w:pPr>
              <w:pStyle w:val="Tabletext"/>
              <w:jc w:val="center"/>
            </w:pPr>
            <w:r w:rsidRPr="00206745">
              <w:t>90</w:t>
            </w:r>
          </w:p>
        </w:tc>
      </w:tr>
      <w:tr w:rsidR="00800278" w:rsidRPr="00AA6192" w:rsidTr="00F778C4">
        <w:trPr>
          <w:trHeight w:hRule="exact" w:val="250"/>
        </w:trPr>
        <w:tc>
          <w:tcPr>
            <w:tcW w:w="1036" w:type="dxa"/>
            <w:vMerge/>
            <w:tcBorders>
              <w:left w:val="single" w:sz="4" w:space="0" w:color="auto"/>
              <w:bottom w:val="single" w:sz="4" w:space="0" w:color="000000"/>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hideMark/>
          </w:tcPr>
          <w:p w:rsidR="00800278" w:rsidRPr="00BB3486" w:rsidRDefault="00800278" w:rsidP="0068399E">
            <w:pPr>
              <w:pStyle w:val="Tabletext"/>
              <w:jc w:val="right"/>
            </w:pPr>
            <w:r w:rsidRPr="00BB3486">
              <w:t>$18,782</w:t>
            </w:r>
          </w:p>
        </w:tc>
        <w:tc>
          <w:tcPr>
            <w:tcW w:w="851" w:type="dxa"/>
            <w:tcBorders>
              <w:top w:val="nil"/>
              <w:left w:val="nil"/>
              <w:bottom w:val="single" w:sz="4" w:space="0" w:color="auto"/>
              <w:right w:val="nil"/>
            </w:tcBorders>
            <w:shd w:val="clear" w:color="auto" w:fill="auto"/>
            <w:noWrap/>
            <w:hideMark/>
          </w:tcPr>
          <w:p w:rsidR="00800278" w:rsidRPr="00BB3486" w:rsidRDefault="00800278" w:rsidP="0068399E">
            <w:pPr>
              <w:pStyle w:val="Tabletext"/>
              <w:jc w:val="right"/>
            </w:pPr>
            <w:r w:rsidRPr="00BB3486">
              <w:t>$22,990</w:t>
            </w:r>
          </w:p>
        </w:tc>
        <w:tc>
          <w:tcPr>
            <w:tcW w:w="850" w:type="dxa"/>
            <w:tcBorders>
              <w:top w:val="nil"/>
              <w:left w:val="nil"/>
              <w:bottom w:val="single" w:sz="4" w:space="0" w:color="auto"/>
              <w:right w:val="single" w:sz="4" w:space="0" w:color="auto"/>
            </w:tcBorders>
            <w:shd w:val="clear" w:color="auto" w:fill="auto"/>
            <w:noWrap/>
            <w:hideMark/>
          </w:tcPr>
          <w:p w:rsidR="00800278" w:rsidRPr="00BB3486" w:rsidRDefault="00800278" w:rsidP="0068399E">
            <w:pPr>
              <w:pStyle w:val="Tabletext"/>
              <w:jc w:val="right"/>
            </w:pPr>
            <w:r w:rsidRPr="00BB3486">
              <w:t>$29,776</w:t>
            </w:r>
          </w:p>
        </w:tc>
        <w:tc>
          <w:tcPr>
            <w:tcW w:w="851" w:type="dxa"/>
            <w:tcBorders>
              <w:top w:val="nil"/>
              <w:left w:val="single" w:sz="4" w:space="0" w:color="auto"/>
              <w:bottom w:val="single" w:sz="4" w:space="0" w:color="auto"/>
            </w:tcBorders>
          </w:tcPr>
          <w:p w:rsidR="00800278" w:rsidRPr="00BB3486" w:rsidRDefault="00800278" w:rsidP="0068399E">
            <w:pPr>
              <w:pStyle w:val="Tabletext"/>
              <w:jc w:val="right"/>
            </w:pPr>
            <w:r w:rsidRPr="00BB3486">
              <w:t>$19,738</w:t>
            </w:r>
          </w:p>
        </w:tc>
        <w:tc>
          <w:tcPr>
            <w:tcW w:w="850" w:type="dxa"/>
            <w:tcBorders>
              <w:top w:val="nil"/>
              <w:bottom w:val="single" w:sz="4" w:space="0" w:color="auto"/>
            </w:tcBorders>
          </w:tcPr>
          <w:p w:rsidR="00800278" w:rsidRPr="00BB3486" w:rsidRDefault="00800278" w:rsidP="0068399E">
            <w:pPr>
              <w:pStyle w:val="Tabletext"/>
              <w:jc w:val="right"/>
            </w:pPr>
            <w:r w:rsidRPr="00BB3486">
              <w:t>$22,864</w:t>
            </w:r>
          </w:p>
        </w:tc>
        <w:tc>
          <w:tcPr>
            <w:tcW w:w="851" w:type="dxa"/>
            <w:tcBorders>
              <w:top w:val="nil"/>
              <w:bottom w:val="single" w:sz="4" w:space="0" w:color="auto"/>
              <w:right w:val="single" w:sz="4" w:space="0" w:color="auto"/>
            </w:tcBorders>
          </w:tcPr>
          <w:p w:rsidR="00800278" w:rsidRPr="00BB3486" w:rsidRDefault="00800278" w:rsidP="0068399E">
            <w:pPr>
              <w:pStyle w:val="Tabletext"/>
              <w:jc w:val="right"/>
            </w:pPr>
            <w:r w:rsidRPr="00BB3486">
              <w:t>$25,859</w:t>
            </w:r>
          </w:p>
        </w:tc>
        <w:tc>
          <w:tcPr>
            <w:tcW w:w="605" w:type="dxa"/>
            <w:tcBorders>
              <w:top w:val="nil"/>
              <w:left w:val="single" w:sz="4" w:space="0" w:color="auto"/>
              <w:bottom w:val="single" w:sz="4" w:space="0" w:color="auto"/>
            </w:tcBorders>
          </w:tcPr>
          <w:p w:rsidR="00800278" w:rsidRPr="00206745" w:rsidRDefault="00800278" w:rsidP="00800278">
            <w:pPr>
              <w:pStyle w:val="Tabletext"/>
              <w:jc w:val="center"/>
            </w:pPr>
            <w:r w:rsidRPr="00206745">
              <w:t>105</w:t>
            </w:r>
          </w:p>
        </w:tc>
        <w:tc>
          <w:tcPr>
            <w:tcW w:w="670" w:type="dxa"/>
            <w:tcBorders>
              <w:top w:val="nil"/>
              <w:bottom w:val="single" w:sz="4" w:space="0" w:color="auto"/>
            </w:tcBorders>
          </w:tcPr>
          <w:p w:rsidR="00800278" w:rsidRPr="00206745" w:rsidRDefault="00800278" w:rsidP="00800278">
            <w:pPr>
              <w:pStyle w:val="Tabletext"/>
              <w:jc w:val="center"/>
            </w:pPr>
            <w:r w:rsidRPr="00206745">
              <w:t>99</w:t>
            </w:r>
          </w:p>
        </w:tc>
        <w:tc>
          <w:tcPr>
            <w:tcW w:w="686" w:type="dxa"/>
            <w:tcBorders>
              <w:top w:val="nil"/>
              <w:bottom w:val="single" w:sz="4" w:space="0" w:color="auto"/>
              <w:right w:val="single" w:sz="4" w:space="0" w:color="auto"/>
            </w:tcBorders>
          </w:tcPr>
          <w:p w:rsidR="00800278" w:rsidRPr="00206745" w:rsidRDefault="00800278" w:rsidP="00800278">
            <w:pPr>
              <w:pStyle w:val="Tabletext"/>
              <w:jc w:val="center"/>
            </w:pPr>
            <w:r w:rsidRPr="00206745">
              <w:t>87</w:t>
            </w:r>
          </w:p>
        </w:tc>
      </w:tr>
      <w:tr w:rsidR="00800278" w:rsidRPr="00AA6192" w:rsidTr="00F778C4">
        <w:trPr>
          <w:trHeight w:hRule="exact" w:val="250"/>
        </w:trPr>
        <w:tc>
          <w:tcPr>
            <w:tcW w:w="1036" w:type="dxa"/>
            <w:vMerge w:val="restart"/>
            <w:tcBorders>
              <w:left w:val="single" w:sz="4" w:space="0" w:color="auto"/>
              <w:right w:val="single" w:sz="4" w:space="0" w:color="auto"/>
            </w:tcBorders>
            <w:vAlign w:val="center"/>
            <w:hideMark/>
          </w:tcPr>
          <w:p w:rsidR="00800278" w:rsidRPr="00AA6192" w:rsidRDefault="00800278" w:rsidP="00732146">
            <w:pPr>
              <w:pStyle w:val="Tabletext"/>
              <w:rPr>
                <w:lang w:eastAsia="en-NZ"/>
              </w:rPr>
            </w:pPr>
            <w:r>
              <w:rPr>
                <w:color w:val="333333"/>
                <w:lang w:eastAsia="en-NZ"/>
              </w:rPr>
              <w:t>Certificate at level 4</w:t>
            </w:r>
          </w:p>
        </w:tc>
        <w:tc>
          <w:tcPr>
            <w:tcW w:w="1199" w:type="dxa"/>
            <w:tcBorders>
              <w:top w:val="single" w:sz="4" w:space="0" w:color="auto"/>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hideMark/>
          </w:tcPr>
          <w:p w:rsidR="00800278" w:rsidRPr="00BB3486" w:rsidRDefault="00800278" w:rsidP="0068399E">
            <w:pPr>
              <w:pStyle w:val="Tabletext"/>
              <w:jc w:val="right"/>
            </w:pPr>
            <w:r w:rsidRPr="00BB3486">
              <w:t>$33,602</w:t>
            </w:r>
          </w:p>
        </w:tc>
        <w:tc>
          <w:tcPr>
            <w:tcW w:w="851" w:type="dxa"/>
            <w:tcBorders>
              <w:top w:val="single" w:sz="4" w:space="0" w:color="auto"/>
              <w:left w:val="nil"/>
              <w:right w:val="nil"/>
            </w:tcBorders>
            <w:shd w:val="clear" w:color="auto" w:fill="auto"/>
            <w:noWrap/>
            <w:hideMark/>
          </w:tcPr>
          <w:p w:rsidR="00800278" w:rsidRPr="00BB3486" w:rsidRDefault="00800278" w:rsidP="0068399E">
            <w:pPr>
              <w:pStyle w:val="Tabletext"/>
              <w:jc w:val="right"/>
            </w:pPr>
            <w:r w:rsidRPr="00BB3486">
              <w:t>$36,943</w:t>
            </w:r>
          </w:p>
        </w:tc>
        <w:tc>
          <w:tcPr>
            <w:tcW w:w="850" w:type="dxa"/>
            <w:tcBorders>
              <w:top w:val="single" w:sz="4" w:space="0" w:color="auto"/>
              <w:left w:val="nil"/>
              <w:right w:val="single" w:sz="4" w:space="0" w:color="auto"/>
            </w:tcBorders>
            <w:shd w:val="clear" w:color="auto" w:fill="auto"/>
            <w:noWrap/>
            <w:hideMark/>
          </w:tcPr>
          <w:p w:rsidR="00800278" w:rsidRPr="00BB3486" w:rsidRDefault="00800278" w:rsidP="0068399E">
            <w:pPr>
              <w:pStyle w:val="Tabletext"/>
              <w:jc w:val="right"/>
            </w:pPr>
            <w:r w:rsidRPr="00BB3486">
              <w:t>$46,185</w:t>
            </w:r>
          </w:p>
        </w:tc>
        <w:tc>
          <w:tcPr>
            <w:tcW w:w="851" w:type="dxa"/>
            <w:tcBorders>
              <w:top w:val="single" w:sz="4" w:space="0" w:color="auto"/>
              <w:left w:val="single" w:sz="4" w:space="0" w:color="auto"/>
            </w:tcBorders>
          </w:tcPr>
          <w:p w:rsidR="00800278" w:rsidRPr="00BB3486" w:rsidRDefault="00800278" w:rsidP="0068399E">
            <w:pPr>
              <w:pStyle w:val="Tabletext"/>
              <w:jc w:val="right"/>
            </w:pPr>
            <w:r w:rsidRPr="00BB3486">
              <w:t>$30,292</w:t>
            </w:r>
          </w:p>
        </w:tc>
        <w:tc>
          <w:tcPr>
            <w:tcW w:w="850" w:type="dxa"/>
            <w:tcBorders>
              <w:top w:val="single" w:sz="4" w:space="0" w:color="auto"/>
            </w:tcBorders>
          </w:tcPr>
          <w:p w:rsidR="00800278" w:rsidRPr="00BB3486" w:rsidRDefault="00800278" w:rsidP="0068399E">
            <w:pPr>
              <w:pStyle w:val="Tabletext"/>
              <w:jc w:val="right"/>
            </w:pPr>
            <w:r w:rsidRPr="00BB3486">
              <w:t>$34,056</w:t>
            </w:r>
          </w:p>
        </w:tc>
        <w:tc>
          <w:tcPr>
            <w:tcW w:w="851" w:type="dxa"/>
            <w:tcBorders>
              <w:top w:val="single" w:sz="4" w:space="0" w:color="auto"/>
              <w:right w:val="single" w:sz="4" w:space="0" w:color="auto"/>
            </w:tcBorders>
          </w:tcPr>
          <w:p w:rsidR="00800278" w:rsidRPr="00BB3486" w:rsidRDefault="00800278" w:rsidP="0068399E">
            <w:pPr>
              <w:pStyle w:val="Tabletext"/>
              <w:jc w:val="right"/>
            </w:pPr>
            <w:r w:rsidRPr="00BB3486">
              <w:t>$41,719</w:t>
            </w:r>
          </w:p>
        </w:tc>
        <w:tc>
          <w:tcPr>
            <w:tcW w:w="605" w:type="dxa"/>
            <w:tcBorders>
              <w:top w:val="single" w:sz="4" w:space="0" w:color="auto"/>
              <w:left w:val="single" w:sz="4" w:space="0" w:color="auto"/>
            </w:tcBorders>
          </w:tcPr>
          <w:p w:rsidR="00800278" w:rsidRPr="00206745" w:rsidRDefault="00800278" w:rsidP="00800278">
            <w:pPr>
              <w:pStyle w:val="Tabletext"/>
              <w:jc w:val="center"/>
            </w:pPr>
            <w:r w:rsidRPr="00206745">
              <w:t>90</w:t>
            </w:r>
          </w:p>
        </w:tc>
        <w:tc>
          <w:tcPr>
            <w:tcW w:w="670" w:type="dxa"/>
            <w:tcBorders>
              <w:top w:val="single" w:sz="4" w:space="0" w:color="auto"/>
            </w:tcBorders>
          </w:tcPr>
          <w:p w:rsidR="00800278" w:rsidRPr="00206745" w:rsidRDefault="00800278" w:rsidP="00800278">
            <w:pPr>
              <w:pStyle w:val="Tabletext"/>
              <w:jc w:val="center"/>
            </w:pPr>
            <w:r w:rsidRPr="00206745">
              <w:t>92</w:t>
            </w:r>
          </w:p>
        </w:tc>
        <w:tc>
          <w:tcPr>
            <w:tcW w:w="686" w:type="dxa"/>
            <w:tcBorders>
              <w:top w:val="single" w:sz="4" w:space="0" w:color="auto"/>
              <w:right w:val="single" w:sz="4" w:space="0" w:color="auto"/>
            </w:tcBorders>
          </w:tcPr>
          <w:p w:rsidR="00800278" w:rsidRPr="00206745" w:rsidRDefault="00800278" w:rsidP="00800278">
            <w:pPr>
              <w:pStyle w:val="Tabletext"/>
              <w:jc w:val="center"/>
            </w:pPr>
            <w:r w:rsidRPr="00206745">
              <w:t>90</w:t>
            </w:r>
          </w:p>
        </w:tc>
      </w:tr>
      <w:tr w:rsidR="00800278" w:rsidRPr="00AA6192" w:rsidTr="00F778C4">
        <w:trPr>
          <w:trHeight w:hRule="exact" w:val="250"/>
        </w:trPr>
        <w:tc>
          <w:tcPr>
            <w:tcW w:w="1036" w:type="dxa"/>
            <w:vMerge/>
            <w:tcBorders>
              <w:left w:val="single" w:sz="4" w:space="0" w:color="auto"/>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hideMark/>
          </w:tcPr>
          <w:p w:rsidR="00800278" w:rsidRPr="00BB3486" w:rsidRDefault="00800278" w:rsidP="0068399E">
            <w:pPr>
              <w:pStyle w:val="Tabletext"/>
              <w:jc w:val="right"/>
            </w:pPr>
            <w:r w:rsidRPr="00BB3486">
              <w:t>$27,246</w:t>
            </w:r>
          </w:p>
        </w:tc>
        <w:tc>
          <w:tcPr>
            <w:tcW w:w="851" w:type="dxa"/>
            <w:tcBorders>
              <w:top w:val="nil"/>
              <w:left w:val="nil"/>
              <w:right w:val="nil"/>
            </w:tcBorders>
            <w:shd w:val="clear" w:color="auto" w:fill="auto"/>
            <w:noWrap/>
            <w:hideMark/>
          </w:tcPr>
          <w:p w:rsidR="00800278" w:rsidRPr="00BB3486" w:rsidRDefault="00800278" w:rsidP="0068399E">
            <w:pPr>
              <w:pStyle w:val="Tabletext"/>
              <w:jc w:val="right"/>
            </w:pPr>
            <w:r w:rsidRPr="00BB3486">
              <w:t>$30,538</w:t>
            </w:r>
          </w:p>
        </w:tc>
        <w:tc>
          <w:tcPr>
            <w:tcW w:w="850" w:type="dxa"/>
            <w:tcBorders>
              <w:top w:val="nil"/>
              <w:left w:val="nil"/>
              <w:right w:val="single" w:sz="4" w:space="0" w:color="auto"/>
            </w:tcBorders>
            <w:shd w:val="clear" w:color="auto" w:fill="auto"/>
            <w:noWrap/>
            <w:hideMark/>
          </w:tcPr>
          <w:p w:rsidR="00800278" w:rsidRPr="00BB3486" w:rsidRDefault="00800278" w:rsidP="0068399E">
            <w:pPr>
              <w:pStyle w:val="Tabletext"/>
              <w:jc w:val="right"/>
            </w:pPr>
            <w:r w:rsidRPr="00BB3486">
              <w:t>$37,651</w:t>
            </w:r>
          </w:p>
        </w:tc>
        <w:tc>
          <w:tcPr>
            <w:tcW w:w="851" w:type="dxa"/>
            <w:tcBorders>
              <w:top w:val="nil"/>
              <w:left w:val="single" w:sz="4" w:space="0" w:color="auto"/>
            </w:tcBorders>
          </w:tcPr>
          <w:p w:rsidR="00800278" w:rsidRPr="00BB3486" w:rsidRDefault="00800278" w:rsidP="0068399E">
            <w:pPr>
              <w:pStyle w:val="Tabletext"/>
              <w:jc w:val="right"/>
            </w:pPr>
            <w:r w:rsidRPr="00BB3486">
              <w:t>$24,825</w:t>
            </w:r>
          </w:p>
        </w:tc>
        <w:tc>
          <w:tcPr>
            <w:tcW w:w="850" w:type="dxa"/>
            <w:tcBorders>
              <w:top w:val="nil"/>
            </w:tcBorders>
          </w:tcPr>
          <w:p w:rsidR="00800278" w:rsidRPr="00BB3486" w:rsidRDefault="00800278" w:rsidP="0068399E">
            <w:pPr>
              <w:pStyle w:val="Tabletext"/>
              <w:jc w:val="right"/>
            </w:pPr>
            <w:r w:rsidRPr="00BB3486">
              <w:t>$28,404</w:t>
            </w:r>
          </w:p>
        </w:tc>
        <w:tc>
          <w:tcPr>
            <w:tcW w:w="851" w:type="dxa"/>
            <w:tcBorders>
              <w:top w:val="nil"/>
              <w:right w:val="single" w:sz="4" w:space="0" w:color="auto"/>
            </w:tcBorders>
          </w:tcPr>
          <w:p w:rsidR="00800278" w:rsidRPr="00BB3486" w:rsidRDefault="00800278" w:rsidP="0068399E">
            <w:pPr>
              <w:pStyle w:val="Tabletext"/>
              <w:jc w:val="right"/>
            </w:pPr>
            <w:r w:rsidRPr="00BB3486">
              <w:t>$34,301</w:t>
            </w:r>
          </w:p>
        </w:tc>
        <w:tc>
          <w:tcPr>
            <w:tcW w:w="605" w:type="dxa"/>
            <w:tcBorders>
              <w:top w:val="nil"/>
              <w:left w:val="single" w:sz="4" w:space="0" w:color="auto"/>
            </w:tcBorders>
          </w:tcPr>
          <w:p w:rsidR="00800278" w:rsidRPr="00206745" w:rsidRDefault="00800278" w:rsidP="00800278">
            <w:pPr>
              <w:pStyle w:val="Tabletext"/>
              <w:jc w:val="center"/>
            </w:pPr>
            <w:r w:rsidRPr="00206745">
              <w:t>91</w:t>
            </w:r>
          </w:p>
        </w:tc>
        <w:tc>
          <w:tcPr>
            <w:tcW w:w="670" w:type="dxa"/>
            <w:tcBorders>
              <w:top w:val="nil"/>
            </w:tcBorders>
          </w:tcPr>
          <w:p w:rsidR="00800278" w:rsidRPr="00206745" w:rsidRDefault="00800278" w:rsidP="00800278">
            <w:pPr>
              <w:pStyle w:val="Tabletext"/>
              <w:jc w:val="center"/>
            </w:pPr>
            <w:r w:rsidRPr="00206745">
              <w:t>93</w:t>
            </w:r>
          </w:p>
        </w:tc>
        <w:tc>
          <w:tcPr>
            <w:tcW w:w="686" w:type="dxa"/>
            <w:tcBorders>
              <w:top w:val="nil"/>
              <w:right w:val="single" w:sz="4" w:space="0" w:color="auto"/>
            </w:tcBorders>
          </w:tcPr>
          <w:p w:rsidR="00800278" w:rsidRPr="00206745" w:rsidRDefault="00800278" w:rsidP="00800278">
            <w:pPr>
              <w:pStyle w:val="Tabletext"/>
              <w:jc w:val="center"/>
            </w:pPr>
            <w:r w:rsidRPr="00206745">
              <w:t>91</w:t>
            </w:r>
          </w:p>
        </w:tc>
      </w:tr>
      <w:tr w:rsidR="00800278" w:rsidRPr="00AA6192" w:rsidTr="00F778C4">
        <w:trPr>
          <w:trHeight w:hRule="exact" w:val="250"/>
        </w:trPr>
        <w:tc>
          <w:tcPr>
            <w:tcW w:w="1036" w:type="dxa"/>
            <w:vMerge/>
            <w:tcBorders>
              <w:left w:val="single" w:sz="4" w:space="0" w:color="auto"/>
              <w:bottom w:val="single" w:sz="4" w:space="0" w:color="000000"/>
              <w:right w:val="single" w:sz="4" w:space="0" w:color="auto"/>
            </w:tcBorders>
            <w:vAlign w:val="center"/>
            <w:hideMark/>
          </w:tcPr>
          <w:p w:rsidR="00800278" w:rsidRPr="00AA6192" w:rsidRDefault="00800278"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hideMark/>
          </w:tcPr>
          <w:p w:rsidR="00800278" w:rsidRPr="00BB3486" w:rsidRDefault="00800278" w:rsidP="0068399E">
            <w:pPr>
              <w:pStyle w:val="Tabletext"/>
              <w:jc w:val="right"/>
            </w:pPr>
            <w:r w:rsidRPr="00BB3486">
              <w:t>$18,116</w:t>
            </w:r>
          </w:p>
        </w:tc>
        <w:tc>
          <w:tcPr>
            <w:tcW w:w="851" w:type="dxa"/>
            <w:tcBorders>
              <w:top w:val="nil"/>
              <w:left w:val="nil"/>
              <w:bottom w:val="single" w:sz="4" w:space="0" w:color="auto"/>
              <w:right w:val="nil"/>
            </w:tcBorders>
            <w:shd w:val="clear" w:color="auto" w:fill="auto"/>
            <w:noWrap/>
            <w:hideMark/>
          </w:tcPr>
          <w:p w:rsidR="00800278" w:rsidRPr="00BB3486" w:rsidRDefault="00800278" w:rsidP="0068399E">
            <w:pPr>
              <w:pStyle w:val="Tabletext"/>
              <w:jc w:val="right"/>
            </w:pPr>
            <w:r w:rsidRPr="00BB3486">
              <w:t>$20,696</w:t>
            </w:r>
          </w:p>
        </w:tc>
        <w:tc>
          <w:tcPr>
            <w:tcW w:w="850" w:type="dxa"/>
            <w:tcBorders>
              <w:top w:val="nil"/>
              <w:left w:val="nil"/>
              <w:bottom w:val="single" w:sz="4" w:space="0" w:color="auto"/>
              <w:right w:val="single" w:sz="4" w:space="0" w:color="auto"/>
            </w:tcBorders>
            <w:shd w:val="clear" w:color="auto" w:fill="auto"/>
            <w:noWrap/>
            <w:hideMark/>
          </w:tcPr>
          <w:p w:rsidR="00800278" w:rsidRPr="00BB3486" w:rsidRDefault="00800278" w:rsidP="0068399E">
            <w:pPr>
              <w:pStyle w:val="Tabletext"/>
              <w:jc w:val="right"/>
            </w:pPr>
            <w:r w:rsidRPr="00BB3486">
              <w:t>$27,431</w:t>
            </w:r>
          </w:p>
        </w:tc>
        <w:tc>
          <w:tcPr>
            <w:tcW w:w="851" w:type="dxa"/>
            <w:tcBorders>
              <w:top w:val="nil"/>
              <w:left w:val="single" w:sz="4" w:space="0" w:color="auto"/>
              <w:bottom w:val="single" w:sz="4" w:space="0" w:color="auto"/>
            </w:tcBorders>
          </w:tcPr>
          <w:p w:rsidR="00800278" w:rsidRPr="00BB3486" w:rsidRDefault="00800278" w:rsidP="0068399E">
            <w:pPr>
              <w:pStyle w:val="Tabletext"/>
              <w:jc w:val="right"/>
            </w:pPr>
            <w:r w:rsidRPr="00BB3486">
              <w:t>$17,168</w:t>
            </w:r>
          </w:p>
        </w:tc>
        <w:tc>
          <w:tcPr>
            <w:tcW w:w="850" w:type="dxa"/>
            <w:tcBorders>
              <w:top w:val="nil"/>
              <w:bottom w:val="single" w:sz="4" w:space="0" w:color="auto"/>
            </w:tcBorders>
          </w:tcPr>
          <w:p w:rsidR="00800278" w:rsidRPr="00BB3486" w:rsidRDefault="00800278" w:rsidP="0068399E">
            <w:pPr>
              <w:pStyle w:val="Tabletext"/>
              <w:jc w:val="right"/>
            </w:pPr>
            <w:r w:rsidRPr="00BB3486">
              <w:t>$20,780</w:t>
            </w:r>
          </w:p>
        </w:tc>
        <w:tc>
          <w:tcPr>
            <w:tcW w:w="851" w:type="dxa"/>
            <w:tcBorders>
              <w:top w:val="nil"/>
              <w:bottom w:val="single" w:sz="4" w:space="0" w:color="auto"/>
              <w:right w:val="single" w:sz="4" w:space="0" w:color="auto"/>
            </w:tcBorders>
          </w:tcPr>
          <w:p w:rsidR="00800278" w:rsidRPr="00BB3486" w:rsidRDefault="00800278" w:rsidP="0068399E">
            <w:pPr>
              <w:pStyle w:val="Tabletext"/>
              <w:jc w:val="right"/>
            </w:pPr>
            <w:r w:rsidRPr="00BB3486">
              <w:t>$24,075</w:t>
            </w:r>
          </w:p>
        </w:tc>
        <w:tc>
          <w:tcPr>
            <w:tcW w:w="605" w:type="dxa"/>
            <w:tcBorders>
              <w:top w:val="nil"/>
              <w:left w:val="single" w:sz="4" w:space="0" w:color="auto"/>
              <w:bottom w:val="single" w:sz="4" w:space="0" w:color="auto"/>
            </w:tcBorders>
          </w:tcPr>
          <w:p w:rsidR="00800278" w:rsidRPr="00206745" w:rsidRDefault="00800278" w:rsidP="00800278">
            <w:pPr>
              <w:pStyle w:val="Tabletext"/>
              <w:jc w:val="center"/>
            </w:pPr>
            <w:r w:rsidRPr="00206745">
              <w:t>95</w:t>
            </w:r>
          </w:p>
        </w:tc>
        <w:tc>
          <w:tcPr>
            <w:tcW w:w="670" w:type="dxa"/>
            <w:tcBorders>
              <w:top w:val="nil"/>
              <w:bottom w:val="single" w:sz="4" w:space="0" w:color="auto"/>
            </w:tcBorders>
          </w:tcPr>
          <w:p w:rsidR="00800278" w:rsidRPr="00206745" w:rsidRDefault="00800278" w:rsidP="00800278">
            <w:pPr>
              <w:pStyle w:val="Tabletext"/>
              <w:jc w:val="center"/>
            </w:pPr>
            <w:r w:rsidRPr="00206745">
              <w:t>100</w:t>
            </w:r>
          </w:p>
        </w:tc>
        <w:tc>
          <w:tcPr>
            <w:tcW w:w="686" w:type="dxa"/>
            <w:tcBorders>
              <w:top w:val="nil"/>
              <w:bottom w:val="single" w:sz="4" w:space="0" w:color="auto"/>
              <w:right w:val="single" w:sz="4" w:space="0" w:color="auto"/>
            </w:tcBorders>
          </w:tcPr>
          <w:p w:rsidR="00800278" w:rsidRPr="00206745" w:rsidRDefault="00800278" w:rsidP="00800278">
            <w:pPr>
              <w:pStyle w:val="Tabletext"/>
              <w:jc w:val="center"/>
            </w:pPr>
            <w:r w:rsidRPr="00206745">
              <w:t>88</w:t>
            </w:r>
          </w:p>
        </w:tc>
      </w:tr>
      <w:tr w:rsidR="00800278" w:rsidRPr="00AA6192" w:rsidTr="00F778C4">
        <w:trPr>
          <w:trHeight w:hRule="exact" w:val="250"/>
        </w:trPr>
        <w:tc>
          <w:tcPr>
            <w:tcW w:w="1036" w:type="dxa"/>
            <w:vMerge w:val="restart"/>
            <w:tcBorders>
              <w:top w:val="nil"/>
              <w:left w:val="single" w:sz="4" w:space="0" w:color="auto"/>
              <w:bottom w:val="single" w:sz="4" w:space="0" w:color="auto"/>
              <w:right w:val="single" w:sz="4" w:space="0" w:color="auto"/>
            </w:tcBorders>
            <w:shd w:val="clear" w:color="auto" w:fill="auto"/>
            <w:vAlign w:val="center"/>
            <w:hideMark/>
          </w:tcPr>
          <w:p w:rsidR="00800278" w:rsidRPr="00AA6192" w:rsidRDefault="00800278" w:rsidP="00732146">
            <w:pPr>
              <w:pStyle w:val="Tabletext"/>
              <w:rPr>
                <w:color w:val="333333"/>
                <w:lang w:eastAsia="en-NZ"/>
              </w:rPr>
            </w:pPr>
            <w:r>
              <w:rPr>
                <w:color w:val="333333"/>
                <w:lang w:eastAsia="en-NZ"/>
              </w:rPr>
              <w:t>Certificate at levels one to three</w:t>
            </w:r>
          </w:p>
        </w:tc>
        <w:tc>
          <w:tcPr>
            <w:tcW w:w="1199" w:type="dxa"/>
            <w:tcBorders>
              <w:top w:val="single" w:sz="4" w:space="0" w:color="auto"/>
              <w:left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Upper quartile</w:t>
            </w:r>
          </w:p>
        </w:tc>
        <w:tc>
          <w:tcPr>
            <w:tcW w:w="850" w:type="dxa"/>
            <w:tcBorders>
              <w:top w:val="single" w:sz="4" w:space="0" w:color="auto"/>
              <w:left w:val="nil"/>
              <w:right w:val="nil"/>
            </w:tcBorders>
            <w:shd w:val="clear" w:color="auto" w:fill="auto"/>
            <w:noWrap/>
            <w:hideMark/>
          </w:tcPr>
          <w:p w:rsidR="00800278" w:rsidRPr="00BB3486" w:rsidRDefault="00800278" w:rsidP="0068399E">
            <w:pPr>
              <w:pStyle w:val="Tabletext"/>
              <w:jc w:val="right"/>
            </w:pPr>
            <w:r w:rsidRPr="00BB3486">
              <w:t>$34,098</w:t>
            </w:r>
          </w:p>
        </w:tc>
        <w:tc>
          <w:tcPr>
            <w:tcW w:w="851" w:type="dxa"/>
            <w:tcBorders>
              <w:top w:val="single" w:sz="4" w:space="0" w:color="auto"/>
              <w:left w:val="nil"/>
              <w:right w:val="nil"/>
            </w:tcBorders>
            <w:shd w:val="clear" w:color="auto" w:fill="auto"/>
            <w:noWrap/>
            <w:hideMark/>
          </w:tcPr>
          <w:p w:rsidR="00800278" w:rsidRPr="00BB3486" w:rsidRDefault="00800278" w:rsidP="0068399E">
            <w:pPr>
              <w:pStyle w:val="Tabletext"/>
              <w:jc w:val="right"/>
            </w:pPr>
            <w:r w:rsidRPr="00BB3486">
              <w:t>$37,124</w:t>
            </w:r>
          </w:p>
        </w:tc>
        <w:tc>
          <w:tcPr>
            <w:tcW w:w="850" w:type="dxa"/>
            <w:tcBorders>
              <w:top w:val="single" w:sz="4" w:space="0" w:color="auto"/>
              <w:left w:val="nil"/>
              <w:right w:val="single" w:sz="4" w:space="0" w:color="auto"/>
            </w:tcBorders>
            <w:shd w:val="clear" w:color="auto" w:fill="auto"/>
            <w:noWrap/>
            <w:hideMark/>
          </w:tcPr>
          <w:p w:rsidR="00800278" w:rsidRPr="00BB3486" w:rsidRDefault="00800278" w:rsidP="0068399E">
            <w:pPr>
              <w:pStyle w:val="Tabletext"/>
              <w:jc w:val="right"/>
            </w:pPr>
            <w:r w:rsidRPr="00BB3486">
              <w:t>$47,332</w:t>
            </w:r>
          </w:p>
        </w:tc>
        <w:tc>
          <w:tcPr>
            <w:tcW w:w="851" w:type="dxa"/>
            <w:tcBorders>
              <w:top w:val="single" w:sz="4" w:space="0" w:color="auto"/>
              <w:left w:val="single" w:sz="4" w:space="0" w:color="auto"/>
            </w:tcBorders>
          </w:tcPr>
          <w:p w:rsidR="00800278" w:rsidRPr="00BB3486" w:rsidRDefault="00800278" w:rsidP="0068399E">
            <w:pPr>
              <w:pStyle w:val="Tabletext"/>
              <w:jc w:val="right"/>
            </w:pPr>
            <w:r w:rsidRPr="00BB3486">
              <w:t>$29,702</w:t>
            </w:r>
          </w:p>
        </w:tc>
        <w:tc>
          <w:tcPr>
            <w:tcW w:w="850" w:type="dxa"/>
            <w:tcBorders>
              <w:top w:val="single" w:sz="4" w:space="0" w:color="auto"/>
            </w:tcBorders>
          </w:tcPr>
          <w:p w:rsidR="00800278" w:rsidRPr="00BB3486" w:rsidRDefault="00800278" w:rsidP="0068399E">
            <w:pPr>
              <w:pStyle w:val="Tabletext"/>
              <w:jc w:val="right"/>
            </w:pPr>
            <w:r w:rsidRPr="00BB3486">
              <w:t>$32,533</w:t>
            </w:r>
          </w:p>
        </w:tc>
        <w:tc>
          <w:tcPr>
            <w:tcW w:w="851" w:type="dxa"/>
            <w:tcBorders>
              <w:top w:val="single" w:sz="4" w:space="0" w:color="auto"/>
              <w:right w:val="single" w:sz="4" w:space="0" w:color="auto"/>
            </w:tcBorders>
          </w:tcPr>
          <w:p w:rsidR="00800278" w:rsidRPr="00BB3486" w:rsidRDefault="00800278" w:rsidP="0068399E">
            <w:pPr>
              <w:pStyle w:val="Tabletext"/>
              <w:jc w:val="right"/>
            </w:pPr>
            <w:r w:rsidRPr="00BB3486">
              <w:t>$40,241</w:t>
            </w:r>
          </w:p>
        </w:tc>
        <w:tc>
          <w:tcPr>
            <w:tcW w:w="605" w:type="dxa"/>
            <w:tcBorders>
              <w:top w:val="single" w:sz="4" w:space="0" w:color="auto"/>
              <w:left w:val="single" w:sz="4" w:space="0" w:color="auto"/>
            </w:tcBorders>
          </w:tcPr>
          <w:p w:rsidR="00800278" w:rsidRPr="00206745" w:rsidRDefault="00800278" w:rsidP="00800278">
            <w:pPr>
              <w:pStyle w:val="Tabletext"/>
              <w:jc w:val="center"/>
            </w:pPr>
            <w:r w:rsidRPr="00206745">
              <w:t>87</w:t>
            </w:r>
          </w:p>
        </w:tc>
        <w:tc>
          <w:tcPr>
            <w:tcW w:w="670" w:type="dxa"/>
            <w:tcBorders>
              <w:top w:val="single" w:sz="4" w:space="0" w:color="auto"/>
            </w:tcBorders>
          </w:tcPr>
          <w:p w:rsidR="00800278" w:rsidRPr="00206745" w:rsidRDefault="00800278" w:rsidP="00800278">
            <w:pPr>
              <w:pStyle w:val="Tabletext"/>
              <w:jc w:val="center"/>
            </w:pPr>
            <w:r w:rsidRPr="00206745">
              <w:t>88</w:t>
            </w:r>
          </w:p>
        </w:tc>
        <w:tc>
          <w:tcPr>
            <w:tcW w:w="686" w:type="dxa"/>
            <w:tcBorders>
              <w:top w:val="single" w:sz="4" w:space="0" w:color="auto"/>
              <w:right w:val="single" w:sz="4" w:space="0" w:color="auto"/>
            </w:tcBorders>
          </w:tcPr>
          <w:p w:rsidR="00800278" w:rsidRPr="00206745" w:rsidRDefault="00800278" w:rsidP="00800278">
            <w:pPr>
              <w:pStyle w:val="Tabletext"/>
              <w:jc w:val="center"/>
            </w:pPr>
            <w:r w:rsidRPr="00206745">
              <w:t>85</w:t>
            </w:r>
          </w:p>
        </w:tc>
      </w:tr>
      <w:tr w:rsidR="00800278" w:rsidRPr="00AA6192" w:rsidTr="00F778C4">
        <w:trPr>
          <w:trHeight w:hRule="exact" w:val="250"/>
        </w:trPr>
        <w:tc>
          <w:tcPr>
            <w:tcW w:w="1036" w:type="dxa"/>
            <w:vMerge/>
            <w:tcBorders>
              <w:top w:val="single" w:sz="4" w:space="0" w:color="auto"/>
              <w:left w:val="single" w:sz="4" w:space="0" w:color="auto"/>
              <w:bottom w:val="single" w:sz="4" w:space="0" w:color="000000"/>
              <w:right w:val="single" w:sz="4" w:space="0" w:color="auto"/>
            </w:tcBorders>
            <w:vAlign w:val="center"/>
            <w:hideMark/>
          </w:tcPr>
          <w:p w:rsidR="00800278" w:rsidRPr="00AA6192" w:rsidRDefault="00800278" w:rsidP="00732146">
            <w:pPr>
              <w:pStyle w:val="Tabletext"/>
              <w:rPr>
                <w:color w:val="333333"/>
                <w:lang w:eastAsia="en-NZ"/>
              </w:rPr>
            </w:pPr>
          </w:p>
        </w:tc>
        <w:tc>
          <w:tcPr>
            <w:tcW w:w="1199" w:type="dxa"/>
            <w:tcBorders>
              <w:left w:val="single" w:sz="4" w:space="0" w:color="auto"/>
              <w:bottom w:val="nil"/>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sidRPr="00AA6192">
              <w:rPr>
                <w:lang w:eastAsia="en-NZ"/>
              </w:rPr>
              <w:t>Median</w:t>
            </w:r>
          </w:p>
        </w:tc>
        <w:tc>
          <w:tcPr>
            <w:tcW w:w="850" w:type="dxa"/>
            <w:tcBorders>
              <w:left w:val="single" w:sz="4" w:space="0" w:color="auto"/>
            </w:tcBorders>
            <w:shd w:val="clear" w:color="auto" w:fill="auto"/>
            <w:noWrap/>
            <w:hideMark/>
          </w:tcPr>
          <w:p w:rsidR="00800278" w:rsidRPr="00BB3486" w:rsidRDefault="00800278" w:rsidP="0068399E">
            <w:pPr>
              <w:pStyle w:val="Tabletext"/>
              <w:jc w:val="right"/>
            </w:pPr>
            <w:r w:rsidRPr="00BB3486">
              <w:t>$26,466</w:t>
            </w:r>
          </w:p>
        </w:tc>
        <w:tc>
          <w:tcPr>
            <w:tcW w:w="851" w:type="dxa"/>
            <w:shd w:val="clear" w:color="auto" w:fill="auto"/>
            <w:noWrap/>
            <w:hideMark/>
          </w:tcPr>
          <w:p w:rsidR="00800278" w:rsidRPr="00BB3486" w:rsidRDefault="00800278" w:rsidP="0068399E">
            <w:pPr>
              <w:pStyle w:val="Tabletext"/>
              <w:jc w:val="right"/>
            </w:pPr>
            <w:r w:rsidRPr="00BB3486">
              <w:t>$29,800</w:t>
            </w:r>
          </w:p>
        </w:tc>
        <w:tc>
          <w:tcPr>
            <w:tcW w:w="850" w:type="dxa"/>
            <w:tcBorders>
              <w:right w:val="single" w:sz="4" w:space="0" w:color="auto"/>
            </w:tcBorders>
            <w:shd w:val="clear" w:color="auto" w:fill="auto"/>
            <w:noWrap/>
            <w:hideMark/>
          </w:tcPr>
          <w:p w:rsidR="00800278" w:rsidRPr="00BB3486" w:rsidRDefault="00800278" w:rsidP="0068399E">
            <w:pPr>
              <w:pStyle w:val="Tabletext"/>
              <w:jc w:val="right"/>
            </w:pPr>
            <w:r w:rsidRPr="00BB3486">
              <w:t>$37,651</w:t>
            </w:r>
          </w:p>
        </w:tc>
        <w:tc>
          <w:tcPr>
            <w:tcW w:w="851" w:type="dxa"/>
            <w:tcBorders>
              <w:left w:val="single" w:sz="4" w:space="0" w:color="auto"/>
            </w:tcBorders>
          </w:tcPr>
          <w:p w:rsidR="00800278" w:rsidRPr="00BB3486" w:rsidRDefault="00800278" w:rsidP="0068399E">
            <w:pPr>
              <w:pStyle w:val="Tabletext"/>
              <w:jc w:val="right"/>
            </w:pPr>
            <w:r w:rsidRPr="00BB3486">
              <w:t>$23,382</w:t>
            </w:r>
          </w:p>
        </w:tc>
        <w:tc>
          <w:tcPr>
            <w:tcW w:w="850" w:type="dxa"/>
          </w:tcPr>
          <w:p w:rsidR="00800278" w:rsidRPr="00BB3486" w:rsidRDefault="00800278" w:rsidP="0068399E">
            <w:pPr>
              <w:pStyle w:val="Tabletext"/>
              <w:jc w:val="right"/>
            </w:pPr>
            <w:r w:rsidRPr="00BB3486">
              <w:t>$26,543</w:t>
            </w:r>
          </w:p>
        </w:tc>
        <w:tc>
          <w:tcPr>
            <w:tcW w:w="851" w:type="dxa"/>
            <w:tcBorders>
              <w:right w:val="single" w:sz="4" w:space="0" w:color="auto"/>
            </w:tcBorders>
          </w:tcPr>
          <w:p w:rsidR="00800278" w:rsidRPr="00BB3486" w:rsidRDefault="00800278" w:rsidP="0068399E">
            <w:pPr>
              <w:pStyle w:val="Tabletext"/>
              <w:jc w:val="right"/>
            </w:pPr>
            <w:r w:rsidRPr="00BB3486">
              <w:t>$31,846</w:t>
            </w:r>
          </w:p>
        </w:tc>
        <w:tc>
          <w:tcPr>
            <w:tcW w:w="605" w:type="dxa"/>
            <w:tcBorders>
              <w:left w:val="single" w:sz="4" w:space="0" w:color="auto"/>
            </w:tcBorders>
          </w:tcPr>
          <w:p w:rsidR="00800278" w:rsidRPr="00206745" w:rsidRDefault="00800278" w:rsidP="00800278">
            <w:pPr>
              <w:pStyle w:val="Tabletext"/>
              <w:jc w:val="center"/>
            </w:pPr>
            <w:r w:rsidRPr="00206745">
              <w:t>88</w:t>
            </w:r>
          </w:p>
        </w:tc>
        <w:tc>
          <w:tcPr>
            <w:tcW w:w="670" w:type="dxa"/>
          </w:tcPr>
          <w:p w:rsidR="00800278" w:rsidRPr="00206745" w:rsidRDefault="00800278" w:rsidP="00800278">
            <w:pPr>
              <w:pStyle w:val="Tabletext"/>
              <w:jc w:val="center"/>
            </w:pPr>
            <w:r w:rsidRPr="00206745">
              <w:t>89</w:t>
            </w:r>
          </w:p>
        </w:tc>
        <w:tc>
          <w:tcPr>
            <w:tcW w:w="686" w:type="dxa"/>
            <w:tcBorders>
              <w:right w:val="single" w:sz="4" w:space="0" w:color="auto"/>
            </w:tcBorders>
          </w:tcPr>
          <w:p w:rsidR="00800278" w:rsidRPr="00206745" w:rsidRDefault="00800278" w:rsidP="00800278">
            <w:pPr>
              <w:pStyle w:val="Tabletext"/>
              <w:jc w:val="center"/>
            </w:pPr>
            <w:r w:rsidRPr="00206745">
              <w:t>85</w:t>
            </w:r>
          </w:p>
        </w:tc>
      </w:tr>
      <w:tr w:rsidR="00800278" w:rsidRPr="00AA6192" w:rsidTr="00F778C4">
        <w:trPr>
          <w:trHeight w:hRule="exact" w:val="250"/>
        </w:trPr>
        <w:tc>
          <w:tcPr>
            <w:tcW w:w="1036" w:type="dxa"/>
            <w:vMerge/>
            <w:tcBorders>
              <w:top w:val="nil"/>
              <w:left w:val="single" w:sz="4" w:space="0" w:color="auto"/>
              <w:bottom w:val="single" w:sz="4" w:space="0" w:color="auto"/>
              <w:right w:val="single" w:sz="4" w:space="0" w:color="auto"/>
            </w:tcBorders>
            <w:vAlign w:val="center"/>
            <w:hideMark/>
          </w:tcPr>
          <w:p w:rsidR="00800278" w:rsidRPr="00AA6192" w:rsidRDefault="00800278" w:rsidP="00732146">
            <w:pPr>
              <w:pStyle w:val="Tabletext"/>
              <w:rPr>
                <w:color w:val="333333"/>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800278" w:rsidRPr="00AA6192" w:rsidRDefault="00800278" w:rsidP="004E194A">
            <w:pPr>
              <w:pStyle w:val="Tabletext"/>
              <w:jc w:val="center"/>
              <w:rPr>
                <w:lang w:eastAsia="en-NZ"/>
              </w:rPr>
            </w:pPr>
            <w:r>
              <w:rPr>
                <w:lang w:eastAsia="en-NZ"/>
              </w:rPr>
              <w:t>Lower quartile</w:t>
            </w:r>
          </w:p>
        </w:tc>
        <w:tc>
          <w:tcPr>
            <w:tcW w:w="850" w:type="dxa"/>
            <w:tcBorders>
              <w:top w:val="nil"/>
              <w:left w:val="nil"/>
              <w:bottom w:val="single" w:sz="4" w:space="0" w:color="auto"/>
              <w:right w:val="nil"/>
            </w:tcBorders>
            <w:shd w:val="clear" w:color="auto" w:fill="auto"/>
            <w:noWrap/>
            <w:hideMark/>
          </w:tcPr>
          <w:p w:rsidR="00800278" w:rsidRPr="00BB3486" w:rsidRDefault="00800278" w:rsidP="0068399E">
            <w:pPr>
              <w:pStyle w:val="Tabletext"/>
              <w:jc w:val="right"/>
            </w:pPr>
            <w:r w:rsidRPr="00BB3486">
              <w:t>$16,684</w:t>
            </w:r>
          </w:p>
        </w:tc>
        <w:tc>
          <w:tcPr>
            <w:tcW w:w="851" w:type="dxa"/>
            <w:tcBorders>
              <w:top w:val="nil"/>
              <w:left w:val="nil"/>
              <w:bottom w:val="single" w:sz="4" w:space="0" w:color="auto"/>
              <w:right w:val="nil"/>
            </w:tcBorders>
            <w:shd w:val="clear" w:color="auto" w:fill="auto"/>
            <w:noWrap/>
            <w:hideMark/>
          </w:tcPr>
          <w:p w:rsidR="00800278" w:rsidRPr="00BB3486" w:rsidRDefault="00800278" w:rsidP="0068399E">
            <w:pPr>
              <w:pStyle w:val="Tabletext"/>
              <w:jc w:val="right"/>
            </w:pPr>
            <w:r w:rsidRPr="00BB3486">
              <w:t>$20,623</w:t>
            </w:r>
          </w:p>
        </w:tc>
        <w:tc>
          <w:tcPr>
            <w:tcW w:w="850" w:type="dxa"/>
            <w:tcBorders>
              <w:top w:val="nil"/>
              <w:left w:val="nil"/>
              <w:bottom w:val="single" w:sz="4" w:space="0" w:color="auto"/>
              <w:right w:val="single" w:sz="4" w:space="0" w:color="auto"/>
            </w:tcBorders>
            <w:shd w:val="clear" w:color="auto" w:fill="auto"/>
            <w:noWrap/>
            <w:hideMark/>
          </w:tcPr>
          <w:p w:rsidR="00800278" w:rsidRPr="00BB3486" w:rsidRDefault="00800278" w:rsidP="0068399E">
            <w:pPr>
              <w:pStyle w:val="Tabletext"/>
              <w:jc w:val="right"/>
            </w:pPr>
            <w:r w:rsidRPr="00BB3486">
              <w:t>$26,930</w:t>
            </w:r>
          </w:p>
        </w:tc>
        <w:tc>
          <w:tcPr>
            <w:tcW w:w="851" w:type="dxa"/>
            <w:tcBorders>
              <w:top w:val="nil"/>
              <w:left w:val="single" w:sz="4" w:space="0" w:color="auto"/>
              <w:bottom w:val="single" w:sz="4" w:space="0" w:color="auto"/>
            </w:tcBorders>
          </w:tcPr>
          <w:p w:rsidR="00800278" w:rsidRPr="00BB3486" w:rsidRDefault="00800278" w:rsidP="0068399E">
            <w:pPr>
              <w:pStyle w:val="Tabletext"/>
              <w:jc w:val="right"/>
            </w:pPr>
            <w:r w:rsidRPr="00BB3486">
              <w:t>$15,374</w:t>
            </w:r>
          </w:p>
        </w:tc>
        <w:tc>
          <w:tcPr>
            <w:tcW w:w="850" w:type="dxa"/>
            <w:tcBorders>
              <w:top w:val="nil"/>
              <w:bottom w:val="single" w:sz="4" w:space="0" w:color="auto"/>
            </w:tcBorders>
          </w:tcPr>
          <w:p w:rsidR="00800278" w:rsidRPr="00BB3486" w:rsidRDefault="00800278" w:rsidP="0068399E">
            <w:pPr>
              <w:pStyle w:val="Tabletext"/>
              <w:jc w:val="right"/>
            </w:pPr>
            <w:r w:rsidRPr="00BB3486">
              <w:t>$18,271</w:t>
            </w:r>
          </w:p>
        </w:tc>
        <w:tc>
          <w:tcPr>
            <w:tcW w:w="851" w:type="dxa"/>
            <w:tcBorders>
              <w:top w:val="nil"/>
              <w:bottom w:val="single" w:sz="4" w:space="0" w:color="auto"/>
              <w:right w:val="single" w:sz="4" w:space="0" w:color="auto"/>
            </w:tcBorders>
          </w:tcPr>
          <w:p w:rsidR="00800278" w:rsidRDefault="00800278" w:rsidP="0068399E">
            <w:pPr>
              <w:pStyle w:val="Tabletext"/>
              <w:jc w:val="right"/>
            </w:pPr>
            <w:r w:rsidRPr="00BB3486">
              <w:t>$21,688</w:t>
            </w:r>
          </w:p>
        </w:tc>
        <w:tc>
          <w:tcPr>
            <w:tcW w:w="605" w:type="dxa"/>
            <w:tcBorders>
              <w:top w:val="nil"/>
              <w:left w:val="single" w:sz="4" w:space="0" w:color="auto"/>
              <w:bottom w:val="single" w:sz="4" w:space="0" w:color="auto"/>
            </w:tcBorders>
          </w:tcPr>
          <w:p w:rsidR="00800278" w:rsidRPr="00206745" w:rsidRDefault="00800278" w:rsidP="00800278">
            <w:pPr>
              <w:pStyle w:val="Tabletext"/>
              <w:jc w:val="center"/>
            </w:pPr>
            <w:r w:rsidRPr="00206745">
              <w:t>92</w:t>
            </w:r>
          </w:p>
        </w:tc>
        <w:tc>
          <w:tcPr>
            <w:tcW w:w="670" w:type="dxa"/>
            <w:tcBorders>
              <w:top w:val="nil"/>
              <w:bottom w:val="single" w:sz="4" w:space="0" w:color="auto"/>
            </w:tcBorders>
          </w:tcPr>
          <w:p w:rsidR="00800278" w:rsidRPr="00206745" w:rsidRDefault="00800278" w:rsidP="00800278">
            <w:pPr>
              <w:pStyle w:val="Tabletext"/>
              <w:jc w:val="center"/>
            </w:pPr>
            <w:r w:rsidRPr="00206745">
              <w:t>89</w:t>
            </w:r>
          </w:p>
        </w:tc>
        <w:tc>
          <w:tcPr>
            <w:tcW w:w="686" w:type="dxa"/>
            <w:tcBorders>
              <w:top w:val="nil"/>
              <w:bottom w:val="single" w:sz="4" w:space="0" w:color="auto"/>
              <w:right w:val="single" w:sz="4" w:space="0" w:color="auto"/>
            </w:tcBorders>
          </w:tcPr>
          <w:p w:rsidR="00800278" w:rsidRDefault="00800278" w:rsidP="00800278">
            <w:pPr>
              <w:pStyle w:val="Tabletext"/>
              <w:jc w:val="center"/>
            </w:pPr>
            <w:r w:rsidRPr="00206745">
              <w:t>81</w:t>
            </w:r>
          </w:p>
        </w:tc>
      </w:tr>
    </w:tbl>
    <w:p w:rsidR="00B74B45" w:rsidRDefault="00B74B45" w:rsidP="00732146">
      <w:pPr>
        <w:pStyle w:val="Note"/>
        <w:spacing w:after="0"/>
      </w:pPr>
      <w:r>
        <w:t xml:space="preserve">Source: </w:t>
      </w:r>
      <w:r w:rsidR="009061D9">
        <w:t xml:space="preserve">Statistics New Zealand, Integrated Data Infrastructure, Ministry of Education </w:t>
      </w:r>
      <w:r w:rsidR="009061D9" w:rsidRPr="00360AE8">
        <w:t xml:space="preserve">interpretation. </w:t>
      </w:r>
      <w:r w:rsidR="00BB674C">
        <w:t>Refer to Chapter 12 for full notes.</w:t>
      </w:r>
    </w:p>
    <w:p w:rsidR="00595E7D" w:rsidRDefault="00595E7D" w:rsidP="00732146">
      <w:pPr>
        <w:jc w:val="both"/>
      </w:pPr>
    </w:p>
    <w:p w:rsidR="00BB0065" w:rsidRDefault="000922B3" w:rsidP="00FE3A07">
      <w:pPr>
        <w:pStyle w:val="BodyText"/>
      </w:pPr>
      <w:r>
        <w:t>The</w:t>
      </w:r>
      <w:r w:rsidR="00FD293F">
        <w:t xml:space="preserve"> earnings premium</w:t>
      </w:r>
      <w:r>
        <w:t xml:space="preserve"> </w:t>
      </w:r>
      <w:r w:rsidR="00AC1C1F">
        <w:t xml:space="preserve">over </w:t>
      </w:r>
      <w:r w:rsidR="00317587">
        <w:t xml:space="preserve">all </w:t>
      </w:r>
      <w:r w:rsidR="00AC1C1F">
        <w:t xml:space="preserve">national median </w:t>
      </w:r>
      <w:r w:rsidR="00317587">
        <w:t xml:space="preserve">employment </w:t>
      </w:r>
      <w:r w:rsidR="00AC1C1F">
        <w:t xml:space="preserve">earnings </w:t>
      </w:r>
      <w:r w:rsidR="00272517">
        <w:t>enjo</w:t>
      </w:r>
      <w:r w:rsidR="000849EB">
        <w:t>y</w:t>
      </w:r>
      <w:r w:rsidR="00272517">
        <w:t>ed by people</w:t>
      </w:r>
      <w:r>
        <w:t xml:space="preserve"> </w:t>
      </w:r>
      <w:r w:rsidR="00451C32">
        <w:t>gaining</w:t>
      </w:r>
      <w:r w:rsidR="00BB0065">
        <w:t xml:space="preserve"> qualifications </w:t>
      </w:r>
      <w:r w:rsidR="00FD293F">
        <w:t>is</w:t>
      </w:r>
      <w:r>
        <w:t xml:space="preserve"> better for </w:t>
      </w:r>
      <w:r w:rsidR="00AA70A3">
        <w:t>men</w:t>
      </w:r>
      <w:r>
        <w:t xml:space="preserve"> than </w:t>
      </w:r>
      <w:r w:rsidR="00FD293F">
        <w:t>for</w:t>
      </w:r>
      <w:r w:rsidR="00272517">
        <w:t xml:space="preserve"> wo</w:t>
      </w:r>
      <w:r w:rsidR="00FD293F">
        <w:t xml:space="preserve">men. </w:t>
      </w:r>
      <w:r w:rsidR="00272517">
        <w:t xml:space="preserve">Male qualification completers earned higher incomes after study compared to the national median earnings than </w:t>
      </w:r>
      <w:r w:rsidR="00122936">
        <w:t>women</w:t>
      </w:r>
      <w:r w:rsidR="00272517">
        <w:t>, and they did so at lower qualification</w:t>
      </w:r>
      <w:r w:rsidR="00DD0979">
        <w:t xml:space="preserve"> levels</w:t>
      </w:r>
      <w:r w:rsidR="002335BC">
        <w:t>.</w:t>
      </w:r>
      <w:r w:rsidR="006365BA">
        <w:t xml:space="preserve"> </w:t>
      </w:r>
      <w:r w:rsidR="002335BC">
        <w:t>M</w:t>
      </w:r>
      <w:r w:rsidR="00BB674C">
        <w:t>ale certificate one to three graduates earned</w:t>
      </w:r>
      <w:r w:rsidR="006365BA">
        <w:t xml:space="preserve"> over 100 percent of national median earnings in year five</w:t>
      </w:r>
      <w:r w:rsidR="00BB674C">
        <w:t>, but women only reached this threshold if they competed a level 4 certificate or diploma</w:t>
      </w:r>
      <w:r w:rsidR="00DD0979">
        <w:t>.</w:t>
      </w:r>
      <w:r w:rsidR="00C254B9">
        <w:t xml:space="preserve"> But the picture is different when we look at the premium over national median earnings for men and the nat</w:t>
      </w:r>
      <w:r w:rsidR="005F3B20">
        <w:t>ional median earnings for women.</w:t>
      </w:r>
    </w:p>
    <w:p w:rsidR="008C1631" w:rsidRPr="00415B72" w:rsidRDefault="003A2255" w:rsidP="00FE3A07">
      <w:pPr>
        <w:pStyle w:val="BodyText"/>
      </w:pPr>
      <w:r>
        <w:t>Table</w:t>
      </w:r>
      <w:r w:rsidR="00DD0979">
        <w:t xml:space="preserve"> 3</w:t>
      </w:r>
      <w:r>
        <w:t xml:space="preserve"> shows the proportion of earnings one, two and five years after study </w:t>
      </w:r>
      <w:r w:rsidR="001F2736">
        <w:t>compared to</w:t>
      </w:r>
      <w:r>
        <w:t xml:space="preserve"> the national median income for </w:t>
      </w:r>
      <w:r w:rsidR="007641E7">
        <w:t xml:space="preserve">all people in </w:t>
      </w:r>
      <w:r w:rsidR="00317587">
        <w:t xml:space="preserve">the </w:t>
      </w:r>
      <w:r>
        <w:t>2011</w:t>
      </w:r>
      <w:r w:rsidR="00317587">
        <w:t xml:space="preserve"> tax year</w:t>
      </w:r>
      <w:r w:rsidR="007641E7">
        <w:t>,</w:t>
      </w:r>
      <w:r>
        <w:t xml:space="preserve"> derived from the </w:t>
      </w:r>
      <w:r w:rsidRPr="00415B72">
        <w:t>IDI (</w:t>
      </w:r>
      <w:r w:rsidR="00272517" w:rsidRPr="00415B72">
        <w:t>$3</w:t>
      </w:r>
      <w:r w:rsidR="00317587">
        <w:t>4</w:t>
      </w:r>
      <w:r w:rsidR="00272517" w:rsidRPr="00415B72">
        <w:t>,</w:t>
      </w:r>
      <w:r w:rsidR="00317587">
        <w:t>200</w:t>
      </w:r>
      <w:r w:rsidRPr="00415B72">
        <w:t xml:space="preserve">).  </w:t>
      </w:r>
      <w:r w:rsidR="00122936" w:rsidRPr="00415B72">
        <w:t>Men</w:t>
      </w:r>
      <w:r w:rsidR="00272517" w:rsidRPr="00415B72">
        <w:t xml:space="preserve"> earned more compared to the national median income than </w:t>
      </w:r>
      <w:r w:rsidR="00122936" w:rsidRPr="00415B72">
        <w:t>women</w:t>
      </w:r>
      <w:r w:rsidR="00272517" w:rsidRPr="00415B72">
        <w:t xml:space="preserve"> two and five years after study</w:t>
      </w:r>
      <w:r w:rsidR="009163F9" w:rsidRPr="00415B72">
        <w:t>,</w:t>
      </w:r>
      <w:r w:rsidR="00272517" w:rsidRPr="00415B72">
        <w:t xml:space="preserve"> for all levels of qualification completed.</w:t>
      </w:r>
    </w:p>
    <w:p w:rsidR="00DB21DF" w:rsidRPr="00415B72" w:rsidRDefault="00122936" w:rsidP="00FE3A07">
      <w:pPr>
        <w:pStyle w:val="BodyText"/>
      </w:pPr>
      <w:r w:rsidRPr="00415B72">
        <w:t>Men’s</w:t>
      </w:r>
      <w:r w:rsidR="00272517" w:rsidRPr="00415B72">
        <w:t xml:space="preserve"> and </w:t>
      </w:r>
      <w:r w:rsidRPr="00415B72">
        <w:t>women’s</w:t>
      </w:r>
      <w:r w:rsidR="00272517" w:rsidRPr="00415B72">
        <w:t xml:space="preserve"> income was above the national median one year after study for bachelors and above level qualification completers. At year two </w:t>
      </w:r>
      <w:r w:rsidR="00317587">
        <w:t xml:space="preserve">both </w:t>
      </w:r>
      <w:r w:rsidRPr="00415B72">
        <w:t>men</w:t>
      </w:r>
      <w:r w:rsidR="00317587">
        <w:t xml:space="preserve"> and women</w:t>
      </w:r>
      <w:r w:rsidR="00272517" w:rsidRPr="00415B72">
        <w:t xml:space="preserve"> who completed </w:t>
      </w:r>
      <w:r w:rsidR="00317587">
        <w:t>bachelors qualifications</w:t>
      </w:r>
      <w:r w:rsidR="00272517" w:rsidRPr="00415B72">
        <w:t xml:space="preserve"> </w:t>
      </w:r>
      <w:r w:rsidR="00D950E9">
        <w:t xml:space="preserve">earned income </w:t>
      </w:r>
      <w:r w:rsidR="009163F9" w:rsidRPr="00415B72">
        <w:t xml:space="preserve">above the </w:t>
      </w:r>
      <w:r w:rsidR="00D950E9">
        <w:t xml:space="preserve">level of the </w:t>
      </w:r>
      <w:r w:rsidR="009163F9" w:rsidRPr="00415B72">
        <w:t>national median</w:t>
      </w:r>
      <w:r w:rsidR="00272517" w:rsidRPr="00415B72">
        <w:t xml:space="preserve">. After five years, </w:t>
      </w:r>
      <w:r w:rsidRPr="00415B72">
        <w:t>women</w:t>
      </w:r>
      <w:r w:rsidR="00272517" w:rsidRPr="00415B72">
        <w:t xml:space="preserve"> who completed a </w:t>
      </w:r>
      <w:r w:rsidR="00317587">
        <w:t xml:space="preserve">level one to three certificate </w:t>
      </w:r>
      <w:r w:rsidR="00272517" w:rsidRPr="00415B72">
        <w:t xml:space="preserve">still earned below the 2011 national median income, but no male completers did. </w:t>
      </w:r>
    </w:p>
    <w:p w:rsidR="00B74B45" w:rsidRPr="00415B72" w:rsidRDefault="00B74B45" w:rsidP="00732146">
      <w:pPr>
        <w:pStyle w:val="Caption"/>
      </w:pPr>
      <w:r w:rsidRPr="00415B72">
        <w:lastRenderedPageBreak/>
        <w:t xml:space="preserve">Table </w:t>
      </w:r>
      <w:r w:rsidR="00FC3998" w:rsidRPr="00415B72">
        <w:t>3</w:t>
      </w:r>
    </w:p>
    <w:p w:rsidR="00B74B45" w:rsidRPr="009A7099" w:rsidRDefault="00B74B45" w:rsidP="00732146">
      <w:pPr>
        <w:pStyle w:val="Tablelabel"/>
      </w:pPr>
      <w:bookmarkStart w:id="11" w:name="_Toc390240646"/>
      <w:r w:rsidRPr="00415B72">
        <w:t xml:space="preserve">Median annual earnings of young </w:t>
      </w:r>
      <w:r w:rsidR="00220B19" w:rsidRPr="00415B72">
        <w:t>domestic</w:t>
      </w:r>
      <w:r w:rsidR="00F55798">
        <w:t xml:space="preserve"> graduates</w:t>
      </w:r>
      <w:r w:rsidRPr="00415B72">
        <w:t xml:space="preserve">, one, two and five years after study, as a percentage of the </w:t>
      </w:r>
      <w:r w:rsidR="0071325E" w:rsidRPr="00415B72">
        <w:t>national median income</w:t>
      </w:r>
      <w:r w:rsidRPr="00415B72">
        <w:t xml:space="preserve"> by</w:t>
      </w:r>
      <w:r w:rsidR="00F47CD7" w:rsidRPr="00415B72">
        <w:t xml:space="preserve"> gender </w:t>
      </w:r>
      <w:r w:rsidR="00AA70A3" w:rsidRPr="00415B72">
        <w:t xml:space="preserve">and </w:t>
      </w:r>
      <w:r w:rsidR="00220B19" w:rsidRPr="00415B72">
        <w:t>qualification level</w:t>
      </w:r>
      <w:bookmarkEnd w:id="11"/>
    </w:p>
    <w:tbl>
      <w:tblPr>
        <w:tblW w:w="9299" w:type="dxa"/>
        <w:tblLayout w:type="fixed"/>
        <w:tblLook w:val="04A0"/>
      </w:tblPr>
      <w:tblGrid>
        <w:gridCol w:w="3135"/>
        <w:gridCol w:w="1026"/>
        <w:gridCol w:w="1027"/>
        <w:gridCol w:w="1028"/>
        <w:gridCol w:w="1027"/>
        <w:gridCol w:w="1027"/>
        <w:gridCol w:w="1029"/>
      </w:tblGrid>
      <w:tr w:rsidR="00F47CD7" w:rsidRPr="00AA6192" w:rsidTr="001A7154">
        <w:trPr>
          <w:trHeight w:hRule="exact" w:val="227"/>
          <w:tblHeader/>
        </w:trPr>
        <w:tc>
          <w:tcPr>
            <w:tcW w:w="3288" w:type="dxa"/>
            <w:vMerge w:val="restart"/>
            <w:tcBorders>
              <w:top w:val="single" w:sz="4" w:space="0" w:color="auto"/>
              <w:left w:val="single" w:sz="4" w:space="0" w:color="auto"/>
              <w:right w:val="single" w:sz="4" w:space="0" w:color="auto"/>
            </w:tcBorders>
            <w:vAlign w:val="center"/>
          </w:tcPr>
          <w:p w:rsidR="00F47CD7" w:rsidRDefault="00F47CD7" w:rsidP="00572B90">
            <w:pPr>
              <w:pStyle w:val="Tableheading"/>
              <w:rPr>
                <w:lang w:eastAsia="en-NZ"/>
              </w:rPr>
            </w:pPr>
            <w:r>
              <w:rPr>
                <w:lang w:eastAsia="en-NZ"/>
              </w:rPr>
              <w:t>Qualification level</w:t>
            </w:r>
          </w:p>
        </w:tc>
        <w:tc>
          <w:tcPr>
            <w:tcW w:w="3205" w:type="dxa"/>
            <w:gridSpan w:val="3"/>
            <w:tcBorders>
              <w:top w:val="single" w:sz="4" w:space="0" w:color="auto"/>
              <w:left w:val="single" w:sz="4" w:space="0" w:color="auto"/>
              <w:bottom w:val="nil"/>
              <w:right w:val="single" w:sz="4" w:space="0" w:color="auto"/>
            </w:tcBorders>
            <w:shd w:val="clear" w:color="auto" w:fill="auto"/>
            <w:noWrap/>
            <w:vAlign w:val="center"/>
            <w:hideMark/>
          </w:tcPr>
          <w:p w:rsidR="00F47CD7" w:rsidRPr="00987837" w:rsidRDefault="00122936" w:rsidP="00572B90">
            <w:pPr>
              <w:pStyle w:val="Tableheading"/>
              <w:rPr>
                <w:lang w:eastAsia="en-NZ"/>
              </w:rPr>
            </w:pPr>
            <w:r>
              <w:rPr>
                <w:lang w:eastAsia="en-NZ"/>
              </w:rPr>
              <w:t>Men</w:t>
            </w:r>
            <w:r w:rsidR="00F47CD7">
              <w:rPr>
                <w:lang w:eastAsia="en-NZ"/>
              </w:rPr>
              <w:t xml:space="preserve"> - Years after study %</w:t>
            </w:r>
          </w:p>
        </w:tc>
        <w:tc>
          <w:tcPr>
            <w:tcW w:w="3206" w:type="dxa"/>
            <w:gridSpan w:val="3"/>
            <w:tcBorders>
              <w:top w:val="single" w:sz="4" w:space="0" w:color="auto"/>
              <w:left w:val="single" w:sz="4" w:space="0" w:color="auto"/>
              <w:bottom w:val="nil"/>
              <w:right w:val="single" w:sz="4" w:space="0" w:color="auto"/>
            </w:tcBorders>
            <w:vAlign w:val="center"/>
          </w:tcPr>
          <w:p w:rsidR="00F47CD7" w:rsidRDefault="00122936" w:rsidP="00572B90">
            <w:pPr>
              <w:pStyle w:val="Tableheading"/>
              <w:rPr>
                <w:lang w:eastAsia="en-NZ"/>
              </w:rPr>
            </w:pPr>
            <w:r>
              <w:rPr>
                <w:lang w:eastAsia="en-NZ"/>
              </w:rPr>
              <w:t>Women</w:t>
            </w:r>
            <w:r w:rsidR="00F47CD7">
              <w:rPr>
                <w:lang w:eastAsia="en-NZ"/>
              </w:rPr>
              <w:t xml:space="preserve"> - Years after study %</w:t>
            </w:r>
          </w:p>
        </w:tc>
      </w:tr>
      <w:tr w:rsidR="00F47CD7" w:rsidRPr="00AA6192" w:rsidTr="001A7154">
        <w:trPr>
          <w:trHeight w:hRule="exact" w:val="227"/>
          <w:tblHeader/>
        </w:trPr>
        <w:tc>
          <w:tcPr>
            <w:tcW w:w="3288" w:type="dxa"/>
            <w:vMerge/>
            <w:tcBorders>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Pr>
                <w:lang w:eastAsia="en-NZ"/>
              </w:rPr>
              <w:t>O</w:t>
            </w:r>
            <w:r w:rsidRPr="00987837">
              <w:rPr>
                <w:lang w:eastAsia="en-NZ"/>
              </w:rPr>
              <w:t>ne</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sidRPr="00987837">
              <w:rPr>
                <w:lang w:eastAsia="en-NZ"/>
              </w:rPr>
              <w:t>Two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Pr>
                <w:lang w:eastAsia="en-NZ"/>
              </w:rPr>
              <w:t>F</w:t>
            </w:r>
            <w:r w:rsidRPr="00987837">
              <w:rPr>
                <w:lang w:eastAsia="en-NZ"/>
              </w:rPr>
              <w:t>ive</w:t>
            </w:r>
          </w:p>
        </w:tc>
        <w:tc>
          <w:tcPr>
            <w:tcW w:w="1068"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Pr>
                <w:lang w:eastAsia="en-NZ"/>
              </w:rPr>
              <w:t>O</w:t>
            </w:r>
            <w:r w:rsidRPr="00987837">
              <w:rPr>
                <w:lang w:eastAsia="en-NZ"/>
              </w:rPr>
              <w:t>ne</w:t>
            </w:r>
          </w:p>
        </w:tc>
        <w:tc>
          <w:tcPr>
            <w:tcW w:w="1068"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sidRPr="00987837">
              <w:rPr>
                <w:lang w:eastAsia="en-NZ"/>
              </w:rPr>
              <w:t>Two</w:t>
            </w:r>
          </w:p>
        </w:tc>
        <w:tc>
          <w:tcPr>
            <w:tcW w:w="1070"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Pr>
                <w:lang w:eastAsia="en-NZ"/>
              </w:rPr>
              <w:t>F</w:t>
            </w:r>
            <w:r w:rsidRPr="00987837">
              <w:rPr>
                <w:lang w:eastAsia="en-NZ"/>
              </w:rPr>
              <w:t>ive</w:t>
            </w:r>
          </w:p>
        </w:tc>
      </w:tr>
      <w:tr w:rsidR="0068399E" w:rsidRPr="00AA6192" w:rsidTr="001A7154">
        <w:trPr>
          <w:trHeight w:hRule="exact" w:val="227"/>
        </w:trPr>
        <w:tc>
          <w:tcPr>
            <w:tcW w:w="3288" w:type="dxa"/>
            <w:tcBorders>
              <w:top w:val="single" w:sz="4" w:space="0" w:color="auto"/>
              <w:left w:val="single" w:sz="4" w:space="0" w:color="auto"/>
              <w:bottom w:val="nil"/>
              <w:right w:val="single" w:sz="4" w:space="0" w:color="auto"/>
            </w:tcBorders>
            <w:vAlign w:val="center"/>
          </w:tcPr>
          <w:p w:rsidR="0068399E" w:rsidRDefault="0068399E" w:rsidP="00732146">
            <w:pPr>
              <w:pStyle w:val="Tabletext"/>
            </w:pPr>
            <w:r>
              <w:t>Doctorate</w:t>
            </w:r>
          </w:p>
        </w:tc>
        <w:tc>
          <w:tcPr>
            <w:tcW w:w="1068" w:type="dxa"/>
            <w:tcBorders>
              <w:top w:val="single" w:sz="4" w:space="0" w:color="auto"/>
              <w:left w:val="single" w:sz="4" w:space="0" w:color="auto"/>
              <w:bottom w:val="nil"/>
            </w:tcBorders>
            <w:shd w:val="clear" w:color="auto" w:fill="auto"/>
            <w:noWrap/>
            <w:hideMark/>
          </w:tcPr>
          <w:p w:rsidR="0068399E" w:rsidRPr="002707D7" w:rsidRDefault="0068399E" w:rsidP="0068399E">
            <w:pPr>
              <w:pStyle w:val="Tabletext"/>
              <w:jc w:val="right"/>
            </w:pPr>
            <w:r w:rsidRPr="002707D7">
              <w:t>178</w:t>
            </w:r>
          </w:p>
        </w:tc>
        <w:tc>
          <w:tcPr>
            <w:tcW w:w="1068" w:type="dxa"/>
            <w:tcBorders>
              <w:top w:val="single" w:sz="4" w:space="0" w:color="auto"/>
              <w:bottom w:val="nil"/>
            </w:tcBorders>
            <w:shd w:val="clear" w:color="auto" w:fill="auto"/>
            <w:noWrap/>
            <w:hideMark/>
          </w:tcPr>
          <w:p w:rsidR="0068399E" w:rsidRPr="002707D7" w:rsidRDefault="0068399E" w:rsidP="0068399E">
            <w:pPr>
              <w:pStyle w:val="Tabletext"/>
              <w:jc w:val="right"/>
            </w:pPr>
            <w:r w:rsidRPr="002707D7">
              <w:t>200</w:t>
            </w:r>
          </w:p>
        </w:tc>
        <w:tc>
          <w:tcPr>
            <w:tcW w:w="1069" w:type="dxa"/>
            <w:tcBorders>
              <w:top w:val="single" w:sz="4" w:space="0" w:color="auto"/>
              <w:bottom w:val="nil"/>
              <w:right w:val="single" w:sz="4" w:space="0" w:color="auto"/>
            </w:tcBorders>
            <w:shd w:val="clear" w:color="auto" w:fill="auto"/>
            <w:noWrap/>
            <w:hideMark/>
          </w:tcPr>
          <w:p w:rsidR="0068399E" w:rsidRPr="002707D7" w:rsidRDefault="0068399E" w:rsidP="0068399E">
            <w:pPr>
              <w:pStyle w:val="Tabletext"/>
              <w:jc w:val="right"/>
            </w:pPr>
            <w:r w:rsidRPr="002707D7">
              <w:t>224</w:t>
            </w:r>
          </w:p>
        </w:tc>
        <w:tc>
          <w:tcPr>
            <w:tcW w:w="1068" w:type="dxa"/>
            <w:tcBorders>
              <w:top w:val="single" w:sz="4" w:space="0" w:color="auto"/>
              <w:left w:val="single" w:sz="4" w:space="0" w:color="auto"/>
              <w:bottom w:val="nil"/>
            </w:tcBorders>
          </w:tcPr>
          <w:p w:rsidR="0068399E" w:rsidRPr="002707D7" w:rsidRDefault="0068399E" w:rsidP="0068399E">
            <w:pPr>
              <w:pStyle w:val="Tabletext"/>
              <w:jc w:val="right"/>
            </w:pPr>
            <w:r w:rsidRPr="002707D7">
              <w:t>174</w:t>
            </w:r>
          </w:p>
        </w:tc>
        <w:tc>
          <w:tcPr>
            <w:tcW w:w="1068" w:type="dxa"/>
            <w:tcBorders>
              <w:top w:val="single" w:sz="4" w:space="0" w:color="auto"/>
              <w:bottom w:val="nil"/>
            </w:tcBorders>
          </w:tcPr>
          <w:p w:rsidR="0068399E" w:rsidRPr="002707D7" w:rsidRDefault="0068399E" w:rsidP="0068399E">
            <w:pPr>
              <w:pStyle w:val="Tabletext"/>
              <w:jc w:val="right"/>
            </w:pPr>
            <w:r w:rsidRPr="002707D7">
              <w:t>190</w:t>
            </w:r>
          </w:p>
        </w:tc>
        <w:tc>
          <w:tcPr>
            <w:tcW w:w="1070" w:type="dxa"/>
            <w:tcBorders>
              <w:top w:val="single" w:sz="4" w:space="0" w:color="auto"/>
              <w:bottom w:val="nil"/>
              <w:right w:val="single" w:sz="4" w:space="0" w:color="auto"/>
            </w:tcBorders>
          </w:tcPr>
          <w:p w:rsidR="0068399E" w:rsidRPr="002707D7" w:rsidRDefault="0068399E" w:rsidP="0068399E">
            <w:pPr>
              <w:pStyle w:val="Tabletext"/>
              <w:jc w:val="right"/>
            </w:pPr>
            <w:r w:rsidRPr="002707D7">
              <w:t>191</w:t>
            </w:r>
          </w:p>
        </w:tc>
      </w:tr>
      <w:tr w:rsidR="0068399E" w:rsidRPr="00AA6192" w:rsidTr="001A7154">
        <w:trPr>
          <w:trHeight w:hRule="exact" w:val="227"/>
        </w:trPr>
        <w:tc>
          <w:tcPr>
            <w:tcW w:w="3288" w:type="dxa"/>
            <w:tcBorders>
              <w:left w:val="single" w:sz="4" w:space="0" w:color="auto"/>
              <w:bottom w:val="nil"/>
              <w:right w:val="single" w:sz="4" w:space="0" w:color="auto"/>
            </w:tcBorders>
            <w:vAlign w:val="center"/>
          </w:tcPr>
          <w:p w:rsidR="0068399E" w:rsidRDefault="0068399E" w:rsidP="00732146">
            <w:pPr>
              <w:pStyle w:val="Tabletext"/>
            </w:pPr>
            <w:r>
              <w:t>Masters degree</w:t>
            </w:r>
          </w:p>
        </w:tc>
        <w:tc>
          <w:tcPr>
            <w:tcW w:w="1068" w:type="dxa"/>
            <w:tcBorders>
              <w:left w:val="single" w:sz="4" w:space="0" w:color="auto"/>
              <w:bottom w:val="nil"/>
            </w:tcBorders>
            <w:shd w:val="clear" w:color="auto" w:fill="auto"/>
            <w:noWrap/>
            <w:hideMark/>
          </w:tcPr>
          <w:p w:rsidR="0068399E" w:rsidRPr="002707D7" w:rsidRDefault="0068399E" w:rsidP="0068399E">
            <w:pPr>
              <w:pStyle w:val="Tabletext"/>
              <w:jc w:val="right"/>
            </w:pPr>
            <w:r w:rsidRPr="002707D7">
              <w:t>134</w:t>
            </w:r>
          </w:p>
        </w:tc>
        <w:tc>
          <w:tcPr>
            <w:tcW w:w="1068" w:type="dxa"/>
            <w:tcBorders>
              <w:bottom w:val="nil"/>
            </w:tcBorders>
            <w:shd w:val="clear" w:color="auto" w:fill="auto"/>
            <w:noWrap/>
            <w:hideMark/>
          </w:tcPr>
          <w:p w:rsidR="0068399E" w:rsidRPr="002707D7" w:rsidRDefault="0068399E" w:rsidP="0068399E">
            <w:pPr>
              <w:pStyle w:val="Tabletext"/>
              <w:jc w:val="right"/>
            </w:pPr>
            <w:r w:rsidRPr="002707D7">
              <w:t>156</w:t>
            </w:r>
          </w:p>
        </w:tc>
        <w:tc>
          <w:tcPr>
            <w:tcW w:w="1069" w:type="dxa"/>
            <w:tcBorders>
              <w:bottom w:val="nil"/>
              <w:right w:val="single" w:sz="4" w:space="0" w:color="auto"/>
            </w:tcBorders>
            <w:shd w:val="clear" w:color="auto" w:fill="auto"/>
            <w:noWrap/>
            <w:hideMark/>
          </w:tcPr>
          <w:p w:rsidR="0068399E" w:rsidRPr="002707D7" w:rsidRDefault="0068399E" w:rsidP="0068399E">
            <w:pPr>
              <w:pStyle w:val="Tabletext"/>
              <w:jc w:val="right"/>
            </w:pPr>
            <w:r w:rsidRPr="002707D7">
              <w:t>191</w:t>
            </w:r>
          </w:p>
        </w:tc>
        <w:tc>
          <w:tcPr>
            <w:tcW w:w="1068" w:type="dxa"/>
            <w:tcBorders>
              <w:left w:val="single" w:sz="4" w:space="0" w:color="auto"/>
              <w:bottom w:val="nil"/>
            </w:tcBorders>
          </w:tcPr>
          <w:p w:rsidR="0068399E" w:rsidRPr="002707D7" w:rsidRDefault="0068399E" w:rsidP="0068399E">
            <w:pPr>
              <w:pStyle w:val="Tabletext"/>
              <w:jc w:val="right"/>
            </w:pPr>
            <w:r w:rsidRPr="002707D7">
              <w:t>122</w:t>
            </w:r>
          </w:p>
        </w:tc>
        <w:tc>
          <w:tcPr>
            <w:tcW w:w="1068" w:type="dxa"/>
            <w:tcBorders>
              <w:bottom w:val="nil"/>
            </w:tcBorders>
          </w:tcPr>
          <w:p w:rsidR="0068399E" w:rsidRPr="002707D7" w:rsidRDefault="0068399E" w:rsidP="0068399E">
            <w:pPr>
              <w:pStyle w:val="Tabletext"/>
              <w:jc w:val="right"/>
            </w:pPr>
            <w:r w:rsidRPr="002707D7">
              <w:t>143</w:t>
            </w:r>
          </w:p>
        </w:tc>
        <w:tc>
          <w:tcPr>
            <w:tcW w:w="1070" w:type="dxa"/>
            <w:tcBorders>
              <w:bottom w:val="nil"/>
              <w:right w:val="single" w:sz="4" w:space="0" w:color="auto"/>
            </w:tcBorders>
          </w:tcPr>
          <w:p w:rsidR="0068399E" w:rsidRPr="002707D7" w:rsidRDefault="0068399E" w:rsidP="0068399E">
            <w:pPr>
              <w:pStyle w:val="Tabletext"/>
              <w:jc w:val="right"/>
            </w:pPr>
            <w:r w:rsidRPr="002707D7">
              <w:t>160</w:t>
            </w:r>
          </w:p>
        </w:tc>
      </w:tr>
      <w:tr w:rsidR="0068399E" w:rsidRPr="00AA6192" w:rsidTr="001A7154">
        <w:trPr>
          <w:trHeight w:hRule="exact" w:val="227"/>
        </w:trPr>
        <w:tc>
          <w:tcPr>
            <w:tcW w:w="3288" w:type="dxa"/>
            <w:tcBorders>
              <w:left w:val="single" w:sz="4" w:space="0" w:color="auto"/>
              <w:bottom w:val="nil"/>
              <w:right w:val="single" w:sz="4" w:space="0" w:color="auto"/>
            </w:tcBorders>
            <w:vAlign w:val="center"/>
          </w:tcPr>
          <w:p w:rsidR="0068399E" w:rsidRDefault="0068399E" w:rsidP="00732146">
            <w:pPr>
              <w:pStyle w:val="Tabletext"/>
            </w:pPr>
            <w:r>
              <w:t>Leve</w:t>
            </w:r>
            <w:r w:rsidR="00B254EB">
              <w:t>l 8</w:t>
            </w:r>
            <w:r>
              <w:t xml:space="preserve"> bachelors honours, pg dip or cert</w:t>
            </w:r>
          </w:p>
        </w:tc>
        <w:tc>
          <w:tcPr>
            <w:tcW w:w="1068" w:type="dxa"/>
            <w:tcBorders>
              <w:left w:val="single" w:sz="4" w:space="0" w:color="auto"/>
              <w:bottom w:val="nil"/>
            </w:tcBorders>
            <w:shd w:val="clear" w:color="auto" w:fill="auto"/>
            <w:noWrap/>
            <w:hideMark/>
          </w:tcPr>
          <w:p w:rsidR="0068399E" w:rsidRPr="002707D7" w:rsidRDefault="0068399E" w:rsidP="0068399E">
            <w:pPr>
              <w:pStyle w:val="Tabletext"/>
              <w:jc w:val="right"/>
            </w:pPr>
            <w:r w:rsidRPr="002707D7">
              <w:t>134</w:t>
            </w:r>
          </w:p>
        </w:tc>
        <w:tc>
          <w:tcPr>
            <w:tcW w:w="1068" w:type="dxa"/>
            <w:tcBorders>
              <w:bottom w:val="nil"/>
            </w:tcBorders>
            <w:shd w:val="clear" w:color="auto" w:fill="auto"/>
            <w:noWrap/>
            <w:hideMark/>
          </w:tcPr>
          <w:p w:rsidR="0068399E" w:rsidRPr="002707D7" w:rsidRDefault="0068399E" w:rsidP="0068399E">
            <w:pPr>
              <w:pStyle w:val="Tabletext"/>
              <w:jc w:val="right"/>
            </w:pPr>
            <w:r w:rsidRPr="002707D7">
              <w:t>151</w:t>
            </w:r>
          </w:p>
        </w:tc>
        <w:tc>
          <w:tcPr>
            <w:tcW w:w="1069" w:type="dxa"/>
            <w:tcBorders>
              <w:bottom w:val="nil"/>
              <w:right w:val="single" w:sz="4" w:space="0" w:color="auto"/>
            </w:tcBorders>
            <w:shd w:val="clear" w:color="auto" w:fill="auto"/>
            <w:noWrap/>
            <w:hideMark/>
          </w:tcPr>
          <w:p w:rsidR="0068399E" w:rsidRPr="002707D7" w:rsidRDefault="0068399E" w:rsidP="0068399E">
            <w:pPr>
              <w:pStyle w:val="Tabletext"/>
              <w:jc w:val="right"/>
            </w:pPr>
            <w:r w:rsidRPr="002707D7">
              <w:t>186</w:t>
            </w:r>
          </w:p>
        </w:tc>
        <w:tc>
          <w:tcPr>
            <w:tcW w:w="1068" w:type="dxa"/>
            <w:tcBorders>
              <w:left w:val="single" w:sz="4" w:space="0" w:color="auto"/>
              <w:bottom w:val="nil"/>
            </w:tcBorders>
          </w:tcPr>
          <w:p w:rsidR="0068399E" w:rsidRPr="002707D7" w:rsidRDefault="0068399E" w:rsidP="0068399E">
            <w:pPr>
              <w:pStyle w:val="Tabletext"/>
              <w:jc w:val="right"/>
            </w:pPr>
            <w:r w:rsidRPr="002707D7">
              <w:t>129</w:t>
            </w:r>
          </w:p>
        </w:tc>
        <w:tc>
          <w:tcPr>
            <w:tcW w:w="1068" w:type="dxa"/>
            <w:tcBorders>
              <w:bottom w:val="nil"/>
            </w:tcBorders>
          </w:tcPr>
          <w:p w:rsidR="0068399E" w:rsidRPr="002707D7" w:rsidRDefault="0068399E" w:rsidP="0068399E">
            <w:pPr>
              <w:pStyle w:val="Tabletext"/>
              <w:jc w:val="right"/>
            </w:pPr>
            <w:r w:rsidRPr="002707D7">
              <w:t>142</w:t>
            </w:r>
          </w:p>
        </w:tc>
        <w:tc>
          <w:tcPr>
            <w:tcW w:w="1070" w:type="dxa"/>
            <w:tcBorders>
              <w:bottom w:val="nil"/>
              <w:right w:val="single" w:sz="4" w:space="0" w:color="auto"/>
            </w:tcBorders>
          </w:tcPr>
          <w:p w:rsidR="0068399E" w:rsidRPr="002707D7" w:rsidRDefault="0068399E" w:rsidP="0068399E">
            <w:pPr>
              <w:pStyle w:val="Tabletext"/>
              <w:jc w:val="right"/>
            </w:pPr>
            <w:r w:rsidRPr="002707D7">
              <w:t>167</w:t>
            </w:r>
          </w:p>
        </w:tc>
      </w:tr>
      <w:tr w:rsidR="0068399E" w:rsidRPr="00AA6192" w:rsidTr="001A7154">
        <w:trPr>
          <w:trHeight w:hRule="exact" w:val="227"/>
        </w:trPr>
        <w:tc>
          <w:tcPr>
            <w:tcW w:w="3288" w:type="dxa"/>
            <w:tcBorders>
              <w:left w:val="single" w:sz="4" w:space="0" w:color="auto"/>
              <w:bottom w:val="nil"/>
              <w:right w:val="single" w:sz="4" w:space="0" w:color="auto"/>
            </w:tcBorders>
            <w:vAlign w:val="center"/>
          </w:tcPr>
          <w:p w:rsidR="0068399E" w:rsidRDefault="00B254EB" w:rsidP="00732146">
            <w:pPr>
              <w:pStyle w:val="Tabletext"/>
            </w:pPr>
            <w:r>
              <w:t>Level 7</w:t>
            </w:r>
            <w:r w:rsidR="00317587">
              <w:t xml:space="preserve"> g</w:t>
            </w:r>
            <w:r w:rsidR="0068399E">
              <w:t>raduate certificate or diploma</w:t>
            </w:r>
          </w:p>
        </w:tc>
        <w:tc>
          <w:tcPr>
            <w:tcW w:w="1068" w:type="dxa"/>
            <w:tcBorders>
              <w:left w:val="single" w:sz="4" w:space="0" w:color="auto"/>
              <w:bottom w:val="nil"/>
            </w:tcBorders>
            <w:shd w:val="clear" w:color="auto" w:fill="auto"/>
            <w:noWrap/>
            <w:hideMark/>
          </w:tcPr>
          <w:p w:rsidR="0068399E" w:rsidRPr="002707D7" w:rsidRDefault="0068399E" w:rsidP="0068399E">
            <w:pPr>
              <w:pStyle w:val="Tabletext"/>
              <w:jc w:val="right"/>
            </w:pPr>
            <w:r w:rsidRPr="002707D7">
              <w:t>134</w:t>
            </w:r>
          </w:p>
        </w:tc>
        <w:tc>
          <w:tcPr>
            <w:tcW w:w="1068" w:type="dxa"/>
            <w:tcBorders>
              <w:bottom w:val="nil"/>
            </w:tcBorders>
            <w:shd w:val="clear" w:color="auto" w:fill="auto"/>
            <w:noWrap/>
            <w:hideMark/>
          </w:tcPr>
          <w:p w:rsidR="0068399E" w:rsidRPr="002707D7" w:rsidRDefault="0068399E" w:rsidP="0068399E">
            <w:pPr>
              <w:pStyle w:val="Tabletext"/>
              <w:jc w:val="right"/>
            </w:pPr>
            <w:r w:rsidRPr="002707D7">
              <w:t>141</w:t>
            </w:r>
          </w:p>
        </w:tc>
        <w:tc>
          <w:tcPr>
            <w:tcW w:w="1069" w:type="dxa"/>
            <w:tcBorders>
              <w:bottom w:val="nil"/>
              <w:right w:val="single" w:sz="4" w:space="0" w:color="auto"/>
            </w:tcBorders>
            <w:shd w:val="clear" w:color="auto" w:fill="auto"/>
            <w:noWrap/>
            <w:hideMark/>
          </w:tcPr>
          <w:p w:rsidR="0068399E" w:rsidRPr="002707D7" w:rsidRDefault="0068399E" w:rsidP="0068399E">
            <w:pPr>
              <w:pStyle w:val="Tabletext"/>
              <w:jc w:val="right"/>
            </w:pPr>
            <w:r w:rsidRPr="002707D7">
              <w:t>183</w:t>
            </w:r>
          </w:p>
        </w:tc>
        <w:tc>
          <w:tcPr>
            <w:tcW w:w="1068" w:type="dxa"/>
            <w:tcBorders>
              <w:left w:val="single" w:sz="4" w:space="0" w:color="auto"/>
              <w:bottom w:val="nil"/>
            </w:tcBorders>
          </w:tcPr>
          <w:p w:rsidR="0068399E" w:rsidRPr="002707D7" w:rsidRDefault="0068399E" w:rsidP="0068399E">
            <w:pPr>
              <w:pStyle w:val="Tabletext"/>
              <w:jc w:val="right"/>
            </w:pPr>
            <w:r w:rsidRPr="002707D7">
              <w:t>135</w:t>
            </w:r>
          </w:p>
        </w:tc>
        <w:tc>
          <w:tcPr>
            <w:tcW w:w="1068" w:type="dxa"/>
            <w:tcBorders>
              <w:bottom w:val="nil"/>
            </w:tcBorders>
          </w:tcPr>
          <w:p w:rsidR="0068399E" w:rsidRPr="002707D7" w:rsidRDefault="0068399E" w:rsidP="0068399E">
            <w:pPr>
              <w:pStyle w:val="Tabletext"/>
              <w:jc w:val="right"/>
            </w:pPr>
            <w:r w:rsidRPr="002707D7">
              <w:t>141</w:t>
            </w:r>
          </w:p>
        </w:tc>
        <w:tc>
          <w:tcPr>
            <w:tcW w:w="1070" w:type="dxa"/>
            <w:tcBorders>
              <w:bottom w:val="nil"/>
              <w:right w:val="single" w:sz="4" w:space="0" w:color="auto"/>
            </w:tcBorders>
          </w:tcPr>
          <w:p w:rsidR="0068399E" w:rsidRPr="002707D7" w:rsidRDefault="0068399E" w:rsidP="0068399E">
            <w:pPr>
              <w:pStyle w:val="Tabletext"/>
              <w:jc w:val="right"/>
            </w:pPr>
            <w:r w:rsidRPr="002707D7">
              <w:t>166</w:t>
            </w:r>
          </w:p>
        </w:tc>
      </w:tr>
      <w:tr w:rsidR="0068399E" w:rsidRPr="00AA6192" w:rsidTr="001A7154">
        <w:trPr>
          <w:trHeight w:hRule="exact" w:val="227"/>
        </w:trPr>
        <w:tc>
          <w:tcPr>
            <w:tcW w:w="3288" w:type="dxa"/>
            <w:tcBorders>
              <w:left w:val="single" w:sz="4" w:space="0" w:color="auto"/>
              <w:bottom w:val="nil"/>
              <w:right w:val="single" w:sz="4" w:space="0" w:color="auto"/>
            </w:tcBorders>
            <w:vAlign w:val="center"/>
          </w:tcPr>
          <w:p w:rsidR="0068399E" w:rsidRDefault="0068399E" w:rsidP="00732146">
            <w:pPr>
              <w:pStyle w:val="Tabletext"/>
            </w:pPr>
            <w:r>
              <w:t>Bachelors degree</w:t>
            </w:r>
          </w:p>
        </w:tc>
        <w:tc>
          <w:tcPr>
            <w:tcW w:w="1068" w:type="dxa"/>
            <w:tcBorders>
              <w:left w:val="single" w:sz="4" w:space="0" w:color="auto"/>
              <w:bottom w:val="nil"/>
            </w:tcBorders>
            <w:shd w:val="clear" w:color="auto" w:fill="auto"/>
            <w:noWrap/>
            <w:hideMark/>
          </w:tcPr>
          <w:p w:rsidR="0068399E" w:rsidRPr="002707D7" w:rsidRDefault="0068399E" w:rsidP="0068399E">
            <w:pPr>
              <w:pStyle w:val="Tabletext"/>
              <w:jc w:val="right"/>
            </w:pPr>
            <w:r w:rsidRPr="002707D7">
              <w:t>111</w:t>
            </w:r>
          </w:p>
        </w:tc>
        <w:tc>
          <w:tcPr>
            <w:tcW w:w="1068" w:type="dxa"/>
            <w:tcBorders>
              <w:bottom w:val="nil"/>
            </w:tcBorders>
            <w:shd w:val="clear" w:color="auto" w:fill="auto"/>
            <w:noWrap/>
            <w:hideMark/>
          </w:tcPr>
          <w:p w:rsidR="0068399E" w:rsidRPr="002707D7" w:rsidRDefault="0068399E" w:rsidP="0068399E">
            <w:pPr>
              <w:pStyle w:val="Tabletext"/>
              <w:jc w:val="right"/>
            </w:pPr>
            <w:r w:rsidRPr="002707D7">
              <w:t>128</w:t>
            </w:r>
          </w:p>
        </w:tc>
        <w:tc>
          <w:tcPr>
            <w:tcW w:w="1069" w:type="dxa"/>
            <w:tcBorders>
              <w:bottom w:val="nil"/>
              <w:right w:val="single" w:sz="4" w:space="0" w:color="auto"/>
            </w:tcBorders>
            <w:shd w:val="clear" w:color="auto" w:fill="auto"/>
            <w:noWrap/>
            <w:hideMark/>
          </w:tcPr>
          <w:p w:rsidR="0068399E" w:rsidRPr="002707D7" w:rsidRDefault="0068399E" w:rsidP="0068399E">
            <w:pPr>
              <w:pStyle w:val="Tabletext"/>
              <w:jc w:val="right"/>
            </w:pPr>
            <w:r w:rsidRPr="002707D7">
              <w:t>156</w:t>
            </w:r>
          </w:p>
        </w:tc>
        <w:tc>
          <w:tcPr>
            <w:tcW w:w="1068" w:type="dxa"/>
            <w:tcBorders>
              <w:left w:val="single" w:sz="4" w:space="0" w:color="auto"/>
              <w:bottom w:val="nil"/>
            </w:tcBorders>
          </w:tcPr>
          <w:p w:rsidR="0068399E" w:rsidRPr="002707D7" w:rsidRDefault="0068399E" w:rsidP="0068399E">
            <w:pPr>
              <w:pStyle w:val="Tabletext"/>
              <w:jc w:val="right"/>
            </w:pPr>
            <w:r w:rsidRPr="002707D7">
              <w:t>111</w:t>
            </w:r>
          </w:p>
        </w:tc>
        <w:tc>
          <w:tcPr>
            <w:tcW w:w="1068" w:type="dxa"/>
            <w:tcBorders>
              <w:bottom w:val="nil"/>
            </w:tcBorders>
          </w:tcPr>
          <w:p w:rsidR="0068399E" w:rsidRPr="002707D7" w:rsidRDefault="0068399E" w:rsidP="0068399E">
            <w:pPr>
              <w:pStyle w:val="Tabletext"/>
              <w:jc w:val="right"/>
            </w:pPr>
            <w:r w:rsidRPr="002707D7">
              <w:t>128</w:t>
            </w:r>
          </w:p>
        </w:tc>
        <w:tc>
          <w:tcPr>
            <w:tcW w:w="1070" w:type="dxa"/>
            <w:tcBorders>
              <w:bottom w:val="nil"/>
              <w:right w:val="single" w:sz="4" w:space="0" w:color="auto"/>
            </w:tcBorders>
          </w:tcPr>
          <w:p w:rsidR="0068399E" w:rsidRPr="002707D7" w:rsidRDefault="0068399E" w:rsidP="0068399E">
            <w:pPr>
              <w:pStyle w:val="Tabletext"/>
              <w:jc w:val="right"/>
            </w:pPr>
            <w:r w:rsidRPr="002707D7">
              <w:t>145</w:t>
            </w:r>
          </w:p>
        </w:tc>
      </w:tr>
      <w:tr w:rsidR="0068399E" w:rsidRPr="00AA6192" w:rsidTr="001A7154">
        <w:trPr>
          <w:trHeight w:hRule="exact" w:val="227"/>
        </w:trPr>
        <w:tc>
          <w:tcPr>
            <w:tcW w:w="3288" w:type="dxa"/>
            <w:tcBorders>
              <w:left w:val="single" w:sz="4" w:space="0" w:color="auto"/>
              <w:right w:val="single" w:sz="4" w:space="0" w:color="auto"/>
            </w:tcBorders>
            <w:vAlign w:val="center"/>
          </w:tcPr>
          <w:p w:rsidR="0068399E" w:rsidRDefault="0068399E" w:rsidP="00732146">
            <w:pPr>
              <w:pStyle w:val="Tabletext"/>
            </w:pPr>
            <w:r>
              <w:t>Diploma at levels 5-7</w:t>
            </w:r>
          </w:p>
        </w:tc>
        <w:tc>
          <w:tcPr>
            <w:tcW w:w="1068" w:type="dxa"/>
            <w:tcBorders>
              <w:left w:val="single" w:sz="4" w:space="0" w:color="auto"/>
            </w:tcBorders>
            <w:shd w:val="clear" w:color="auto" w:fill="auto"/>
            <w:noWrap/>
            <w:hideMark/>
          </w:tcPr>
          <w:p w:rsidR="0068399E" w:rsidRPr="002707D7" w:rsidRDefault="0068399E" w:rsidP="0068399E">
            <w:pPr>
              <w:pStyle w:val="Tabletext"/>
              <w:jc w:val="right"/>
            </w:pPr>
            <w:r w:rsidRPr="002707D7">
              <w:t>84</w:t>
            </w:r>
          </w:p>
        </w:tc>
        <w:tc>
          <w:tcPr>
            <w:tcW w:w="1068" w:type="dxa"/>
            <w:shd w:val="clear" w:color="auto" w:fill="auto"/>
            <w:noWrap/>
            <w:hideMark/>
          </w:tcPr>
          <w:p w:rsidR="0068399E" w:rsidRPr="002707D7" w:rsidRDefault="0068399E" w:rsidP="0068399E">
            <w:pPr>
              <w:pStyle w:val="Tabletext"/>
              <w:jc w:val="right"/>
            </w:pPr>
            <w:r w:rsidRPr="002707D7">
              <w:t>96</w:t>
            </w:r>
          </w:p>
        </w:tc>
        <w:tc>
          <w:tcPr>
            <w:tcW w:w="1069" w:type="dxa"/>
            <w:tcBorders>
              <w:right w:val="single" w:sz="4" w:space="0" w:color="auto"/>
            </w:tcBorders>
            <w:shd w:val="clear" w:color="auto" w:fill="auto"/>
            <w:noWrap/>
            <w:hideMark/>
          </w:tcPr>
          <w:p w:rsidR="0068399E" w:rsidRPr="002707D7" w:rsidRDefault="0068399E" w:rsidP="0068399E">
            <w:pPr>
              <w:pStyle w:val="Tabletext"/>
              <w:jc w:val="right"/>
            </w:pPr>
            <w:r w:rsidRPr="002707D7">
              <w:t>121</w:t>
            </w:r>
          </w:p>
        </w:tc>
        <w:tc>
          <w:tcPr>
            <w:tcW w:w="1068" w:type="dxa"/>
            <w:tcBorders>
              <w:left w:val="single" w:sz="4" w:space="0" w:color="auto"/>
            </w:tcBorders>
          </w:tcPr>
          <w:p w:rsidR="0068399E" w:rsidRPr="002707D7" w:rsidRDefault="0068399E" w:rsidP="0068399E">
            <w:pPr>
              <w:pStyle w:val="Tabletext"/>
              <w:jc w:val="right"/>
            </w:pPr>
            <w:r w:rsidRPr="002707D7">
              <w:t>83</w:t>
            </w:r>
          </w:p>
        </w:tc>
        <w:tc>
          <w:tcPr>
            <w:tcW w:w="1068" w:type="dxa"/>
          </w:tcPr>
          <w:p w:rsidR="0068399E" w:rsidRPr="002707D7" w:rsidRDefault="0068399E" w:rsidP="0068399E">
            <w:pPr>
              <w:pStyle w:val="Tabletext"/>
              <w:jc w:val="right"/>
            </w:pPr>
            <w:r w:rsidRPr="002707D7">
              <w:t>92</w:t>
            </w:r>
          </w:p>
        </w:tc>
        <w:tc>
          <w:tcPr>
            <w:tcW w:w="1070" w:type="dxa"/>
            <w:tcBorders>
              <w:right w:val="single" w:sz="4" w:space="0" w:color="auto"/>
            </w:tcBorders>
          </w:tcPr>
          <w:p w:rsidR="0068399E" w:rsidRPr="002707D7" w:rsidRDefault="0068399E" w:rsidP="0068399E">
            <w:pPr>
              <w:pStyle w:val="Tabletext"/>
              <w:jc w:val="right"/>
            </w:pPr>
            <w:r w:rsidRPr="002707D7">
              <w:t>109</w:t>
            </w:r>
          </w:p>
        </w:tc>
      </w:tr>
      <w:tr w:rsidR="0068399E" w:rsidRPr="00AA6192" w:rsidTr="001A7154">
        <w:trPr>
          <w:trHeight w:hRule="exact" w:val="227"/>
        </w:trPr>
        <w:tc>
          <w:tcPr>
            <w:tcW w:w="3288" w:type="dxa"/>
            <w:tcBorders>
              <w:left w:val="single" w:sz="4" w:space="0" w:color="auto"/>
              <w:right w:val="single" w:sz="4" w:space="0" w:color="auto"/>
            </w:tcBorders>
            <w:vAlign w:val="center"/>
          </w:tcPr>
          <w:p w:rsidR="0068399E" w:rsidRDefault="0068399E" w:rsidP="00732146">
            <w:pPr>
              <w:pStyle w:val="Tabletext"/>
            </w:pPr>
            <w:r>
              <w:t>Certificate at level 4</w:t>
            </w:r>
          </w:p>
        </w:tc>
        <w:tc>
          <w:tcPr>
            <w:tcW w:w="1068" w:type="dxa"/>
            <w:tcBorders>
              <w:left w:val="single" w:sz="4" w:space="0" w:color="auto"/>
            </w:tcBorders>
            <w:shd w:val="clear" w:color="auto" w:fill="auto"/>
            <w:noWrap/>
            <w:hideMark/>
          </w:tcPr>
          <w:p w:rsidR="0068399E" w:rsidRPr="002707D7" w:rsidRDefault="0068399E" w:rsidP="0068399E">
            <w:pPr>
              <w:pStyle w:val="Tabletext"/>
              <w:jc w:val="right"/>
            </w:pPr>
            <w:r w:rsidRPr="002707D7">
              <w:t>80</w:t>
            </w:r>
          </w:p>
        </w:tc>
        <w:tc>
          <w:tcPr>
            <w:tcW w:w="1068" w:type="dxa"/>
            <w:shd w:val="clear" w:color="auto" w:fill="auto"/>
            <w:noWrap/>
            <w:hideMark/>
          </w:tcPr>
          <w:p w:rsidR="0068399E" w:rsidRPr="002707D7" w:rsidRDefault="0068399E" w:rsidP="0068399E">
            <w:pPr>
              <w:pStyle w:val="Tabletext"/>
              <w:jc w:val="right"/>
            </w:pPr>
            <w:r w:rsidRPr="002707D7">
              <w:t>89</w:t>
            </w:r>
          </w:p>
        </w:tc>
        <w:tc>
          <w:tcPr>
            <w:tcW w:w="1069" w:type="dxa"/>
            <w:tcBorders>
              <w:right w:val="single" w:sz="4" w:space="0" w:color="auto"/>
            </w:tcBorders>
            <w:shd w:val="clear" w:color="auto" w:fill="auto"/>
            <w:noWrap/>
            <w:hideMark/>
          </w:tcPr>
          <w:p w:rsidR="0068399E" w:rsidRPr="002707D7" w:rsidRDefault="0068399E" w:rsidP="0068399E">
            <w:pPr>
              <w:pStyle w:val="Tabletext"/>
              <w:jc w:val="right"/>
            </w:pPr>
            <w:r w:rsidRPr="002707D7">
              <w:t>110</w:t>
            </w:r>
          </w:p>
        </w:tc>
        <w:tc>
          <w:tcPr>
            <w:tcW w:w="1068" w:type="dxa"/>
            <w:tcBorders>
              <w:left w:val="single" w:sz="4" w:space="0" w:color="auto"/>
            </w:tcBorders>
          </w:tcPr>
          <w:p w:rsidR="0068399E" w:rsidRPr="002707D7" w:rsidRDefault="0068399E" w:rsidP="0068399E">
            <w:pPr>
              <w:pStyle w:val="Tabletext"/>
              <w:jc w:val="right"/>
            </w:pPr>
            <w:r w:rsidRPr="002707D7">
              <w:t>73</w:t>
            </w:r>
          </w:p>
        </w:tc>
        <w:tc>
          <w:tcPr>
            <w:tcW w:w="1068" w:type="dxa"/>
          </w:tcPr>
          <w:p w:rsidR="0068399E" w:rsidRPr="002707D7" w:rsidRDefault="0068399E" w:rsidP="0068399E">
            <w:pPr>
              <w:pStyle w:val="Tabletext"/>
              <w:jc w:val="right"/>
            </w:pPr>
            <w:r w:rsidRPr="002707D7">
              <w:t>83</w:t>
            </w:r>
          </w:p>
        </w:tc>
        <w:tc>
          <w:tcPr>
            <w:tcW w:w="1070" w:type="dxa"/>
            <w:tcBorders>
              <w:right w:val="single" w:sz="4" w:space="0" w:color="auto"/>
            </w:tcBorders>
          </w:tcPr>
          <w:p w:rsidR="0068399E" w:rsidRPr="002707D7" w:rsidRDefault="0068399E" w:rsidP="0068399E">
            <w:pPr>
              <w:pStyle w:val="Tabletext"/>
              <w:jc w:val="right"/>
            </w:pPr>
            <w:r w:rsidRPr="002707D7">
              <w:t>100</w:t>
            </w:r>
          </w:p>
        </w:tc>
      </w:tr>
      <w:tr w:rsidR="0068399E" w:rsidRPr="00AA6192" w:rsidTr="001A7154">
        <w:trPr>
          <w:trHeight w:hRule="exact" w:val="227"/>
        </w:trPr>
        <w:tc>
          <w:tcPr>
            <w:tcW w:w="3288" w:type="dxa"/>
            <w:tcBorders>
              <w:left w:val="single" w:sz="4" w:space="0" w:color="auto"/>
              <w:bottom w:val="single" w:sz="4" w:space="0" w:color="auto"/>
              <w:right w:val="single" w:sz="4" w:space="0" w:color="auto"/>
            </w:tcBorders>
            <w:vAlign w:val="center"/>
          </w:tcPr>
          <w:p w:rsidR="0068399E" w:rsidRDefault="0068399E" w:rsidP="00732146">
            <w:pPr>
              <w:pStyle w:val="Tabletext"/>
            </w:pPr>
            <w:r>
              <w:t xml:space="preserve">Certificate at levels </w:t>
            </w:r>
            <w:r w:rsidR="00A22140">
              <w:t>one to three</w:t>
            </w:r>
          </w:p>
        </w:tc>
        <w:tc>
          <w:tcPr>
            <w:tcW w:w="1068" w:type="dxa"/>
            <w:tcBorders>
              <w:left w:val="single" w:sz="4" w:space="0" w:color="auto"/>
              <w:bottom w:val="single" w:sz="4" w:space="0" w:color="auto"/>
            </w:tcBorders>
            <w:shd w:val="clear" w:color="auto" w:fill="auto"/>
            <w:noWrap/>
            <w:hideMark/>
          </w:tcPr>
          <w:p w:rsidR="0068399E" w:rsidRPr="002707D7" w:rsidRDefault="0068399E" w:rsidP="0068399E">
            <w:pPr>
              <w:pStyle w:val="Tabletext"/>
              <w:jc w:val="right"/>
            </w:pPr>
            <w:r w:rsidRPr="002707D7">
              <w:t>77</w:t>
            </w:r>
          </w:p>
        </w:tc>
        <w:tc>
          <w:tcPr>
            <w:tcW w:w="1068" w:type="dxa"/>
            <w:tcBorders>
              <w:bottom w:val="single" w:sz="4" w:space="0" w:color="auto"/>
            </w:tcBorders>
            <w:shd w:val="clear" w:color="auto" w:fill="auto"/>
            <w:noWrap/>
            <w:hideMark/>
          </w:tcPr>
          <w:p w:rsidR="0068399E" w:rsidRPr="002707D7" w:rsidRDefault="0068399E" w:rsidP="0068399E">
            <w:pPr>
              <w:pStyle w:val="Tabletext"/>
              <w:jc w:val="right"/>
            </w:pPr>
            <w:r w:rsidRPr="002707D7">
              <w:t>87</w:t>
            </w:r>
          </w:p>
        </w:tc>
        <w:tc>
          <w:tcPr>
            <w:tcW w:w="1069" w:type="dxa"/>
            <w:tcBorders>
              <w:bottom w:val="single" w:sz="4" w:space="0" w:color="auto"/>
              <w:right w:val="single" w:sz="4" w:space="0" w:color="auto"/>
            </w:tcBorders>
            <w:shd w:val="clear" w:color="auto" w:fill="auto"/>
            <w:noWrap/>
            <w:hideMark/>
          </w:tcPr>
          <w:p w:rsidR="0068399E" w:rsidRPr="002707D7" w:rsidRDefault="0068399E" w:rsidP="0068399E">
            <w:pPr>
              <w:pStyle w:val="Tabletext"/>
              <w:jc w:val="right"/>
            </w:pPr>
            <w:r w:rsidRPr="002707D7">
              <w:t>110</w:t>
            </w:r>
          </w:p>
        </w:tc>
        <w:tc>
          <w:tcPr>
            <w:tcW w:w="1068" w:type="dxa"/>
            <w:tcBorders>
              <w:left w:val="single" w:sz="4" w:space="0" w:color="auto"/>
              <w:bottom w:val="single" w:sz="4" w:space="0" w:color="auto"/>
            </w:tcBorders>
          </w:tcPr>
          <w:p w:rsidR="0068399E" w:rsidRPr="002707D7" w:rsidRDefault="0068399E" w:rsidP="0068399E">
            <w:pPr>
              <w:pStyle w:val="Tabletext"/>
              <w:jc w:val="right"/>
            </w:pPr>
            <w:r w:rsidRPr="002707D7">
              <w:t>68</w:t>
            </w:r>
          </w:p>
        </w:tc>
        <w:tc>
          <w:tcPr>
            <w:tcW w:w="1068" w:type="dxa"/>
            <w:tcBorders>
              <w:bottom w:val="single" w:sz="4" w:space="0" w:color="auto"/>
            </w:tcBorders>
          </w:tcPr>
          <w:p w:rsidR="0068399E" w:rsidRPr="002707D7" w:rsidRDefault="0068399E" w:rsidP="0068399E">
            <w:pPr>
              <w:pStyle w:val="Tabletext"/>
              <w:jc w:val="right"/>
            </w:pPr>
            <w:r w:rsidRPr="002707D7">
              <w:t>78</w:t>
            </w:r>
          </w:p>
        </w:tc>
        <w:tc>
          <w:tcPr>
            <w:tcW w:w="1070" w:type="dxa"/>
            <w:tcBorders>
              <w:bottom w:val="single" w:sz="4" w:space="0" w:color="auto"/>
              <w:right w:val="single" w:sz="4" w:space="0" w:color="auto"/>
            </w:tcBorders>
          </w:tcPr>
          <w:p w:rsidR="0068399E" w:rsidRDefault="0068399E" w:rsidP="0068399E">
            <w:pPr>
              <w:pStyle w:val="Tabletext"/>
              <w:jc w:val="right"/>
            </w:pPr>
            <w:r w:rsidRPr="002707D7">
              <w:t>93</w:t>
            </w:r>
          </w:p>
        </w:tc>
      </w:tr>
    </w:tbl>
    <w:p w:rsidR="00B74B45" w:rsidRDefault="00B74B45" w:rsidP="00732146">
      <w:pPr>
        <w:pStyle w:val="Note"/>
      </w:pPr>
      <w:r>
        <w:t xml:space="preserve">Source: </w:t>
      </w:r>
      <w:r w:rsidR="009061D9">
        <w:t>Statistics New Zealand, Integrated Data Infrastructure, Ministry of Education interpretation. Refer to Chapter 12 for full notes.</w:t>
      </w:r>
    </w:p>
    <w:p w:rsidR="000922B3" w:rsidRPr="00415B72" w:rsidRDefault="003C3DAD" w:rsidP="00FE3A07">
      <w:pPr>
        <w:pStyle w:val="BodyText"/>
      </w:pPr>
      <w:r>
        <w:t xml:space="preserve">The relative </w:t>
      </w:r>
      <w:r w:rsidR="00DD0979">
        <w:t>return</w:t>
      </w:r>
      <w:r w:rsidR="003A58C6">
        <w:t xml:space="preserve"> for</w:t>
      </w:r>
      <w:r w:rsidR="00FD293F">
        <w:t xml:space="preserve"> completing a qualification </w:t>
      </w:r>
      <w:r w:rsidR="00DE136C">
        <w:t>was</w:t>
      </w:r>
      <w:r>
        <w:t xml:space="preserve"> better</w:t>
      </w:r>
      <w:r w:rsidR="00FD293F">
        <w:t xml:space="preserve"> for women</w:t>
      </w:r>
      <w:r>
        <w:t xml:space="preserve"> than for men</w:t>
      </w:r>
      <w:r w:rsidR="003A58C6">
        <w:t>, mainl</w:t>
      </w:r>
      <w:r w:rsidR="00DE136C">
        <w:t xml:space="preserve">y because </w:t>
      </w:r>
      <w:r w:rsidR="00122936">
        <w:t>women</w:t>
      </w:r>
      <w:r w:rsidR="00DE136C">
        <w:t xml:space="preserve"> generally earn</w:t>
      </w:r>
      <w:r w:rsidR="003A58C6">
        <w:t xml:space="preserve"> less </w:t>
      </w:r>
      <w:r w:rsidR="003A58C6" w:rsidRPr="00415B72">
        <w:t>than men</w:t>
      </w:r>
      <w:r w:rsidR="00952539" w:rsidRPr="00415B72">
        <w:t xml:space="preserve"> overall</w:t>
      </w:r>
      <w:r w:rsidR="003A58C6" w:rsidRPr="00415B72">
        <w:t xml:space="preserve">. </w:t>
      </w:r>
      <w:r w:rsidR="000922B3" w:rsidRPr="00415B72">
        <w:t xml:space="preserve">Female </w:t>
      </w:r>
      <w:r w:rsidR="005F3B20">
        <w:t>graduates’</w:t>
      </w:r>
      <w:r w:rsidR="000922B3" w:rsidRPr="00415B72">
        <w:t xml:space="preserve"> </w:t>
      </w:r>
      <w:r w:rsidR="00BB0065" w:rsidRPr="00415B72">
        <w:t xml:space="preserve">median </w:t>
      </w:r>
      <w:r w:rsidR="000922B3" w:rsidRPr="00415B72">
        <w:t>earnings w</w:t>
      </w:r>
      <w:r w:rsidR="00B91403">
        <w:t>as</w:t>
      </w:r>
      <w:r w:rsidR="00BB0065" w:rsidRPr="00415B72">
        <w:t xml:space="preserve"> higher compared to the national median earnings for </w:t>
      </w:r>
      <w:r w:rsidR="00122936" w:rsidRPr="00415B72">
        <w:t>women</w:t>
      </w:r>
      <w:r w:rsidR="00BB0065" w:rsidRPr="00415B72">
        <w:t xml:space="preserve"> </w:t>
      </w:r>
      <w:r w:rsidR="003A58C6" w:rsidRPr="00415B72">
        <w:t xml:space="preserve">in </w:t>
      </w:r>
      <w:r w:rsidR="00317587">
        <w:t xml:space="preserve">the </w:t>
      </w:r>
      <w:r w:rsidR="003A58C6" w:rsidRPr="00415B72">
        <w:t xml:space="preserve">2011 </w:t>
      </w:r>
      <w:r w:rsidR="00317587">
        <w:t xml:space="preserve">tax year </w:t>
      </w:r>
      <w:r w:rsidR="003A58C6" w:rsidRPr="00415B72">
        <w:t>($2</w:t>
      </w:r>
      <w:r w:rsidR="00317587">
        <w:t>8</w:t>
      </w:r>
      <w:r w:rsidR="003A58C6" w:rsidRPr="00415B72">
        <w:t>,</w:t>
      </w:r>
      <w:r w:rsidR="00317587">
        <w:t>240</w:t>
      </w:r>
      <w:r w:rsidR="003A58C6" w:rsidRPr="00415B72">
        <w:t xml:space="preserve">) </w:t>
      </w:r>
      <w:r w:rsidR="00BB0065" w:rsidRPr="00415B72">
        <w:t xml:space="preserve">than </w:t>
      </w:r>
      <w:r w:rsidR="00122936" w:rsidRPr="00415B72">
        <w:t>men’s</w:t>
      </w:r>
      <w:r w:rsidR="00BB0065" w:rsidRPr="00415B72">
        <w:t xml:space="preserve"> </w:t>
      </w:r>
      <w:r w:rsidR="005F3B20">
        <w:t>was</w:t>
      </w:r>
      <w:r w:rsidR="00BB0065" w:rsidRPr="00415B72">
        <w:t xml:space="preserve"> to </w:t>
      </w:r>
      <w:r w:rsidR="00122936" w:rsidRPr="00415B72">
        <w:t>men’s</w:t>
      </w:r>
      <w:r w:rsidR="003A58C6" w:rsidRPr="00415B72">
        <w:t xml:space="preserve"> national median earnings in 2011 ($</w:t>
      </w:r>
      <w:r w:rsidR="00317587">
        <w:t>40,055</w:t>
      </w:r>
      <w:r w:rsidR="003A58C6" w:rsidRPr="00415B72">
        <w:t xml:space="preserve">). </w:t>
      </w:r>
    </w:p>
    <w:p w:rsidR="00EF46CF" w:rsidRPr="00415B72" w:rsidRDefault="003A2255" w:rsidP="00FE3A07">
      <w:pPr>
        <w:pStyle w:val="BodyText"/>
      </w:pPr>
      <w:r w:rsidRPr="00415B72">
        <w:t xml:space="preserve">Table </w:t>
      </w:r>
      <w:r w:rsidR="00DD0979" w:rsidRPr="00415B72">
        <w:t>4</w:t>
      </w:r>
      <w:r w:rsidRPr="00415B72">
        <w:t xml:space="preserve"> compares </w:t>
      </w:r>
      <w:r w:rsidR="000E34D0" w:rsidRPr="00415B72">
        <w:t xml:space="preserve">median </w:t>
      </w:r>
      <w:r w:rsidRPr="00415B72">
        <w:t>earnings in each year to the national median earning</w:t>
      </w:r>
      <w:r w:rsidR="006F67BA" w:rsidRPr="00415B72">
        <w:t>s in 2011 for each gender. Male completers’</w:t>
      </w:r>
      <w:r w:rsidRPr="00415B72">
        <w:t xml:space="preserve"> earnings increased </w:t>
      </w:r>
      <w:r w:rsidR="006F67BA" w:rsidRPr="00415B72">
        <w:t xml:space="preserve">to above the national median income for </w:t>
      </w:r>
      <w:r w:rsidR="00122936" w:rsidRPr="00415B72">
        <w:t>men</w:t>
      </w:r>
      <w:r w:rsidR="006F67BA" w:rsidRPr="00415B72">
        <w:t xml:space="preserve"> one </w:t>
      </w:r>
      <w:r w:rsidR="005F3B20">
        <w:t xml:space="preserve">year </w:t>
      </w:r>
      <w:r w:rsidR="006F67BA" w:rsidRPr="00415B72">
        <w:t xml:space="preserve">after study for </w:t>
      </w:r>
      <w:r w:rsidR="007B7BFC">
        <w:t xml:space="preserve">above </w:t>
      </w:r>
      <w:r w:rsidR="006F67BA" w:rsidRPr="00415B72">
        <w:t xml:space="preserve">bachelors </w:t>
      </w:r>
      <w:r w:rsidR="00EF46CF" w:rsidRPr="00415B72">
        <w:t xml:space="preserve">level </w:t>
      </w:r>
      <w:r w:rsidR="006F67BA" w:rsidRPr="00415B72">
        <w:t xml:space="preserve">completers, </w:t>
      </w:r>
      <w:r w:rsidR="007B7BFC" w:rsidRPr="00415B72">
        <w:t xml:space="preserve">and two years </w:t>
      </w:r>
      <w:r w:rsidR="007B7BFC">
        <w:t xml:space="preserve">for bachelors level </w:t>
      </w:r>
      <w:r w:rsidR="006F67BA" w:rsidRPr="00415B72">
        <w:t>and after five years for diploma 5-7 and above level completers.</w:t>
      </w:r>
      <w:r w:rsidR="00EF46CF" w:rsidRPr="00415B72">
        <w:t xml:space="preserve"> </w:t>
      </w:r>
    </w:p>
    <w:p w:rsidR="000110B4" w:rsidRPr="00415B72" w:rsidRDefault="003A58C6" w:rsidP="00FE3A07">
      <w:pPr>
        <w:pStyle w:val="BodyText"/>
      </w:pPr>
      <w:r w:rsidRPr="00415B72">
        <w:t xml:space="preserve">Female </w:t>
      </w:r>
      <w:r w:rsidR="007B7BFC">
        <w:t>graduates’</w:t>
      </w:r>
      <w:r w:rsidRPr="00415B72">
        <w:t xml:space="preserve"> earnings were above the female national median income at completion of lower level qualifications than </w:t>
      </w:r>
      <w:r w:rsidR="00122936" w:rsidRPr="00415B72">
        <w:t>men’s</w:t>
      </w:r>
      <w:r w:rsidRPr="00415B72">
        <w:t xml:space="preserve"> </w:t>
      </w:r>
      <w:r w:rsidR="00317587">
        <w:t>to</w:t>
      </w:r>
      <w:r w:rsidRPr="00415B72">
        <w:t xml:space="preserve"> the national median income for all </w:t>
      </w:r>
      <w:r w:rsidR="00122936" w:rsidRPr="00415B72">
        <w:t>men</w:t>
      </w:r>
      <w:r w:rsidRPr="00415B72">
        <w:t xml:space="preserve">. </w:t>
      </w:r>
      <w:r w:rsidR="00EF46CF" w:rsidRPr="00415B72">
        <w:t>Fe</w:t>
      </w:r>
      <w:r w:rsidR="0079711C" w:rsidRPr="00415B72">
        <w:t xml:space="preserve">male </w:t>
      </w:r>
      <w:r w:rsidR="005F3B20">
        <w:t xml:space="preserve">graduates’ </w:t>
      </w:r>
      <w:r w:rsidR="0079711C" w:rsidRPr="00415B72">
        <w:t>earnings for diploma level</w:t>
      </w:r>
      <w:r w:rsidR="00EF46CF" w:rsidRPr="00415B72">
        <w:t xml:space="preserve"> 5-7 and above </w:t>
      </w:r>
      <w:r w:rsidR="005F3B20">
        <w:t xml:space="preserve">qualification </w:t>
      </w:r>
      <w:r w:rsidR="005F3B20" w:rsidRPr="00415B72">
        <w:t xml:space="preserve">completers </w:t>
      </w:r>
      <w:r w:rsidR="00EF46CF" w:rsidRPr="00415B72">
        <w:t xml:space="preserve">were </w:t>
      </w:r>
      <w:r w:rsidR="00317587">
        <w:t>at the level of</w:t>
      </w:r>
      <w:r w:rsidR="00EF46CF" w:rsidRPr="00415B72">
        <w:t xml:space="preserve"> the national median income for </w:t>
      </w:r>
      <w:r w:rsidR="00122936" w:rsidRPr="00415B72">
        <w:t>women</w:t>
      </w:r>
      <w:r w:rsidR="00EF46CF" w:rsidRPr="00415B72">
        <w:t xml:space="preserve"> after one year</w:t>
      </w:r>
      <w:r w:rsidR="005F3B20">
        <w:t>;</w:t>
      </w:r>
      <w:r w:rsidR="00EF46CF" w:rsidRPr="00415B72">
        <w:t xml:space="preserve"> </w:t>
      </w:r>
      <w:r w:rsidR="0079711C" w:rsidRPr="00415B72">
        <w:t xml:space="preserve">for certificate level </w:t>
      </w:r>
      <w:r w:rsidR="004319A2" w:rsidRPr="00415B72">
        <w:t>four</w:t>
      </w:r>
      <w:r w:rsidR="0079711C" w:rsidRPr="00415B72">
        <w:t xml:space="preserve"> completers after two years</w:t>
      </w:r>
      <w:r w:rsidR="007E6BB5" w:rsidRPr="00415B72">
        <w:t>,</w:t>
      </w:r>
      <w:r w:rsidR="0079711C" w:rsidRPr="00415B72">
        <w:t xml:space="preserve"> and for all level completers at five years after study. </w:t>
      </w:r>
    </w:p>
    <w:p w:rsidR="00F47CD7" w:rsidRPr="00415B72" w:rsidRDefault="00F47CD7" w:rsidP="00732146">
      <w:pPr>
        <w:pStyle w:val="Caption"/>
      </w:pPr>
      <w:r w:rsidRPr="00415B72">
        <w:t>Table 4</w:t>
      </w:r>
    </w:p>
    <w:p w:rsidR="00F47CD7" w:rsidRPr="009A7099" w:rsidRDefault="00F47CD7" w:rsidP="00732146">
      <w:pPr>
        <w:pStyle w:val="Tablelabel"/>
      </w:pPr>
      <w:bookmarkStart w:id="12" w:name="_Toc390240647"/>
      <w:r w:rsidRPr="00415B72">
        <w:t>Median annual earnings of young domestic</w:t>
      </w:r>
      <w:r w:rsidR="00A5318B">
        <w:t xml:space="preserve"> graduates</w:t>
      </w:r>
      <w:r w:rsidRPr="00415B72">
        <w:t xml:space="preserve">, one, two and five years after study, as a percentage of the national median earnings </w:t>
      </w:r>
      <w:r w:rsidR="000E34D0" w:rsidRPr="00415B72">
        <w:t>for each</w:t>
      </w:r>
      <w:r w:rsidRPr="00415B72">
        <w:t xml:space="preserve"> gender</w:t>
      </w:r>
      <w:r w:rsidR="000110B4" w:rsidRPr="00415B72">
        <w:t>, by gender</w:t>
      </w:r>
      <w:r w:rsidRPr="00415B72">
        <w:t xml:space="preserve"> and qualification level</w:t>
      </w:r>
      <w:bookmarkEnd w:id="12"/>
    </w:p>
    <w:tbl>
      <w:tblPr>
        <w:tblW w:w="9299" w:type="dxa"/>
        <w:tblLayout w:type="fixed"/>
        <w:tblLook w:val="04A0"/>
      </w:tblPr>
      <w:tblGrid>
        <w:gridCol w:w="3317"/>
        <w:gridCol w:w="997"/>
        <w:gridCol w:w="997"/>
        <w:gridCol w:w="997"/>
        <w:gridCol w:w="997"/>
        <w:gridCol w:w="997"/>
        <w:gridCol w:w="997"/>
      </w:tblGrid>
      <w:tr w:rsidR="00F47CD7" w:rsidRPr="00AA6192" w:rsidTr="001A7154">
        <w:trPr>
          <w:trHeight w:hRule="exact" w:val="227"/>
          <w:tblHeader/>
        </w:trPr>
        <w:tc>
          <w:tcPr>
            <w:tcW w:w="3495" w:type="dxa"/>
            <w:vMerge w:val="restart"/>
            <w:tcBorders>
              <w:top w:val="single" w:sz="4" w:space="0" w:color="auto"/>
              <w:left w:val="single" w:sz="4" w:space="0" w:color="auto"/>
              <w:right w:val="single" w:sz="4" w:space="0" w:color="auto"/>
            </w:tcBorders>
            <w:vAlign w:val="center"/>
          </w:tcPr>
          <w:p w:rsidR="00F47CD7" w:rsidRDefault="00F47CD7" w:rsidP="00572B90">
            <w:pPr>
              <w:pStyle w:val="Tableheading"/>
              <w:rPr>
                <w:lang w:eastAsia="en-NZ"/>
              </w:rPr>
            </w:pPr>
            <w:r>
              <w:rPr>
                <w:lang w:eastAsia="en-NZ"/>
              </w:rPr>
              <w:t>Qualification level</w:t>
            </w:r>
          </w:p>
        </w:tc>
        <w:tc>
          <w:tcPr>
            <w:tcW w:w="3123" w:type="dxa"/>
            <w:gridSpan w:val="3"/>
            <w:tcBorders>
              <w:top w:val="single" w:sz="4" w:space="0" w:color="auto"/>
              <w:left w:val="single" w:sz="4" w:space="0" w:color="auto"/>
              <w:bottom w:val="nil"/>
              <w:right w:val="single" w:sz="4" w:space="0" w:color="auto"/>
            </w:tcBorders>
            <w:shd w:val="clear" w:color="auto" w:fill="auto"/>
            <w:noWrap/>
            <w:vAlign w:val="center"/>
            <w:hideMark/>
          </w:tcPr>
          <w:p w:rsidR="00F47CD7" w:rsidRPr="00987837" w:rsidRDefault="00122936" w:rsidP="00572B90">
            <w:pPr>
              <w:pStyle w:val="Tableheading"/>
              <w:rPr>
                <w:lang w:eastAsia="en-NZ"/>
              </w:rPr>
            </w:pPr>
            <w:r>
              <w:rPr>
                <w:lang w:eastAsia="en-NZ"/>
              </w:rPr>
              <w:t>Men</w:t>
            </w:r>
            <w:r w:rsidR="00F47CD7">
              <w:rPr>
                <w:lang w:eastAsia="en-NZ"/>
              </w:rPr>
              <w:t xml:space="preserve"> - Years after study %</w:t>
            </w:r>
          </w:p>
        </w:tc>
        <w:tc>
          <w:tcPr>
            <w:tcW w:w="3123" w:type="dxa"/>
            <w:gridSpan w:val="3"/>
            <w:tcBorders>
              <w:top w:val="single" w:sz="4" w:space="0" w:color="auto"/>
              <w:left w:val="single" w:sz="4" w:space="0" w:color="auto"/>
              <w:bottom w:val="nil"/>
              <w:right w:val="single" w:sz="4" w:space="0" w:color="auto"/>
            </w:tcBorders>
            <w:vAlign w:val="center"/>
          </w:tcPr>
          <w:p w:rsidR="00F47CD7" w:rsidRDefault="00122936" w:rsidP="00572B90">
            <w:pPr>
              <w:pStyle w:val="Tableheading"/>
              <w:rPr>
                <w:lang w:eastAsia="en-NZ"/>
              </w:rPr>
            </w:pPr>
            <w:r>
              <w:rPr>
                <w:lang w:eastAsia="en-NZ"/>
              </w:rPr>
              <w:t>Women</w:t>
            </w:r>
            <w:r w:rsidR="00F47CD7">
              <w:rPr>
                <w:lang w:eastAsia="en-NZ"/>
              </w:rPr>
              <w:t xml:space="preserve"> - Years after study %</w:t>
            </w:r>
          </w:p>
        </w:tc>
      </w:tr>
      <w:tr w:rsidR="00F47CD7" w:rsidRPr="00AA6192" w:rsidTr="001A7154">
        <w:trPr>
          <w:trHeight w:hRule="exact" w:val="227"/>
          <w:tblHeader/>
        </w:trPr>
        <w:tc>
          <w:tcPr>
            <w:tcW w:w="3495" w:type="dxa"/>
            <w:vMerge/>
            <w:tcBorders>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Pr>
                <w:lang w:eastAsia="en-NZ"/>
              </w:rPr>
              <w:t>O</w:t>
            </w:r>
            <w:r w:rsidRPr="00987837">
              <w:rPr>
                <w:lang w:eastAsia="en-NZ"/>
              </w:rPr>
              <w:t>ne</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sidRPr="00987837">
              <w:rPr>
                <w:lang w:eastAsia="en-NZ"/>
              </w:rPr>
              <w:t>Two</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Pr>
                <w:lang w:eastAsia="en-NZ"/>
              </w:rPr>
              <w:t>F</w:t>
            </w:r>
            <w:r w:rsidRPr="00987837">
              <w:rPr>
                <w:lang w:eastAsia="en-NZ"/>
              </w:rPr>
              <w:t>ive</w:t>
            </w:r>
          </w:p>
        </w:tc>
        <w:tc>
          <w:tcPr>
            <w:tcW w:w="1041"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Pr>
                <w:lang w:eastAsia="en-NZ"/>
              </w:rPr>
              <w:t>O</w:t>
            </w:r>
            <w:r w:rsidRPr="00987837">
              <w:rPr>
                <w:lang w:eastAsia="en-NZ"/>
              </w:rPr>
              <w:t>ne</w:t>
            </w:r>
          </w:p>
        </w:tc>
        <w:tc>
          <w:tcPr>
            <w:tcW w:w="1041"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sidRPr="00987837">
              <w:rPr>
                <w:lang w:eastAsia="en-NZ"/>
              </w:rPr>
              <w:t>Two</w:t>
            </w:r>
          </w:p>
        </w:tc>
        <w:tc>
          <w:tcPr>
            <w:tcW w:w="1041"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Pr>
                <w:lang w:eastAsia="en-NZ"/>
              </w:rPr>
              <w:t>F</w:t>
            </w:r>
            <w:r w:rsidRPr="00987837">
              <w:rPr>
                <w:lang w:eastAsia="en-NZ"/>
              </w:rPr>
              <w:t>ive</w:t>
            </w:r>
          </w:p>
        </w:tc>
      </w:tr>
      <w:tr w:rsidR="00346BAE" w:rsidRPr="00AA6192" w:rsidTr="001A7154">
        <w:trPr>
          <w:trHeight w:hRule="exact" w:val="227"/>
        </w:trPr>
        <w:tc>
          <w:tcPr>
            <w:tcW w:w="3495" w:type="dxa"/>
            <w:tcBorders>
              <w:top w:val="single" w:sz="4" w:space="0" w:color="auto"/>
              <w:left w:val="single" w:sz="4" w:space="0" w:color="auto"/>
              <w:bottom w:val="nil"/>
              <w:right w:val="single" w:sz="4" w:space="0" w:color="auto"/>
            </w:tcBorders>
            <w:vAlign w:val="center"/>
          </w:tcPr>
          <w:p w:rsidR="00346BAE" w:rsidRDefault="00346BAE" w:rsidP="00732146">
            <w:pPr>
              <w:pStyle w:val="Tabletext"/>
            </w:pPr>
            <w:r>
              <w:t>Doctorate</w:t>
            </w:r>
          </w:p>
        </w:tc>
        <w:tc>
          <w:tcPr>
            <w:tcW w:w="1041" w:type="dxa"/>
            <w:tcBorders>
              <w:top w:val="single" w:sz="4" w:space="0" w:color="auto"/>
              <w:left w:val="single" w:sz="4" w:space="0" w:color="auto"/>
              <w:bottom w:val="nil"/>
            </w:tcBorders>
            <w:shd w:val="clear" w:color="auto" w:fill="auto"/>
            <w:noWrap/>
            <w:hideMark/>
          </w:tcPr>
          <w:p w:rsidR="00346BAE" w:rsidRPr="00792B6F" w:rsidRDefault="00346BAE" w:rsidP="00346BAE">
            <w:pPr>
              <w:pStyle w:val="Tabletext"/>
              <w:jc w:val="right"/>
            </w:pPr>
            <w:r w:rsidRPr="00792B6F">
              <w:t>152</w:t>
            </w:r>
          </w:p>
        </w:tc>
        <w:tc>
          <w:tcPr>
            <w:tcW w:w="1041" w:type="dxa"/>
            <w:tcBorders>
              <w:top w:val="single" w:sz="4" w:space="0" w:color="auto"/>
              <w:bottom w:val="nil"/>
            </w:tcBorders>
            <w:shd w:val="clear" w:color="auto" w:fill="auto"/>
            <w:noWrap/>
            <w:hideMark/>
          </w:tcPr>
          <w:p w:rsidR="00346BAE" w:rsidRPr="00792B6F" w:rsidRDefault="00346BAE" w:rsidP="00346BAE">
            <w:pPr>
              <w:pStyle w:val="Tabletext"/>
              <w:jc w:val="right"/>
            </w:pPr>
            <w:r w:rsidRPr="00792B6F">
              <w:t>171</w:t>
            </w:r>
          </w:p>
        </w:tc>
        <w:tc>
          <w:tcPr>
            <w:tcW w:w="1041" w:type="dxa"/>
            <w:tcBorders>
              <w:top w:val="single" w:sz="4" w:space="0" w:color="auto"/>
              <w:bottom w:val="nil"/>
              <w:right w:val="single" w:sz="4" w:space="0" w:color="auto"/>
            </w:tcBorders>
            <w:shd w:val="clear" w:color="auto" w:fill="auto"/>
            <w:noWrap/>
            <w:hideMark/>
          </w:tcPr>
          <w:p w:rsidR="00346BAE" w:rsidRPr="00792B6F" w:rsidRDefault="00346BAE" w:rsidP="00346BAE">
            <w:pPr>
              <w:pStyle w:val="Tabletext"/>
              <w:jc w:val="right"/>
            </w:pPr>
            <w:r w:rsidRPr="00792B6F">
              <w:t>191</w:t>
            </w:r>
          </w:p>
        </w:tc>
        <w:tc>
          <w:tcPr>
            <w:tcW w:w="1041" w:type="dxa"/>
            <w:tcBorders>
              <w:top w:val="single" w:sz="4" w:space="0" w:color="auto"/>
              <w:left w:val="single" w:sz="4" w:space="0" w:color="auto"/>
              <w:bottom w:val="nil"/>
            </w:tcBorders>
          </w:tcPr>
          <w:p w:rsidR="00346BAE" w:rsidRPr="00792B6F" w:rsidRDefault="00346BAE" w:rsidP="00346BAE">
            <w:pPr>
              <w:pStyle w:val="Tabletext"/>
              <w:jc w:val="right"/>
            </w:pPr>
            <w:r w:rsidRPr="00792B6F">
              <w:t>211</w:t>
            </w:r>
          </w:p>
        </w:tc>
        <w:tc>
          <w:tcPr>
            <w:tcW w:w="1041" w:type="dxa"/>
            <w:tcBorders>
              <w:top w:val="single" w:sz="4" w:space="0" w:color="auto"/>
              <w:bottom w:val="nil"/>
            </w:tcBorders>
          </w:tcPr>
          <w:p w:rsidR="00346BAE" w:rsidRPr="00792B6F" w:rsidRDefault="00346BAE" w:rsidP="00346BAE">
            <w:pPr>
              <w:pStyle w:val="Tabletext"/>
              <w:jc w:val="right"/>
            </w:pPr>
            <w:r w:rsidRPr="00792B6F">
              <w:t>230</w:t>
            </w:r>
          </w:p>
        </w:tc>
        <w:tc>
          <w:tcPr>
            <w:tcW w:w="1041" w:type="dxa"/>
            <w:tcBorders>
              <w:top w:val="single" w:sz="4" w:space="0" w:color="auto"/>
              <w:bottom w:val="nil"/>
              <w:right w:val="single" w:sz="4" w:space="0" w:color="auto"/>
            </w:tcBorders>
          </w:tcPr>
          <w:p w:rsidR="00346BAE" w:rsidRPr="00792B6F" w:rsidRDefault="00346BAE" w:rsidP="00346BAE">
            <w:pPr>
              <w:pStyle w:val="Tabletext"/>
              <w:jc w:val="right"/>
            </w:pPr>
            <w:r w:rsidRPr="00792B6F">
              <w:t>231</w:t>
            </w:r>
          </w:p>
        </w:tc>
      </w:tr>
      <w:tr w:rsidR="00346BAE" w:rsidRPr="00AA6192" w:rsidTr="001A7154">
        <w:trPr>
          <w:trHeight w:hRule="exact" w:val="227"/>
        </w:trPr>
        <w:tc>
          <w:tcPr>
            <w:tcW w:w="3495" w:type="dxa"/>
            <w:tcBorders>
              <w:left w:val="single" w:sz="4" w:space="0" w:color="auto"/>
              <w:bottom w:val="nil"/>
              <w:right w:val="single" w:sz="4" w:space="0" w:color="auto"/>
            </w:tcBorders>
            <w:vAlign w:val="center"/>
          </w:tcPr>
          <w:p w:rsidR="00346BAE" w:rsidRDefault="00346BAE" w:rsidP="00732146">
            <w:pPr>
              <w:pStyle w:val="Tabletext"/>
            </w:pPr>
            <w:r>
              <w:t>Masters degree</w:t>
            </w:r>
          </w:p>
        </w:tc>
        <w:tc>
          <w:tcPr>
            <w:tcW w:w="1041" w:type="dxa"/>
            <w:tcBorders>
              <w:left w:val="single" w:sz="4" w:space="0" w:color="auto"/>
              <w:bottom w:val="nil"/>
            </w:tcBorders>
            <w:shd w:val="clear" w:color="auto" w:fill="auto"/>
            <w:noWrap/>
            <w:hideMark/>
          </w:tcPr>
          <w:p w:rsidR="00346BAE" w:rsidRPr="00792B6F" w:rsidRDefault="00346BAE" w:rsidP="00346BAE">
            <w:pPr>
              <w:pStyle w:val="Tabletext"/>
              <w:jc w:val="right"/>
            </w:pPr>
            <w:r w:rsidRPr="00792B6F">
              <w:t>114</w:t>
            </w:r>
          </w:p>
        </w:tc>
        <w:tc>
          <w:tcPr>
            <w:tcW w:w="1041" w:type="dxa"/>
            <w:tcBorders>
              <w:bottom w:val="nil"/>
            </w:tcBorders>
            <w:shd w:val="clear" w:color="auto" w:fill="auto"/>
            <w:noWrap/>
            <w:hideMark/>
          </w:tcPr>
          <w:p w:rsidR="00346BAE" w:rsidRPr="00792B6F" w:rsidRDefault="00346BAE" w:rsidP="00346BAE">
            <w:pPr>
              <w:pStyle w:val="Tabletext"/>
              <w:jc w:val="right"/>
            </w:pPr>
            <w:r w:rsidRPr="00792B6F">
              <w:t>133</w:t>
            </w:r>
          </w:p>
        </w:tc>
        <w:tc>
          <w:tcPr>
            <w:tcW w:w="1041" w:type="dxa"/>
            <w:tcBorders>
              <w:bottom w:val="nil"/>
              <w:right w:val="single" w:sz="4" w:space="0" w:color="auto"/>
            </w:tcBorders>
            <w:shd w:val="clear" w:color="auto" w:fill="auto"/>
            <w:noWrap/>
            <w:hideMark/>
          </w:tcPr>
          <w:p w:rsidR="00346BAE" w:rsidRPr="00792B6F" w:rsidRDefault="00346BAE" w:rsidP="00346BAE">
            <w:pPr>
              <w:pStyle w:val="Tabletext"/>
              <w:jc w:val="right"/>
            </w:pPr>
            <w:r w:rsidRPr="00792B6F">
              <w:t>163</w:t>
            </w:r>
          </w:p>
        </w:tc>
        <w:tc>
          <w:tcPr>
            <w:tcW w:w="1041" w:type="dxa"/>
            <w:tcBorders>
              <w:left w:val="single" w:sz="4" w:space="0" w:color="auto"/>
              <w:bottom w:val="nil"/>
            </w:tcBorders>
          </w:tcPr>
          <w:p w:rsidR="00346BAE" w:rsidRPr="00792B6F" w:rsidRDefault="00346BAE" w:rsidP="00346BAE">
            <w:pPr>
              <w:pStyle w:val="Tabletext"/>
              <w:jc w:val="right"/>
            </w:pPr>
            <w:r w:rsidRPr="00792B6F">
              <w:t>148</w:t>
            </w:r>
          </w:p>
        </w:tc>
        <w:tc>
          <w:tcPr>
            <w:tcW w:w="1041" w:type="dxa"/>
            <w:tcBorders>
              <w:bottom w:val="nil"/>
            </w:tcBorders>
          </w:tcPr>
          <w:p w:rsidR="00346BAE" w:rsidRPr="00792B6F" w:rsidRDefault="00346BAE" w:rsidP="00346BAE">
            <w:pPr>
              <w:pStyle w:val="Tabletext"/>
              <w:jc w:val="right"/>
            </w:pPr>
            <w:r w:rsidRPr="00792B6F">
              <w:t>173</w:t>
            </w:r>
          </w:p>
        </w:tc>
        <w:tc>
          <w:tcPr>
            <w:tcW w:w="1041" w:type="dxa"/>
            <w:tcBorders>
              <w:bottom w:val="nil"/>
              <w:right w:val="single" w:sz="4" w:space="0" w:color="auto"/>
            </w:tcBorders>
          </w:tcPr>
          <w:p w:rsidR="00346BAE" w:rsidRPr="00792B6F" w:rsidRDefault="00346BAE" w:rsidP="00346BAE">
            <w:pPr>
              <w:pStyle w:val="Tabletext"/>
              <w:jc w:val="right"/>
            </w:pPr>
            <w:r w:rsidRPr="00792B6F">
              <w:t>194</w:t>
            </w:r>
          </w:p>
        </w:tc>
      </w:tr>
      <w:tr w:rsidR="00346BAE" w:rsidRPr="00AA6192" w:rsidTr="001A7154">
        <w:trPr>
          <w:trHeight w:hRule="exact" w:val="227"/>
        </w:trPr>
        <w:tc>
          <w:tcPr>
            <w:tcW w:w="3495" w:type="dxa"/>
            <w:tcBorders>
              <w:left w:val="single" w:sz="4" w:space="0" w:color="auto"/>
              <w:bottom w:val="nil"/>
              <w:right w:val="single" w:sz="4" w:space="0" w:color="auto"/>
            </w:tcBorders>
            <w:vAlign w:val="center"/>
          </w:tcPr>
          <w:p w:rsidR="00346BAE" w:rsidRDefault="00B254EB" w:rsidP="00732146">
            <w:pPr>
              <w:pStyle w:val="Tabletext"/>
            </w:pPr>
            <w:r>
              <w:t>Level 8</w:t>
            </w:r>
            <w:r w:rsidR="00346BAE">
              <w:t xml:space="preserve"> bachelors honours, pg dip or cert</w:t>
            </w:r>
          </w:p>
        </w:tc>
        <w:tc>
          <w:tcPr>
            <w:tcW w:w="1041" w:type="dxa"/>
            <w:tcBorders>
              <w:left w:val="single" w:sz="4" w:space="0" w:color="auto"/>
              <w:bottom w:val="nil"/>
            </w:tcBorders>
            <w:shd w:val="clear" w:color="auto" w:fill="auto"/>
            <w:noWrap/>
            <w:hideMark/>
          </w:tcPr>
          <w:p w:rsidR="00346BAE" w:rsidRPr="00792B6F" w:rsidRDefault="00346BAE" w:rsidP="00346BAE">
            <w:pPr>
              <w:pStyle w:val="Tabletext"/>
              <w:jc w:val="right"/>
            </w:pPr>
            <w:r w:rsidRPr="00792B6F">
              <w:t>114</w:t>
            </w:r>
          </w:p>
        </w:tc>
        <w:tc>
          <w:tcPr>
            <w:tcW w:w="1041" w:type="dxa"/>
            <w:tcBorders>
              <w:bottom w:val="nil"/>
            </w:tcBorders>
            <w:shd w:val="clear" w:color="auto" w:fill="auto"/>
            <w:noWrap/>
            <w:hideMark/>
          </w:tcPr>
          <w:p w:rsidR="00346BAE" w:rsidRPr="00792B6F" w:rsidRDefault="00346BAE" w:rsidP="00346BAE">
            <w:pPr>
              <w:pStyle w:val="Tabletext"/>
              <w:jc w:val="right"/>
            </w:pPr>
            <w:r w:rsidRPr="00792B6F">
              <w:t>129</w:t>
            </w:r>
          </w:p>
        </w:tc>
        <w:tc>
          <w:tcPr>
            <w:tcW w:w="1041" w:type="dxa"/>
            <w:tcBorders>
              <w:bottom w:val="nil"/>
              <w:right w:val="single" w:sz="4" w:space="0" w:color="auto"/>
            </w:tcBorders>
            <w:shd w:val="clear" w:color="auto" w:fill="auto"/>
            <w:noWrap/>
            <w:hideMark/>
          </w:tcPr>
          <w:p w:rsidR="00346BAE" w:rsidRPr="00792B6F" w:rsidRDefault="00346BAE" w:rsidP="00346BAE">
            <w:pPr>
              <w:pStyle w:val="Tabletext"/>
              <w:jc w:val="right"/>
            </w:pPr>
            <w:r w:rsidRPr="00792B6F">
              <w:t>159</w:t>
            </w:r>
          </w:p>
        </w:tc>
        <w:tc>
          <w:tcPr>
            <w:tcW w:w="1041" w:type="dxa"/>
            <w:tcBorders>
              <w:left w:val="single" w:sz="4" w:space="0" w:color="auto"/>
              <w:bottom w:val="nil"/>
            </w:tcBorders>
          </w:tcPr>
          <w:p w:rsidR="00346BAE" w:rsidRPr="00792B6F" w:rsidRDefault="00346BAE" w:rsidP="00346BAE">
            <w:pPr>
              <w:pStyle w:val="Tabletext"/>
              <w:jc w:val="right"/>
            </w:pPr>
            <w:r w:rsidRPr="00792B6F">
              <w:t>156</w:t>
            </w:r>
          </w:p>
        </w:tc>
        <w:tc>
          <w:tcPr>
            <w:tcW w:w="1041" w:type="dxa"/>
            <w:tcBorders>
              <w:bottom w:val="nil"/>
            </w:tcBorders>
          </w:tcPr>
          <w:p w:rsidR="00346BAE" w:rsidRPr="00792B6F" w:rsidRDefault="00346BAE" w:rsidP="00346BAE">
            <w:pPr>
              <w:pStyle w:val="Tabletext"/>
              <w:jc w:val="right"/>
            </w:pPr>
            <w:r w:rsidRPr="00792B6F">
              <w:t>172</w:t>
            </w:r>
          </w:p>
        </w:tc>
        <w:tc>
          <w:tcPr>
            <w:tcW w:w="1041" w:type="dxa"/>
            <w:tcBorders>
              <w:bottom w:val="nil"/>
              <w:right w:val="single" w:sz="4" w:space="0" w:color="auto"/>
            </w:tcBorders>
          </w:tcPr>
          <w:p w:rsidR="00346BAE" w:rsidRPr="00792B6F" w:rsidRDefault="00346BAE" w:rsidP="00346BAE">
            <w:pPr>
              <w:pStyle w:val="Tabletext"/>
              <w:jc w:val="right"/>
            </w:pPr>
            <w:r w:rsidRPr="00792B6F">
              <w:t>202</w:t>
            </w:r>
          </w:p>
        </w:tc>
      </w:tr>
      <w:tr w:rsidR="00346BAE" w:rsidRPr="00AA6192" w:rsidTr="001A7154">
        <w:trPr>
          <w:trHeight w:hRule="exact" w:val="227"/>
        </w:trPr>
        <w:tc>
          <w:tcPr>
            <w:tcW w:w="3495" w:type="dxa"/>
            <w:tcBorders>
              <w:left w:val="single" w:sz="4" w:space="0" w:color="auto"/>
              <w:bottom w:val="nil"/>
              <w:right w:val="single" w:sz="4" w:space="0" w:color="auto"/>
            </w:tcBorders>
            <w:vAlign w:val="center"/>
          </w:tcPr>
          <w:p w:rsidR="00346BAE" w:rsidRDefault="00B254EB" w:rsidP="00B254EB">
            <w:pPr>
              <w:pStyle w:val="Tabletext"/>
            </w:pPr>
            <w:r>
              <w:t>Level 7 g</w:t>
            </w:r>
            <w:r w:rsidR="00346BAE">
              <w:t>raduate certificate or diploma</w:t>
            </w:r>
          </w:p>
        </w:tc>
        <w:tc>
          <w:tcPr>
            <w:tcW w:w="1041" w:type="dxa"/>
            <w:tcBorders>
              <w:left w:val="single" w:sz="4" w:space="0" w:color="auto"/>
              <w:bottom w:val="nil"/>
            </w:tcBorders>
            <w:shd w:val="clear" w:color="auto" w:fill="auto"/>
            <w:noWrap/>
            <w:hideMark/>
          </w:tcPr>
          <w:p w:rsidR="00346BAE" w:rsidRPr="00792B6F" w:rsidRDefault="00346BAE" w:rsidP="00346BAE">
            <w:pPr>
              <w:pStyle w:val="Tabletext"/>
              <w:jc w:val="right"/>
            </w:pPr>
            <w:r w:rsidRPr="00792B6F">
              <w:t>114</w:t>
            </w:r>
          </w:p>
        </w:tc>
        <w:tc>
          <w:tcPr>
            <w:tcW w:w="1041" w:type="dxa"/>
            <w:tcBorders>
              <w:bottom w:val="nil"/>
            </w:tcBorders>
            <w:shd w:val="clear" w:color="auto" w:fill="auto"/>
            <w:noWrap/>
            <w:hideMark/>
          </w:tcPr>
          <w:p w:rsidR="00346BAE" w:rsidRPr="00792B6F" w:rsidRDefault="00346BAE" w:rsidP="00346BAE">
            <w:pPr>
              <w:pStyle w:val="Tabletext"/>
              <w:jc w:val="right"/>
            </w:pPr>
            <w:r w:rsidRPr="00792B6F">
              <w:t>121</w:t>
            </w:r>
          </w:p>
        </w:tc>
        <w:tc>
          <w:tcPr>
            <w:tcW w:w="1041" w:type="dxa"/>
            <w:tcBorders>
              <w:bottom w:val="nil"/>
              <w:right w:val="single" w:sz="4" w:space="0" w:color="auto"/>
            </w:tcBorders>
            <w:shd w:val="clear" w:color="auto" w:fill="auto"/>
            <w:noWrap/>
            <w:hideMark/>
          </w:tcPr>
          <w:p w:rsidR="00346BAE" w:rsidRPr="00792B6F" w:rsidRDefault="00346BAE" w:rsidP="00346BAE">
            <w:pPr>
              <w:pStyle w:val="Tabletext"/>
              <w:jc w:val="right"/>
            </w:pPr>
            <w:r w:rsidRPr="00792B6F">
              <w:t>156</w:t>
            </w:r>
          </w:p>
        </w:tc>
        <w:tc>
          <w:tcPr>
            <w:tcW w:w="1041" w:type="dxa"/>
            <w:tcBorders>
              <w:left w:val="single" w:sz="4" w:space="0" w:color="auto"/>
              <w:bottom w:val="nil"/>
            </w:tcBorders>
          </w:tcPr>
          <w:p w:rsidR="00346BAE" w:rsidRPr="00792B6F" w:rsidRDefault="00346BAE" w:rsidP="00346BAE">
            <w:pPr>
              <w:pStyle w:val="Tabletext"/>
              <w:jc w:val="right"/>
            </w:pPr>
            <w:r w:rsidRPr="00792B6F">
              <w:t>164</w:t>
            </w:r>
          </w:p>
        </w:tc>
        <w:tc>
          <w:tcPr>
            <w:tcW w:w="1041" w:type="dxa"/>
            <w:tcBorders>
              <w:bottom w:val="nil"/>
            </w:tcBorders>
          </w:tcPr>
          <w:p w:rsidR="00346BAE" w:rsidRPr="00792B6F" w:rsidRDefault="00346BAE" w:rsidP="00346BAE">
            <w:pPr>
              <w:pStyle w:val="Tabletext"/>
              <w:jc w:val="right"/>
            </w:pPr>
            <w:r w:rsidRPr="00792B6F">
              <w:t>171</w:t>
            </w:r>
          </w:p>
        </w:tc>
        <w:tc>
          <w:tcPr>
            <w:tcW w:w="1041" w:type="dxa"/>
            <w:tcBorders>
              <w:bottom w:val="nil"/>
              <w:right w:val="single" w:sz="4" w:space="0" w:color="auto"/>
            </w:tcBorders>
          </w:tcPr>
          <w:p w:rsidR="00346BAE" w:rsidRPr="00792B6F" w:rsidRDefault="00346BAE" w:rsidP="00346BAE">
            <w:pPr>
              <w:pStyle w:val="Tabletext"/>
              <w:jc w:val="right"/>
            </w:pPr>
            <w:r w:rsidRPr="00792B6F">
              <w:t>201</w:t>
            </w:r>
          </w:p>
        </w:tc>
      </w:tr>
      <w:tr w:rsidR="00346BAE" w:rsidRPr="00AA6192" w:rsidTr="001A7154">
        <w:trPr>
          <w:trHeight w:hRule="exact" w:val="227"/>
        </w:trPr>
        <w:tc>
          <w:tcPr>
            <w:tcW w:w="3495" w:type="dxa"/>
            <w:tcBorders>
              <w:left w:val="single" w:sz="4" w:space="0" w:color="auto"/>
              <w:bottom w:val="nil"/>
              <w:right w:val="single" w:sz="4" w:space="0" w:color="auto"/>
            </w:tcBorders>
            <w:vAlign w:val="center"/>
          </w:tcPr>
          <w:p w:rsidR="00346BAE" w:rsidRDefault="00346BAE" w:rsidP="00732146">
            <w:pPr>
              <w:pStyle w:val="Tabletext"/>
            </w:pPr>
            <w:r>
              <w:t>Bachelors degree</w:t>
            </w:r>
          </w:p>
        </w:tc>
        <w:tc>
          <w:tcPr>
            <w:tcW w:w="1041" w:type="dxa"/>
            <w:tcBorders>
              <w:left w:val="single" w:sz="4" w:space="0" w:color="auto"/>
              <w:bottom w:val="nil"/>
            </w:tcBorders>
            <w:shd w:val="clear" w:color="auto" w:fill="auto"/>
            <w:noWrap/>
            <w:hideMark/>
          </w:tcPr>
          <w:p w:rsidR="00346BAE" w:rsidRPr="00792B6F" w:rsidRDefault="00346BAE" w:rsidP="00346BAE">
            <w:pPr>
              <w:pStyle w:val="Tabletext"/>
              <w:jc w:val="right"/>
            </w:pPr>
            <w:r w:rsidRPr="00792B6F">
              <w:t>95</w:t>
            </w:r>
          </w:p>
        </w:tc>
        <w:tc>
          <w:tcPr>
            <w:tcW w:w="1041" w:type="dxa"/>
            <w:tcBorders>
              <w:bottom w:val="nil"/>
            </w:tcBorders>
            <w:shd w:val="clear" w:color="auto" w:fill="auto"/>
            <w:noWrap/>
            <w:hideMark/>
          </w:tcPr>
          <w:p w:rsidR="00346BAE" w:rsidRPr="00792B6F" w:rsidRDefault="00346BAE" w:rsidP="00346BAE">
            <w:pPr>
              <w:pStyle w:val="Tabletext"/>
              <w:jc w:val="right"/>
            </w:pPr>
            <w:r w:rsidRPr="00792B6F">
              <w:t>109</w:t>
            </w:r>
          </w:p>
        </w:tc>
        <w:tc>
          <w:tcPr>
            <w:tcW w:w="1041" w:type="dxa"/>
            <w:tcBorders>
              <w:bottom w:val="nil"/>
              <w:right w:val="single" w:sz="4" w:space="0" w:color="auto"/>
            </w:tcBorders>
            <w:shd w:val="clear" w:color="auto" w:fill="auto"/>
            <w:noWrap/>
            <w:hideMark/>
          </w:tcPr>
          <w:p w:rsidR="00346BAE" w:rsidRPr="00792B6F" w:rsidRDefault="00346BAE" w:rsidP="00346BAE">
            <w:pPr>
              <w:pStyle w:val="Tabletext"/>
              <w:jc w:val="right"/>
            </w:pPr>
            <w:r w:rsidRPr="00792B6F">
              <w:t>134</w:t>
            </w:r>
          </w:p>
        </w:tc>
        <w:tc>
          <w:tcPr>
            <w:tcW w:w="1041" w:type="dxa"/>
            <w:tcBorders>
              <w:left w:val="single" w:sz="4" w:space="0" w:color="auto"/>
              <w:bottom w:val="nil"/>
            </w:tcBorders>
          </w:tcPr>
          <w:p w:rsidR="00346BAE" w:rsidRPr="00792B6F" w:rsidRDefault="00346BAE" w:rsidP="00346BAE">
            <w:pPr>
              <w:pStyle w:val="Tabletext"/>
              <w:jc w:val="right"/>
            </w:pPr>
            <w:r w:rsidRPr="00792B6F">
              <w:t>135</w:t>
            </w:r>
          </w:p>
        </w:tc>
        <w:tc>
          <w:tcPr>
            <w:tcW w:w="1041" w:type="dxa"/>
            <w:tcBorders>
              <w:bottom w:val="nil"/>
            </w:tcBorders>
          </w:tcPr>
          <w:p w:rsidR="00346BAE" w:rsidRPr="00792B6F" w:rsidRDefault="00346BAE" w:rsidP="00346BAE">
            <w:pPr>
              <w:pStyle w:val="Tabletext"/>
              <w:jc w:val="right"/>
            </w:pPr>
            <w:r w:rsidRPr="00792B6F">
              <w:t>155</w:t>
            </w:r>
          </w:p>
        </w:tc>
        <w:tc>
          <w:tcPr>
            <w:tcW w:w="1041" w:type="dxa"/>
            <w:tcBorders>
              <w:bottom w:val="nil"/>
              <w:right w:val="single" w:sz="4" w:space="0" w:color="auto"/>
            </w:tcBorders>
          </w:tcPr>
          <w:p w:rsidR="00346BAE" w:rsidRPr="00792B6F" w:rsidRDefault="00346BAE" w:rsidP="00346BAE">
            <w:pPr>
              <w:pStyle w:val="Tabletext"/>
              <w:jc w:val="right"/>
            </w:pPr>
            <w:r w:rsidRPr="00792B6F">
              <w:t>175</w:t>
            </w:r>
          </w:p>
        </w:tc>
      </w:tr>
      <w:tr w:rsidR="00346BAE" w:rsidRPr="00AA6192" w:rsidTr="001A7154">
        <w:trPr>
          <w:trHeight w:hRule="exact" w:val="227"/>
        </w:trPr>
        <w:tc>
          <w:tcPr>
            <w:tcW w:w="3495" w:type="dxa"/>
            <w:tcBorders>
              <w:left w:val="single" w:sz="4" w:space="0" w:color="auto"/>
              <w:right w:val="single" w:sz="4" w:space="0" w:color="auto"/>
            </w:tcBorders>
            <w:vAlign w:val="center"/>
          </w:tcPr>
          <w:p w:rsidR="00346BAE" w:rsidRDefault="00346BAE" w:rsidP="00732146">
            <w:pPr>
              <w:pStyle w:val="Tabletext"/>
            </w:pPr>
            <w:r>
              <w:t>Diploma at levels 5-7</w:t>
            </w:r>
          </w:p>
        </w:tc>
        <w:tc>
          <w:tcPr>
            <w:tcW w:w="1041" w:type="dxa"/>
            <w:tcBorders>
              <w:left w:val="single" w:sz="4" w:space="0" w:color="auto"/>
            </w:tcBorders>
            <w:shd w:val="clear" w:color="auto" w:fill="auto"/>
            <w:noWrap/>
            <w:hideMark/>
          </w:tcPr>
          <w:p w:rsidR="00346BAE" w:rsidRPr="00792B6F" w:rsidRDefault="00346BAE" w:rsidP="00346BAE">
            <w:pPr>
              <w:pStyle w:val="Tabletext"/>
              <w:jc w:val="right"/>
            </w:pPr>
            <w:r w:rsidRPr="00792B6F">
              <w:t>72</w:t>
            </w:r>
          </w:p>
        </w:tc>
        <w:tc>
          <w:tcPr>
            <w:tcW w:w="1041" w:type="dxa"/>
            <w:shd w:val="clear" w:color="auto" w:fill="auto"/>
            <w:noWrap/>
            <w:hideMark/>
          </w:tcPr>
          <w:p w:rsidR="00346BAE" w:rsidRPr="00792B6F" w:rsidRDefault="00346BAE" w:rsidP="00346BAE">
            <w:pPr>
              <w:pStyle w:val="Tabletext"/>
              <w:jc w:val="right"/>
            </w:pPr>
            <w:r w:rsidRPr="00792B6F">
              <w:t>82</w:t>
            </w:r>
          </w:p>
        </w:tc>
        <w:tc>
          <w:tcPr>
            <w:tcW w:w="1041" w:type="dxa"/>
            <w:tcBorders>
              <w:right w:val="single" w:sz="4" w:space="0" w:color="auto"/>
            </w:tcBorders>
            <w:shd w:val="clear" w:color="auto" w:fill="auto"/>
            <w:noWrap/>
            <w:hideMark/>
          </w:tcPr>
          <w:p w:rsidR="00346BAE" w:rsidRPr="00792B6F" w:rsidRDefault="00346BAE" w:rsidP="00346BAE">
            <w:pPr>
              <w:pStyle w:val="Tabletext"/>
              <w:jc w:val="right"/>
            </w:pPr>
            <w:r w:rsidRPr="00792B6F">
              <w:t>103</w:t>
            </w:r>
          </w:p>
        </w:tc>
        <w:tc>
          <w:tcPr>
            <w:tcW w:w="1041" w:type="dxa"/>
            <w:tcBorders>
              <w:left w:val="single" w:sz="4" w:space="0" w:color="auto"/>
            </w:tcBorders>
          </w:tcPr>
          <w:p w:rsidR="00346BAE" w:rsidRPr="00792B6F" w:rsidRDefault="00346BAE" w:rsidP="00346BAE">
            <w:pPr>
              <w:pStyle w:val="Tabletext"/>
              <w:jc w:val="right"/>
            </w:pPr>
            <w:r w:rsidRPr="00792B6F">
              <w:t>100</w:t>
            </w:r>
          </w:p>
        </w:tc>
        <w:tc>
          <w:tcPr>
            <w:tcW w:w="1041" w:type="dxa"/>
          </w:tcPr>
          <w:p w:rsidR="00346BAE" w:rsidRPr="00792B6F" w:rsidRDefault="00346BAE" w:rsidP="00346BAE">
            <w:pPr>
              <w:pStyle w:val="Tabletext"/>
              <w:jc w:val="right"/>
            </w:pPr>
            <w:r w:rsidRPr="00792B6F">
              <w:t>112</w:t>
            </w:r>
          </w:p>
        </w:tc>
        <w:tc>
          <w:tcPr>
            <w:tcW w:w="1041" w:type="dxa"/>
            <w:tcBorders>
              <w:right w:val="single" w:sz="4" w:space="0" w:color="auto"/>
            </w:tcBorders>
          </w:tcPr>
          <w:p w:rsidR="00346BAE" w:rsidRPr="00792B6F" w:rsidRDefault="00346BAE" w:rsidP="00346BAE">
            <w:pPr>
              <w:pStyle w:val="Tabletext"/>
              <w:jc w:val="right"/>
            </w:pPr>
            <w:r w:rsidRPr="00792B6F">
              <w:t>132</w:t>
            </w:r>
          </w:p>
        </w:tc>
      </w:tr>
      <w:tr w:rsidR="00346BAE" w:rsidRPr="00AA6192" w:rsidTr="001A7154">
        <w:trPr>
          <w:trHeight w:hRule="exact" w:val="227"/>
        </w:trPr>
        <w:tc>
          <w:tcPr>
            <w:tcW w:w="3495" w:type="dxa"/>
            <w:tcBorders>
              <w:left w:val="single" w:sz="4" w:space="0" w:color="auto"/>
              <w:right w:val="single" w:sz="4" w:space="0" w:color="auto"/>
            </w:tcBorders>
            <w:vAlign w:val="center"/>
          </w:tcPr>
          <w:p w:rsidR="00346BAE" w:rsidRDefault="00346BAE" w:rsidP="00732146">
            <w:pPr>
              <w:pStyle w:val="Tabletext"/>
            </w:pPr>
            <w:r>
              <w:t>Certificate at level 4</w:t>
            </w:r>
          </w:p>
        </w:tc>
        <w:tc>
          <w:tcPr>
            <w:tcW w:w="1041" w:type="dxa"/>
            <w:tcBorders>
              <w:left w:val="single" w:sz="4" w:space="0" w:color="auto"/>
            </w:tcBorders>
            <w:shd w:val="clear" w:color="auto" w:fill="auto"/>
            <w:noWrap/>
            <w:hideMark/>
          </w:tcPr>
          <w:p w:rsidR="00346BAE" w:rsidRPr="00792B6F" w:rsidRDefault="00346BAE" w:rsidP="00346BAE">
            <w:pPr>
              <w:pStyle w:val="Tabletext"/>
              <w:jc w:val="right"/>
            </w:pPr>
            <w:r w:rsidRPr="00792B6F">
              <w:t>68</w:t>
            </w:r>
          </w:p>
        </w:tc>
        <w:tc>
          <w:tcPr>
            <w:tcW w:w="1041" w:type="dxa"/>
            <w:shd w:val="clear" w:color="auto" w:fill="auto"/>
            <w:noWrap/>
            <w:hideMark/>
          </w:tcPr>
          <w:p w:rsidR="00346BAE" w:rsidRPr="00792B6F" w:rsidRDefault="00346BAE" w:rsidP="00346BAE">
            <w:pPr>
              <w:pStyle w:val="Tabletext"/>
              <w:jc w:val="right"/>
            </w:pPr>
            <w:r w:rsidRPr="00792B6F">
              <w:t>76</w:t>
            </w:r>
          </w:p>
        </w:tc>
        <w:tc>
          <w:tcPr>
            <w:tcW w:w="1041" w:type="dxa"/>
            <w:tcBorders>
              <w:right w:val="single" w:sz="4" w:space="0" w:color="auto"/>
            </w:tcBorders>
            <w:shd w:val="clear" w:color="auto" w:fill="auto"/>
            <w:noWrap/>
            <w:hideMark/>
          </w:tcPr>
          <w:p w:rsidR="00346BAE" w:rsidRPr="00792B6F" w:rsidRDefault="00346BAE" w:rsidP="00346BAE">
            <w:pPr>
              <w:pStyle w:val="Tabletext"/>
              <w:jc w:val="right"/>
            </w:pPr>
            <w:r w:rsidRPr="00792B6F">
              <w:t>94</w:t>
            </w:r>
          </w:p>
        </w:tc>
        <w:tc>
          <w:tcPr>
            <w:tcW w:w="1041" w:type="dxa"/>
            <w:tcBorders>
              <w:left w:val="single" w:sz="4" w:space="0" w:color="auto"/>
            </w:tcBorders>
          </w:tcPr>
          <w:p w:rsidR="00346BAE" w:rsidRPr="00792B6F" w:rsidRDefault="00346BAE" w:rsidP="00346BAE">
            <w:pPr>
              <w:pStyle w:val="Tabletext"/>
              <w:jc w:val="right"/>
            </w:pPr>
            <w:r w:rsidRPr="00792B6F">
              <w:t>88</w:t>
            </w:r>
          </w:p>
        </w:tc>
        <w:tc>
          <w:tcPr>
            <w:tcW w:w="1041" w:type="dxa"/>
          </w:tcPr>
          <w:p w:rsidR="00346BAE" w:rsidRPr="00792B6F" w:rsidRDefault="00346BAE" w:rsidP="00346BAE">
            <w:pPr>
              <w:pStyle w:val="Tabletext"/>
              <w:jc w:val="right"/>
            </w:pPr>
            <w:r w:rsidRPr="00792B6F">
              <w:t>101</w:t>
            </w:r>
          </w:p>
        </w:tc>
        <w:tc>
          <w:tcPr>
            <w:tcW w:w="1041" w:type="dxa"/>
            <w:tcBorders>
              <w:right w:val="single" w:sz="4" w:space="0" w:color="auto"/>
            </w:tcBorders>
          </w:tcPr>
          <w:p w:rsidR="00346BAE" w:rsidRPr="00792B6F" w:rsidRDefault="00346BAE" w:rsidP="00346BAE">
            <w:pPr>
              <w:pStyle w:val="Tabletext"/>
              <w:jc w:val="right"/>
            </w:pPr>
            <w:r w:rsidRPr="00792B6F">
              <w:t>121</w:t>
            </w:r>
          </w:p>
        </w:tc>
      </w:tr>
      <w:tr w:rsidR="00346BAE" w:rsidRPr="00AA6192" w:rsidTr="001A7154">
        <w:trPr>
          <w:trHeight w:hRule="exact" w:val="227"/>
        </w:trPr>
        <w:tc>
          <w:tcPr>
            <w:tcW w:w="3495" w:type="dxa"/>
            <w:tcBorders>
              <w:left w:val="single" w:sz="4" w:space="0" w:color="auto"/>
              <w:bottom w:val="single" w:sz="4" w:space="0" w:color="auto"/>
              <w:right w:val="single" w:sz="4" w:space="0" w:color="auto"/>
            </w:tcBorders>
            <w:vAlign w:val="center"/>
          </w:tcPr>
          <w:p w:rsidR="00346BAE" w:rsidRDefault="00346BAE" w:rsidP="00732146">
            <w:pPr>
              <w:pStyle w:val="Tabletext"/>
            </w:pPr>
            <w:r>
              <w:t xml:space="preserve">Certificate at levels </w:t>
            </w:r>
            <w:r w:rsidR="00A22140">
              <w:t>one to three</w:t>
            </w:r>
          </w:p>
        </w:tc>
        <w:tc>
          <w:tcPr>
            <w:tcW w:w="1041" w:type="dxa"/>
            <w:tcBorders>
              <w:left w:val="single" w:sz="4" w:space="0" w:color="auto"/>
              <w:bottom w:val="single" w:sz="4" w:space="0" w:color="auto"/>
            </w:tcBorders>
            <w:shd w:val="clear" w:color="auto" w:fill="auto"/>
            <w:noWrap/>
            <w:hideMark/>
          </w:tcPr>
          <w:p w:rsidR="00346BAE" w:rsidRPr="00792B6F" w:rsidRDefault="00346BAE" w:rsidP="00346BAE">
            <w:pPr>
              <w:pStyle w:val="Tabletext"/>
              <w:jc w:val="right"/>
            </w:pPr>
            <w:r w:rsidRPr="00792B6F">
              <w:t>66</w:t>
            </w:r>
          </w:p>
        </w:tc>
        <w:tc>
          <w:tcPr>
            <w:tcW w:w="1041" w:type="dxa"/>
            <w:tcBorders>
              <w:bottom w:val="single" w:sz="4" w:space="0" w:color="auto"/>
            </w:tcBorders>
            <w:shd w:val="clear" w:color="auto" w:fill="auto"/>
            <w:noWrap/>
            <w:hideMark/>
          </w:tcPr>
          <w:p w:rsidR="00346BAE" w:rsidRPr="00792B6F" w:rsidRDefault="00346BAE" w:rsidP="00346BAE">
            <w:pPr>
              <w:pStyle w:val="Tabletext"/>
              <w:jc w:val="right"/>
            </w:pPr>
            <w:r w:rsidRPr="00792B6F">
              <w:t>74</w:t>
            </w:r>
          </w:p>
        </w:tc>
        <w:tc>
          <w:tcPr>
            <w:tcW w:w="1041" w:type="dxa"/>
            <w:tcBorders>
              <w:bottom w:val="single" w:sz="4" w:space="0" w:color="auto"/>
              <w:right w:val="single" w:sz="4" w:space="0" w:color="auto"/>
            </w:tcBorders>
            <w:shd w:val="clear" w:color="auto" w:fill="auto"/>
            <w:noWrap/>
            <w:hideMark/>
          </w:tcPr>
          <w:p w:rsidR="00346BAE" w:rsidRPr="00792B6F" w:rsidRDefault="00346BAE" w:rsidP="00346BAE">
            <w:pPr>
              <w:pStyle w:val="Tabletext"/>
              <w:jc w:val="right"/>
            </w:pPr>
            <w:r w:rsidRPr="00792B6F">
              <w:t>94</w:t>
            </w:r>
          </w:p>
        </w:tc>
        <w:tc>
          <w:tcPr>
            <w:tcW w:w="1041" w:type="dxa"/>
            <w:tcBorders>
              <w:left w:val="single" w:sz="4" w:space="0" w:color="auto"/>
              <w:bottom w:val="single" w:sz="4" w:space="0" w:color="auto"/>
            </w:tcBorders>
          </w:tcPr>
          <w:p w:rsidR="00346BAE" w:rsidRPr="00792B6F" w:rsidRDefault="00346BAE" w:rsidP="00346BAE">
            <w:pPr>
              <w:pStyle w:val="Tabletext"/>
              <w:jc w:val="right"/>
            </w:pPr>
            <w:r w:rsidRPr="00792B6F">
              <w:t>83</w:t>
            </w:r>
          </w:p>
        </w:tc>
        <w:tc>
          <w:tcPr>
            <w:tcW w:w="1041" w:type="dxa"/>
            <w:tcBorders>
              <w:bottom w:val="single" w:sz="4" w:space="0" w:color="auto"/>
            </w:tcBorders>
          </w:tcPr>
          <w:p w:rsidR="00346BAE" w:rsidRPr="00792B6F" w:rsidRDefault="00346BAE" w:rsidP="00346BAE">
            <w:pPr>
              <w:pStyle w:val="Tabletext"/>
              <w:jc w:val="right"/>
            </w:pPr>
            <w:r w:rsidRPr="00792B6F">
              <w:t>94</w:t>
            </w:r>
          </w:p>
        </w:tc>
        <w:tc>
          <w:tcPr>
            <w:tcW w:w="1041" w:type="dxa"/>
            <w:tcBorders>
              <w:bottom w:val="single" w:sz="4" w:space="0" w:color="auto"/>
              <w:right w:val="single" w:sz="4" w:space="0" w:color="auto"/>
            </w:tcBorders>
          </w:tcPr>
          <w:p w:rsidR="00346BAE" w:rsidRDefault="00346BAE" w:rsidP="00346BAE">
            <w:pPr>
              <w:pStyle w:val="Tabletext"/>
              <w:jc w:val="right"/>
            </w:pPr>
            <w:r w:rsidRPr="00792B6F">
              <w:t>113</w:t>
            </w:r>
          </w:p>
        </w:tc>
      </w:tr>
    </w:tbl>
    <w:p w:rsidR="00F47CD7" w:rsidRDefault="00F47CD7" w:rsidP="00732146">
      <w:pPr>
        <w:pStyle w:val="Note"/>
      </w:pPr>
      <w:r>
        <w:t xml:space="preserve">Source: </w:t>
      </w:r>
      <w:r w:rsidR="009061D9">
        <w:t>Statistics New Zealand, Integrated Data Infrastructure, Minis</w:t>
      </w:r>
      <w:r w:rsidR="00BB674C">
        <w:t>try of Education interpretation</w:t>
      </w:r>
      <w:r w:rsidR="009061D9">
        <w:t>. Refer to Chapter 12 for full notes.</w:t>
      </w:r>
    </w:p>
    <w:p w:rsidR="00D950E9" w:rsidRDefault="00333A29" w:rsidP="00FE3A07">
      <w:pPr>
        <w:pStyle w:val="BodyText"/>
      </w:pPr>
      <w:r>
        <w:t xml:space="preserve">Table </w:t>
      </w:r>
      <w:r w:rsidR="00C9672D">
        <w:t>5</w:t>
      </w:r>
      <w:r>
        <w:t xml:space="preserve"> shows </w:t>
      </w:r>
      <w:r w:rsidR="003A58C6">
        <w:t xml:space="preserve">the growth of median incomes across one </w:t>
      </w:r>
      <w:r w:rsidR="000E34D0">
        <w:t>and</w:t>
      </w:r>
      <w:r w:rsidR="003A58C6">
        <w:t xml:space="preserve"> five years and the average </w:t>
      </w:r>
      <w:r w:rsidR="000E34D0">
        <w:t xml:space="preserve">annual </w:t>
      </w:r>
      <w:r w:rsidR="003A58C6">
        <w:t>median income growth across five years.</w:t>
      </w:r>
      <w:r w:rsidR="00F02631">
        <w:t xml:space="preserve"> Male completers’ median incomes grew faster on average across five years than </w:t>
      </w:r>
      <w:r w:rsidR="00122936">
        <w:t>women’s</w:t>
      </w:r>
      <w:r w:rsidR="00F02631">
        <w:t xml:space="preserve">, except </w:t>
      </w:r>
      <w:r w:rsidR="005F3B20">
        <w:t>after completing a</w:t>
      </w:r>
      <w:r w:rsidR="00F02631">
        <w:t xml:space="preserve"> level </w:t>
      </w:r>
      <w:r w:rsidR="004319A2">
        <w:t>four</w:t>
      </w:r>
      <w:r w:rsidR="005F3B20">
        <w:t xml:space="preserve"> certificate</w:t>
      </w:r>
      <w:r w:rsidR="00F02631">
        <w:t xml:space="preserve">. </w:t>
      </w:r>
    </w:p>
    <w:p w:rsidR="00333A29" w:rsidRDefault="00122936" w:rsidP="00FE3A07">
      <w:pPr>
        <w:pStyle w:val="BodyText"/>
      </w:pPr>
      <w:r>
        <w:t>Women’s</w:t>
      </w:r>
      <w:r w:rsidR="0002310B">
        <w:t xml:space="preserve"> earnings grew more than </w:t>
      </w:r>
      <w:r>
        <w:t>men’s</w:t>
      </w:r>
      <w:r w:rsidR="0002310B">
        <w:t xml:space="preserve"> in year one proportional to </w:t>
      </w:r>
      <w:r w:rsidR="00E31808">
        <w:t>the total five year growth: a</w:t>
      </w:r>
      <w:r w:rsidR="0002310B">
        <w:t xml:space="preserve"> larger proportion of growth over five years occurred in the first year after study for </w:t>
      </w:r>
      <w:r>
        <w:t>women</w:t>
      </w:r>
      <w:r w:rsidR="0002310B">
        <w:t xml:space="preserve"> than for </w:t>
      </w:r>
      <w:r>
        <w:t>men</w:t>
      </w:r>
      <w:r w:rsidR="00317587">
        <w:t xml:space="preserve"> for most levels, especially at </w:t>
      </w:r>
      <w:r w:rsidR="007B7BFC">
        <w:t>masters and doctorate</w:t>
      </w:r>
      <w:r w:rsidR="00317587">
        <w:t xml:space="preserve"> levels. Ninety-six percent of female doctoral completers’ earnings growth occurred in the first year after completion, compared to 47 percent of males’.</w:t>
      </w:r>
    </w:p>
    <w:p w:rsidR="00B74B45" w:rsidRPr="003A1A2E" w:rsidRDefault="00B74B45" w:rsidP="00732146">
      <w:pPr>
        <w:pStyle w:val="Caption"/>
      </w:pPr>
      <w:r w:rsidRPr="003A1A2E">
        <w:lastRenderedPageBreak/>
        <w:t xml:space="preserve">Table </w:t>
      </w:r>
      <w:r w:rsidR="00C9672D">
        <w:t>5</w:t>
      </w:r>
    </w:p>
    <w:p w:rsidR="00B74B45" w:rsidRPr="009A7099" w:rsidRDefault="00B74B45" w:rsidP="00732146">
      <w:pPr>
        <w:pStyle w:val="Tablelabel"/>
      </w:pPr>
      <w:bookmarkStart w:id="13" w:name="_Toc390240648"/>
      <w:r w:rsidRPr="00415B72">
        <w:t xml:space="preserve">Growth in median annual earnings of young </w:t>
      </w:r>
      <w:r w:rsidR="00220B19" w:rsidRPr="00415B72">
        <w:t>domestic graduates</w:t>
      </w:r>
      <w:r w:rsidRPr="00415B72">
        <w:t xml:space="preserve">, over the first five years after study by </w:t>
      </w:r>
      <w:r w:rsidR="00C9672D" w:rsidRPr="00415B72">
        <w:t xml:space="preserve">gender and </w:t>
      </w:r>
      <w:r w:rsidR="00220B19" w:rsidRPr="00415B72">
        <w:t>qualification level</w:t>
      </w:r>
      <w:bookmarkEnd w:id="13"/>
    </w:p>
    <w:tbl>
      <w:tblPr>
        <w:tblW w:w="9299" w:type="dxa"/>
        <w:tblLayout w:type="fixed"/>
        <w:tblLook w:val="04A0"/>
      </w:tblPr>
      <w:tblGrid>
        <w:gridCol w:w="2851"/>
        <w:gridCol w:w="806"/>
        <w:gridCol w:w="727"/>
        <w:gridCol w:w="810"/>
        <w:gridCol w:w="881"/>
        <w:gridCol w:w="806"/>
        <w:gridCol w:w="742"/>
        <w:gridCol w:w="810"/>
        <w:gridCol w:w="866"/>
      </w:tblGrid>
      <w:tr w:rsidR="0002310B" w:rsidRPr="00AA6192" w:rsidTr="001A7154">
        <w:trPr>
          <w:trHeight w:hRule="exact" w:val="227"/>
          <w:tblHeader/>
        </w:trPr>
        <w:tc>
          <w:tcPr>
            <w:tcW w:w="3036" w:type="dxa"/>
            <w:vMerge w:val="restart"/>
            <w:tcBorders>
              <w:top w:val="single" w:sz="4" w:space="0" w:color="auto"/>
              <w:left w:val="single" w:sz="4" w:space="0" w:color="auto"/>
              <w:right w:val="single" w:sz="4" w:space="0" w:color="auto"/>
            </w:tcBorders>
            <w:vAlign w:val="center"/>
          </w:tcPr>
          <w:p w:rsidR="0002310B" w:rsidRDefault="0002310B" w:rsidP="00732146">
            <w:pPr>
              <w:pStyle w:val="Tableheading"/>
              <w:rPr>
                <w:lang w:eastAsia="en-NZ"/>
              </w:rPr>
            </w:pPr>
            <w:r>
              <w:rPr>
                <w:lang w:eastAsia="en-NZ"/>
              </w:rPr>
              <w:t>Qualification level</w:t>
            </w:r>
          </w:p>
        </w:tc>
        <w:tc>
          <w:tcPr>
            <w:tcW w:w="33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10B" w:rsidRDefault="0002310B" w:rsidP="00597D49">
            <w:pPr>
              <w:pStyle w:val="Tableheading"/>
              <w:rPr>
                <w:lang w:eastAsia="en-NZ"/>
              </w:rPr>
            </w:pPr>
            <w:r>
              <w:rPr>
                <w:lang w:eastAsia="en-NZ"/>
              </w:rPr>
              <w:t>M</w:t>
            </w:r>
            <w:r w:rsidR="00597D49">
              <w:rPr>
                <w:lang w:eastAsia="en-NZ"/>
              </w:rPr>
              <w:t>en</w:t>
            </w:r>
            <w:r>
              <w:rPr>
                <w:lang w:eastAsia="en-NZ"/>
              </w:rPr>
              <w:t xml:space="preserve"> %</w:t>
            </w:r>
          </w:p>
        </w:tc>
        <w:tc>
          <w:tcPr>
            <w:tcW w:w="3386" w:type="dxa"/>
            <w:gridSpan w:val="4"/>
            <w:tcBorders>
              <w:top w:val="single" w:sz="4" w:space="0" w:color="auto"/>
              <w:left w:val="single" w:sz="4" w:space="0" w:color="auto"/>
              <w:bottom w:val="single" w:sz="4" w:space="0" w:color="auto"/>
              <w:right w:val="single" w:sz="4" w:space="0" w:color="auto"/>
            </w:tcBorders>
          </w:tcPr>
          <w:p w:rsidR="0002310B" w:rsidRDefault="00597D49" w:rsidP="00597D49">
            <w:pPr>
              <w:pStyle w:val="Tableheading"/>
              <w:rPr>
                <w:lang w:eastAsia="en-NZ"/>
              </w:rPr>
            </w:pPr>
            <w:r>
              <w:rPr>
                <w:lang w:eastAsia="en-NZ"/>
              </w:rPr>
              <w:t>Women</w:t>
            </w:r>
            <w:r w:rsidR="0002310B">
              <w:rPr>
                <w:lang w:eastAsia="en-NZ"/>
              </w:rPr>
              <w:t xml:space="preserve"> %</w:t>
            </w:r>
          </w:p>
        </w:tc>
      </w:tr>
      <w:tr w:rsidR="00C254B9" w:rsidRPr="00AA6192" w:rsidTr="001A7154">
        <w:trPr>
          <w:trHeight w:hRule="exact" w:val="1461"/>
          <w:tblHeader/>
        </w:trPr>
        <w:tc>
          <w:tcPr>
            <w:tcW w:w="3036" w:type="dxa"/>
            <w:vMerge/>
            <w:tcBorders>
              <w:left w:val="single" w:sz="4" w:space="0" w:color="auto"/>
              <w:bottom w:val="single" w:sz="4" w:space="0" w:color="auto"/>
              <w:right w:val="single" w:sz="4" w:space="0" w:color="auto"/>
            </w:tcBorders>
          </w:tcPr>
          <w:p w:rsidR="00C254B9" w:rsidRPr="00987837" w:rsidRDefault="00C254B9" w:rsidP="00732146">
            <w:pPr>
              <w:pStyle w:val="Tableheading"/>
              <w:rPr>
                <w:lang w:eastAsia="en-NZ"/>
              </w:rPr>
            </w:pP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54B9" w:rsidRPr="00C254B9" w:rsidRDefault="00C254B9" w:rsidP="00C254B9">
            <w:pPr>
              <w:pStyle w:val="Tableheading"/>
              <w:rPr>
                <w:sz w:val="14"/>
                <w:szCs w:val="14"/>
                <w:lang w:eastAsia="en-NZ"/>
              </w:rPr>
            </w:pPr>
            <w:r w:rsidRPr="00C254B9">
              <w:rPr>
                <w:sz w:val="14"/>
                <w:szCs w:val="14"/>
                <w:lang w:eastAsia="en-NZ"/>
              </w:rPr>
              <w:t>Over the first year</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54B9" w:rsidRPr="00C254B9" w:rsidRDefault="00C254B9" w:rsidP="00C254B9">
            <w:pPr>
              <w:pStyle w:val="Tableheading"/>
              <w:rPr>
                <w:sz w:val="14"/>
                <w:szCs w:val="14"/>
                <w:lang w:eastAsia="en-NZ"/>
              </w:rPr>
            </w:pPr>
            <w:r w:rsidRPr="00C254B9">
              <w:rPr>
                <w:sz w:val="14"/>
                <w:szCs w:val="14"/>
                <w:lang w:eastAsia="en-NZ"/>
              </w:rPr>
              <w:t>Over the first five years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54B9" w:rsidRPr="00C254B9" w:rsidRDefault="00C254B9" w:rsidP="00C254B9">
            <w:pPr>
              <w:pStyle w:val="Tableheading"/>
              <w:rPr>
                <w:sz w:val="14"/>
                <w:szCs w:val="14"/>
                <w:lang w:eastAsia="en-NZ"/>
              </w:rPr>
            </w:pPr>
            <w:r>
              <w:rPr>
                <w:sz w:val="14"/>
                <w:szCs w:val="14"/>
                <w:lang w:eastAsia="en-NZ"/>
              </w:rPr>
              <w:t>Mean</w:t>
            </w:r>
            <w:r w:rsidRPr="00C254B9">
              <w:rPr>
                <w:sz w:val="14"/>
                <w:szCs w:val="14"/>
                <w:lang w:eastAsia="en-NZ"/>
              </w:rPr>
              <w:t xml:space="preserve"> </w:t>
            </w:r>
            <w:r>
              <w:rPr>
                <w:sz w:val="14"/>
                <w:szCs w:val="14"/>
                <w:lang w:eastAsia="en-NZ"/>
              </w:rPr>
              <w:t>annu</w:t>
            </w:r>
            <w:r w:rsidRPr="00C254B9">
              <w:rPr>
                <w:sz w:val="14"/>
                <w:szCs w:val="14"/>
                <w:lang w:eastAsia="en-NZ"/>
              </w:rPr>
              <w:t>al growth over the first five years</w:t>
            </w:r>
          </w:p>
        </w:tc>
        <w:tc>
          <w:tcPr>
            <w:tcW w:w="927" w:type="dxa"/>
            <w:tcBorders>
              <w:top w:val="single" w:sz="4" w:space="0" w:color="auto"/>
              <w:left w:val="single" w:sz="4" w:space="0" w:color="auto"/>
              <w:bottom w:val="single" w:sz="4" w:space="0" w:color="auto"/>
              <w:right w:val="single" w:sz="4" w:space="0" w:color="auto"/>
            </w:tcBorders>
            <w:vAlign w:val="center"/>
          </w:tcPr>
          <w:p w:rsidR="00C254B9" w:rsidRPr="00C254B9" w:rsidRDefault="00C254B9" w:rsidP="00C254B9">
            <w:pPr>
              <w:pStyle w:val="Tableheading"/>
              <w:rPr>
                <w:sz w:val="14"/>
                <w:szCs w:val="14"/>
                <w:lang w:eastAsia="en-NZ"/>
              </w:rPr>
            </w:pPr>
            <w:r w:rsidRPr="00C254B9">
              <w:rPr>
                <w:sz w:val="14"/>
                <w:szCs w:val="14"/>
                <w:lang w:eastAsia="en-NZ"/>
              </w:rPr>
              <w:t>% growth in  year 1 compared to total  over</w:t>
            </w:r>
            <w:r>
              <w:rPr>
                <w:sz w:val="14"/>
                <w:szCs w:val="14"/>
                <w:lang w:eastAsia="en-NZ"/>
              </w:rPr>
              <w:t xml:space="preserve"> 5</w:t>
            </w:r>
            <w:r w:rsidRPr="00C254B9">
              <w:rPr>
                <w:sz w:val="14"/>
                <w:szCs w:val="14"/>
                <w:lang w:eastAsia="en-NZ"/>
              </w:rPr>
              <w:t xml:space="preserve"> years</w:t>
            </w:r>
          </w:p>
        </w:tc>
        <w:tc>
          <w:tcPr>
            <w:tcW w:w="846" w:type="dxa"/>
            <w:tcBorders>
              <w:top w:val="single" w:sz="4" w:space="0" w:color="auto"/>
              <w:left w:val="single" w:sz="4" w:space="0" w:color="auto"/>
              <w:bottom w:val="single" w:sz="4" w:space="0" w:color="auto"/>
              <w:right w:val="single" w:sz="4" w:space="0" w:color="auto"/>
            </w:tcBorders>
            <w:vAlign w:val="center"/>
          </w:tcPr>
          <w:p w:rsidR="00C254B9" w:rsidRPr="00C254B9" w:rsidRDefault="00C254B9" w:rsidP="00C254B9">
            <w:pPr>
              <w:pStyle w:val="Tableheading"/>
              <w:rPr>
                <w:sz w:val="14"/>
                <w:szCs w:val="14"/>
                <w:lang w:eastAsia="en-NZ"/>
              </w:rPr>
            </w:pPr>
            <w:r w:rsidRPr="00C254B9">
              <w:rPr>
                <w:sz w:val="14"/>
                <w:szCs w:val="14"/>
                <w:lang w:eastAsia="en-NZ"/>
              </w:rPr>
              <w:t>Over the first year</w:t>
            </w:r>
          </w:p>
        </w:tc>
        <w:tc>
          <w:tcPr>
            <w:tcW w:w="778" w:type="dxa"/>
            <w:tcBorders>
              <w:top w:val="single" w:sz="4" w:space="0" w:color="auto"/>
              <w:left w:val="single" w:sz="4" w:space="0" w:color="auto"/>
              <w:bottom w:val="single" w:sz="4" w:space="0" w:color="auto"/>
              <w:right w:val="single" w:sz="4" w:space="0" w:color="auto"/>
            </w:tcBorders>
            <w:vAlign w:val="center"/>
          </w:tcPr>
          <w:p w:rsidR="00C254B9" w:rsidRPr="00C254B9" w:rsidRDefault="00C254B9" w:rsidP="00C254B9">
            <w:pPr>
              <w:pStyle w:val="Tableheading"/>
              <w:rPr>
                <w:sz w:val="14"/>
                <w:szCs w:val="14"/>
                <w:lang w:eastAsia="en-NZ"/>
              </w:rPr>
            </w:pPr>
            <w:r w:rsidRPr="00C254B9">
              <w:rPr>
                <w:sz w:val="14"/>
                <w:szCs w:val="14"/>
                <w:lang w:eastAsia="en-NZ"/>
              </w:rPr>
              <w:t>Over the first five years</w:t>
            </w:r>
          </w:p>
        </w:tc>
        <w:tc>
          <w:tcPr>
            <w:tcW w:w="851" w:type="dxa"/>
            <w:tcBorders>
              <w:top w:val="single" w:sz="4" w:space="0" w:color="auto"/>
              <w:left w:val="single" w:sz="4" w:space="0" w:color="auto"/>
              <w:bottom w:val="single" w:sz="4" w:space="0" w:color="auto"/>
              <w:right w:val="single" w:sz="4" w:space="0" w:color="auto"/>
            </w:tcBorders>
            <w:vAlign w:val="center"/>
          </w:tcPr>
          <w:p w:rsidR="00C254B9" w:rsidRPr="00C254B9" w:rsidRDefault="00C254B9" w:rsidP="00C254B9">
            <w:pPr>
              <w:pStyle w:val="Tableheading"/>
              <w:rPr>
                <w:sz w:val="14"/>
                <w:szCs w:val="14"/>
                <w:lang w:eastAsia="en-NZ"/>
              </w:rPr>
            </w:pPr>
            <w:r>
              <w:rPr>
                <w:sz w:val="14"/>
                <w:szCs w:val="14"/>
                <w:lang w:eastAsia="en-NZ"/>
              </w:rPr>
              <w:t>Mean</w:t>
            </w:r>
            <w:r w:rsidRPr="00C254B9">
              <w:rPr>
                <w:sz w:val="14"/>
                <w:szCs w:val="14"/>
                <w:lang w:eastAsia="en-NZ"/>
              </w:rPr>
              <w:t xml:space="preserve"> </w:t>
            </w:r>
            <w:r>
              <w:rPr>
                <w:sz w:val="14"/>
                <w:szCs w:val="14"/>
                <w:lang w:eastAsia="en-NZ"/>
              </w:rPr>
              <w:t>annu</w:t>
            </w:r>
            <w:r w:rsidRPr="00C254B9">
              <w:rPr>
                <w:sz w:val="14"/>
                <w:szCs w:val="14"/>
                <w:lang w:eastAsia="en-NZ"/>
              </w:rPr>
              <w:t>al growth over the first five years</w:t>
            </w:r>
          </w:p>
        </w:tc>
        <w:tc>
          <w:tcPr>
            <w:tcW w:w="911" w:type="dxa"/>
            <w:tcBorders>
              <w:top w:val="single" w:sz="4" w:space="0" w:color="auto"/>
              <w:left w:val="single" w:sz="4" w:space="0" w:color="auto"/>
              <w:bottom w:val="single" w:sz="4" w:space="0" w:color="auto"/>
              <w:right w:val="single" w:sz="4" w:space="0" w:color="auto"/>
            </w:tcBorders>
            <w:vAlign w:val="center"/>
          </w:tcPr>
          <w:p w:rsidR="00C254B9" w:rsidRPr="00C254B9" w:rsidRDefault="00C254B9" w:rsidP="00C254B9">
            <w:pPr>
              <w:pStyle w:val="Tableheading"/>
              <w:rPr>
                <w:sz w:val="14"/>
                <w:szCs w:val="14"/>
                <w:lang w:eastAsia="en-NZ"/>
              </w:rPr>
            </w:pPr>
            <w:r w:rsidRPr="00C254B9">
              <w:rPr>
                <w:sz w:val="14"/>
                <w:szCs w:val="14"/>
                <w:lang w:eastAsia="en-NZ"/>
              </w:rPr>
              <w:t>% growth in  year 1 compared to total  over</w:t>
            </w:r>
            <w:r>
              <w:rPr>
                <w:sz w:val="14"/>
                <w:szCs w:val="14"/>
                <w:lang w:eastAsia="en-NZ"/>
              </w:rPr>
              <w:t xml:space="preserve"> 5</w:t>
            </w:r>
            <w:r w:rsidRPr="00C254B9">
              <w:rPr>
                <w:sz w:val="14"/>
                <w:szCs w:val="14"/>
                <w:lang w:eastAsia="en-NZ"/>
              </w:rPr>
              <w:t xml:space="preserve"> years</w:t>
            </w:r>
          </w:p>
        </w:tc>
      </w:tr>
      <w:tr w:rsidR="00C5661D" w:rsidRPr="00AA6192" w:rsidTr="001A7154">
        <w:trPr>
          <w:trHeight w:hRule="exact" w:val="227"/>
        </w:trPr>
        <w:tc>
          <w:tcPr>
            <w:tcW w:w="3036" w:type="dxa"/>
            <w:tcBorders>
              <w:top w:val="single" w:sz="4" w:space="0" w:color="auto"/>
              <w:left w:val="single" w:sz="4" w:space="0" w:color="auto"/>
              <w:right w:val="single" w:sz="4" w:space="0" w:color="auto"/>
            </w:tcBorders>
            <w:vAlign w:val="center"/>
          </w:tcPr>
          <w:p w:rsidR="00C5661D" w:rsidRDefault="00C5661D" w:rsidP="00732146">
            <w:pPr>
              <w:pStyle w:val="Tabletext"/>
            </w:pPr>
            <w:r>
              <w:t>Doctorate</w:t>
            </w:r>
          </w:p>
        </w:tc>
        <w:tc>
          <w:tcPr>
            <w:tcW w:w="846" w:type="dxa"/>
            <w:tcBorders>
              <w:top w:val="single" w:sz="4" w:space="0" w:color="auto"/>
              <w:left w:val="single" w:sz="4" w:space="0" w:color="auto"/>
            </w:tcBorders>
            <w:shd w:val="clear" w:color="auto" w:fill="auto"/>
            <w:noWrap/>
            <w:vAlign w:val="bottom"/>
            <w:hideMark/>
          </w:tcPr>
          <w:p w:rsidR="00C5661D" w:rsidRDefault="00C5661D" w:rsidP="00C5661D">
            <w:pPr>
              <w:pStyle w:val="Tabletext"/>
              <w:jc w:val="right"/>
            </w:pPr>
            <w:r>
              <w:t>12</w:t>
            </w:r>
          </w:p>
        </w:tc>
        <w:tc>
          <w:tcPr>
            <w:tcW w:w="762" w:type="dxa"/>
            <w:tcBorders>
              <w:top w:val="single" w:sz="4" w:space="0" w:color="auto"/>
            </w:tcBorders>
            <w:shd w:val="clear" w:color="auto" w:fill="auto"/>
            <w:noWrap/>
            <w:vAlign w:val="bottom"/>
            <w:hideMark/>
          </w:tcPr>
          <w:p w:rsidR="00C5661D" w:rsidRDefault="00C5661D" w:rsidP="00C5661D">
            <w:pPr>
              <w:pStyle w:val="Tabletext"/>
              <w:jc w:val="right"/>
            </w:pPr>
            <w:r>
              <w:t>26</w:t>
            </w:r>
          </w:p>
        </w:tc>
        <w:tc>
          <w:tcPr>
            <w:tcW w:w="851" w:type="dxa"/>
            <w:tcBorders>
              <w:top w:val="single" w:sz="4" w:space="0" w:color="auto"/>
            </w:tcBorders>
            <w:shd w:val="clear" w:color="auto" w:fill="auto"/>
            <w:noWrap/>
            <w:vAlign w:val="bottom"/>
            <w:hideMark/>
          </w:tcPr>
          <w:p w:rsidR="00C5661D" w:rsidRDefault="00C5661D" w:rsidP="00C5661D">
            <w:pPr>
              <w:pStyle w:val="Tabletext"/>
              <w:jc w:val="right"/>
            </w:pPr>
            <w:r>
              <w:t>6</w:t>
            </w:r>
          </w:p>
        </w:tc>
        <w:tc>
          <w:tcPr>
            <w:tcW w:w="927" w:type="dxa"/>
            <w:tcBorders>
              <w:top w:val="single" w:sz="4" w:space="0" w:color="auto"/>
              <w:right w:val="single" w:sz="4" w:space="0" w:color="auto"/>
            </w:tcBorders>
            <w:vAlign w:val="bottom"/>
          </w:tcPr>
          <w:p w:rsidR="00C5661D" w:rsidRDefault="00C5661D" w:rsidP="00C5661D">
            <w:pPr>
              <w:pStyle w:val="Tabletext"/>
              <w:jc w:val="right"/>
            </w:pPr>
            <w:r>
              <w:t>47</w:t>
            </w:r>
          </w:p>
        </w:tc>
        <w:tc>
          <w:tcPr>
            <w:tcW w:w="846" w:type="dxa"/>
            <w:tcBorders>
              <w:top w:val="single" w:sz="4" w:space="0" w:color="auto"/>
              <w:left w:val="single" w:sz="4" w:space="0" w:color="auto"/>
            </w:tcBorders>
            <w:vAlign w:val="bottom"/>
          </w:tcPr>
          <w:p w:rsidR="00C5661D" w:rsidRDefault="00C5661D" w:rsidP="00C5661D">
            <w:pPr>
              <w:pStyle w:val="Tabletext"/>
              <w:jc w:val="right"/>
            </w:pPr>
            <w:r>
              <w:t>9</w:t>
            </w:r>
          </w:p>
        </w:tc>
        <w:tc>
          <w:tcPr>
            <w:tcW w:w="778" w:type="dxa"/>
            <w:tcBorders>
              <w:top w:val="single" w:sz="4" w:space="0" w:color="auto"/>
            </w:tcBorders>
            <w:vAlign w:val="bottom"/>
          </w:tcPr>
          <w:p w:rsidR="00C5661D" w:rsidRDefault="00C5661D" w:rsidP="00C5661D">
            <w:pPr>
              <w:pStyle w:val="Tabletext"/>
              <w:jc w:val="right"/>
            </w:pPr>
            <w:r>
              <w:t>9</w:t>
            </w:r>
          </w:p>
        </w:tc>
        <w:tc>
          <w:tcPr>
            <w:tcW w:w="851" w:type="dxa"/>
            <w:tcBorders>
              <w:top w:val="single" w:sz="4" w:space="0" w:color="auto"/>
            </w:tcBorders>
            <w:vAlign w:val="bottom"/>
          </w:tcPr>
          <w:p w:rsidR="00C5661D" w:rsidRDefault="00C5661D" w:rsidP="00C5661D">
            <w:pPr>
              <w:pStyle w:val="Tabletext"/>
              <w:jc w:val="right"/>
            </w:pPr>
            <w:r>
              <w:t>2</w:t>
            </w:r>
          </w:p>
        </w:tc>
        <w:tc>
          <w:tcPr>
            <w:tcW w:w="911" w:type="dxa"/>
            <w:tcBorders>
              <w:top w:val="single" w:sz="4" w:space="0" w:color="auto"/>
              <w:right w:val="single" w:sz="4" w:space="0" w:color="auto"/>
            </w:tcBorders>
            <w:vAlign w:val="bottom"/>
          </w:tcPr>
          <w:p w:rsidR="00C5661D" w:rsidRDefault="00C5661D" w:rsidP="00C5661D">
            <w:pPr>
              <w:pStyle w:val="Tabletext"/>
              <w:jc w:val="right"/>
            </w:pPr>
            <w:r>
              <w:t>96</w:t>
            </w:r>
          </w:p>
        </w:tc>
      </w:tr>
      <w:tr w:rsidR="00C5661D" w:rsidRPr="00AA6192" w:rsidTr="001A7154">
        <w:trPr>
          <w:trHeight w:hRule="exact" w:val="227"/>
        </w:trPr>
        <w:tc>
          <w:tcPr>
            <w:tcW w:w="3036" w:type="dxa"/>
            <w:tcBorders>
              <w:left w:val="single" w:sz="4" w:space="0" w:color="auto"/>
              <w:right w:val="single" w:sz="4" w:space="0" w:color="auto"/>
            </w:tcBorders>
            <w:vAlign w:val="center"/>
          </w:tcPr>
          <w:p w:rsidR="00C5661D" w:rsidRDefault="00C5661D" w:rsidP="00732146">
            <w:pPr>
              <w:pStyle w:val="Tabletext"/>
            </w:pPr>
            <w:r>
              <w:t>Masters degree</w:t>
            </w:r>
          </w:p>
        </w:tc>
        <w:tc>
          <w:tcPr>
            <w:tcW w:w="846" w:type="dxa"/>
            <w:tcBorders>
              <w:left w:val="single" w:sz="4" w:space="0" w:color="auto"/>
            </w:tcBorders>
            <w:shd w:val="clear" w:color="auto" w:fill="auto"/>
            <w:noWrap/>
            <w:vAlign w:val="bottom"/>
            <w:hideMark/>
          </w:tcPr>
          <w:p w:rsidR="00C5661D" w:rsidRDefault="00C5661D" w:rsidP="00C5661D">
            <w:pPr>
              <w:pStyle w:val="Tabletext"/>
              <w:jc w:val="right"/>
            </w:pPr>
            <w:r>
              <w:t>16</w:t>
            </w:r>
          </w:p>
        </w:tc>
        <w:tc>
          <w:tcPr>
            <w:tcW w:w="762" w:type="dxa"/>
            <w:shd w:val="clear" w:color="auto" w:fill="auto"/>
            <w:noWrap/>
            <w:vAlign w:val="bottom"/>
            <w:hideMark/>
          </w:tcPr>
          <w:p w:rsidR="00C5661D" w:rsidRDefault="00C5661D" w:rsidP="00C5661D">
            <w:pPr>
              <w:pStyle w:val="Tabletext"/>
              <w:jc w:val="right"/>
            </w:pPr>
            <w:r>
              <w:t>43</w:t>
            </w:r>
          </w:p>
        </w:tc>
        <w:tc>
          <w:tcPr>
            <w:tcW w:w="851" w:type="dxa"/>
            <w:shd w:val="clear" w:color="auto" w:fill="auto"/>
            <w:noWrap/>
            <w:vAlign w:val="bottom"/>
            <w:hideMark/>
          </w:tcPr>
          <w:p w:rsidR="00C5661D" w:rsidRDefault="00C5661D" w:rsidP="00C5661D">
            <w:pPr>
              <w:pStyle w:val="Tabletext"/>
              <w:jc w:val="right"/>
            </w:pPr>
            <w:r>
              <w:t>9</w:t>
            </w:r>
          </w:p>
        </w:tc>
        <w:tc>
          <w:tcPr>
            <w:tcW w:w="927" w:type="dxa"/>
            <w:tcBorders>
              <w:right w:val="single" w:sz="4" w:space="0" w:color="auto"/>
            </w:tcBorders>
            <w:vAlign w:val="bottom"/>
          </w:tcPr>
          <w:p w:rsidR="00C5661D" w:rsidRDefault="00C5661D" w:rsidP="00C5661D">
            <w:pPr>
              <w:pStyle w:val="Tabletext"/>
              <w:jc w:val="right"/>
            </w:pPr>
            <w:r>
              <w:t>38</w:t>
            </w:r>
          </w:p>
        </w:tc>
        <w:tc>
          <w:tcPr>
            <w:tcW w:w="846" w:type="dxa"/>
            <w:tcBorders>
              <w:left w:val="single" w:sz="4" w:space="0" w:color="auto"/>
            </w:tcBorders>
            <w:vAlign w:val="bottom"/>
          </w:tcPr>
          <w:p w:rsidR="00C5661D" w:rsidRDefault="00C5661D" w:rsidP="00C5661D">
            <w:pPr>
              <w:pStyle w:val="Tabletext"/>
              <w:jc w:val="right"/>
            </w:pPr>
            <w:r>
              <w:t>17</w:t>
            </w:r>
          </w:p>
        </w:tc>
        <w:tc>
          <w:tcPr>
            <w:tcW w:w="778" w:type="dxa"/>
            <w:vAlign w:val="bottom"/>
          </w:tcPr>
          <w:p w:rsidR="00C5661D" w:rsidRDefault="00C5661D" w:rsidP="00C5661D">
            <w:pPr>
              <w:pStyle w:val="Tabletext"/>
              <w:jc w:val="right"/>
            </w:pPr>
            <w:r>
              <w:t>31</w:t>
            </w:r>
          </w:p>
        </w:tc>
        <w:tc>
          <w:tcPr>
            <w:tcW w:w="851" w:type="dxa"/>
            <w:vAlign w:val="bottom"/>
          </w:tcPr>
          <w:p w:rsidR="00C5661D" w:rsidRDefault="00C5661D" w:rsidP="00C5661D">
            <w:pPr>
              <w:pStyle w:val="Tabletext"/>
              <w:jc w:val="right"/>
            </w:pPr>
            <w:r>
              <w:t>7</w:t>
            </w:r>
          </w:p>
        </w:tc>
        <w:tc>
          <w:tcPr>
            <w:tcW w:w="911" w:type="dxa"/>
            <w:tcBorders>
              <w:right w:val="single" w:sz="4" w:space="0" w:color="auto"/>
            </w:tcBorders>
            <w:vAlign w:val="bottom"/>
          </w:tcPr>
          <w:p w:rsidR="00C5661D" w:rsidRDefault="00C5661D" w:rsidP="00C5661D">
            <w:pPr>
              <w:pStyle w:val="Tabletext"/>
              <w:jc w:val="right"/>
            </w:pPr>
            <w:r>
              <w:t>54</w:t>
            </w:r>
          </w:p>
        </w:tc>
      </w:tr>
      <w:tr w:rsidR="00C5661D" w:rsidRPr="00AA6192" w:rsidTr="001A7154">
        <w:trPr>
          <w:trHeight w:hRule="exact" w:val="227"/>
        </w:trPr>
        <w:tc>
          <w:tcPr>
            <w:tcW w:w="3036" w:type="dxa"/>
            <w:tcBorders>
              <w:left w:val="single" w:sz="4" w:space="0" w:color="auto"/>
              <w:right w:val="single" w:sz="4" w:space="0" w:color="auto"/>
            </w:tcBorders>
            <w:vAlign w:val="center"/>
          </w:tcPr>
          <w:p w:rsidR="00C5661D" w:rsidRDefault="00B254EB" w:rsidP="00732146">
            <w:pPr>
              <w:pStyle w:val="Tabletext"/>
            </w:pPr>
            <w:r>
              <w:t>Level 8</w:t>
            </w:r>
            <w:r w:rsidR="00C5661D">
              <w:t xml:space="preserve"> bachelors honours, pg dip/cert</w:t>
            </w:r>
          </w:p>
        </w:tc>
        <w:tc>
          <w:tcPr>
            <w:tcW w:w="846" w:type="dxa"/>
            <w:tcBorders>
              <w:left w:val="single" w:sz="4" w:space="0" w:color="auto"/>
            </w:tcBorders>
            <w:shd w:val="clear" w:color="auto" w:fill="auto"/>
            <w:noWrap/>
            <w:vAlign w:val="bottom"/>
            <w:hideMark/>
          </w:tcPr>
          <w:p w:rsidR="00C5661D" w:rsidRDefault="00C5661D" w:rsidP="00C5661D">
            <w:pPr>
              <w:pStyle w:val="Tabletext"/>
              <w:jc w:val="right"/>
            </w:pPr>
            <w:r>
              <w:t>13</w:t>
            </w:r>
          </w:p>
        </w:tc>
        <w:tc>
          <w:tcPr>
            <w:tcW w:w="762" w:type="dxa"/>
            <w:shd w:val="clear" w:color="auto" w:fill="auto"/>
            <w:noWrap/>
            <w:vAlign w:val="bottom"/>
            <w:hideMark/>
          </w:tcPr>
          <w:p w:rsidR="00C5661D" w:rsidRDefault="00C5661D" w:rsidP="00C5661D">
            <w:pPr>
              <w:pStyle w:val="Tabletext"/>
              <w:jc w:val="right"/>
            </w:pPr>
            <w:r>
              <w:t>39</w:t>
            </w:r>
          </w:p>
        </w:tc>
        <w:tc>
          <w:tcPr>
            <w:tcW w:w="851" w:type="dxa"/>
            <w:shd w:val="clear" w:color="auto" w:fill="auto"/>
            <w:noWrap/>
            <w:vAlign w:val="bottom"/>
            <w:hideMark/>
          </w:tcPr>
          <w:p w:rsidR="00C5661D" w:rsidRDefault="00C5661D" w:rsidP="00C5661D">
            <w:pPr>
              <w:pStyle w:val="Tabletext"/>
              <w:jc w:val="right"/>
            </w:pPr>
            <w:r>
              <w:t>9</w:t>
            </w:r>
          </w:p>
        </w:tc>
        <w:tc>
          <w:tcPr>
            <w:tcW w:w="927" w:type="dxa"/>
            <w:tcBorders>
              <w:right w:val="single" w:sz="4" w:space="0" w:color="auto"/>
            </w:tcBorders>
            <w:vAlign w:val="bottom"/>
          </w:tcPr>
          <w:p w:rsidR="00C5661D" w:rsidRDefault="00C5661D" w:rsidP="00C5661D">
            <w:pPr>
              <w:pStyle w:val="Tabletext"/>
              <w:jc w:val="right"/>
            </w:pPr>
            <w:r>
              <w:t>32</w:t>
            </w:r>
          </w:p>
        </w:tc>
        <w:tc>
          <w:tcPr>
            <w:tcW w:w="846" w:type="dxa"/>
            <w:tcBorders>
              <w:left w:val="single" w:sz="4" w:space="0" w:color="auto"/>
            </w:tcBorders>
            <w:vAlign w:val="bottom"/>
          </w:tcPr>
          <w:p w:rsidR="00C5661D" w:rsidRDefault="00C5661D" w:rsidP="00C5661D">
            <w:pPr>
              <w:pStyle w:val="Tabletext"/>
              <w:jc w:val="right"/>
            </w:pPr>
            <w:r>
              <w:t>10</w:t>
            </w:r>
          </w:p>
        </w:tc>
        <w:tc>
          <w:tcPr>
            <w:tcW w:w="778" w:type="dxa"/>
            <w:vAlign w:val="bottom"/>
          </w:tcPr>
          <w:p w:rsidR="00C5661D" w:rsidRDefault="00C5661D" w:rsidP="00C5661D">
            <w:pPr>
              <w:pStyle w:val="Tabletext"/>
              <w:jc w:val="right"/>
            </w:pPr>
            <w:r>
              <w:t>30</w:t>
            </w:r>
          </w:p>
        </w:tc>
        <w:tc>
          <w:tcPr>
            <w:tcW w:w="851" w:type="dxa"/>
            <w:vAlign w:val="bottom"/>
          </w:tcPr>
          <w:p w:rsidR="00C5661D" w:rsidRDefault="00C5661D" w:rsidP="00C5661D">
            <w:pPr>
              <w:pStyle w:val="Tabletext"/>
              <w:jc w:val="right"/>
            </w:pPr>
            <w:r>
              <w:t>7</w:t>
            </w:r>
          </w:p>
        </w:tc>
        <w:tc>
          <w:tcPr>
            <w:tcW w:w="911" w:type="dxa"/>
            <w:tcBorders>
              <w:right w:val="single" w:sz="4" w:space="0" w:color="auto"/>
            </w:tcBorders>
            <w:vAlign w:val="bottom"/>
          </w:tcPr>
          <w:p w:rsidR="00C5661D" w:rsidRDefault="00C5661D" w:rsidP="00C5661D">
            <w:pPr>
              <w:pStyle w:val="Tabletext"/>
              <w:jc w:val="right"/>
            </w:pPr>
            <w:r>
              <w:t>35</w:t>
            </w:r>
          </w:p>
        </w:tc>
      </w:tr>
      <w:tr w:rsidR="00C5661D" w:rsidRPr="00AA6192" w:rsidTr="001A7154">
        <w:trPr>
          <w:trHeight w:hRule="exact" w:val="227"/>
        </w:trPr>
        <w:tc>
          <w:tcPr>
            <w:tcW w:w="3036" w:type="dxa"/>
            <w:tcBorders>
              <w:left w:val="single" w:sz="4" w:space="0" w:color="auto"/>
              <w:right w:val="single" w:sz="4" w:space="0" w:color="auto"/>
            </w:tcBorders>
            <w:vAlign w:val="center"/>
          </w:tcPr>
          <w:p w:rsidR="00C5661D" w:rsidRDefault="00B254EB" w:rsidP="00732146">
            <w:pPr>
              <w:pStyle w:val="Tabletext"/>
            </w:pPr>
            <w:r>
              <w:t>Level 7 g</w:t>
            </w:r>
            <w:r w:rsidR="00C5661D">
              <w:t>raduate certificate or diploma</w:t>
            </w:r>
          </w:p>
        </w:tc>
        <w:tc>
          <w:tcPr>
            <w:tcW w:w="846" w:type="dxa"/>
            <w:tcBorders>
              <w:left w:val="single" w:sz="4" w:space="0" w:color="auto"/>
            </w:tcBorders>
            <w:shd w:val="clear" w:color="auto" w:fill="auto"/>
            <w:noWrap/>
            <w:vAlign w:val="bottom"/>
            <w:hideMark/>
          </w:tcPr>
          <w:p w:rsidR="00C5661D" w:rsidRDefault="00C5661D" w:rsidP="00C5661D">
            <w:pPr>
              <w:pStyle w:val="Tabletext"/>
              <w:jc w:val="right"/>
            </w:pPr>
            <w:r>
              <w:t>6</w:t>
            </w:r>
          </w:p>
        </w:tc>
        <w:tc>
          <w:tcPr>
            <w:tcW w:w="762" w:type="dxa"/>
            <w:shd w:val="clear" w:color="auto" w:fill="auto"/>
            <w:noWrap/>
            <w:vAlign w:val="bottom"/>
            <w:hideMark/>
          </w:tcPr>
          <w:p w:rsidR="00C5661D" w:rsidRDefault="00C5661D" w:rsidP="00C5661D">
            <w:pPr>
              <w:pStyle w:val="Tabletext"/>
              <w:jc w:val="right"/>
            </w:pPr>
            <w:r>
              <w:t>37</w:t>
            </w:r>
          </w:p>
        </w:tc>
        <w:tc>
          <w:tcPr>
            <w:tcW w:w="851" w:type="dxa"/>
            <w:shd w:val="clear" w:color="auto" w:fill="auto"/>
            <w:noWrap/>
            <w:vAlign w:val="bottom"/>
            <w:hideMark/>
          </w:tcPr>
          <w:p w:rsidR="00C5661D" w:rsidRDefault="00C5661D" w:rsidP="00C5661D">
            <w:pPr>
              <w:pStyle w:val="Tabletext"/>
              <w:jc w:val="right"/>
            </w:pPr>
            <w:r>
              <w:t>8</w:t>
            </w:r>
          </w:p>
        </w:tc>
        <w:tc>
          <w:tcPr>
            <w:tcW w:w="927" w:type="dxa"/>
            <w:tcBorders>
              <w:right w:val="single" w:sz="4" w:space="0" w:color="auto"/>
            </w:tcBorders>
            <w:vAlign w:val="bottom"/>
          </w:tcPr>
          <w:p w:rsidR="00C5661D" w:rsidRDefault="00C5661D" w:rsidP="00C5661D">
            <w:pPr>
              <w:pStyle w:val="Tabletext"/>
              <w:jc w:val="right"/>
            </w:pPr>
            <w:r>
              <w:t>15</w:t>
            </w:r>
          </w:p>
        </w:tc>
        <w:tc>
          <w:tcPr>
            <w:tcW w:w="846" w:type="dxa"/>
            <w:tcBorders>
              <w:left w:val="single" w:sz="4" w:space="0" w:color="auto"/>
            </w:tcBorders>
            <w:vAlign w:val="bottom"/>
          </w:tcPr>
          <w:p w:rsidR="00C5661D" w:rsidRDefault="00C5661D" w:rsidP="00C5661D">
            <w:pPr>
              <w:pStyle w:val="Tabletext"/>
              <w:jc w:val="right"/>
            </w:pPr>
            <w:r>
              <w:t>5</w:t>
            </w:r>
          </w:p>
        </w:tc>
        <w:tc>
          <w:tcPr>
            <w:tcW w:w="778" w:type="dxa"/>
            <w:vAlign w:val="bottom"/>
          </w:tcPr>
          <w:p w:rsidR="00C5661D" w:rsidRDefault="00C5661D" w:rsidP="00C5661D">
            <w:pPr>
              <w:pStyle w:val="Tabletext"/>
              <w:jc w:val="right"/>
            </w:pPr>
            <w:r>
              <w:t>23</w:t>
            </w:r>
          </w:p>
        </w:tc>
        <w:tc>
          <w:tcPr>
            <w:tcW w:w="851" w:type="dxa"/>
            <w:vAlign w:val="bottom"/>
          </w:tcPr>
          <w:p w:rsidR="00C5661D" w:rsidRDefault="00C5661D" w:rsidP="00C5661D">
            <w:pPr>
              <w:pStyle w:val="Tabletext"/>
              <w:jc w:val="right"/>
            </w:pPr>
            <w:r>
              <w:t>5</w:t>
            </w:r>
          </w:p>
        </w:tc>
        <w:tc>
          <w:tcPr>
            <w:tcW w:w="911" w:type="dxa"/>
            <w:tcBorders>
              <w:right w:val="single" w:sz="4" w:space="0" w:color="auto"/>
            </w:tcBorders>
            <w:vAlign w:val="bottom"/>
          </w:tcPr>
          <w:p w:rsidR="00C5661D" w:rsidRDefault="00C5661D" w:rsidP="00C5661D">
            <w:pPr>
              <w:pStyle w:val="Tabletext"/>
              <w:jc w:val="right"/>
            </w:pPr>
            <w:r>
              <w:t>20</w:t>
            </w:r>
          </w:p>
        </w:tc>
      </w:tr>
      <w:tr w:rsidR="00C5661D" w:rsidRPr="00AA6192" w:rsidTr="001A7154">
        <w:trPr>
          <w:trHeight w:hRule="exact" w:val="227"/>
        </w:trPr>
        <w:tc>
          <w:tcPr>
            <w:tcW w:w="3036" w:type="dxa"/>
            <w:tcBorders>
              <w:left w:val="single" w:sz="4" w:space="0" w:color="auto"/>
              <w:right w:val="single" w:sz="4" w:space="0" w:color="auto"/>
            </w:tcBorders>
            <w:vAlign w:val="center"/>
          </w:tcPr>
          <w:p w:rsidR="00C5661D" w:rsidRDefault="00C5661D" w:rsidP="00732146">
            <w:pPr>
              <w:pStyle w:val="Tabletext"/>
            </w:pPr>
            <w:r>
              <w:t>Bachelors degree</w:t>
            </w:r>
          </w:p>
        </w:tc>
        <w:tc>
          <w:tcPr>
            <w:tcW w:w="846" w:type="dxa"/>
            <w:tcBorders>
              <w:left w:val="single" w:sz="4" w:space="0" w:color="auto"/>
            </w:tcBorders>
            <w:shd w:val="clear" w:color="auto" w:fill="auto"/>
            <w:noWrap/>
            <w:vAlign w:val="bottom"/>
            <w:hideMark/>
          </w:tcPr>
          <w:p w:rsidR="00C5661D" w:rsidRDefault="00C5661D" w:rsidP="00C5661D">
            <w:pPr>
              <w:pStyle w:val="Tabletext"/>
              <w:jc w:val="right"/>
            </w:pPr>
            <w:r>
              <w:t>15</w:t>
            </w:r>
          </w:p>
        </w:tc>
        <w:tc>
          <w:tcPr>
            <w:tcW w:w="762" w:type="dxa"/>
            <w:shd w:val="clear" w:color="auto" w:fill="auto"/>
            <w:noWrap/>
            <w:vAlign w:val="bottom"/>
            <w:hideMark/>
          </w:tcPr>
          <w:p w:rsidR="00C5661D" w:rsidRDefault="00C5661D" w:rsidP="00C5661D">
            <w:pPr>
              <w:pStyle w:val="Tabletext"/>
              <w:jc w:val="right"/>
            </w:pPr>
            <w:r>
              <w:t>41</w:t>
            </w:r>
          </w:p>
        </w:tc>
        <w:tc>
          <w:tcPr>
            <w:tcW w:w="851" w:type="dxa"/>
            <w:shd w:val="clear" w:color="auto" w:fill="auto"/>
            <w:noWrap/>
            <w:vAlign w:val="bottom"/>
            <w:hideMark/>
          </w:tcPr>
          <w:p w:rsidR="00C5661D" w:rsidRDefault="00C5661D" w:rsidP="00C5661D">
            <w:pPr>
              <w:pStyle w:val="Tabletext"/>
              <w:jc w:val="right"/>
            </w:pPr>
            <w:r>
              <w:t>9</w:t>
            </w:r>
          </w:p>
        </w:tc>
        <w:tc>
          <w:tcPr>
            <w:tcW w:w="927" w:type="dxa"/>
            <w:tcBorders>
              <w:right w:val="single" w:sz="4" w:space="0" w:color="auto"/>
            </w:tcBorders>
            <w:vAlign w:val="bottom"/>
          </w:tcPr>
          <w:p w:rsidR="00C5661D" w:rsidRDefault="00C5661D" w:rsidP="00C5661D">
            <w:pPr>
              <w:pStyle w:val="Tabletext"/>
              <w:jc w:val="right"/>
            </w:pPr>
            <w:r>
              <w:t>37</w:t>
            </w:r>
          </w:p>
        </w:tc>
        <w:tc>
          <w:tcPr>
            <w:tcW w:w="846" w:type="dxa"/>
            <w:tcBorders>
              <w:left w:val="single" w:sz="4" w:space="0" w:color="auto"/>
            </w:tcBorders>
            <w:vAlign w:val="bottom"/>
          </w:tcPr>
          <w:p w:rsidR="00C5661D" w:rsidRDefault="00C5661D" w:rsidP="00C5661D">
            <w:pPr>
              <w:pStyle w:val="Tabletext"/>
              <w:jc w:val="right"/>
            </w:pPr>
            <w:r>
              <w:t>15</w:t>
            </w:r>
          </w:p>
        </w:tc>
        <w:tc>
          <w:tcPr>
            <w:tcW w:w="778" w:type="dxa"/>
            <w:vAlign w:val="bottom"/>
          </w:tcPr>
          <w:p w:rsidR="00C5661D" w:rsidRDefault="00C5661D" w:rsidP="00C5661D">
            <w:pPr>
              <w:pStyle w:val="Tabletext"/>
              <w:jc w:val="right"/>
            </w:pPr>
            <w:r>
              <w:t>30</w:t>
            </w:r>
          </w:p>
        </w:tc>
        <w:tc>
          <w:tcPr>
            <w:tcW w:w="851" w:type="dxa"/>
            <w:vAlign w:val="bottom"/>
          </w:tcPr>
          <w:p w:rsidR="00C5661D" w:rsidRDefault="00C5661D" w:rsidP="00C5661D">
            <w:pPr>
              <w:pStyle w:val="Tabletext"/>
              <w:jc w:val="right"/>
            </w:pPr>
            <w:r>
              <w:t>7</w:t>
            </w:r>
          </w:p>
        </w:tc>
        <w:tc>
          <w:tcPr>
            <w:tcW w:w="911" w:type="dxa"/>
            <w:tcBorders>
              <w:right w:val="single" w:sz="4" w:space="0" w:color="auto"/>
            </w:tcBorders>
            <w:vAlign w:val="bottom"/>
          </w:tcPr>
          <w:p w:rsidR="00C5661D" w:rsidRDefault="00C5661D" w:rsidP="00C5661D">
            <w:pPr>
              <w:pStyle w:val="Tabletext"/>
              <w:jc w:val="right"/>
            </w:pPr>
            <w:r>
              <w:t>49</w:t>
            </w:r>
          </w:p>
        </w:tc>
      </w:tr>
      <w:tr w:rsidR="00C5661D" w:rsidRPr="00AA6192" w:rsidTr="001A7154">
        <w:trPr>
          <w:trHeight w:hRule="exact" w:val="227"/>
        </w:trPr>
        <w:tc>
          <w:tcPr>
            <w:tcW w:w="3036" w:type="dxa"/>
            <w:tcBorders>
              <w:left w:val="single" w:sz="4" w:space="0" w:color="auto"/>
              <w:right w:val="single" w:sz="4" w:space="0" w:color="auto"/>
            </w:tcBorders>
            <w:vAlign w:val="center"/>
          </w:tcPr>
          <w:p w:rsidR="00C5661D" w:rsidRDefault="00C5661D" w:rsidP="00732146">
            <w:pPr>
              <w:pStyle w:val="Tabletext"/>
            </w:pPr>
            <w:r>
              <w:t>Diploma at levels 5-7</w:t>
            </w:r>
          </w:p>
        </w:tc>
        <w:tc>
          <w:tcPr>
            <w:tcW w:w="846" w:type="dxa"/>
            <w:tcBorders>
              <w:left w:val="single" w:sz="4" w:space="0" w:color="auto"/>
            </w:tcBorders>
            <w:shd w:val="clear" w:color="auto" w:fill="auto"/>
            <w:noWrap/>
            <w:vAlign w:val="bottom"/>
            <w:hideMark/>
          </w:tcPr>
          <w:p w:rsidR="00C5661D" w:rsidRDefault="00C5661D" w:rsidP="00C5661D">
            <w:pPr>
              <w:pStyle w:val="Tabletext"/>
              <w:jc w:val="right"/>
            </w:pPr>
            <w:r>
              <w:t>14</w:t>
            </w:r>
          </w:p>
        </w:tc>
        <w:tc>
          <w:tcPr>
            <w:tcW w:w="762" w:type="dxa"/>
            <w:shd w:val="clear" w:color="auto" w:fill="auto"/>
            <w:noWrap/>
            <w:vAlign w:val="bottom"/>
            <w:hideMark/>
          </w:tcPr>
          <w:p w:rsidR="00C5661D" w:rsidRDefault="00C5661D" w:rsidP="00C5661D">
            <w:pPr>
              <w:pStyle w:val="Tabletext"/>
              <w:jc w:val="right"/>
            </w:pPr>
            <w:r>
              <w:t>43</w:t>
            </w:r>
          </w:p>
        </w:tc>
        <w:tc>
          <w:tcPr>
            <w:tcW w:w="851" w:type="dxa"/>
            <w:shd w:val="clear" w:color="auto" w:fill="auto"/>
            <w:noWrap/>
            <w:vAlign w:val="bottom"/>
            <w:hideMark/>
          </w:tcPr>
          <w:p w:rsidR="00C5661D" w:rsidRDefault="00C5661D" w:rsidP="00C5661D">
            <w:pPr>
              <w:pStyle w:val="Tabletext"/>
              <w:jc w:val="right"/>
            </w:pPr>
            <w:r>
              <w:t>9</w:t>
            </w:r>
          </w:p>
        </w:tc>
        <w:tc>
          <w:tcPr>
            <w:tcW w:w="927" w:type="dxa"/>
            <w:tcBorders>
              <w:right w:val="single" w:sz="4" w:space="0" w:color="auto"/>
            </w:tcBorders>
            <w:vAlign w:val="bottom"/>
          </w:tcPr>
          <w:p w:rsidR="00C5661D" w:rsidRDefault="00C5661D" w:rsidP="00C5661D">
            <w:pPr>
              <w:pStyle w:val="Tabletext"/>
              <w:jc w:val="right"/>
            </w:pPr>
            <w:r>
              <w:t>31</w:t>
            </w:r>
          </w:p>
        </w:tc>
        <w:tc>
          <w:tcPr>
            <w:tcW w:w="846" w:type="dxa"/>
            <w:tcBorders>
              <w:left w:val="single" w:sz="4" w:space="0" w:color="auto"/>
            </w:tcBorders>
            <w:vAlign w:val="bottom"/>
          </w:tcPr>
          <w:p w:rsidR="00C5661D" w:rsidRDefault="00C5661D" w:rsidP="00C5661D">
            <w:pPr>
              <w:pStyle w:val="Tabletext"/>
              <w:jc w:val="right"/>
            </w:pPr>
            <w:r>
              <w:t>12</w:t>
            </w:r>
          </w:p>
        </w:tc>
        <w:tc>
          <w:tcPr>
            <w:tcW w:w="778" w:type="dxa"/>
            <w:vAlign w:val="bottom"/>
          </w:tcPr>
          <w:p w:rsidR="00C5661D" w:rsidRDefault="00C5661D" w:rsidP="00C5661D">
            <w:pPr>
              <w:pStyle w:val="Tabletext"/>
              <w:jc w:val="right"/>
            </w:pPr>
            <w:r>
              <w:t>32</w:t>
            </w:r>
          </w:p>
        </w:tc>
        <w:tc>
          <w:tcPr>
            <w:tcW w:w="851" w:type="dxa"/>
            <w:vAlign w:val="bottom"/>
          </w:tcPr>
          <w:p w:rsidR="00C5661D" w:rsidRDefault="00C5661D" w:rsidP="00C5661D">
            <w:pPr>
              <w:pStyle w:val="Tabletext"/>
              <w:jc w:val="right"/>
            </w:pPr>
            <w:r>
              <w:t>7</w:t>
            </w:r>
          </w:p>
        </w:tc>
        <w:tc>
          <w:tcPr>
            <w:tcW w:w="911" w:type="dxa"/>
            <w:tcBorders>
              <w:right w:val="single" w:sz="4" w:space="0" w:color="auto"/>
            </w:tcBorders>
            <w:vAlign w:val="bottom"/>
          </w:tcPr>
          <w:p w:rsidR="00C5661D" w:rsidRDefault="00C5661D" w:rsidP="00C5661D">
            <w:pPr>
              <w:pStyle w:val="Tabletext"/>
              <w:jc w:val="right"/>
            </w:pPr>
            <w:r>
              <w:t>36</w:t>
            </w:r>
          </w:p>
        </w:tc>
      </w:tr>
      <w:tr w:rsidR="00C5661D" w:rsidRPr="00AA6192" w:rsidTr="001A7154">
        <w:trPr>
          <w:trHeight w:hRule="exact" w:val="227"/>
        </w:trPr>
        <w:tc>
          <w:tcPr>
            <w:tcW w:w="3036" w:type="dxa"/>
            <w:tcBorders>
              <w:left w:val="single" w:sz="4" w:space="0" w:color="auto"/>
              <w:right w:val="single" w:sz="4" w:space="0" w:color="auto"/>
            </w:tcBorders>
            <w:vAlign w:val="center"/>
          </w:tcPr>
          <w:p w:rsidR="00C5661D" w:rsidRDefault="00C5661D" w:rsidP="00732146">
            <w:pPr>
              <w:pStyle w:val="Tabletext"/>
            </w:pPr>
            <w:r>
              <w:t>Certificate at level 4</w:t>
            </w:r>
          </w:p>
        </w:tc>
        <w:tc>
          <w:tcPr>
            <w:tcW w:w="846" w:type="dxa"/>
            <w:tcBorders>
              <w:left w:val="single" w:sz="4" w:space="0" w:color="auto"/>
            </w:tcBorders>
            <w:shd w:val="clear" w:color="auto" w:fill="auto"/>
            <w:noWrap/>
            <w:vAlign w:val="bottom"/>
            <w:hideMark/>
          </w:tcPr>
          <w:p w:rsidR="00C5661D" w:rsidRDefault="00C5661D" w:rsidP="00C5661D">
            <w:pPr>
              <w:pStyle w:val="Tabletext"/>
              <w:jc w:val="right"/>
            </w:pPr>
            <w:r>
              <w:t>12</w:t>
            </w:r>
          </w:p>
        </w:tc>
        <w:tc>
          <w:tcPr>
            <w:tcW w:w="762" w:type="dxa"/>
            <w:shd w:val="clear" w:color="auto" w:fill="auto"/>
            <w:noWrap/>
            <w:vAlign w:val="bottom"/>
            <w:hideMark/>
          </w:tcPr>
          <w:p w:rsidR="00C5661D" w:rsidRDefault="00C5661D" w:rsidP="00C5661D">
            <w:pPr>
              <w:pStyle w:val="Tabletext"/>
              <w:jc w:val="right"/>
            </w:pPr>
            <w:r>
              <w:t>38</w:t>
            </w:r>
          </w:p>
        </w:tc>
        <w:tc>
          <w:tcPr>
            <w:tcW w:w="851" w:type="dxa"/>
            <w:shd w:val="clear" w:color="auto" w:fill="auto"/>
            <w:noWrap/>
            <w:vAlign w:val="bottom"/>
            <w:hideMark/>
          </w:tcPr>
          <w:p w:rsidR="00C5661D" w:rsidRDefault="00C5661D" w:rsidP="00C5661D">
            <w:pPr>
              <w:pStyle w:val="Tabletext"/>
              <w:jc w:val="right"/>
            </w:pPr>
            <w:r>
              <w:t>8</w:t>
            </w:r>
          </w:p>
        </w:tc>
        <w:tc>
          <w:tcPr>
            <w:tcW w:w="927" w:type="dxa"/>
            <w:tcBorders>
              <w:right w:val="single" w:sz="4" w:space="0" w:color="auto"/>
            </w:tcBorders>
            <w:vAlign w:val="bottom"/>
          </w:tcPr>
          <w:p w:rsidR="00C5661D" w:rsidRDefault="00C5661D" w:rsidP="00C5661D">
            <w:pPr>
              <w:pStyle w:val="Tabletext"/>
              <w:jc w:val="right"/>
            </w:pPr>
            <w:r>
              <w:t>32</w:t>
            </w:r>
          </w:p>
        </w:tc>
        <w:tc>
          <w:tcPr>
            <w:tcW w:w="846" w:type="dxa"/>
            <w:tcBorders>
              <w:left w:val="single" w:sz="4" w:space="0" w:color="auto"/>
            </w:tcBorders>
            <w:vAlign w:val="bottom"/>
          </w:tcPr>
          <w:p w:rsidR="00C5661D" w:rsidRDefault="00C5661D" w:rsidP="00C5661D">
            <w:pPr>
              <w:pStyle w:val="Tabletext"/>
              <w:jc w:val="right"/>
            </w:pPr>
            <w:r>
              <w:t>14</w:t>
            </w:r>
          </w:p>
        </w:tc>
        <w:tc>
          <w:tcPr>
            <w:tcW w:w="778" w:type="dxa"/>
            <w:vAlign w:val="bottom"/>
          </w:tcPr>
          <w:p w:rsidR="00C5661D" w:rsidRDefault="00C5661D" w:rsidP="00C5661D">
            <w:pPr>
              <w:pStyle w:val="Tabletext"/>
              <w:jc w:val="right"/>
            </w:pPr>
            <w:r>
              <w:t>38</w:t>
            </w:r>
          </w:p>
        </w:tc>
        <w:tc>
          <w:tcPr>
            <w:tcW w:w="851" w:type="dxa"/>
            <w:vAlign w:val="bottom"/>
          </w:tcPr>
          <w:p w:rsidR="00C5661D" w:rsidRDefault="00C5661D" w:rsidP="00C5661D">
            <w:pPr>
              <w:pStyle w:val="Tabletext"/>
              <w:jc w:val="right"/>
            </w:pPr>
            <w:r>
              <w:t>8</w:t>
            </w:r>
          </w:p>
        </w:tc>
        <w:tc>
          <w:tcPr>
            <w:tcW w:w="911" w:type="dxa"/>
            <w:tcBorders>
              <w:right w:val="single" w:sz="4" w:space="0" w:color="auto"/>
            </w:tcBorders>
            <w:vAlign w:val="bottom"/>
          </w:tcPr>
          <w:p w:rsidR="00C5661D" w:rsidRDefault="00C5661D" w:rsidP="00C5661D">
            <w:pPr>
              <w:pStyle w:val="Tabletext"/>
              <w:jc w:val="right"/>
            </w:pPr>
            <w:r>
              <w:t>38</w:t>
            </w:r>
          </w:p>
        </w:tc>
      </w:tr>
      <w:tr w:rsidR="00C5661D" w:rsidRPr="00AA6192" w:rsidTr="001A7154">
        <w:trPr>
          <w:trHeight w:hRule="exact" w:val="227"/>
        </w:trPr>
        <w:tc>
          <w:tcPr>
            <w:tcW w:w="3036" w:type="dxa"/>
            <w:tcBorders>
              <w:left w:val="single" w:sz="4" w:space="0" w:color="auto"/>
              <w:bottom w:val="single" w:sz="4" w:space="0" w:color="auto"/>
              <w:right w:val="single" w:sz="4" w:space="0" w:color="auto"/>
            </w:tcBorders>
            <w:vAlign w:val="center"/>
          </w:tcPr>
          <w:p w:rsidR="00C5661D" w:rsidRDefault="00C5661D" w:rsidP="00732146">
            <w:pPr>
              <w:pStyle w:val="Tabletext"/>
            </w:pPr>
            <w:r>
              <w:t xml:space="preserve">Certificate at levels </w:t>
            </w:r>
            <w:r w:rsidR="00A22140">
              <w:t>one to three</w:t>
            </w:r>
          </w:p>
        </w:tc>
        <w:tc>
          <w:tcPr>
            <w:tcW w:w="846" w:type="dxa"/>
            <w:tcBorders>
              <w:left w:val="single" w:sz="4" w:space="0" w:color="auto"/>
              <w:bottom w:val="single" w:sz="4" w:space="0" w:color="auto"/>
            </w:tcBorders>
            <w:shd w:val="clear" w:color="auto" w:fill="auto"/>
            <w:noWrap/>
            <w:vAlign w:val="bottom"/>
            <w:hideMark/>
          </w:tcPr>
          <w:p w:rsidR="00C5661D" w:rsidRDefault="00C5661D" w:rsidP="00C5661D">
            <w:pPr>
              <w:pStyle w:val="Tabletext"/>
              <w:jc w:val="right"/>
            </w:pPr>
            <w:r>
              <w:t>13</w:t>
            </w:r>
          </w:p>
        </w:tc>
        <w:tc>
          <w:tcPr>
            <w:tcW w:w="762" w:type="dxa"/>
            <w:tcBorders>
              <w:bottom w:val="single" w:sz="4" w:space="0" w:color="auto"/>
            </w:tcBorders>
            <w:shd w:val="clear" w:color="auto" w:fill="auto"/>
            <w:noWrap/>
            <w:vAlign w:val="bottom"/>
            <w:hideMark/>
          </w:tcPr>
          <w:p w:rsidR="00C5661D" w:rsidRDefault="00C5661D" w:rsidP="00C5661D">
            <w:pPr>
              <w:pStyle w:val="Tabletext"/>
              <w:jc w:val="right"/>
            </w:pPr>
            <w:r>
              <w:t>42</w:t>
            </w:r>
          </w:p>
        </w:tc>
        <w:tc>
          <w:tcPr>
            <w:tcW w:w="851" w:type="dxa"/>
            <w:tcBorders>
              <w:bottom w:val="single" w:sz="4" w:space="0" w:color="auto"/>
            </w:tcBorders>
            <w:shd w:val="clear" w:color="auto" w:fill="auto"/>
            <w:noWrap/>
            <w:vAlign w:val="bottom"/>
            <w:hideMark/>
          </w:tcPr>
          <w:p w:rsidR="00C5661D" w:rsidRDefault="00C5661D" w:rsidP="00C5661D">
            <w:pPr>
              <w:pStyle w:val="Tabletext"/>
              <w:jc w:val="right"/>
            </w:pPr>
            <w:r>
              <w:t>9</w:t>
            </w:r>
          </w:p>
        </w:tc>
        <w:tc>
          <w:tcPr>
            <w:tcW w:w="927" w:type="dxa"/>
            <w:tcBorders>
              <w:bottom w:val="single" w:sz="4" w:space="0" w:color="auto"/>
              <w:right w:val="single" w:sz="4" w:space="0" w:color="auto"/>
            </w:tcBorders>
            <w:vAlign w:val="bottom"/>
          </w:tcPr>
          <w:p w:rsidR="00C5661D" w:rsidRDefault="00C5661D" w:rsidP="00C5661D">
            <w:pPr>
              <w:pStyle w:val="Tabletext"/>
              <w:jc w:val="right"/>
            </w:pPr>
            <w:r>
              <w:t>30</w:t>
            </w:r>
          </w:p>
        </w:tc>
        <w:tc>
          <w:tcPr>
            <w:tcW w:w="846" w:type="dxa"/>
            <w:tcBorders>
              <w:left w:val="single" w:sz="4" w:space="0" w:color="auto"/>
              <w:bottom w:val="single" w:sz="4" w:space="0" w:color="auto"/>
            </w:tcBorders>
            <w:vAlign w:val="bottom"/>
          </w:tcPr>
          <w:p w:rsidR="00C5661D" w:rsidRDefault="00C5661D" w:rsidP="00C5661D">
            <w:pPr>
              <w:pStyle w:val="Tabletext"/>
              <w:jc w:val="right"/>
            </w:pPr>
            <w:r>
              <w:t>14</w:t>
            </w:r>
          </w:p>
        </w:tc>
        <w:tc>
          <w:tcPr>
            <w:tcW w:w="778" w:type="dxa"/>
            <w:tcBorders>
              <w:bottom w:val="single" w:sz="4" w:space="0" w:color="auto"/>
            </w:tcBorders>
            <w:vAlign w:val="bottom"/>
          </w:tcPr>
          <w:p w:rsidR="00C5661D" w:rsidRDefault="00C5661D" w:rsidP="00C5661D">
            <w:pPr>
              <w:pStyle w:val="Tabletext"/>
              <w:jc w:val="right"/>
            </w:pPr>
            <w:r>
              <w:t>36</w:t>
            </w:r>
          </w:p>
        </w:tc>
        <w:tc>
          <w:tcPr>
            <w:tcW w:w="851" w:type="dxa"/>
            <w:tcBorders>
              <w:bottom w:val="single" w:sz="4" w:space="0" w:color="auto"/>
            </w:tcBorders>
            <w:vAlign w:val="bottom"/>
          </w:tcPr>
          <w:p w:rsidR="00C5661D" w:rsidRDefault="00C5661D" w:rsidP="00C5661D">
            <w:pPr>
              <w:pStyle w:val="Tabletext"/>
              <w:jc w:val="right"/>
            </w:pPr>
            <w:r>
              <w:t>8</w:t>
            </w:r>
          </w:p>
        </w:tc>
        <w:tc>
          <w:tcPr>
            <w:tcW w:w="911" w:type="dxa"/>
            <w:tcBorders>
              <w:bottom w:val="single" w:sz="4" w:space="0" w:color="auto"/>
              <w:right w:val="single" w:sz="4" w:space="0" w:color="auto"/>
            </w:tcBorders>
            <w:vAlign w:val="bottom"/>
          </w:tcPr>
          <w:p w:rsidR="00C5661D" w:rsidRDefault="00C5661D" w:rsidP="00C5661D">
            <w:pPr>
              <w:pStyle w:val="Tabletext"/>
              <w:jc w:val="right"/>
            </w:pPr>
            <w:r>
              <w:t>37</w:t>
            </w:r>
          </w:p>
        </w:tc>
      </w:tr>
    </w:tbl>
    <w:p w:rsidR="00B74B45" w:rsidRDefault="00B74B45" w:rsidP="00732146">
      <w:pPr>
        <w:pStyle w:val="Note"/>
      </w:pPr>
      <w:r>
        <w:t xml:space="preserve">Source: </w:t>
      </w:r>
      <w:r w:rsidR="009061D9">
        <w:t>Statistics New Zealand, Integrated Data Infrastructure, Ministry of Education interpretation. Refer to Chapter 12 for full notes.</w:t>
      </w:r>
    </w:p>
    <w:p w:rsidR="000A3008" w:rsidRDefault="00303E23" w:rsidP="00FE3A07">
      <w:pPr>
        <w:pStyle w:val="BodyText"/>
      </w:pPr>
      <w:r w:rsidRPr="00FE3A07">
        <w:t xml:space="preserve">The following tables show destinations of graduates after study. </w:t>
      </w:r>
      <w:r w:rsidR="000A3008" w:rsidRPr="00FE3A07">
        <w:t xml:space="preserve">We already know that </w:t>
      </w:r>
      <w:r w:rsidR="009470AC">
        <w:t xml:space="preserve">for New Zealand based graduates, </w:t>
      </w:r>
      <w:r w:rsidR="000A3008" w:rsidRPr="00FE3A07">
        <w:t xml:space="preserve">employment rates rise with the level of qualification </w:t>
      </w:r>
      <w:r w:rsidR="0034053C" w:rsidRPr="00FE3A07">
        <w:t xml:space="preserve">gained </w:t>
      </w:r>
      <w:r w:rsidR="000A3008" w:rsidRPr="00FE3A07">
        <w:t>at undergraduate level</w:t>
      </w:r>
      <w:r w:rsidR="001F55FD" w:rsidRPr="00FE3A07">
        <w:t xml:space="preserve"> (Mahoney et al, 2</w:t>
      </w:r>
      <w:r w:rsidR="0034053C" w:rsidRPr="00FE3A07">
        <w:t>01</w:t>
      </w:r>
      <w:r w:rsidR="001F55FD" w:rsidRPr="00FE3A07">
        <w:t>3)</w:t>
      </w:r>
      <w:r w:rsidR="000A3008" w:rsidRPr="00FE3A07">
        <w:t xml:space="preserve">.  </w:t>
      </w:r>
      <w:r w:rsidR="001F55FD" w:rsidRPr="00FE3A07">
        <w:t>Employment rates</w:t>
      </w:r>
      <w:r w:rsidR="000A3008" w:rsidRPr="00FE3A07">
        <w:t xml:space="preserve"> a</w:t>
      </w:r>
      <w:r w:rsidR="001F55FD" w:rsidRPr="00FE3A07">
        <w:t>lso rise over time, partly because</w:t>
      </w:r>
      <w:r w:rsidR="000A3008" w:rsidRPr="00FE3A07">
        <w:t xml:space="preserve"> a high proportion of young graduates who undertake further study start that in the first year after completion.</w:t>
      </w:r>
      <w:r w:rsidR="00BC41EA" w:rsidRPr="00FE3A07">
        <w:t xml:space="preserve"> F</w:t>
      </w:r>
      <w:r w:rsidR="005B77BC" w:rsidRPr="00FE3A07">
        <w:t>urther study tend</w:t>
      </w:r>
      <w:r w:rsidR="0034053C" w:rsidRPr="00FE3A07">
        <w:t>s</w:t>
      </w:r>
      <w:r w:rsidR="005B77BC" w:rsidRPr="00FE3A07">
        <w:t xml:space="preserve"> to decline as a main activity as the level of qualification gained increase</w:t>
      </w:r>
      <w:r w:rsidR="0034053C" w:rsidRPr="00FE3A07">
        <w:t>s</w:t>
      </w:r>
      <w:r w:rsidR="005B77BC" w:rsidRPr="00FE3A07">
        <w:t>.</w:t>
      </w:r>
    </w:p>
    <w:p w:rsidR="000821E4" w:rsidRDefault="009470AC" w:rsidP="00FE3A07">
      <w:pPr>
        <w:pStyle w:val="BodyText"/>
      </w:pPr>
      <w:r>
        <w:t xml:space="preserve">The panel graph </w:t>
      </w:r>
      <w:r w:rsidR="00756DB3">
        <w:t xml:space="preserve">(figure </w:t>
      </w:r>
      <w:r w:rsidR="00161CEE">
        <w:t>4</w:t>
      </w:r>
      <w:r w:rsidR="00756DB3">
        <w:t xml:space="preserve">) </w:t>
      </w:r>
      <w:r>
        <w:t xml:space="preserve">below shows the overall destination rates in each year after study. Employment rates rise between years one and six for graduates at below bachelors degree level, and tend to decline for graduates of qualifications at higher levels. </w:t>
      </w:r>
    </w:p>
    <w:p w:rsidR="00756DB3" w:rsidRDefault="009470AC" w:rsidP="00FE3A07">
      <w:pPr>
        <w:pStyle w:val="BodyText"/>
      </w:pPr>
      <w:r>
        <w:t xml:space="preserve">Overseas rates tend to increase with each year and while there are differences in the rates of going overseas by qualification gained, the increase occurs for </w:t>
      </w:r>
      <w:r w:rsidR="00756DB3">
        <w:t xml:space="preserve">all </w:t>
      </w:r>
      <w:r>
        <w:t xml:space="preserve">qualification levels. Further study rates decline steeply in each year after study for graduates below bachelors level, and </w:t>
      </w:r>
      <w:r w:rsidR="00756DB3">
        <w:t xml:space="preserve">while </w:t>
      </w:r>
      <w:r>
        <w:t xml:space="preserve">the decline occurs </w:t>
      </w:r>
      <w:r w:rsidR="00756DB3">
        <w:t xml:space="preserve">for graduates of higher level qualifications, it </w:t>
      </w:r>
      <w:r>
        <w:t xml:space="preserve">is more shallow. </w:t>
      </w:r>
    </w:p>
    <w:p w:rsidR="009470AC" w:rsidRDefault="009470AC" w:rsidP="00FE3A07">
      <w:pPr>
        <w:pStyle w:val="BodyText"/>
      </w:pPr>
      <w:r>
        <w:t xml:space="preserve">Further study rates </w:t>
      </w:r>
      <w:r w:rsidR="00756DB3">
        <w:t xml:space="preserve">tend to </w:t>
      </w:r>
      <w:r>
        <w:t>lower with the level of qualification gained.</w:t>
      </w:r>
      <w:r w:rsidR="00756DB3" w:rsidRPr="00756DB3">
        <w:t xml:space="preserve"> </w:t>
      </w:r>
      <w:r w:rsidR="00756DB3">
        <w:t>Benefit rates are highest after completing certificates, and decline with the level of qualification gained.</w:t>
      </w:r>
    </w:p>
    <w:p w:rsidR="000821E4" w:rsidRDefault="000821E4" w:rsidP="00FE3A07">
      <w:pPr>
        <w:pStyle w:val="BodyText"/>
      </w:pPr>
      <w:r>
        <w:t>The plot shows wide gaps in employment rates between male and female graduates of diplomas and level one to four certificates, and the gap widens with the length of time after graduation. Employment rates are much more similar for bachelors degree graduates and higher, but diverge in later years for doctoral graduates.</w:t>
      </w:r>
    </w:p>
    <w:p w:rsidR="000821E4" w:rsidRDefault="000821E4" w:rsidP="00FE3A07">
      <w:pPr>
        <w:pStyle w:val="BodyText"/>
      </w:pPr>
      <w:r>
        <w:t>Further study rates are generally much closer between men and women, and there is a trend for more women than men to be in further study in the later years after graduation.</w:t>
      </w:r>
    </w:p>
    <w:p w:rsidR="000821E4" w:rsidRDefault="000821E4" w:rsidP="00FE3A07">
      <w:pPr>
        <w:pStyle w:val="BodyText"/>
      </w:pPr>
      <w:r>
        <w:t>Male bachelors degree and above graduates are overseas at higher rates than females, and the rate diverges across time. At lower levels, females are a little more likely to be overseas than males up to year five after study, where the rates diverge.</w:t>
      </w:r>
    </w:p>
    <w:p w:rsidR="000821E4" w:rsidRPr="00FE3A07" w:rsidRDefault="0039416A" w:rsidP="00FE3A07">
      <w:pPr>
        <w:pStyle w:val="BodyText"/>
      </w:pPr>
      <w:r>
        <w:t xml:space="preserve">Female certificate holders have significantly higher rates of claiming welfare benefits than males, but there is much less difference in the ‘other’ – out of the labour force or other activity, except for doctoral graduates, whose data </w:t>
      </w:r>
      <w:r w:rsidR="005F3B20">
        <w:t>is more variable</w:t>
      </w:r>
      <w:r>
        <w:t xml:space="preserve"> due to low</w:t>
      </w:r>
      <w:r w:rsidR="005F3B20">
        <w:t>er</w:t>
      </w:r>
      <w:r>
        <w:t xml:space="preserve"> numbers of graduates.</w:t>
      </w:r>
    </w:p>
    <w:p w:rsidR="0039416A" w:rsidRDefault="0039416A" w:rsidP="00D1064B">
      <w:pPr>
        <w:pStyle w:val="Caption"/>
      </w:pPr>
    </w:p>
    <w:p w:rsidR="0039416A" w:rsidRDefault="0039416A" w:rsidP="00D1064B">
      <w:pPr>
        <w:pStyle w:val="Caption"/>
      </w:pPr>
    </w:p>
    <w:p w:rsidR="0039416A" w:rsidRDefault="0039416A">
      <w:pPr>
        <w:rPr>
          <w:rFonts w:ascii="Arial" w:hAnsi="Arial" w:cs="Arial"/>
          <w:b/>
          <w:bCs/>
          <w:sz w:val="15"/>
          <w:szCs w:val="20"/>
        </w:rPr>
      </w:pPr>
      <w:r>
        <w:br w:type="page"/>
      </w:r>
    </w:p>
    <w:p w:rsidR="00D1064B" w:rsidRDefault="00D1064B" w:rsidP="00D1064B">
      <w:pPr>
        <w:pStyle w:val="Caption"/>
      </w:pPr>
      <w:r>
        <w:lastRenderedPageBreak/>
        <w:t xml:space="preserve">Figure </w:t>
      </w:r>
      <w:r w:rsidR="00161CEE">
        <w:t>4</w:t>
      </w:r>
    </w:p>
    <w:p w:rsidR="00D1064B" w:rsidRPr="00003187" w:rsidRDefault="00D1064B" w:rsidP="00D1064B">
      <w:pPr>
        <w:pStyle w:val="Figurelabel"/>
      </w:pPr>
      <w:r>
        <w:rPr>
          <w:noProof/>
          <w:lang w:eastAsia="en-NZ"/>
        </w:rPr>
        <w:drawing>
          <wp:anchor distT="0" distB="0" distL="114300" distR="114300" simplePos="0" relativeHeight="251755520" behindDoc="1" locked="0" layoutInCell="1" allowOverlap="1">
            <wp:simplePos x="0" y="0"/>
            <wp:positionH relativeFrom="column">
              <wp:posOffset>-714375</wp:posOffset>
            </wp:positionH>
            <wp:positionV relativeFrom="paragraph">
              <wp:posOffset>159385</wp:posOffset>
            </wp:positionV>
            <wp:extent cx="7236460" cy="4057650"/>
            <wp:effectExtent l="19050" t="0" r="2540" b="0"/>
            <wp:wrapTight wrapText="bothSides">
              <wp:wrapPolygon edited="0">
                <wp:start x="-57" y="0"/>
                <wp:lineTo x="-57" y="21499"/>
                <wp:lineTo x="21608" y="21499"/>
                <wp:lineTo x="21608" y="0"/>
                <wp:lineTo x="-57"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7236460" cy="4057650"/>
                    </a:xfrm>
                    <a:prstGeom prst="rect">
                      <a:avLst/>
                    </a:prstGeom>
                    <a:noFill/>
                    <a:ln w="9525">
                      <a:noFill/>
                      <a:miter lim="800000"/>
                      <a:headEnd/>
                      <a:tailEnd/>
                    </a:ln>
                  </pic:spPr>
                </pic:pic>
              </a:graphicData>
            </a:graphic>
          </wp:anchor>
        </w:drawing>
      </w:r>
      <w:bookmarkStart w:id="14" w:name="_Toc390240490"/>
      <w:r>
        <w:rPr>
          <w:noProof/>
          <w:lang w:eastAsia="en-NZ"/>
        </w:rPr>
        <w:t xml:space="preserve">Panel graph showing </w:t>
      </w:r>
      <w:r w:rsidR="0039416A">
        <w:rPr>
          <w:noProof/>
          <w:lang w:eastAsia="en-NZ"/>
        </w:rPr>
        <w:t xml:space="preserve">destinations of young graduates </w:t>
      </w:r>
      <w:r>
        <w:rPr>
          <w:noProof/>
          <w:lang w:eastAsia="en-NZ"/>
        </w:rPr>
        <w:t>by qualification level, gender and year after study</w:t>
      </w:r>
      <w:bookmarkEnd w:id="14"/>
    </w:p>
    <w:p w:rsidR="00D1064B" w:rsidRPr="00FE3A07" w:rsidRDefault="00D1064B" w:rsidP="00FE3A07">
      <w:pPr>
        <w:pStyle w:val="BodyText"/>
      </w:pPr>
      <w:r w:rsidRPr="00FE3A07">
        <w:t xml:space="preserve">Tables 6 and 7 show the destinations one and five years after study respectively. There is not much difference between male and female </w:t>
      </w:r>
      <w:r w:rsidR="005F3B20">
        <w:t xml:space="preserve">graduates’ </w:t>
      </w:r>
      <w:r w:rsidRPr="00FE3A07">
        <w:t xml:space="preserve">destinations one year after study, except for </w:t>
      </w:r>
      <w:r w:rsidR="00756DB3">
        <w:t xml:space="preserve">diploma graduates </w:t>
      </w:r>
      <w:r w:rsidRPr="00FE3A07">
        <w:t xml:space="preserve">where </w:t>
      </w:r>
      <w:r>
        <w:t>men</w:t>
      </w:r>
      <w:r w:rsidRPr="00FE3A07">
        <w:t xml:space="preserve"> were more likely to be doing further study</w:t>
      </w:r>
      <w:r w:rsidR="00756DB3">
        <w:t xml:space="preserve"> (a 6 percentage point difference)</w:t>
      </w:r>
      <w:r w:rsidRPr="00FE3A07">
        <w:t xml:space="preserve">, and </w:t>
      </w:r>
      <w:r>
        <w:t>women</w:t>
      </w:r>
      <w:r w:rsidRPr="00FE3A07">
        <w:t xml:space="preserve"> we</w:t>
      </w:r>
      <w:r w:rsidR="009470AC">
        <w:t>re more likely to be employed</w:t>
      </w:r>
      <w:r w:rsidR="00756DB3">
        <w:t xml:space="preserve"> (a 7 percentage points difference)</w:t>
      </w:r>
      <w:r w:rsidR="009470AC">
        <w:t xml:space="preserve">. </w:t>
      </w:r>
    </w:p>
    <w:p w:rsidR="00756DB3" w:rsidRDefault="00BC41EA" w:rsidP="00FE3A07">
      <w:pPr>
        <w:pStyle w:val="BodyText"/>
      </w:pPr>
      <w:r w:rsidRPr="00FE3A07">
        <w:t xml:space="preserve">Higher qualified people </w:t>
      </w:r>
      <w:r w:rsidR="00661803" w:rsidRPr="00FE3A07">
        <w:t>were</w:t>
      </w:r>
      <w:r w:rsidRPr="00FE3A07">
        <w:t xml:space="preserve"> more likely to go overseas </w:t>
      </w:r>
      <w:r w:rsidR="00661803" w:rsidRPr="00FE3A07">
        <w:t xml:space="preserve">early </w:t>
      </w:r>
      <w:r w:rsidRPr="00FE3A07">
        <w:t>after study than people who complete</w:t>
      </w:r>
      <w:r w:rsidR="00DE136C" w:rsidRPr="00FE3A07">
        <w:t>d</w:t>
      </w:r>
      <w:r w:rsidR="001A7154">
        <w:t xml:space="preserve"> lower-level qualifications.</w:t>
      </w:r>
      <w:r w:rsidRPr="00FE3A07">
        <w:t xml:space="preserve"> </w:t>
      </w:r>
      <w:r w:rsidR="00D83CA8">
        <w:t>T</w:t>
      </w:r>
      <w:r w:rsidRPr="00FE3A07">
        <w:t xml:space="preserve">here is not much difference between </w:t>
      </w:r>
      <w:r w:rsidR="001A7154">
        <w:t>men and women</w:t>
      </w:r>
      <w:r w:rsidRPr="00FE3A07">
        <w:t xml:space="preserve"> </w:t>
      </w:r>
      <w:r w:rsidR="00D83CA8">
        <w:t xml:space="preserve">in the proportion going overseas </w:t>
      </w:r>
      <w:r w:rsidRPr="00FE3A07">
        <w:t>after one year</w:t>
      </w:r>
      <w:r w:rsidR="00756DB3">
        <w:t xml:space="preserve">. </w:t>
      </w:r>
    </w:p>
    <w:p w:rsidR="00D83CA8" w:rsidRPr="00FE3A07" w:rsidRDefault="00D83CA8" w:rsidP="00FE3A07">
      <w:pPr>
        <w:pStyle w:val="BodyText"/>
      </w:pPr>
      <w:r>
        <w:t>Women were more likely to be on a welfare benefit than men after completing a level one to three certificate, and were more likely to be out of the labour force than men after completing a doctoral qualification</w:t>
      </w:r>
      <w:r w:rsidR="00756DB3">
        <w:t xml:space="preserve">, however low numbers of graduates at the doctoral level make it </w:t>
      </w:r>
      <w:r w:rsidR="002552DF">
        <w:t xml:space="preserve">more </w:t>
      </w:r>
      <w:r w:rsidR="00756DB3">
        <w:t>difficult to determine the nature of the difference between men and women</w:t>
      </w:r>
      <w:r>
        <w:t>.</w:t>
      </w:r>
    </w:p>
    <w:p w:rsidR="00B74B45" w:rsidRPr="003A1A2E" w:rsidRDefault="00B74B45" w:rsidP="00732146">
      <w:pPr>
        <w:pStyle w:val="Caption"/>
      </w:pPr>
      <w:r>
        <w:t>T</w:t>
      </w:r>
      <w:r w:rsidRPr="003A1A2E">
        <w:t xml:space="preserve">able </w:t>
      </w:r>
      <w:r w:rsidR="00FC3998">
        <w:t>6</w:t>
      </w:r>
    </w:p>
    <w:p w:rsidR="00B74B45" w:rsidRPr="009A7099" w:rsidRDefault="00CE60C4" w:rsidP="00732146">
      <w:pPr>
        <w:pStyle w:val="Tablelabel"/>
      </w:pPr>
      <w:bookmarkStart w:id="15" w:name="_Toc390240649"/>
      <w:r w:rsidRPr="00415B72">
        <w:t>Destination</w:t>
      </w:r>
      <w:r w:rsidR="00B74B45" w:rsidRPr="00415B72">
        <w:t xml:space="preserve"> of young </w:t>
      </w:r>
      <w:r w:rsidR="00333A29" w:rsidRPr="00415B72">
        <w:t>domestic graduates</w:t>
      </w:r>
      <w:r w:rsidR="00B74B45" w:rsidRPr="00415B72">
        <w:t xml:space="preserve"> </w:t>
      </w:r>
      <w:r w:rsidR="001B7294" w:rsidRPr="00415B72">
        <w:t xml:space="preserve">one year </w:t>
      </w:r>
      <w:r w:rsidR="00B74B45" w:rsidRPr="00415B72">
        <w:t xml:space="preserve">after study by </w:t>
      </w:r>
      <w:r w:rsidR="00333A29" w:rsidRPr="00415B72">
        <w:t>qualification level</w:t>
      </w:r>
      <w:r w:rsidRPr="00415B72">
        <w:t xml:space="preserve"> and gender</w:t>
      </w:r>
      <w:bookmarkEnd w:id="15"/>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931"/>
        <w:gridCol w:w="636"/>
        <w:gridCol w:w="637"/>
        <w:gridCol w:w="637"/>
        <w:gridCol w:w="637"/>
        <w:gridCol w:w="637"/>
        <w:gridCol w:w="636"/>
        <w:gridCol w:w="637"/>
        <w:gridCol w:w="637"/>
        <w:gridCol w:w="637"/>
        <w:gridCol w:w="637"/>
      </w:tblGrid>
      <w:tr w:rsidR="00436FAE" w:rsidRPr="00AA6192" w:rsidTr="00335F8C">
        <w:trPr>
          <w:trHeight w:hRule="exact" w:val="453"/>
          <w:tblHeader/>
        </w:trPr>
        <w:tc>
          <w:tcPr>
            <w:tcW w:w="2931" w:type="dxa"/>
            <w:vMerge w:val="restart"/>
            <w:tcBorders>
              <w:top w:val="single" w:sz="4" w:space="0" w:color="auto"/>
              <w:bottom w:val="single" w:sz="4" w:space="0" w:color="auto"/>
              <w:right w:val="single" w:sz="4" w:space="0" w:color="auto"/>
            </w:tcBorders>
            <w:vAlign w:val="center"/>
          </w:tcPr>
          <w:p w:rsidR="00436FAE" w:rsidRDefault="00436FAE" w:rsidP="00E60A4A">
            <w:pPr>
              <w:pStyle w:val="Tableheading"/>
              <w:rPr>
                <w:lang w:eastAsia="en-NZ"/>
              </w:rPr>
            </w:pPr>
            <w:r>
              <w:rPr>
                <w:lang w:eastAsia="en-NZ"/>
              </w:rPr>
              <w:t>Qualification level</w:t>
            </w:r>
          </w:p>
        </w:tc>
        <w:tc>
          <w:tcPr>
            <w:tcW w:w="12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FAE" w:rsidRDefault="00436FAE" w:rsidP="00732146">
            <w:pPr>
              <w:pStyle w:val="Tableheading"/>
              <w:rPr>
                <w:sz w:val="14"/>
                <w:szCs w:val="14"/>
                <w:lang w:eastAsia="en-NZ"/>
              </w:rPr>
            </w:pPr>
            <w:r>
              <w:rPr>
                <w:sz w:val="14"/>
                <w:szCs w:val="14"/>
                <w:lang w:eastAsia="en-NZ"/>
              </w:rPr>
              <w:t>Employment</w:t>
            </w:r>
            <w:r w:rsidR="00D83CA8">
              <w:rPr>
                <w:sz w:val="14"/>
                <w:szCs w:val="14"/>
                <w:lang w:eastAsia="en-NZ"/>
              </w:rPr>
              <w:t xml:space="preserve"> (%)</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FAE" w:rsidRDefault="00436FAE" w:rsidP="00732146">
            <w:pPr>
              <w:pStyle w:val="Tableheading"/>
              <w:rPr>
                <w:sz w:val="14"/>
                <w:szCs w:val="14"/>
                <w:lang w:eastAsia="en-NZ"/>
              </w:rPr>
            </w:pPr>
            <w:r>
              <w:rPr>
                <w:sz w:val="14"/>
                <w:szCs w:val="14"/>
                <w:lang w:eastAsia="en-NZ"/>
              </w:rPr>
              <w:t>Overseas</w:t>
            </w:r>
            <w:r w:rsidR="00D83CA8">
              <w:rPr>
                <w:sz w:val="14"/>
                <w:szCs w:val="14"/>
                <w:lang w:eastAsia="en-NZ"/>
              </w:rPr>
              <w:t xml:space="preserve"> (%)</w:t>
            </w:r>
          </w:p>
        </w:tc>
        <w:tc>
          <w:tcPr>
            <w:tcW w:w="12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FAE" w:rsidRDefault="00436FAE" w:rsidP="00732146">
            <w:pPr>
              <w:pStyle w:val="Tableheading"/>
              <w:rPr>
                <w:sz w:val="14"/>
                <w:szCs w:val="14"/>
                <w:lang w:eastAsia="en-NZ"/>
              </w:rPr>
            </w:pPr>
            <w:r>
              <w:rPr>
                <w:sz w:val="14"/>
                <w:szCs w:val="14"/>
                <w:lang w:eastAsia="en-NZ"/>
              </w:rPr>
              <w:t>Further study</w:t>
            </w:r>
            <w:r w:rsidR="00D83CA8">
              <w:rPr>
                <w:sz w:val="14"/>
                <w:szCs w:val="14"/>
                <w:lang w:eastAsia="en-NZ"/>
              </w:rPr>
              <w:t xml:space="preserve"> (%)</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436FAE" w:rsidRDefault="00436FAE" w:rsidP="00732146">
            <w:pPr>
              <w:pStyle w:val="Tableheading"/>
              <w:rPr>
                <w:sz w:val="14"/>
                <w:szCs w:val="14"/>
                <w:lang w:eastAsia="en-NZ"/>
              </w:rPr>
            </w:pPr>
            <w:r>
              <w:rPr>
                <w:sz w:val="14"/>
                <w:szCs w:val="14"/>
                <w:lang w:eastAsia="en-NZ"/>
              </w:rPr>
              <w:t>Benefit</w:t>
            </w:r>
            <w:r w:rsidR="00D83CA8">
              <w:rPr>
                <w:sz w:val="14"/>
                <w:szCs w:val="14"/>
                <w:lang w:eastAsia="en-NZ"/>
              </w:rPr>
              <w:t xml:space="preserve"> (%)</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436FAE" w:rsidRDefault="00436FAE" w:rsidP="00E60A4A">
            <w:pPr>
              <w:pStyle w:val="Tableheading"/>
              <w:rPr>
                <w:sz w:val="14"/>
                <w:szCs w:val="14"/>
                <w:lang w:eastAsia="en-NZ"/>
              </w:rPr>
            </w:pPr>
            <w:r>
              <w:rPr>
                <w:sz w:val="14"/>
                <w:szCs w:val="14"/>
                <w:lang w:eastAsia="en-NZ"/>
              </w:rPr>
              <w:t>Other</w:t>
            </w:r>
            <w:r w:rsidR="00D83CA8">
              <w:rPr>
                <w:sz w:val="14"/>
                <w:szCs w:val="14"/>
                <w:lang w:eastAsia="en-NZ"/>
              </w:rPr>
              <w:t xml:space="preserve"> (%)</w:t>
            </w:r>
          </w:p>
        </w:tc>
      </w:tr>
      <w:tr w:rsidR="00436FAE" w:rsidRPr="00AA6192" w:rsidTr="00335F8C">
        <w:trPr>
          <w:trHeight w:hRule="exact" w:val="233"/>
          <w:tblHeader/>
        </w:trPr>
        <w:tc>
          <w:tcPr>
            <w:tcW w:w="2931" w:type="dxa"/>
            <w:vMerge/>
            <w:tcBorders>
              <w:top w:val="nil"/>
              <w:bottom w:val="single" w:sz="4" w:space="0" w:color="auto"/>
              <w:right w:val="single" w:sz="4" w:space="0" w:color="auto"/>
            </w:tcBorders>
          </w:tcPr>
          <w:p w:rsidR="00436FAE" w:rsidRDefault="00436FAE" w:rsidP="00732146">
            <w:pPr>
              <w:pStyle w:val="Tableheading"/>
              <w:rPr>
                <w:lang w:eastAsia="en-NZ"/>
              </w:rPr>
            </w:pP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FAE" w:rsidRPr="00604DDD" w:rsidRDefault="00436FAE" w:rsidP="00732146">
            <w:pPr>
              <w:pStyle w:val="Tableheading"/>
              <w:rPr>
                <w:sz w:val="14"/>
                <w:szCs w:val="14"/>
                <w:lang w:eastAsia="en-NZ"/>
              </w:rPr>
            </w:pPr>
            <w:r>
              <w:rPr>
                <w:sz w:val="14"/>
                <w:szCs w:val="14"/>
                <w:lang w:eastAsia="en-NZ"/>
              </w:rPr>
              <w:t>M</w:t>
            </w:r>
          </w:p>
        </w:tc>
        <w:tc>
          <w:tcPr>
            <w:tcW w:w="637" w:type="dxa"/>
            <w:tcBorders>
              <w:top w:val="single" w:sz="4" w:space="0" w:color="auto"/>
              <w:left w:val="single" w:sz="4" w:space="0" w:color="auto"/>
              <w:bottom w:val="single" w:sz="4" w:space="0" w:color="auto"/>
              <w:right w:val="single" w:sz="4" w:space="0" w:color="auto"/>
            </w:tcBorders>
            <w:vAlign w:val="center"/>
          </w:tcPr>
          <w:p w:rsidR="00436FAE" w:rsidRDefault="00436FAE" w:rsidP="00732146">
            <w:pPr>
              <w:pStyle w:val="Tableheading"/>
              <w:rPr>
                <w:sz w:val="14"/>
                <w:szCs w:val="14"/>
                <w:lang w:eastAsia="en-NZ"/>
              </w:rPr>
            </w:pPr>
            <w:r>
              <w:rPr>
                <w:sz w:val="14"/>
                <w:szCs w:val="14"/>
                <w:lang w:eastAsia="en-NZ"/>
              </w:rPr>
              <w:t>F</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FAE" w:rsidRDefault="00436FAE" w:rsidP="00732146">
            <w:pPr>
              <w:pStyle w:val="Tableheading"/>
              <w:rPr>
                <w:sz w:val="14"/>
                <w:szCs w:val="14"/>
                <w:lang w:eastAsia="en-NZ"/>
              </w:rPr>
            </w:pPr>
            <w:r>
              <w:rPr>
                <w:sz w:val="14"/>
                <w:szCs w:val="14"/>
                <w:lang w:eastAsia="en-NZ"/>
              </w:rPr>
              <w:t>M</w:t>
            </w:r>
          </w:p>
        </w:tc>
        <w:tc>
          <w:tcPr>
            <w:tcW w:w="637" w:type="dxa"/>
            <w:tcBorders>
              <w:top w:val="single" w:sz="4" w:space="0" w:color="auto"/>
              <w:left w:val="single" w:sz="4" w:space="0" w:color="auto"/>
              <w:bottom w:val="single" w:sz="4" w:space="0" w:color="auto"/>
              <w:right w:val="single" w:sz="4" w:space="0" w:color="auto"/>
            </w:tcBorders>
            <w:vAlign w:val="center"/>
          </w:tcPr>
          <w:p w:rsidR="00436FAE" w:rsidRPr="00604DDD" w:rsidRDefault="00436FAE" w:rsidP="00732146">
            <w:pPr>
              <w:pStyle w:val="Tableheading"/>
              <w:rPr>
                <w:sz w:val="14"/>
                <w:szCs w:val="14"/>
                <w:lang w:eastAsia="en-NZ"/>
              </w:rPr>
            </w:pPr>
            <w:r>
              <w:rPr>
                <w:sz w:val="14"/>
                <w:szCs w:val="14"/>
                <w:lang w:eastAsia="en-NZ"/>
              </w:rPr>
              <w:t>F</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FAE" w:rsidRDefault="00436FAE" w:rsidP="00E60A4A">
            <w:pPr>
              <w:pStyle w:val="Tableheading"/>
              <w:rPr>
                <w:sz w:val="14"/>
                <w:szCs w:val="14"/>
                <w:lang w:eastAsia="en-NZ"/>
              </w:rPr>
            </w:pPr>
            <w:r>
              <w:rPr>
                <w:sz w:val="14"/>
                <w:szCs w:val="14"/>
                <w:lang w:eastAsia="en-NZ"/>
              </w:rPr>
              <w:t>M</w:t>
            </w:r>
          </w:p>
        </w:tc>
        <w:tc>
          <w:tcPr>
            <w:tcW w:w="636" w:type="dxa"/>
            <w:tcBorders>
              <w:top w:val="single" w:sz="4" w:space="0" w:color="auto"/>
              <w:left w:val="single" w:sz="4" w:space="0" w:color="auto"/>
              <w:bottom w:val="single" w:sz="4" w:space="0" w:color="auto"/>
              <w:right w:val="single" w:sz="4" w:space="0" w:color="auto"/>
            </w:tcBorders>
            <w:vAlign w:val="center"/>
          </w:tcPr>
          <w:p w:rsidR="00436FAE" w:rsidRDefault="00436FAE" w:rsidP="00E60A4A">
            <w:pPr>
              <w:pStyle w:val="Tableheading"/>
              <w:rPr>
                <w:sz w:val="14"/>
                <w:szCs w:val="14"/>
                <w:lang w:eastAsia="en-NZ"/>
              </w:rPr>
            </w:pPr>
            <w:r>
              <w:rPr>
                <w:sz w:val="14"/>
                <w:szCs w:val="14"/>
                <w:lang w:eastAsia="en-NZ"/>
              </w:rPr>
              <w:t>F</w:t>
            </w:r>
          </w:p>
        </w:tc>
        <w:tc>
          <w:tcPr>
            <w:tcW w:w="637" w:type="dxa"/>
            <w:tcBorders>
              <w:top w:val="single" w:sz="4" w:space="0" w:color="auto"/>
              <w:left w:val="single" w:sz="4" w:space="0" w:color="auto"/>
              <w:bottom w:val="single" w:sz="4" w:space="0" w:color="auto"/>
              <w:right w:val="single" w:sz="4" w:space="0" w:color="auto"/>
            </w:tcBorders>
            <w:vAlign w:val="center"/>
          </w:tcPr>
          <w:p w:rsidR="00436FAE" w:rsidRDefault="00436FAE" w:rsidP="00732146">
            <w:pPr>
              <w:pStyle w:val="Tableheading"/>
              <w:rPr>
                <w:sz w:val="14"/>
                <w:szCs w:val="14"/>
                <w:lang w:eastAsia="en-NZ"/>
              </w:rPr>
            </w:pPr>
            <w:r>
              <w:rPr>
                <w:sz w:val="14"/>
                <w:szCs w:val="14"/>
                <w:lang w:eastAsia="en-NZ"/>
              </w:rPr>
              <w:t>M</w:t>
            </w:r>
          </w:p>
        </w:tc>
        <w:tc>
          <w:tcPr>
            <w:tcW w:w="637" w:type="dxa"/>
            <w:tcBorders>
              <w:top w:val="single" w:sz="4" w:space="0" w:color="auto"/>
              <w:left w:val="single" w:sz="4" w:space="0" w:color="auto"/>
              <w:bottom w:val="single" w:sz="4" w:space="0" w:color="auto"/>
              <w:right w:val="single" w:sz="4" w:space="0" w:color="auto"/>
            </w:tcBorders>
            <w:vAlign w:val="center"/>
          </w:tcPr>
          <w:p w:rsidR="00436FAE" w:rsidRDefault="00436FAE" w:rsidP="00732146">
            <w:pPr>
              <w:pStyle w:val="Tableheading"/>
              <w:rPr>
                <w:sz w:val="14"/>
                <w:szCs w:val="14"/>
                <w:lang w:eastAsia="en-NZ"/>
              </w:rPr>
            </w:pPr>
            <w:r>
              <w:rPr>
                <w:sz w:val="14"/>
                <w:szCs w:val="14"/>
                <w:lang w:eastAsia="en-NZ"/>
              </w:rPr>
              <w:t>F</w:t>
            </w:r>
          </w:p>
        </w:tc>
        <w:tc>
          <w:tcPr>
            <w:tcW w:w="637" w:type="dxa"/>
            <w:tcBorders>
              <w:top w:val="single" w:sz="4" w:space="0" w:color="auto"/>
              <w:left w:val="single" w:sz="4" w:space="0" w:color="auto"/>
              <w:bottom w:val="single" w:sz="4" w:space="0" w:color="auto"/>
              <w:right w:val="single" w:sz="4" w:space="0" w:color="auto"/>
            </w:tcBorders>
          </w:tcPr>
          <w:p w:rsidR="00436FAE" w:rsidRDefault="00436FAE" w:rsidP="00732146">
            <w:pPr>
              <w:pStyle w:val="Tableheading"/>
              <w:rPr>
                <w:sz w:val="14"/>
                <w:szCs w:val="14"/>
                <w:lang w:eastAsia="en-NZ"/>
              </w:rPr>
            </w:pPr>
            <w:r>
              <w:rPr>
                <w:sz w:val="14"/>
                <w:szCs w:val="14"/>
                <w:lang w:eastAsia="en-NZ"/>
              </w:rPr>
              <w:t>M</w:t>
            </w:r>
          </w:p>
        </w:tc>
        <w:tc>
          <w:tcPr>
            <w:tcW w:w="637" w:type="dxa"/>
            <w:tcBorders>
              <w:top w:val="single" w:sz="4" w:space="0" w:color="auto"/>
              <w:left w:val="single" w:sz="4" w:space="0" w:color="auto"/>
              <w:bottom w:val="single" w:sz="4" w:space="0" w:color="auto"/>
              <w:right w:val="single" w:sz="4" w:space="0" w:color="auto"/>
            </w:tcBorders>
          </w:tcPr>
          <w:p w:rsidR="00436FAE" w:rsidRDefault="00436FAE" w:rsidP="00732146">
            <w:pPr>
              <w:pStyle w:val="Tableheading"/>
              <w:rPr>
                <w:sz w:val="14"/>
                <w:szCs w:val="14"/>
                <w:lang w:eastAsia="en-NZ"/>
              </w:rPr>
            </w:pPr>
            <w:r>
              <w:rPr>
                <w:sz w:val="14"/>
                <w:szCs w:val="14"/>
                <w:lang w:eastAsia="en-NZ"/>
              </w:rPr>
              <w:t>F</w:t>
            </w:r>
          </w:p>
        </w:tc>
      </w:tr>
      <w:tr w:rsidR="00436FAE" w:rsidRPr="00AA6192" w:rsidTr="00335F8C">
        <w:trPr>
          <w:trHeight w:hRule="exact" w:val="233"/>
        </w:trPr>
        <w:tc>
          <w:tcPr>
            <w:tcW w:w="2931" w:type="dxa"/>
            <w:tcBorders>
              <w:top w:val="single" w:sz="4" w:space="0" w:color="auto"/>
              <w:right w:val="single" w:sz="4" w:space="0" w:color="auto"/>
            </w:tcBorders>
            <w:vAlign w:val="center"/>
          </w:tcPr>
          <w:p w:rsidR="00436FAE" w:rsidRDefault="00436FAE" w:rsidP="00436FAE">
            <w:pPr>
              <w:pStyle w:val="Tabletext"/>
            </w:pPr>
            <w:r>
              <w:t>Doctorate</w:t>
            </w:r>
          </w:p>
        </w:tc>
        <w:tc>
          <w:tcPr>
            <w:tcW w:w="636" w:type="dxa"/>
            <w:tcBorders>
              <w:top w:val="single" w:sz="4" w:space="0" w:color="auto"/>
              <w:left w:val="single" w:sz="4" w:space="0" w:color="auto"/>
            </w:tcBorders>
            <w:shd w:val="clear" w:color="auto" w:fill="auto"/>
            <w:noWrap/>
            <w:hideMark/>
          </w:tcPr>
          <w:p w:rsidR="00436FAE" w:rsidRPr="002956DC" w:rsidRDefault="00436FAE" w:rsidP="00436FAE">
            <w:pPr>
              <w:pStyle w:val="Tabletext"/>
              <w:jc w:val="right"/>
            </w:pPr>
            <w:r w:rsidRPr="002956DC">
              <w:t>56</w:t>
            </w:r>
          </w:p>
        </w:tc>
        <w:tc>
          <w:tcPr>
            <w:tcW w:w="637" w:type="dxa"/>
            <w:tcBorders>
              <w:top w:val="single" w:sz="4" w:space="0" w:color="auto"/>
            </w:tcBorders>
          </w:tcPr>
          <w:p w:rsidR="00436FAE" w:rsidRPr="002956DC" w:rsidRDefault="00436FAE" w:rsidP="00436FAE">
            <w:pPr>
              <w:pStyle w:val="Tabletext"/>
              <w:jc w:val="right"/>
            </w:pPr>
            <w:r w:rsidRPr="002956DC">
              <w:t>52</w:t>
            </w:r>
          </w:p>
        </w:tc>
        <w:tc>
          <w:tcPr>
            <w:tcW w:w="637" w:type="dxa"/>
            <w:tcBorders>
              <w:top w:val="single" w:sz="4" w:space="0" w:color="auto"/>
            </w:tcBorders>
            <w:shd w:val="clear" w:color="auto" w:fill="auto"/>
            <w:noWrap/>
            <w:hideMark/>
          </w:tcPr>
          <w:p w:rsidR="00436FAE" w:rsidRPr="002956DC" w:rsidRDefault="00436FAE" w:rsidP="00436FAE">
            <w:pPr>
              <w:pStyle w:val="Tabletext"/>
              <w:jc w:val="right"/>
            </w:pPr>
            <w:r w:rsidRPr="002956DC">
              <w:t>33</w:t>
            </w:r>
          </w:p>
        </w:tc>
        <w:tc>
          <w:tcPr>
            <w:tcW w:w="637" w:type="dxa"/>
            <w:tcBorders>
              <w:top w:val="single" w:sz="4" w:space="0" w:color="auto"/>
            </w:tcBorders>
          </w:tcPr>
          <w:p w:rsidR="00436FAE" w:rsidRPr="002956DC" w:rsidRDefault="00436FAE" w:rsidP="00436FAE">
            <w:pPr>
              <w:pStyle w:val="Tabletext"/>
              <w:jc w:val="right"/>
            </w:pPr>
            <w:r w:rsidRPr="002956DC">
              <w:t>31</w:t>
            </w:r>
          </w:p>
        </w:tc>
        <w:tc>
          <w:tcPr>
            <w:tcW w:w="637" w:type="dxa"/>
            <w:tcBorders>
              <w:top w:val="single" w:sz="4" w:space="0" w:color="auto"/>
            </w:tcBorders>
            <w:shd w:val="clear" w:color="auto" w:fill="auto"/>
            <w:noWrap/>
            <w:hideMark/>
          </w:tcPr>
          <w:p w:rsidR="00436FAE" w:rsidRPr="002956DC" w:rsidRDefault="00436FAE" w:rsidP="00436FAE">
            <w:pPr>
              <w:pStyle w:val="Tabletext"/>
              <w:jc w:val="right"/>
            </w:pPr>
            <w:r w:rsidRPr="002956DC">
              <w:t>3</w:t>
            </w:r>
          </w:p>
        </w:tc>
        <w:tc>
          <w:tcPr>
            <w:tcW w:w="636" w:type="dxa"/>
            <w:tcBorders>
              <w:top w:val="single" w:sz="4" w:space="0" w:color="auto"/>
            </w:tcBorders>
          </w:tcPr>
          <w:p w:rsidR="00436FAE" w:rsidRPr="002956DC" w:rsidRDefault="00436FAE" w:rsidP="00436FAE">
            <w:pPr>
              <w:pStyle w:val="Tabletext"/>
              <w:jc w:val="right"/>
            </w:pPr>
            <w:r w:rsidRPr="002956DC">
              <w:t>7</w:t>
            </w:r>
          </w:p>
        </w:tc>
        <w:tc>
          <w:tcPr>
            <w:tcW w:w="637" w:type="dxa"/>
            <w:tcBorders>
              <w:top w:val="single" w:sz="4" w:space="0" w:color="auto"/>
            </w:tcBorders>
          </w:tcPr>
          <w:p w:rsidR="00436FAE" w:rsidRPr="002956DC" w:rsidRDefault="00335F8C" w:rsidP="00436FAE">
            <w:pPr>
              <w:pStyle w:val="Tabletext"/>
              <w:jc w:val="right"/>
            </w:pPr>
            <w:r>
              <w:t>C..</w:t>
            </w:r>
          </w:p>
        </w:tc>
        <w:tc>
          <w:tcPr>
            <w:tcW w:w="637" w:type="dxa"/>
            <w:tcBorders>
              <w:top w:val="single" w:sz="4" w:space="0" w:color="auto"/>
            </w:tcBorders>
          </w:tcPr>
          <w:p w:rsidR="00436FAE" w:rsidRPr="002956DC" w:rsidRDefault="00436FAE" w:rsidP="00436FAE">
            <w:pPr>
              <w:pStyle w:val="Tabletext"/>
              <w:jc w:val="right"/>
            </w:pPr>
            <w:r w:rsidRPr="002956DC">
              <w:t>1</w:t>
            </w:r>
          </w:p>
        </w:tc>
        <w:tc>
          <w:tcPr>
            <w:tcW w:w="637" w:type="dxa"/>
            <w:tcBorders>
              <w:top w:val="single" w:sz="4" w:space="0" w:color="auto"/>
            </w:tcBorders>
          </w:tcPr>
          <w:p w:rsidR="00436FAE" w:rsidRPr="002956DC" w:rsidRDefault="00436FAE" w:rsidP="00436FAE">
            <w:pPr>
              <w:pStyle w:val="Tabletext"/>
              <w:jc w:val="right"/>
            </w:pPr>
            <w:r w:rsidRPr="002956DC">
              <w:t>7</w:t>
            </w:r>
          </w:p>
        </w:tc>
        <w:tc>
          <w:tcPr>
            <w:tcW w:w="637" w:type="dxa"/>
            <w:tcBorders>
              <w:top w:val="single" w:sz="4" w:space="0" w:color="auto"/>
            </w:tcBorders>
          </w:tcPr>
          <w:p w:rsidR="00436FAE" w:rsidRPr="002956DC" w:rsidRDefault="00436FAE" w:rsidP="00436FAE">
            <w:pPr>
              <w:pStyle w:val="Tabletext"/>
              <w:jc w:val="right"/>
            </w:pPr>
            <w:r w:rsidRPr="002956DC">
              <w:t>12</w:t>
            </w:r>
          </w:p>
        </w:tc>
      </w:tr>
      <w:tr w:rsidR="00436FAE" w:rsidRPr="00AA6192" w:rsidTr="00335F8C">
        <w:trPr>
          <w:trHeight w:hRule="exact" w:val="233"/>
        </w:trPr>
        <w:tc>
          <w:tcPr>
            <w:tcW w:w="2931" w:type="dxa"/>
            <w:tcBorders>
              <w:right w:val="single" w:sz="4" w:space="0" w:color="auto"/>
            </w:tcBorders>
            <w:vAlign w:val="center"/>
          </w:tcPr>
          <w:p w:rsidR="00436FAE" w:rsidRDefault="00436FAE" w:rsidP="00436FAE">
            <w:pPr>
              <w:pStyle w:val="Tabletext"/>
            </w:pPr>
            <w:r>
              <w:t>Masters degree</w:t>
            </w:r>
          </w:p>
        </w:tc>
        <w:tc>
          <w:tcPr>
            <w:tcW w:w="636" w:type="dxa"/>
            <w:tcBorders>
              <w:left w:val="single" w:sz="4" w:space="0" w:color="auto"/>
            </w:tcBorders>
            <w:shd w:val="clear" w:color="auto" w:fill="auto"/>
            <w:noWrap/>
            <w:hideMark/>
          </w:tcPr>
          <w:p w:rsidR="00436FAE" w:rsidRPr="002956DC" w:rsidRDefault="00436FAE" w:rsidP="00436FAE">
            <w:pPr>
              <w:pStyle w:val="Tabletext"/>
              <w:jc w:val="right"/>
            </w:pPr>
            <w:r w:rsidRPr="002956DC">
              <w:t>56</w:t>
            </w:r>
          </w:p>
        </w:tc>
        <w:tc>
          <w:tcPr>
            <w:tcW w:w="637" w:type="dxa"/>
          </w:tcPr>
          <w:p w:rsidR="00436FAE" w:rsidRPr="002956DC" w:rsidRDefault="00436FAE" w:rsidP="00436FAE">
            <w:pPr>
              <w:pStyle w:val="Tabletext"/>
              <w:jc w:val="right"/>
            </w:pPr>
            <w:r w:rsidRPr="002956DC">
              <w:t>56</w:t>
            </w:r>
          </w:p>
        </w:tc>
        <w:tc>
          <w:tcPr>
            <w:tcW w:w="637" w:type="dxa"/>
            <w:shd w:val="clear" w:color="auto" w:fill="auto"/>
            <w:noWrap/>
            <w:hideMark/>
          </w:tcPr>
          <w:p w:rsidR="00436FAE" w:rsidRPr="002956DC" w:rsidRDefault="00436FAE" w:rsidP="00436FAE">
            <w:pPr>
              <w:pStyle w:val="Tabletext"/>
              <w:jc w:val="right"/>
            </w:pPr>
            <w:r w:rsidRPr="002956DC">
              <w:t>22</w:t>
            </w:r>
          </w:p>
        </w:tc>
        <w:tc>
          <w:tcPr>
            <w:tcW w:w="637" w:type="dxa"/>
          </w:tcPr>
          <w:p w:rsidR="00436FAE" w:rsidRPr="002956DC" w:rsidRDefault="00436FAE" w:rsidP="00436FAE">
            <w:pPr>
              <w:pStyle w:val="Tabletext"/>
              <w:jc w:val="right"/>
            </w:pPr>
            <w:r w:rsidRPr="002956DC">
              <w:t>18</w:t>
            </w:r>
          </w:p>
        </w:tc>
        <w:tc>
          <w:tcPr>
            <w:tcW w:w="637" w:type="dxa"/>
            <w:shd w:val="clear" w:color="auto" w:fill="auto"/>
            <w:noWrap/>
            <w:hideMark/>
          </w:tcPr>
          <w:p w:rsidR="00436FAE" w:rsidRPr="002956DC" w:rsidRDefault="00436FAE" w:rsidP="00436FAE">
            <w:pPr>
              <w:pStyle w:val="Tabletext"/>
              <w:jc w:val="right"/>
            </w:pPr>
            <w:r w:rsidRPr="002956DC">
              <w:t>20</w:t>
            </w:r>
          </w:p>
        </w:tc>
        <w:tc>
          <w:tcPr>
            <w:tcW w:w="636" w:type="dxa"/>
          </w:tcPr>
          <w:p w:rsidR="00436FAE" w:rsidRPr="002956DC" w:rsidRDefault="00436FAE" w:rsidP="00436FAE">
            <w:pPr>
              <w:pStyle w:val="Tabletext"/>
              <w:jc w:val="right"/>
            </w:pPr>
            <w:r w:rsidRPr="002956DC">
              <w:t>19</w:t>
            </w:r>
          </w:p>
        </w:tc>
        <w:tc>
          <w:tcPr>
            <w:tcW w:w="637" w:type="dxa"/>
          </w:tcPr>
          <w:p w:rsidR="00436FAE" w:rsidRPr="002956DC" w:rsidRDefault="00436FAE" w:rsidP="00436FAE">
            <w:pPr>
              <w:pStyle w:val="Tabletext"/>
              <w:jc w:val="right"/>
            </w:pPr>
            <w:r w:rsidRPr="002956DC">
              <w:t>3</w:t>
            </w:r>
          </w:p>
        </w:tc>
        <w:tc>
          <w:tcPr>
            <w:tcW w:w="637" w:type="dxa"/>
          </w:tcPr>
          <w:p w:rsidR="00436FAE" w:rsidRPr="002956DC" w:rsidRDefault="00436FAE" w:rsidP="00436FAE">
            <w:pPr>
              <w:pStyle w:val="Tabletext"/>
              <w:jc w:val="right"/>
            </w:pPr>
            <w:r w:rsidRPr="002956DC">
              <w:t>2</w:t>
            </w:r>
          </w:p>
        </w:tc>
        <w:tc>
          <w:tcPr>
            <w:tcW w:w="637" w:type="dxa"/>
          </w:tcPr>
          <w:p w:rsidR="00436FAE" w:rsidRPr="002956DC" w:rsidRDefault="00436FAE" w:rsidP="00436FAE">
            <w:pPr>
              <w:pStyle w:val="Tabletext"/>
              <w:jc w:val="right"/>
            </w:pPr>
            <w:r w:rsidRPr="002956DC">
              <w:t>6</w:t>
            </w:r>
          </w:p>
        </w:tc>
        <w:tc>
          <w:tcPr>
            <w:tcW w:w="637" w:type="dxa"/>
          </w:tcPr>
          <w:p w:rsidR="00436FAE" w:rsidRPr="002956DC" w:rsidRDefault="00436FAE" w:rsidP="00436FAE">
            <w:pPr>
              <w:pStyle w:val="Tabletext"/>
              <w:jc w:val="right"/>
            </w:pPr>
            <w:r w:rsidRPr="002956DC">
              <w:t>4</w:t>
            </w:r>
          </w:p>
        </w:tc>
      </w:tr>
      <w:tr w:rsidR="00436FAE" w:rsidRPr="00AA6192" w:rsidTr="00335F8C">
        <w:trPr>
          <w:trHeight w:hRule="exact" w:val="233"/>
        </w:trPr>
        <w:tc>
          <w:tcPr>
            <w:tcW w:w="2931" w:type="dxa"/>
            <w:tcBorders>
              <w:right w:val="single" w:sz="4" w:space="0" w:color="auto"/>
            </w:tcBorders>
            <w:vAlign w:val="center"/>
          </w:tcPr>
          <w:p w:rsidR="00436FAE" w:rsidRDefault="00B254EB" w:rsidP="00436FAE">
            <w:pPr>
              <w:pStyle w:val="Tabletext"/>
            </w:pPr>
            <w:r>
              <w:t xml:space="preserve">Level 8 </w:t>
            </w:r>
            <w:r w:rsidR="00436FAE">
              <w:t>bachelors honours, pg dip /cert</w:t>
            </w:r>
          </w:p>
        </w:tc>
        <w:tc>
          <w:tcPr>
            <w:tcW w:w="636" w:type="dxa"/>
            <w:tcBorders>
              <w:left w:val="single" w:sz="4" w:space="0" w:color="auto"/>
            </w:tcBorders>
            <w:shd w:val="clear" w:color="auto" w:fill="auto"/>
            <w:noWrap/>
            <w:hideMark/>
          </w:tcPr>
          <w:p w:rsidR="00436FAE" w:rsidRPr="002956DC" w:rsidRDefault="00436FAE" w:rsidP="00436FAE">
            <w:pPr>
              <w:pStyle w:val="Tabletext"/>
              <w:jc w:val="right"/>
            </w:pPr>
            <w:r w:rsidRPr="002956DC">
              <w:t>46</w:t>
            </w:r>
          </w:p>
        </w:tc>
        <w:tc>
          <w:tcPr>
            <w:tcW w:w="637" w:type="dxa"/>
          </w:tcPr>
          <w:p w:rsidR="00436FAE" w:rsidRPr="002956DC" w:rsidRDefault="00436FAE" w:rsidP="00436FAE">
            <w:pPr>
              <w:pStyle w:val="Tabletext"/>
              <w:jc w:val="right"/>
            </w:pPr>
            <w:r w:rsidRPr="002956DC">
              <w:t>50</w:t>
            </w:r>
          </w:p>
        </w:tc>
        <w:tc>
          <w:tcPr>
            <w:tcW w:w="637" w:type="dxa"/>
            <w:shd w:val="clear" w:color="auto" w:fill="auto"/>
            <w:noWrap/>
            <w:hideMark/>
          </w:tcPr>
          <w:p w:rsidR="00436FAE" w:rsidRPr="002956DC" w:rsidRDefault="00436FAE" w:rsidP="00436FAE">
            <w:pPr>
              <w:pStyle w:val="Tabletext"/>
              <w:jc w:val="right"/>
            </w:pPr>
            <w:r w:rsidRPr="002956DC">
              <w:t>12</w:t>
            </w:r>
          </w:p>
        </w:tc>
        <w:tc>
          <w:tcPr>
            <w:tcW w:w="637" w:type="dxa"/>
          </w:tcPr>
          <w:p w:rsidR="00436FAE" w:rsidRPr="002956DC" w:rsidRDefault="00436FAE" w:rsidP="00436FAE">
            <w:pPr>
              <w:pStyle w:val="Tabletext"/>
              <w:jc w:val="right"/>
            </w:pPr>
            <w:r w:rsidRPr="002956DC">
              <w:t>11</w:t>
            </w:r>
          </w:p>
        </w:tc>
        <w:tc>
          <w:tcPr>
            <w:tcW w:w="637" w:type="dxa"/>
            <w:shd w:val="clear" w:color="auto" w:fill="auto"/>
            <w:noWrap/>
            <w:hideMark/>
          </w:tcPr>
          <w:p w:rsidR="00436FAE" w:rsidRPr="002956DC" w:rsidRDefault="00436FAE" w:rsidP="00436FAE">
            <w:pPr>
              <w:pStyle w:val="Tabletext"/>
              <w:jc w:val="right"/>
            </w:pPr>
            <w:r w:rsidRPr="002956DC">
              <w:t>37</w:t>
            </w:r>
          </w:p>
        </w:tc>
        <w:tc>
          <w:tcPr>
            <w:tcW w:w="636" w:type="dxa"/>
          </w:tcPr>
          <w:p w:rsidR="00436FAE" w:rsidRPr="002956DC" w:rsidRDefault="00436FAE" w:rsidP="00436FAE">
            <w:pPr>
              <w:pStyle w:val="Tabletext"/>
              <w:jc w:val="right"/>
            </w:pPr>
            <w:r w:rsidRPr="002956DC">
              <w:t>38</w:t>
            </w:r>
          </w:p>
        </w:tc>
        <w:tc>
          <w:tcPr>
            <w:tcW w:w="637" w:type="dxa"/>
          </w:tcPr>
          <w:p w:rsidR="00436FAE" w:rsidRPr="002956DC" w:rsidRDefault="00436FAE" w:rsidP="00436FAE">
            <w:pPr>
              <w:pStyle w:val="Tabletext"/>
              <w:jc w:val="right"/>
            </w:pPr>
            <w:r w:rsidRPr="002956DC">
              <w:t>1</w:t>
            </w:r>
          </w:p>
        </w:tc>
        <w:tc>
          <w:tcPr>
            <w:tcW w:w="637" w:type="dxa"/>
          </w:tcPr>
          <w:p w:rsidR="00436FAE" w:rsidRPr="002956DC" w:rsidRDefault="00436FAE" w:rsidP="00436FAE">
            <w:pPr>
              <w:pStyle w:val="Tabletext"/>
              <w:jc w:val="right"/>
            </w:pPr>
            <w:r w:rsidRPr="002956DC">
              <w:t>1</w:t>
            </w:r>
          </w:p>
        </w:tc>
        <w:tc>
          <w:tcPr>
            <w:tcW w:w="637" w:type="dxa"/>
          </w:tcPr>
          <w:p w:rsidR="00436FAE" w:rsidRPr="002956DC" w:rsidRDefault="00436FAE" w:rsidP="00436FAE">
            <w:pPr>
              <w:pStyle w:val="Tabletext"/>
              <w:jc w:val="right"/>
            </w:pPr>
            <w:r w:rsidRPr="002956DC">
              <w:t>4</w:t>
            </w:r>
          </w:p>
        </w:tc>
        <w:tc>
          <w:tcPr>
            <w:tcW w:w="637" w:type="dxa"/>
          </w:tcPr>
          <w:p w:rsidR="00436FAE" w:rsidRPr="002956DC" w:rsidRDefault="00436FAE" w:rsidP="00436FAE">
            <w:pPr>
              <w:pStyle w:val="Tabletext"/>
              <w:jc w:val="right"/>
            </w:pPr>
            <w:r w:rsidRPr="002956DC">
              <w:t>3</w:t>
            </w:r>
          </w:p>
        </w:tc>
      </w:tr>
      <w:tr w:rsidR="00436FAE" w:rsidRPr="00AA6192" w:rsidTr="00335F8C">
        <w:trPr>
          <w:trHeight w:hRule="exact" w:val="233"/>
        </w:trPr>
        <w:tc>
          <w:tcPr>
            <w:tcW w:w="2931" w:type="dxa"/>
            <w:tcBorders>
              <w:right w:val="single" w:sz="4" w:space="0" w:color="auto"/>
            </w:tcBorders>
            <w:vAlign w:val="center"/>
          </w:tcPr>
          <w:p w:rsidR="00436FAE" w:rsidRDefault="00B254EB" w:rsidP="00436FAE">
            <w:pPr>
              <w:pStyle w:val="Tabletext"/>
            </w:pPr>
            <w:r>
              <w:t>Level 7 g</w:t>
            </w:r>
            <w:r w:rsidR="00436FAE">
              <w:t>raduate certificate or diploma</w:t>
            </w:r>
          </w:p>
        </w:tc>
        <w:tc>
          <w:tcPr>
            <w:tcW w:w="636" w:type="dxa"/>
            <w:tcBorders>
              <w:left w:val="single" w:sz="4" w:space="0" w:color="auto"/>
            </w:tcBorders>
            <w:shd w:val="clear" w:color="auto" w:fill="auto"/>
            <w:noWrap/>
            <w:hideMark/>
          </w:tcPr>
          <w:p w:rsidR="00436FAE" w:rsidRPr="002956DC" w:rsidRDefault="00436FAE" w:rsidP="00436FAE">
            <w:pPr>
              <w:pStyle w:val="Tabletext"/>
              <w:jc w:val="right"/>
            </w:pPr>
            <w:r w:rsidRPr="002956DC">
              <w:t>71</w:t>
            </w:r>
          </w:p>
        </w:tc>
        <w:tc>
          <w:tcPr>
            <w:tcW w:w="637" w:type="dxa"/>
          </w:tcPr>
          <w:p w:rsidR="00436FAE" w:rsidRPr="002956DC" w:rsidRDefault="00436FAE" w:rsidP="00436FAE">
            <w:pPr>
              <w:pStyle w:val="Tabletext"/>
              <w:jc w:val="right"/>
            </w:pPr>
            <w:r w:rsidRPr="002956DC">
              <w:t>71</w:t>
            </w:r>
          </w:p>
        </w:tc>
        <w:tc>
          <w:tcPr>
            <w:tcW w:w="637" w:type="dxa"/>
            <w:shd w:val="clear" w:color="auto" w:fill="auto"/>
            <w:noWrap/>
            <w:hideMark/>
          </w:tcPr>
          <w:p w:rsidR="00436FAE" w:rsidRPr="002956DC" w:rsidRDefault="00436FAE" w:rsidP="00436FAE">
            <w:pPr>
              <w:pStyle w:val="Tabletext"/>
              <w:jc w:val="right"/>
            </w:pPr>
            <w:r w:rsidRPr="002956DC">
              <w:t>8</w:t>
            </w:r>
          </w:p>
        </w:tc>
        <w:tc>
          <w:tcPr>
            <w:tcW w:w="637" w:type="dxa"/>
          </w:tcPr>
          <w:p w:rsidR="00436FAE" w:rsidRPr="002956DC" w:rsidRDefault="00436FAE" w:rsidP="00436FAE">
            <w:pPr>
              <w:pStyle w:val="Tabletext"/>
              <w:jc w:val="right"/>
            </w:pPr>
            <w:r w:rsidRPr="002956DC">
              <w:t>7</w:t>
            </w:r>
          </w:p>
        </w:tc>
        <w:tc>
          <w:tcPr>
            <w:tcW w:w="637" w:type="dxa"/>
            <w:shd w:val="clear" w:color="auto" w:fill="auto"/>
            <w:noWrap/>
            <w:hideMark/>
          </w:tcPr>
          <w:p w:rsidR="00436FAE" w:rsidRPr="002956DC" w:rsidRDefault="00436FAE" w:rsidP="00436FAE">
            <w:pPr>
              <w:pStyle w:val="Tabletext"/>
              <w:jc w:val="right"/>
            </w:pPr>
            <w:r w:rsidRPr="002956DC">
              <w:t>16</w:t>
            </w:r>
          </w:p>
        </w:tc>
        <w:tc>
          <w:tcPr>
            <w:tcW w:w="636" w:type="dxa"/>
          </w:tcPr>
          <w:p w:rsidR="00436FAE" w:rsidRPr="002956DC" w:rsidRDefault="00436FAE" w:rsidP="00436FAE">
            <w:pPr>
              <w:pStyle w:val="Tabletext"/>
              <w:jc w:val="right"/>
            </w:pPr>
            <w:r w:rsidRPr="002956DC">
              <w:t>15</w:t>
            </w:r>
          </w:p>
        </w:tc>
        <w:tc>
          <w:tcPr>
            <w:tcW w:w="637" w:type="dxa"/>
          </w:tcPr>
          <w:p w:rsidR="00436FAE" w:rsidRPr="002956DC" w:rsidRDefault="00436FAE" w:rsidP="00436FAE">
            <w:pPr>
              <w:pStyle w:val="Tabletext"/>
              <w:jc w:val="right"/>
            </w:pPr>
            <w:r w:rsidRPr="002956DC">
              <w:t>2</w:t>
            </w:r>
          </w:p>
        </w:tc>
        <w:tc>
          <w:tcPr>
            <w:tcW w:w="637" w:type="dxa"/>
          </w:tcPr>
          <w:p w:rsidR="00436FAE" w:rsidRPr="002956DC" w:rsidRDefault="00436FAE" w:rsidP="00436FAE">
            <w:pPr>
              <w:pStyle w:val="Tabletext"/>
              <w:jc w:val="right"/>
            </w:pPr>
            <w:r w:rsidRPr="002956DC">
              <w:t>1</w:t>
            </w:r>
          </w:p>
        </w:tc>
        <w:tc>
          <w:tcPr>
            <w:tcW w:w="637" w:type="dxa"/>
          </w:tcPr>
          <w:p w:rsidR="00436FAE" w:rsidRPr="002956DC" w:rsidRDefault="00436FAE" w:rsidP="00436FAE">
            <w:pPr>
              <w:pStyle w:val="Tabletext"/>
              <w:jc w:val="right"/>
            </w:pPr>
            <w:r w:rsidRPr="002956DC">
              <w:t>4</w:t>
            </w:r>
          </w:p>
        </w:tc>
        <w:tc>
          <w:tcPr>
            <w:tcW w:w="637" w:type="dxa"/>
          </w:tcPr>
          <w:p w:rsidR="00436FAE" w:rsidRPr="002956DC" w:rsidRDefault="00436FAE" w:rsidP="00436FAE">
            <w:pPr>
              <w:pStyle w:val="Tabletext"/>
              <w:jc w:val="right"/>
            </w:pPr>
            <w:r w:rsidRPr="002956DC">
              <w:t>4</w:t>
            </w:r>
          </w:p>
        </w:tc>
      </w:tr>
      <w:tr w:rsidR="00436FAE" w:rsidRPr="00AA6192" w:rsidTr="00335F8C">
        <w:trPr>
          <w:trHeight w:hRule="exact" w:val="233"/>
        </w:trPr>
        <w:tc>
          <w:tcPr>
            <w:tcW w:w="2931" w:type="dxa"/>
            <w:tcBorders>
              <w:right w:val="single" w:sz="4" w:space="0" w:color="auto"/>
            </w:tcBorders>
            <w:vAlign w:val="center"/>
          </w:tcPr>
          <w:p w:rsidR="00436FAE" w:rsidRDefault="00436FAE" w:rsidP="00436FAE">
            <w:pPr>
              <w:pStyle w:val="Tabletext"/>
            </w:pPr>
            <w:r>
              <w:t>Bachelors degree</w:t>
            </w:r>
          </w:p>
        </w:tc>
        <w:tc>
          <w:tcPr>
            <w:tcW w:w="636" w:type="dxa"/>
            <w:tcBorders>
              <w:left w:val="single" w:sz="4" w:space="0" w:color="auto"/>
            </w:tcBorders>
            <w:shd w:val="clear" w:color="auto" w:fill="auto"/>
            <w:noWrap/>
            <w:hideMark/>
          </w:tcPr>
          <w:p w:rsidR="00436FAE" w:rsidRPr="002956DC" w:rsidRDefault="00436FAE" w:rsidP="00436FAE">
            <w:pPr>
              <w:pStyle w:val="Tabletext"/>
              <w:jc w:val="right"/>
            </w:pPr>
            <w:r w:rsidRPr="002956DC">
              <w:t>46</w:t>
            </w:r>
          </w:p>
        </w:tc>
        <w:tc>
          <w:tcPr>
            <w:tcW w:w="637" w:type="dxa"/>
          </w:tcPr>
          <w:p w:rsidR="00436FAE" w:rsidRPr="002956DC" w:rsidRDefault="00436FAE" w:rsidP="00436FAE">
            <w:pPr>
              <w:pStyle w:val="Tabletext"/>
              <w:jc w:val="right"/>
            </w:pPr>
            <w:r w:rsidRPr="002956DC">
              <w:t>50</w:t>
            </w:r>
          </w:p>
        </w:tc>
        <w:tc>
          <w:tcPr>
            <w:tcW w:w="637" w:type="dxa"/>
            <w:shd w:val="clear" w:color="auto" w:fill="auto"/>
            <w:noWrap/>
            <w:hideMark/>
          </w:tcPr>
          <w:p w:rsidR="00436FAE" w:rsidRPr="002956DC" w:rsidRDefault="00436FAE" w:rsidP="00436FAE">
            <w:pPr>
              <w:pStyle w:val="Tabletext"/>
              <w:jc w:val="right"/>
            </w:pPr>
            <w:r w:rsidRPr="002956DC">
              <w:t>11</w:t>
            </w:r>
          </w:p>
        </w:tc>
        <w:tc>
          <w:tcPr>
            <w:tcW w:w="637" w:type="dxa"/>
          </w:tcPr>
          <w:p w:rsidR="00436FAE" w:rsidRPr="002956DC" w:rsidRDefault="00436FAE" w:rsidP="00436FAE">
            <w:pPr>
              <w:pStyle w:val="Tabletext"/>
              <w:jc w:val="right"/>
            </w:pPr>
            <w:r w:rsidRPr="002956DC">
              <w:t>10</w:t>
            </w:r>
          </w:p>
        </w:tc>
        <w:tc>
          <w:tcPr>
            <w:tcW w:w="637" w:type="dxa"/>
            <w:shd w:val="clear" w:color="auto" w:fill="auto"/>
            <w:noWrap/>
            <w:hideMark/>
          </w:tcPr>
          <w:p w:rsidR="00436FAE" w:rsidRPr="002956DC" w:rsidRDefault="00436FAE" w:rsidP="00436FAE">
            <w:pPr>
              <w:pStyle w:val="Tabletext"/>
              <w:jc w:val="right"/>
            </w:pPr>
            <w:r w:rsidRPr="002956DC">
              <w:t>36</w:t>
            </w:r>
          </w:p>
        </w:tc>
        <w:tc>
          <w:tcPr>
            <w:tcW w:w="636" w:type="dxa"/>
          </w:tcPr>
          <w:p w:rsidR="00436FAE" w:rsidRPr="002956DC" w:rsidRDefault="00436FAE" w:rsidP="00436FAE">
            <w:pPr>
              <w:pStyle w:val="Tabletext"/>
              <w:jc w:val="right"/>
            </w:pPr>
            <w:r w:rsidRPr="002956DC">
              <w:t>36</w:t>
            </w:r>
          </w:p>
        </w:tc>
        <w:tc>
          <w:tcPr>
            <w:tcW w:w="637" w:type="dxa"/>
          </w:tcPr>
          <w:p w:rsidR="00436FAE" w:rsidRPr="002956DC" w:rsidRDefault="00436FAE" w:rsidP="00436FAE">
            <w:pPr>
              <w:pStyle w:val="Tabletext"/>
              <w:jc w:val="right"/>
            </w:pPr>
            <w:r w:rsidRPr="002956DC">
              <w:t>3</w:t>
            </w:r>
          </w:p>
        </w:tc>
        <w:tc>
          <w:tcPr>
            <w:tcW w:w="637" w:type="dxa"/>
          </w:tcPr>
          <w:p w:rsidR="00436FAE" w:rsidRPr="002956DC" w:rsidRDefault="00436FAE" w:rsidP="00436FAE">
            <w:pPr>
              <w:pStyle w:val="Tabletext"/>
              <w:jc w:val="right"/>
            </w:pPr>
            <w:r w:rsidRPr="002956DC">
              <w:t>2</w:t>
            </w:r>
          </w:p>
        </w:tc>
        <w:tc>
          <w:tcPr>
            <w:tcW w:w="637" w:type="dxa"/>
          </w:tcPr>
          <w:p w:rsidR="00436FAE" w:rsidRPr="002956DC" w:rsidRDefault="00436FAE" w:rsidP="00436FAE">
            <w:pPr>
              <w:pStyle w:val="Tabletext"/>
              <w:jc w:val="right"/>
            </w:pPr>
            <w:r w:rsidRPr="002956DC">
              <w:t>4</w:t>
            </w:r>
          </w:p>
        </w:tc>
        <w:tc>
          <w:tcPr>
            <w:tcW w:w="637" w:type="dxa"/>
          </w:tcPr>
          <w:p w:rsidR="00436FAE" w:rsidRPr="002956DC" w:rsidRDefault="00436FAE" w:rsidP="00436FAE">
            <w:pPr>
              <w:pStyle w:val="Tabletext"/>
              <w:jc w:val="right"/>
            </w:pPr>
            <w:r w:rsidRPr="002956DC">
              <w:t>3</w:t>
            </w:r>
          </w:p>
        </w:tc>
      </w:tr>
      <w:tr w:rsidR="00436FAE" w:rsidRPr="00AA6192" w:rsidTr="00335F8C">
        <w:trPr>
          <w:trHeight w:hRule="exact" w:val="233"/>
        </w:trPr>
        <w:tc>
          <w:tcPr>
            <w:tcW w:w="2931" w:type="dxa"/>
            <w:tcBorders>
              <w:right w:val="single" w:sz="4" w:space="0" w:color="auto"/>
            </w:tcBorders>
            <w:vAlign w:val="center"/>
          </w:tcPr>
          <w:p w:rsidR="00436FAE" w:rsidRDefault="00436FAE" w:rsidP="00436FAE">
            <w:pPr>
              <w:pStyle w:val="Tabletext"/>
            </w:pPr>
            <w:r>
              <w:t>Diploma at levels 5-7</w:t>
            </w:r>
          </w:p>
        </w:tc>
        <w:tc>
          <w:tcPr>
            <w:tcW w:w="636" w:type="dxa"/>
            <w:tcBorders>
              <w:left w:val="single" w:sz="4" w:space="0" w:color="auto"/>
            </w:tcBorders>
            <w:shd w:val="clear" w:color="auto" w:fill="auto"/>
            <w:noWrap/>
            <w:hideMark/>
          </w:tcPr>
          <w:p w:rsidR="00436FAE" w:rsidRPr="002956DC" w:rsidRDefault="00436FAE" w:rsidP="00436FAE">
            <w:pPr>
              <w:pStyle w:val="Tabletext"/>
              <w:jc w:val="right"/>
            </w:pPr>
            <w:r w:rsidRPr="002956DC">
              <w:t>37</w:t>
            </w:r>
          </w:p>
        </w:tc>
        <w:tc>
          <w:tcPr>
            <w:tcW w:w="637" w:type="dxa"/>
          </w:tcPr>
          <w:p w:rsidR="00436FAE" w:rsidRPr="002956DC" w:rsidRDefault="00436FAE" w:rsidP="00436FAE">
            <w:pPr>
              <w:pStyle w:val="Tabletext"/>
              <w:jc w:val="right"/>
            </w:pPr>
            <w:r w:rsidRPr="002956DC">
              <w:t>44</w:t>
            </w:r>
          </w:p>
        </w:tc>
        <w:tc>
          <w:tcPr>
            <w:tcW w:w="637" w:type="dxa"/>
            <w:shd w:val="clear" w:color="auto" w:fill="auto"/>
            <w:noWrap/>
            <w:hideMark/>
          </w:tcPr>
          <w:p w:rsidR="00436FAE" w:rsidRPr="002956DC" w:rsidRDefault="00436FAE" w:rsidP="00436FAE">
            <w:pPr>
              <w:pStyle w:val="Tabletext"/>
              <w:jc w:val="right"/>
            </w:pPr>
            <w:r w:rsidRPr="002956DC">
              <w:t>4</w:t>
            </w:r>
          </w:p>
        </w:tc>
        <w:tc>
          <w:tcPr>
            <w:tcW w:w="637" w:type="dxa"/>
          </w:tcPr>
          <w:p w:rsidR="00436FAE" w:rsidRPr="002956DC" w:rsidRDefault="00436FAE" w:rsidP="00436FAE">
            <w:pPr>
              <w:pStyle w:val="Tabletext"/>
              <w:jc w:val="right"/>
            </w:pPr>
            <w:r w:rsidRPr="002956DC">
              <w:t>5</w:t>
            </w:r>
          </w:p>
        </w:tc>
        <w:tc>
          <w:tcPr>
            <w:tcW w:w="637" w:type="dxa"/>
            <w:shd w:val="clear" w:color="auto" w:fill="auto"/>
            <w:noWrap/>
            <w:hideMark/>
          </w:tcPr>
          <w:p w:rsidR="00436FAE" w:rsidRPr="002956DC" w:rsidRDefault="00436FAE" w:rsidP="00436FAE">
            <w:pPr>
              <w:pStyle w:val="Tabletext"/>
              <w:jc w:val="right"/>
            </w:pPr>
            <w:r w:rsidRPr="002956DC">
              <w:t>50</w:t>
            </w:r>
          </w:p>
        </w:tc>
        <w:tc>
          <w:tcPr>
            <w:tcW w:w="636" w:type="dxa"/>
          </w:tcPr>
          <w:p w:rsidR="00436FAE" w:rsidRPr="002956DC" w:rsidRDefault="00436FAE" w:rsidP="00436FAE">
            <w:pPr>
              <w:pStyle w:val="Tabletext"/>
              <w:jc w:val="right"/>
            </w:pPr>
            <w:r w:rsidRPr="002956DC">
              <w:t>44</w:t>
            </w:r>
          </w:p>
        </w:tc>
        <w:tc>
          <w:tcPr>
            <w:tcW w:w="637" w:type="dxa"/>
          </w:tcPr>
          <w:p w:rsidR="00436FAE" w:rsidRPr="002956DC" w:rsidRDefault="00436FAE" w:rsidP="00436FAE">
            <w:pPr>
              <w:pStyle w:val="Tabletext"/>
              <w:jc w:val="right"/>
            </w:pPr>
            <w:r w:rsidRPr="002956DC">
              <w:t>6</w:t>
            </w:r>
          </w:p>
        </w:tc>
        <w:tc>
          <w:tcPr>
            <w:tcW w:w="637" w:type="dxa"/>
          </w:tcPr>
          <w:p w:rsidR="00436FAE" w:rsidRPr="002956DC" w:rsidRDefault="00436FAE" w:rsidP="00436FAE">
            <w:pPr>
              <w:pStyle w:val="Tabletext"/>
              <w:jc w:val="right"/>
            </w:pPr>
            <w:r w:rsidRPr="002956DC">
              <w:t>5</w:t>
            </w:r>
          </w:p>
        </w:tc>
        <w:tc>
          <w:tcPr>
            <w:tcW w:w="637" w:type="dxa"/>
          </w:tcPr>
          <w:p w:rsidR="00436FAE" w:rsidRPr="002956DC" w:rsidRDefault="00436FAE" w:rsidP="00436FAE">
            <w:pPr>
              <w:pStyle w:val="Tabletext"/>
              <w:jc w:val="right"/>
            </w:pPr>
            <w:r w:rsidRPr="002956DC">
              <w:t>3</w:t>
            </w:r>
          </w:p>
        </w:tc>
        <w:tc>
          <w:tcPr>
            <w:tcW w:w="637" w:type="dxa"/>
          </w:tcPr>
          <w:p w:rsidR="00436FAE" w:rsidRPr="002956DC" w:rsidRDefault="00436FAE" w:rsidP="00436FAE">
            <w:pPr>
              <w:pStyle w:val="Tabletext"/>
              <w:jc w:val="right"/>
            </w:pPr>
            <w:r w:rsidRPr="002956DC">
              <w:t>3</w:t>
            </w:r>
          </w:p>
        </w:tc>
      </w:tr>
      <w:tr w:rsidR="00436FAE" w:rsidRPr="00AA6192" w:rsidTr="00335F8C">
        <w:trPr>
          <w:trHeight w:hRule="exact" w:val="233"/>
        </w:trPr>
        <w:tc>
          <w:tcPr>
            <w:tcW w:w="2931" w:type="dxa"/>
            <w:tcBorders>
              <w:right w:val="single" w:sz="4" w:space="0" w:color="auto"/>
            </w:tcBorders>
            <w:vAlign w:val="center"/>
          </w:tcPr>
          <w:p w:rsidR="00436FAE" w:rsidRDefault="00436FAE" w:rsidP="00436FAE">
            <w:pPr>
              <w:pStyle w:val="Tabletext"/>
            </w:pPr>
            <w:r>
              <w:t>Certificate at level 4</w:t>
            </w:r>
          </w:p>
        </w:tc>
        <w:tc>
          <w:tcPr>
            <w:tcW w:w="636" w:type="dxa"/>
            <w:tcBorders>
              <w:left w:val="single" w:sz="4" w:space="0" w:color="auto"/>
            </w:tcBorders>
            <w:shd w:val="clear" w:color="auto" w:fill="auto"/>
            <w:noWrap/>
            <w:hideMark/>
          </w:tcPr>
          <w:p w:rsidR="00436FAE" w:rsidRPr="002956DC" w:rsidRDefault="00436FAE" w:rsidP="00436FAE">
            <w:pPr>
              <w:pStyle w:val="Tabletext"/>
              <w:jc w:val="right"/>
            </w:pPr>
            <w:r w:rsidRPr="002956DC">
              <w:t>38</w:t>
            </w:r>
          </w:p>
        </w:tc>
        <w:tc>
          <w:tcPr>
            <w:tcW w:w="637" w:type="dxa"/>
          </w:tcPr>
          <w:p w:rsidR="00436FAE" w:rsidRPr="002956DC" w:rsidRDefault="00436FAE" w:rsidP="00436FAE">
            <w:pPr>
              <w:pStyle w:val="Tabletext"/>
              <w:jc w:val="right"/>
            </w:pPr>
            <w:r w:rsidRPr="002956DC">
              <w:t>32</w:t>
            </w:r>
          </w:p>
        </w:tc>
        <w:tc>
          <w:tcPr>
            <w:tcW w:w="637" w:type="dxa"/>
            <w:shd w:val="clear" w:color="auto" w:fill="auto"/>
            <w:noWrap/>
            <w:hideMark/>
          </w:tcPr>
          <w:p w:rsidR="00436FAE" w:rsidRPr="002956DC" w:rsidRDefault="00436FAE" w:rsidP="00436FAE">
            <w:pPr>
              <w:pStyle w:val="Tabletext"/>
              <w:jc w:val="right"/>
            </w:pPr>
            <w:r w:rsidRPr="002956DC">
              <w:t>3</w:t>
            </w:r>
          </w:p>
        </w:tc>
        <w:tc>
          <w:tcPr>
            <w:tcW w:w="637" w:type="dxa"/>
          </w:tcPr>
          <w:p w:rsidR="00436FAE" w:rsidRPr="002956DC" w:rsidRDefault="00436FAE" w:rsidP="00436FAE">
            <w:pPr>
              <w:pStyle w:val="Tabletext"/>
              <w:jc w:val="right"/>
            </w:pPr>
            <w:r w:rsidRPr="002956DC">
              <w:t>4</w:t>
            </w:r>
          </w:p>
        </w:tc>
        <w:tc>
          <w:tcPr>
            <w:tcW w:w="637" w:type="dxa"/>
            <w:shd w:val="clear" w:color="auto" w:fill="auto"/>
            <w:noWrap/>
            <w:hideMark/>
          </w:tcPr>
          <w:p w:rsidR="00436FAE" w:rsidRPr="002956DC" w:rsidRDefault="00436FAE" w:rsidP="00436FAE">
            <w:pPr>
              <w:pStyle w:val="Tabletext"/>
              <w:jc w:val="right"/>
            </w:pPr>
            <w:r w:rsidRPr="002956DC">
              <w:t>48</w:t>
            </w:r>
          </w:p>
        </w:tc>
        <w:tc>
          <w:tcPr>
            <w:tcW w:w="636" w:type="dxa"/>
          </w:tcPr>
          <w:p w:rsidR="00436FAE" w:rsidRPr="002956DC" w:rsidRDefault="00436FAE" w:rsidP="00436FAE">
            <w:pPr>
              <w:pStyle w:val="Tabletext"/>
              <w:jc w:val="right"/>
            </w:pPr>
            <w:r w:rsidRPr="002956DC">
              <w:t>51</w:t>
            </w:r>
          </w:p>
        </w:tc>
        <w:tc>
          <w:tcPr>
            <w:tcW w:w="637" w:type="dxa"/>
          </w:tcPr>
          <w:p w:rsidR="00436FAE" w:rsidRPr="002956DC" w:rsidRDefault="00436FAE" w:rsidP="00436FAE">
            <w:pPr>
              <w:pStyle w:val="Tabletext"/>
              <w:jc w:val="right"/>
            </w:pPr>
            <w:r w:rsidRPr="002956DC">
              <w:t>8</w:t>
            </w:r>
          </w:p>
        </w:tc>
        <w:tc>
          <w:tcPr>
            <w:tcW w:w="637" w:type="dxa"/>
          </w:tcPr>
          <w:p w:rsidR="00436FAE" w:rsidRPr="002956DC" w:rsidRDefault="00436FAE" w:rsidP="00436FAE">
            <w:pPr>
              <w:pStyle w:val="Tabletext"/>
              <w:jc w:val="right"/>
            </w:pPr>
            <w:r w:rsidRPr="002956DC">
              <w:t>9</w:t>
            </w:r>
          </w:p>
        </w:tc>
        <w:tc>
          <w:tcPr>
            <w:tcW w:w="637" w:type="dxa"/>
          </w:tcPr>
          <w:p w:rsidR="00436FAE" w:rsidRPr="002956DC" w:rsidRDefault="00436FAE" w:rsidP="00436FAE">
            <w:pPr>
              <w:pStyle w:val="Tabletext"/>
              <w:jc w:val="right"/>
            </w:pPr>
            <w:r w:rsidRPr="002956DC">
              <w:t>4</w:t>
            </w:r>
          </w:p>
        </w:tc>
        <w:tc>
          <w:tcPr>
            <w:tcW w:w="637" w:type="dxa"/>
          </w:tcPr>
          <w:p w:rsidR="00436FAE" w:rsidRPr="002956DC" w:rsidRDefault="00436FAE" w:rsidP="00436FAE">
            <w:pPr>
              <w:pStyle w:val="Tabletext"/>
              <w:jc w:val="right"/>
            </w:pPr>
            <w:r w:rsidRPr="002956DC">
              <w:t>3</w:t>
            </w:r>
          </w:p>
        </w:tc>
      </w:tr>
      <w:tr w:rsidR="00436FAE" w:rsidRPr="00AA6192" w:rsidTr="00335F8C">
        <w:trPr>
          <w:trHeight w:hRule="exact" w:val="233"/>
        </w:trPr>
        <w:tc>
          <w:tcPr>
            <w:tcW w:w="2931" w:type="dxa"/>
            <w:tcBorders>
              <w:bottom w:val="single" w:sz="4" w:space="0" w:color="auto"/>
              <w:right w:val="single" w:sz="4" w:space="0" w:color="auto"/>
            </w:tcBorders>
            <w:vAlign w:val="center"/>
          </w:tcPr>
          <w:p w:rsidR="00436FAE" w:rsidRDefault="00436FAE" w:rsidP="00436FAE">
            <w:pPr>
              <w:pStyle w:val="Tabletext"/>
            </w:pPr>
            <w:r>
              <w:t xml:space="preserve">Certificate at levels </w:t>
            </w:r>
            <w:r w:rsidR="00A22140">
              <w:t>one to three</w:t>
            </w:r>
          </w:p>
        </w:tc>
        <w:tc>
          <w:tcPr>
            <w:tcW w:w="636" w:type="dxa"/>
            <w:tcBorders>
              <w:left w:val="single" w:sz="4" w:space="0" w:color="auto"/>
            </w:tcBorders>
            <w:shd w:val="clear" w:color="auto" w:fill="auto"/>
            <w:noWrap/>
            <w:hideMark/>
          </w:tcPr>
          <w:p w:rsidR="00436FAE" w:rsidRPr="002956DC" w:rsidRDefault="00436FAE" w:rsidP="00436FAE">
            <w:pPr>
              <w:pStyle w:val="Tabletext"/>
              <w:jc w:val="right"/>
            </w:pPr>
            <w:r w:rsidRPr="002956DC">
              <w:t>36</w:t>
            </w:r>
          </w:p>
        </w:tc>
        <w:tc>
          <w:tcPr>
            <w:tcW w:w="637" w:type="dxa"/>
          </w:tcPr>
          <w:p w:rsidR="00436FAE" w:rsidRPr="002956DC" w:rsidRDefault="00436FAE" w:rsidP="00436FAE">
            <w:pPr>
              <w:pStyle w:val="Tabletext"/>
              <w:jc w:val="right"/>
            </w:pPr>
            <w:r w:rsidRPr="002956DC">
              <w:t>31</w:t>
            </w:r>
          </w:p>
        </w:tc>
        <w:tc>
          <w:tcPr>
            <w:tcW w:w="637" w:type="dxa"/>
            <w:shd w:val="clear" w:color="auto" w:fill="auto"/>
            <w:noWrap/>
            <w:hideMark/>
          </w:tcPr>
          <w:p w:rsidR="00436FAE" w:rsidRPr="002956DC" w:rsidRDefault="00436FAE" w:rsidP="00436FAE">
            <w:pPr>
              <w:pStyle w:val="Tabletext"/>
              <w:jc w:val="right"/>
            </w:pPr>
            <w:r w:rsidRPr="002956DC">
              <w:t>3</w:t>
            </w:r>
          </w:p>
        </w:tc>
        <w:tc>
          <w:tcPr>
            <w:tcW w:w="637" w:type="dxa"/>
          </w:tcPr>
          <w:p w:rsidR="00436FAE" w:rsidRPr="002956DC" w:rsidRDefault="00436FAE" w:rsidP="00436FAE">
            <w:pPr>
              <w:pStyle w:val="Tabletext"/>
              <w:jc w:val="right"/>
            </w:pPr>
            <w:r w:rsidRPr="002956DC">
              <w:t>4</w:t>
            </w:r>
          </w:p>
        </w:tc>
        <w:tc>
          <w:tcPr>
            <w:tcW w:w="637" w:type="dxa"/>
            <w:shd w:val="clear" w:color="auto" w:fill="auto"/>
            <w:noWrap/>
            <w:hideMark/>
          </w:tcPr>
          <w:p w:rsidR="00436FAE" w:rsidRPr="002956DC" w:rsidRDefault="00436FAE" w:rsidP="00436FAE">
            <w:pPr>
              <w:pStyle w:val="Tabletext"/>
              <w:jc w:val="right"/>
            </w:pPr>
            <w:r w:rsidRPr="002956DC">
              <w:t>46</w:t>
            </w:r>
          </w:p>
        </w:tc>
        <w:tc>
          <w:tcPr>
            <w:tcW w:w="636" w:type="dxa"/>
          </w:tcPr>
          <w:p w:rsidR="00436FAE" w:rsidRPr="002956DC" w:rsidRDefault="00436FAE" w:rsidP="00436FAE">
            <w:pPr>
              <w:pStyle w:val="Tabletext"/>
              <w:jc w:val="right"/>
            </w:pPr>
            <w:r w:rsidRPr="002956DC">
              <w:t>49</w:t>
            </w:r>
          </w:p>
        </w:tc>
        <w:tc>
          <w:tcPr>
            <w:tcW w:w="637" w:type="dxa"/>
          </w:tcPr>
          <w:p w:rsidR="00436FAE" w:rsidRPr="002956DC" w:rsidRDefault="00436FAE" w:rsidP="00436FAE">
            <w:pPr>
              <w:pStyle w:val="Tabletext"/>
              <w:jc w:val="right"/>
            </w:pPr>
            <w:r w:rsidRPr="002956DC">
              <w:t>8</w:t>
            </w:r>
          </w:p>
        </w:tc>
        <w:tc>
          <w:tcPr>
            <w:tcW w:w="637" w:type="dxa"/>
          </w:tcPr>
          <w:p w:rsidR="00436FAE" w:rsidRPr="002956DC" w:rsidRDefault="00436FAE" w:rsidP="00436FAE">
            <w:pPr>
              <w:pStyle w:val="Tabletext"/>
              <w:jc w:val="right"/>
            </w:pPr>
            <w:r w:rsidRPr="002956DC">
              <w:t>13</w:t>
            </w:r>
          </w:p>
        </w:tc>
        <w:tc>
          <w:tcPr>
            <w:tcW w:w="637" w:type="dxa"/>
          </w:tcPr>
          <w:p w:rsidR="00436FAE" w:rsidRPr="002956DC" w:rsidRDefault="00436FAE" w:rsidP="00436FAE">
            <w:pPr>
              <w:pStyle w:val="Tabletext"/>
              <w:jc w:val="right"/>
            </w:pPr>
            <w:r w:rsidRPr="002956DC">
              <w:t>5</w:t>
            </w:r>
          </w:p>
        </w:tc>
        <w:tc>
          <w:tcPr>
            <w:tcW w:w="637" w:type="dxa"/>
          </w:tcPr>
          <w:p w:rsidR="00436FAE" w:rsidRDefault="00436FAE" w:rsidP="00436FAE">
            <w:pPr>
              <w:pStyle w:val="Tabletext"/>
              <w:jc w:val="right"/>
            </w:pPr>
            <w:r w:rsidRPr="002956DC">
              <w:t>4</w:t>
            </w:r>
          </w:p>
        </w:tc>
      </w:tr>
    </w:tbl>
    <w:p w:rsidR="00B74B45" w:rsidRDefault="00335F8C" w:rsidP="00732146">
      <w:pPr>
        <w:pStyle w:val="Note"/>
      </w:pPr>
      <w:r>
        <w:t xml:space="preserve">Source: Statistics New Zealand, Integrated Data Infrastructure, Ministry of Education interpretation. ‘C..’ denotes the value has been suppressed for confidentiality purposes. Note rows may not add </w:t>
      </w:r>
      <w:r w:rsidR="00495F3A">
        <w:t>up to 100 percent due to graduated</w:t>
      </w:r>
      <w:r>
        <w:t xml:space="preserve"> random rounding. Refer to Chapter 12 for full notes.</w:t>
      </w:r>
    </w:p>
    <w:p w:rsidR="00533DD0" w:rsidRDefault="00B27113" w:rsidP="00FE3A07">
      <w:pPr>
        <w:pStyle w:val="BodyText"/>
      </w:pPr>
      <w:r>
        <w:lastRenderedPageBreak/>
        <w:t xml:space="preserve">By five years after study, there are clear </w:t>
      </w:r>
      <w:r w:rsidR="00661803">
        <w:t xml:space="preserve">destination </w:t>
      </w:r>
      <w:r>
        <w:t>differences</w:t>
      </w:r>
      <w:r w:rsidR="00BC41EA">
        <w:t xml:space="preserve"> between </w:t>
      </w:r>
      <w:r w:rsidR="00F1538E">
        <w:t>men and women</w:t>
      </w:r>
      <w:r>
        <w:t xml:space="preserve">. </w:t>
      </w:r>
      <w:r w:rsidR="00122936">
        <w:t>Men</w:t>
      </w:r>
      <w:r w:rsidR="00D14F8E">
        <w:t xml:space="preserve"> who complete</w:t>
      </w:r>
      <w:r w:rsidR="00661803">
        <w:t xml:space="preserve">d </w:t>
      </w:r>
      <w:r w:rsidR="00D14F8E">
        <w:t xml:space="preserve">level </w:t>
      </w:r>
      <w:r w:rsidR="00DE136C">
        <w:t xml:space="preserve">5 to 7 diplomas or certificates or lower level qualifications </w:t>
      </w:r>
      <w:r w:rsidR="00661803">
        <w:t>were</w:t>
      </w:r>
      <w:r w:rsidR="00D14F8E">
        <w:t xml:space="preserve"> more likely than their female counterparts to be employed as their main activity</w:t>
      </w:r>
      <w:r w:rsidR="00915F97">
        <w:t>, for example</w:t>
      </w:r>
      <w:r w:rsidR="00D14F8E">
        <w:t xml:space="preserve">. </w:t>
      </w:r>
      <w:r w:rsidR="00A763C3">
        <w:t xml:space="preserve"> </w:t>
      </w:r>
    </w:p>
    <w:p w:rsidR="00F92502" w:rsidRDefault="00533DD0" w:rsidP="00826C83">
      <w:pPr>
        <w:pStyle w:val="BodyText"/>
      </w:pPr>
      <w:r>
        <w:t xml:space="preserve">Employment rates were most </w:t>
      </w:r>
      <w:r w:rsidR="00104FFB">
        <w:t>similar</w:t>
      </w:r>
      <w:r>
        <w:t xml:space="preserve"> for bachelo</w:t>
      </w:r>
      <w:r w:rsidR="00624B51">
        <w:t>rs degrees up to masters degree</w:t>
      </w:r>
      <w:r>
        <w:t xml:space="preserve"> </w:t>
      </w:r>
      <w:r w:rsidR="00F1538E">
        <w:t xml:space="preserve">holders </w:t>
      </w:r>
      <w:r>
        <w:t>but were uneven at doctorate level because of males’ higher rates of going overseas (</w:t>
      </w:r>
      <w:r w:rsidR="002552DF">
        <w:t xml:space="preserve">nearly </w:t>
      </w:r>
      <w:r>
        <w:t xml:space="preserve">double that of equivalent females). Further study rates were fairly equal after five years, as were overseas rates, </w:t>
      </w:r>
      <w:r w:rsidR="00F92502">
        <w:t>(</w:t>
      </w:r>
      <w:r>
        <w:t>except for doctoral completers</w:t>
      </w:r>
      <w:r w:rsidR="00F92502">
        <w:t>)</w:t>
      </w:r>
      <w:r>
        <w:t>. Women who completed a doctoral level qualification were out of the labour force at higher rates than men</w:t>
      </w:r>
      <w:r w:rsidR="00F92502">
        <w:t>.</w:t>
      </w:r>
      <w:r>
        <w:t xml:space="preserve"> </w:t>
      </w:r>
    </w:p>
    <w:p w:rsidR="001A7154" w:rsidRDefault="00122936" w:rsidP="00826C83">
      <w:pPr>
        <w:pStyle w:val="BodyText"/>
      </w:pPr>
      <w:r>
        <w:t>Men</w:t>
      </w:r>
      <w:r w:rsidR="00D14F8E">
        <w:t xml:space="preserve"> who complete</w:t>
      </w:r>
      <w:r w:rsidR="00661803">
        <w:t>d</w:t>
      </w:r>
      <w:r w:rsidR="00D14F8E">
        <w:t xml:space="preserve"> a post-graduate level qualification </w:t>
      </w:r>
      <w:r w:rsidR="00661803">
        <w:t>were</w:t>
      </w:r>
      <w:r w:rsidR="00D14F8E">
        <w:t xml:space="preserve"> more likely to be overseas than equivalent </w:t>
      </w:r>
      <w:r>
        <w:t>women</w:t>
      </w:r>
      <w:r w:rsidR="00D14F8E">
        <w:t xml:space="preserve">, and women </w:t>
      </w:r>
      <w:r w:rsidR="00DE136C">
        <w:t>were</w:t>
      </w:r>
      <w:r w:rsidR="00D14F8E">
        <w:t xml:space="preserve"> more likely to be on a benefit or out of the labour force than men, especially </w:t>
      </w:r>
      <w:r w:rsidR="00DE136C">
        <w:t>if they completed</w:t>
      </w:r>
      <w:r w:rsidR="00D14F8E">
        <w:t xml:space="preserve"> lower level qualifications.</w:t>
      </w:r>
    </w:p>
    <w:p w:rsidR="00826C83" w:rsidRPr="00826C83" w:rsidRDefault="00826C83" w:rsidP="00826C83">
      <w:pPr>
        <w:pStyle w:val="BodyText"/>
      </w:pPr>
      <w:r>
        <w:t>There’s little evidence of women exiting the workforce altogether after five years, so the lower quartile income differential may (shown in table 2 above) may be largely due to more women taking up part-time work.</w:t>
      </w:r>
    </w:p>
    <w:p w:rsidR="00694717" w:rsidRPr="003A1A2E" w:rsidRDefault="00694717" w:rsidP="00732146">
      <w:pPr>
        <w:pStyle w:val="Caption"/>
      </w:pPr>
      <w:r>
        <w:t>T</w:t>
      </w:r>
      <w:r w:rsidRPr="003A1A2E">
        <w:t xml:space="preserve">able </w:t>
      </w:r>
      <w:r>
        <w:t>7</w:t>
      </w:r>
    </w:p>
    <w:p w:rsidR="00694717" w:rsidRPr="009A7099" w:rsidRDefault="00CE60C4" w:rsidP="00732146">
      <w:pPr>
        <w:pStyle w:val="Tablelabel"/>
      </w:pPr>
      <w:bookmarkStart w:id="16" w:name="_Toc390240650"/>
      <w:r w:rsidRPr="00415B72">
        <w:t>Destination</w:t>
      </w:r>
      <w:r w:rsidR="00694717" w:rsidRPr="00415B72">
        <w:t xml:space="preserve"> of young domestic graduates five years after study by qualification level</w:t>
      </w:r>
      <w:r w:rsidRPr="00415B72">
        <w:t xml:space="preserve"> and gender</w:t>
      </w:r>
      <w:bookmarkEnd w:id="16"/>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931"/>
        <w:gridCol w:w="636"/>
        <w:gridCol w:w="637"/>
        <w:gridCol w:w="637"/>
        <w:gridCol w:w="637"/>
        <w:gridCol w:w="637"/>
        <w:gridCol w:w="636"/>
        <w:gridCol w:w="637"/>
        <w:gridCol w:w="637"/>
        <w:gridCol w:w="637"/>
        <w:gridCol w:w="637"/>
      </w:tblGrid>
      <w:tr w:rsidR="008C6597" w:rsidRPr="00AA6192" w:rsidTr="001A7154">
        <w:trPr>
          <w:trHeight w:hRule="exact" w:val="453"/>
          <w:tblHeader/>
        </w:trPr>
        <w:tc>
          <w:tcPr>
            <w:tcW w:w="2943" w:type="dxa"/>
            <w:vMerge w:val="restart"/>
            <w:tcBorders>
              <w:top w:val="single" w:sz="4" w:space="0" w:color="auto"/>
              <w:bottom w:val="single" w:sz="4" w:space="0" w:color="auto"/>
              <w:right w:val="single" w:sz="4" w:space="0" w:color="auto"/>
            </w:tcBorders>
            <w:vAlign w:val="center"/>
          </w:tcPr>
          <w:p w:rsidR="008C6597" w:rsidRDefault="008C6597" w:rsidP="008C6597">
            <w:pPr>
              <w:pStyle w:val="Tableheading"/>
              <w:rPr>
                <w:lang w:eastAsia="en-NZ"/>
              </w:rPr>
            </w:pPr>
            <w:r>
              <w:rPr>
                <w:lang w:eastAsia="en-NZ"/>
              </w:rPr>
              <w:t>Qualification level</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597" w:rsidRDefault="008C6597" w:rsidP="008C6597">
            <w:pPr>
              <w:pStyle w:val="Tableheading"/>
              <w:rPr>
                <w:sz w:val="14"/>
                <w:szCs w:val="14"/>
                <w:lang w:eastAsia="en-NZ"/>
              </w:rPr>
            </w:pPr>
            <w:r>
              <w:rPr>
                <w:sz w:val="14"/>
                <w:szCs w:val="14"/>
                <w:lang w:eastAsia="en-NZ"/>
              </w:rPr>
              <w:t>Employment</w:t>
            </w:r>
            <w:r w:rsidR="00D83CA8">
              <w:rPr>
                <w:sz w:val="14"/>
                <w:szCs w:val="14"/>
                <w:lang w:eastAsia="en-NZ"/>
              </w:rPr>
              <w:t xml:space="preserve"> (%)</w:t>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597" w:rsidRDefault="008C6597" w:rsidP="008C6597">
            <w:pPr>
              <w:pStyle w:val="Tableheading"/>
              <w:rPr>
                <w:sz w:val="14"/>
                <w:szCs w:val="14"/>
                <w:lang w:eastAsia="en-NZ"/>
              </w:rPr>
            </w:pPr>
            <w:r>
              <w:rPr>
                <w:sz w:val="14"/>
                <w:szCs w:val="14"/>
                <w:lang w:eastAsia="en-NZ"/>
              </w:rPr>
              <w:t>Overseas</w:t>
            </w:r>
            <w:r w:rsidR="00D83CA8">
              <w:rPr>
                <w:sz w:val="14"/>
                <w:szCs w:val="14"/>
                <w:lang w:eastAsia="en-NZ"/>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597" w:rsidRDefault="008C6597" w:rsidP="008C6597">
            <w:pPr>
              <w:pStyle w:val="Tableheading"/>
              <w:rPr>
                <w:sz w:val="14"/>
                <w:szCs w:val="14"/>
                <w:lang w:eastAsia="en-NZ"/>
              </w:rPr>
            </w:pPr>
            <w:r>
              <w:rPr>
                <w:sz w:val="14"/>
                <w:szCs w:val="14"/>
                <w:lang w:eastAsia="en-NZ"/>
              </w:rPr>
              <w:t>Further study</w:t>
            </w:r>
            <w:r w:rsidR="00D83CA8">
              <w:rPr>
                <w:sz w:val="14"/>
                <w:szCs w:val="14"/>
                <w:lang w:eastAsia="en-NZ"/>
              </w:rPr>
              <w:t xml:space="preserve"> (%)</w:t>
            </w:r>
          </w:p>
        </w:tc>
        <w:tc>
          <w:tcPr>
            <w:tcW w:w="1278" w:type="dxa"/>
            <w:gridSpan w:val="2"/>
            <w:tcBorders>
              <w:top w:val="single" w:sz="4" w:space="0" w:color="auto"/>
              <w:left w:val="single" w:sz="4" w:space="0" w:color="auto"/>
              <w:bottom w:val="single" w:sz="4" w:space="0" w:color="auto"/>
              <w:right w:val="single" w:sz="4" w:space="0" w:color="auto"/>
            </w:tcBorders>
            <w:vAlign w:val="center"/>
          </w:tcPr>
          <w:p w:rsidR="008C6597" w:rsidRDefault="008C6597" w:rsidP="008C6597">
            <w:pPr>
              <w:pStyle w:val="Tableheading"/>
              <w:rPr>
                <w:sz w:val="14"/>
                <w:szCs w:val="14"/>
                <w:lang w:eastAsia="en-NZ"/>
              </w:rPr>
            </w:pPr>
            <w:r>
              <w:rPr>
                <w:sz w:val="14"/>
                <w:szCs w:val="14"/>
                <w:lang w:eastAsia="en-NZ"/>
              </w:rPr>
              <w:t>Benefit</w:t>
            </w:r>
            <w:r w:rsidR="00D83CA8">
              <w:rPr>
                <w:sz w:val="14"/>
                <w:szCs w:val="14"/>
                <w:lang w:eastAsia="en-NZ"/>
              </w:rPr>
              <w:t xml:space="preserve"> (%)</w:t>
            </w:r>
          </w:p>
        </w:tc>
        <w:tc>
          <w:tcPr>
            <w:tcW w:w="1278" w:type="dxa"/>
            <w:gridSpan w:val="2"/>
            <w:tcBorders>
              <w:top w:val="single" w:sz="4" w:space="0" w:color="auto"/>
              <w:left w:val="single" w:sz="4" w:space="0" w:color="auto"/>
              <w:bottom w:val="single" w:sz="4" w:space="0" w:color="auto"/>
              <w:right w:val="single" w:sz="4" w:space="0" w:color="auto"/>
            </w:tcBorders>
            <w:vAlign w:val="center"/>
          </w:tcPr>
          <w:p w:rsidR="008C6597" w:rsidRDefault="008C6597" w:rsidP="008C6597">
            <w:pPr>
              <w:pStyle w:val="Tableheading"/>
              <w:rPr>
                <w:sz w:val="14"/>
                <w:szCs w:val="14"/>
                <w:lang w:eastAsia="en-NZ"/>
              </w:rPr>
            </w:pPr>
            <w:r>
              <w:rPr>
                <w:sz w:val="14"/>
                <w:szCs w:val="14"/>
                <w:lang w:eastAsia="en-NZ"/>
              </w:rPr>
              <w:t>Other</w:t>
            </w:r>
            <w:r w:rsidR="00D83CA8">
              <w:rPr>
                <w:sz w:val="14"/>
                <w:szCs w:val="14"/>
                <w:lang w:eastAsia="en-NZ"/>
              </w:rPr>
              <w:t xml:space="preserve"> (%)</w:t>
            </w:r>
          </w:p>
        </w:tc>
      </w:tr>
      <w:tr w:rsidR="008C6597" w:rsidRPr="00AA6192" w:rsidTr="001A7154">
        <w:trPr>
          <w:trHeight w:hRule="exact" w:val="233"/>
          <w:tblHeader/>
        </w:trPr>
        <w:tc>
          <w:tcPr>
            <w:tcW w:w="2943" w:type="dxa"/>
            <w:vMerge/>
            <w:tcBorders>
              <w:top w:val="nil"/>
              <w:bottom w:val="single" w:sz="4" w:space="0" w:color="auto"/>
              <w:right w:val="single" w:sz="4" w:space="0" w:color="auto"/>
            </w:tcBorders>
          </w:tcPr>
          <w:p w:rsidR="008C6597" w:rsidRDefault="008C6597" w:rsidP="008C6597">
            <w:pPr>
              <w:pStyle w:val="Tableheading"/>
              <w:rPr>
                <w:lang w:eastAsia="en-NZ"/>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597" w:rsidRPr="00604DDD" w:rsidRDefault="008C6597" w:rsidP="008C6597">
            <w:pPr>
              <w:pStyle w:val="Tableheading"/>
              <w:rPr>
                <w:sz w:val="14"/>
                <w:szCs w:val="14"/>
                <w:lang w:eastAsia="en-NZ"/>
              </w:rPr>
            </w:pPr>
            <w:r>
              <w:rPr>
                <w:sz w:val="14"/>
                <w:szCs w:val="14"/>
                <w:lang w:eastAsia="en-NZ"/>
              </w:rPr>
              <w:t>M</w:t>
            </w:r>
          </w:p>
        </w:tc>
        <w:tc>
          <w:tcPr>
            <w:tcW w:w="639" w:type="dxa"/>
            <w:tcBorders>
              <w:top w:val="single" w:sz="4" w:space="0" w:color="auto"/>
              <w:left w:val="single" w:sz="4" w:space="0" w:color="auto"/>
              <w:bottom w:val="single" w:sz="4" w:space="0" w:color="auto"/>
              <w:right w:val="single" w:sz="4" w:space="0" w:color="auto"/>
            </w:tcBorders>
            <w:vAlign w:val="center"/>
          </w:tcPr>
          <w:p w:rsidR="008C6597" w:rsidRDefault="008C6597" w:rsidP="008C6597">
            <w:pPr>
              <w:pStyle w:val="Tableheading"/>
              <w:rPr>
                <w:sz w:val="14"/>
                <w:szCs w:val="14"/>
                <w:lang w:eastAsia="en-NZ"/>
              </w:rPr>
            </w:pPr>
            <w:r>
              <w:rPr>
                <w:sz w:val="14"/>
                <w:szCs w:val="14"/>
                <w:lang w:eastAsia="en-NZ"/>
              </w:rPr>
              <w:t>F</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597" w:rsidRDefault="008C6597" w:rsidP="008C6597">
            <w:pPr>
              <w:pStyle w:val="Tableheading"/>
              <w:rPr>
                <w:sz w:val="14"/>
                <w:szCs w:val="14"/>
                <w:lang w:eastAsia="en-NZ"/>
              </w:rPr>
            </w:pPr>
            <w:r>
              <w:rPr>
                <w:sz w:val="14"/>
                <w:szCs w:val="14"/>
                <w:lang w:eastAsia="en-NZ"/>
              </w:rPr>
              <w:t>M</w:t>
            </w:r>
          </w:p>
        </w:tc>
        <w:tc>
          <w:tcPr>
            <w:tcW w:w="639" w:type="dxa"/>
            <w:tcBorders>
              <w:top w:val="single" w:sz="4" w:space="0" w:color="auto"/>
              <w:left w:val="single" w:sz="4" w:space="0" w:color="auto"/>
              <w:bottom w:val="single" w:sz="4" w:space="0" w:color="auto"/>
              <w:right w:val="single" w:sz="4" w:space="0" w:color="auto"/>
            </w:tcBorders>
            <w:vAlign w:val="center"/>
          </w:tcPr>
          <w:p w:rsidR="008C6597" w:rsidRPr="00604DDD" w:rsidRDefault="008C6597" w:rsidP="008C6597">
            <w:pPr>
              <w:pStyle w:val="Tableheading"/>
              <w:rPr>
                <w:sz w:val="14"/>
                <w:szCs w:val="14"/>
                <w:lang w:eastAsia="en-NZ"/>
              </w:rPr>
            </w:pPr>
            <w:r>
              <w:rPr>
                <w:sz w:val="14"/>
                <w:szCs w:val="14"/>
                <w:lang w:eastAsia="en-NZ"/>
              </w:rPr>
              <w:t>F</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597" w:rsidRDefault="008C6597" w:rsidP="008C6597">
            <w:pPr>
              <w:pStyle w:val="Tableheading"/>
              <w:rPr>
                <w:sz w:val="14"/>
                <w:szCs w:val="14"/>
                <w:lang w:eastAsia="en-NZ"/>
              </w:rPr>
            </w:pPr>
            <w:r>
              <w:rPr>
                <w:sz w:val="14"/>
                <w:szCs w:val="14"/>
                <w:lang w:eastAsia="en-NZ"/>
              </w:rPr>
              <w:t>M</w:t>
            </w:r>
          </w:p>
        </w:tc>
        <w:tc>
          <w:tcPr>
            <w:tcW w:w="638" w:type="dxa"/>
            <w:tcBorders>
              <w:top w:val="single" w:sz="4" w:space="0" w:color="auto"/>
              <w:left w:val="single" w:sz="4" w:space="0" w:color="auto"/>
              <w:bottom w:val="single" w:sz="4" w:space="0" w:color="auto"/>
              <w:right w:val="single" w:sz="4" w:space="0" w:color="auto"/>
            </w:tcBorders>
            <w:vAlign w:val="center"/>
          </w:tcPr>
          <w:p w:rsidR="008C6597" w:rsidRDefault="008C6597" w:rsidP="008C6597">
            <w:pPr>
              <w:pStyle w:val="Tableheading"/>
              <w:rPr>
                <w:sz w:val="14"/>
                <w:szCs w:val="14"/>
                <w:lang w:eastAsia="en-NZ"/>
              </w:rPr>
            </w:pPr>
            <w:r>
              <w:rPr>
                <w:sz w:val="14"/>
                <w:szCs w:val="14"/>
                <w:lang w:eastAsia="en-NZ"/>
              </w:rPr>
              <w:t>F</w:t>
            </w:r>
          </w:p>
        </w:tc>
        <w:tc>
          <w:tcPr>
            <w:tcW w:w="639" w:type="dxa"/>
            <w:tcBorders>
              <w:top w:val="single" w:sz="4" w:space="0" w:color="auto"/>
              <w:left w:val="single" w:sz="4" w:space="0" w:color="auto"/>
              <w:bottom w:val="single" w:sz="4" w:space="0" w:color="auto"/>
              <w:right w:val="single" w:sz="4" w:space="0" w:color="auto"/>
            </w:tcBorders>
            <w:vAlign w:val="center"/>
          </w:tcPr>
          <w:p w:rsidR="008C6597" w:rsidRDefault="008C6597" w:rsidP="008C6597">
            <w:pPr>
              <w:pStyle w:val="Tableheading"/>
              <w:rPr>
                <w:sz w:val="14"/>
                <w:szCs w:val="14"/>
                <w:lang w:eastAsia="en-NZ"/>
              </w:rPr>
            </w:pPr>
            <w:r>
              <w:rPr>
                <w:sz w:val="14"/>
                <w:szCs w:val="14"/>
                <w:lang w:eastAsia="en-NZ"/>
              </w:rPr>
              <w:t>M</w:t>
            </w:r>
          </w:p>
        </w:tc>
        <w:tc>
          <w:tcPr>
            <w:tcW w:w="639" w:type="dxa"/>
            <w:tcBorders>
              <w:top w:val="single" w:sz="4" w:space="0" w:color="auto"/>
              <w:left w:val="single" w:sz="4" w:space="0" w:color="auto"/>
              <w:bottom w:val="single" w:sz="4" w:space="0" w:color="auto"/>
              <w:right w:val="single" w:sz="4" w:space="0" w:color="auto"/>
            </w:tcBorders>
            <w:vAlign w:val="center"/>
          </w:tcPr>
          <w:p w:rsidR="008C6597" w:rsidRDefault="008C6597" w:rsidP="008C6597">
            <w:pPr>
              <w:pStyle w:val="Tableheading"/>
              <w:rPr>
                <w:sz w:val="14"/>
                <w:szCs w:val="14"/>
                <w:lang w:eastAsia="en-NZ"/>
              </w:rPr>
            </w:pPr>
            <w:r>
              <w:rPr>
                <w:sz w:val="14"/>
                <w:szCs w:val="14"/>
                <w:lang w:eastAsia="en-NZ"/>
              </w:rPr>
              <w:t>F</w:t>
            </w:r>
          </w:p>
        </w:tc>
        <w:tc>
          <w:tcPr>
            <w:tcW w:w="639" w:type="dxa"/>
            <w:tcBorders>
              <w:top w:val="single" w:sz="4" w:space="0" w:color="auto"/>
              <w:left w:val="single" w:sz="4" w:space="0" w:color="auto"/>
              <w:bottom w:val="single" w:sz="4" w:space="0" w:color="auto"/>
              <w:right w:val="single" w:sz="4" w:space="0" w:color="auto"/>
            </w:tcBorders>
          </w:tcPr>
          <w:p w:rsidR="008C6597" w:rsidRDefault="008C6597" w:rsidP="008C6597">
            <w:pPr>
              <w:pStyle w:val="Tableheading"/>
              <w:rPr>
                <w:sz w:val="14"/>
                <w:szCs w:val="14"/>
                <w:lang w:eastAsia="en-NZ"/>
              </w:rPr>
            </w:pPr>
            <w:r>
              <w:rPr>
                <w:sz w:val="14"/>
                <w:szCs w:val="14"/>
                <w:lang w:eastAsia="en-NZ"/>
              </w:rPr>
              <w:t>M</w:t>
            </w:r>
          </w:p>
        </w:tc>
        <w:tc>
          <w:tcPr>
            <w:tcW w:w="639" w:type="dxa"/>
            <w:tcBorders>
              <w:top w:val="single" w:sz="4" w:space="0" w:color="auto"/>
              <w:left w:val="single" w:sz="4" w:space="0" w:color="auto"/>
              <w:bottom w:val="single" w:sz="4" w:space="0" w:color="auto"/>
              <w:right w:val="single" w:sz="4" w:space="0" w:color="auto"/>
            </w:tcBorders>
          </w:tcPr>
          <w:p w:rsidR="008C6597" w:rsidRDefault="008C6597" w:rsidP="008C6597">
            <w:pPr>
              <w:pStyle w:val="Tableheading"/>
              <w:rPr>
                <w:sz w:val="14"/>
                <w:szCs w:val="14"/>
                <w:lang w:eastAsia="en-NZ"/>
              </w:rPr>
            </w:pPr>
            <w:r>
              <w:rPr>
                <w:sz w:val="14"/>
                <w:szCs w:val="14"/>
                <w:lang w:eastAsia="en-NZ"/>
              </w:rPr>
              <w:t>F</w:t>
            </w:r>
          </w:p>
        </w:tc>
      </w:tr>
      <w:tr w:rsidR="008C6597" w:rsidRPr="00AA6192" w:rsidTr="001A7154">
        <w:trPr>
          <w:trHeight w:hRule="exact" w:val="233"/>
        </w:trPr>
        <w:tc>
          <w:tcPr>
            <w:tcW w:w="2943" w:type="dxa"/>
            <w:tcBorders>
              <w:top w:val="single" w:sz="4" w:space="0" w:color="auto"/>
              <w:right w:val="single" w:sz="4" w:space="0" w:color="auto"/>
            </w:tcBorders>
            <w:vAlign w:val="center"/>
          </w:tcPr>
          <w:p w:rsidR="008C6597" w:rsidRDefault="008C6597" w:rsidP="008C6597">
            <w:pPr>
              <w:pStyle w:val="Tabletext"/>
            </w:pPr>
            <w:r>
              <w:t>Doctorate</w:t>
            </w:r>
          </w:p>
        </w:tc>
        <w:tc>
          <w:tcPr>
            <w:tcW w:w="638" w:type="dxa"/>
            <w:tcBorders>
              <w:top w:val="single" w:sz="4" w:space="0" w:color="auto"/>
              <w:left w:val="single" w:sz="4" w:space="0" w:color="auto"/>
            </w:tcBorders>
            <w:shd w:val="clear" w:color="auto" w:fill="auto"/>
            <w:noWrap/>
            <w:hideMark/>
          </w:tcPr>
          <w:p w:rsidR="008C6597" w:rsidRPr="00BD7A98" w:rsidRDefault="008C6597" w:rsidP="00644EC7">
            <w:pPr>
              <w:pStyle w:val="Tabletext"/>
              <w:jc w:val="right"/>
            </w:pPr>
            <w:r w:rsidRPr="00BD7A98">
              <w:t>40</w:t>
            </w:r>
          </w:p>
        </w:tc>
        <w:tc>
          <w:tcPr>
            <w:tcW w:w="639" w:type="dxa"/>
            <w:tcBorders>
              <w:top w:val="single" w:sz="4" w:space="0" w:color="auto"/>
            </w:tcBorders>
          </w:tcPr>
          <w:p w:rsidR="008C6597" w:rsidRPr="00BD7A98" w:rsidRDefault="00644EC7" w:rsidP="00644EC7">
            <w:pPr>
              <w:pStyle w:val="Tabletext"/>
              <w:jc w:val="right"/>
            </w:pPr>
            <w:r>
              <w:t>58</w:t>
            </w:r>
          </w:p>
        </w:tc>
        <w:tc>
          <w:tcPr>
            <w:tcW w:w="639" w:type="dxa"/>
            <w:tcBorders>
              <w:top w:val="single" w:sz="4" w:space="0" w:color="auto"/>
            </w:tcBorders>
            <w:shd w:val="clear" w:color="auto" w:fill="auto"/>
            <w:noWrap/>
            <w:hideMark/>
          </w:tcPr>
          <w:p w:rsidR="008C6597" w:rsidRPr="00BD7A98" w:rsidRDefault="00644EC7" w:rsidP="00644EC7">
            <w:pPr>
              <w:pStyle w:val="Tabletext"/>
              <w:jc w:val="right"/>
            </w:pPr>
            <w:r>
              <w:t>50</w:t>
            </w:r>
          </w:p>
        </w:tc>
        <w:tc>
          <w:tcPr>
            <w:tcW w:w="639" w:type="dxa"/>
            <w:tcBorders>
              <w:top w:val="single" w:sz="4" w:space="0" w:color="auto"/>
            </w:tcBorders>
          </w:tcPr>
          <w:p w:rsidR="008C6597" w:rsidRPr="00BD7A98" w:rsidRDefault="00644EC7" w:rsidP="00644EC7">
            <w:pPr>
              <w:pStyle w:val="Tabletext"/>
              <w:jc w:val="right"/>
            </w:pPr>
            <w:r>
              <w:t>27</w:t>
            </w:r>
          </w:p>
        </w:tc>
        <w:tc>
          <w:tcPr>
            <w:tcW w:w="639" w:type="dxa"/>
            <w:tcBorders>
              <w:top w:val="single" w:sz="4" w:space="0" w:color="auto"/>
            </w:tcBorders>
            <w:shd w:val="clear" w:color="auto" w:fill="auto"/>
            <w:noWrap/>
            <w:hideMark/>
          </w:tcPr>
          <w:p w:rsidR="008C6597" w:rsidRPr="00BD7A98" w:rsidRDefault="00644EC7" w:rsidP="00644EC7">
            <w:pPr>
              <w:pStyle w:val="Tabletext"/>
              <w:jc w:val="right"/>
            </w:pPr>
            <w:r>
              <w:t>4</w:t>
            </w:r>
          </w:p>
        </w:tc>
        <w:tc>
          <w:tcPr>
            <w:tcW w:w="638" w:type="dxa"/>
            <w:tcBorders>
              <w:top w:val="single" w:sz="4" w:space="0" w:color="auto"/>
            </w:tcBorders>
          </w:tcPr>
          <w:p w:rsidR="008C6597" w:rsidRPr="00BD7A98" w:rsidRDefault="00644EC7" w:rsidP="00644EC7">
            <w:pPr>
              <w:pStyle w:val="Tabletext"/>
              <w:jc w:val="right"/>
            </w:pPr>
            <w:r>
              <w:t>7</w:t>
            </w:r>
          </w:p>
        </w:tc>
        <w:tc>
          <w:tcPr>
            <w:tcW w:w="639" w:type="dxa"/>
            <w:tcBorders>
              <w:top w:val="single" w:sz="4" w:space="0" w:color="auto"/>
            </w:tcBorders>
          </w:tcPr>
          <w:p w:rsidR="008C6597" w:rsidRPr="00BD7A98" w:rsidRDefault="00335F8C" w:rsidP="00644EC7">
            <w:pPr>
              <w:pStyle w:val="Tabletext"/>
              <w:jc w:val="right"/>
            </w:pPr>
            <w:r>
              <w:t>C..</w:t>
            </w:r>
          </w:p>
        </w:tc>
        <w:tc>
          <w:tcPr>
            <w:tcW w:w="639" w:type="dxa"/>
            <w:tcBorders>
              <w:top w:val="single" w:sz="4" w:space="0" w:color="auto"/>
            </w:tcBorders>
          </w:tcPr>
          <w:p w:rsidR="008C6597" w:rsidRPr="00BD7A98" w:rsidRDefault="00644EC7" w:rsidP="00644EC7">
            <w:pPr>
              <w:pStyle w:val="Tabletext"/>
              <w:jc w:val="right"/>
            </w:pPr>
            <w:r>
              <w:t>0</w:t>
            </w:r>
          </w:p>
        </w:tc>
        <w:tc>
          <w:tcPr>
            <w:tcW w:w="639" w:type="dxa"/>
            <w:tcBorders>
              <w:top w:val="single" w:sz="4" w:space="0" w:color="auto"/>
            </w:tcBorders>
          </w:tcPr>
          <w:p w:rsidR="008C6597" w:rsidRPr="00BD7A98" w:rsidRDefault="00335F8C" w:rsidP="00644EC7">
            <w:pPr>
              <w:pStyle w:val="Tabletext"/>
              <w:jc w:val="right"/>
            </w:pPr>
            <w:r>
              <w:t>C..</w:t>
            </w:r>
          </w:p>
        </w:tc>
        <w:tc>
          <w:tcPr>
            <w:tcW w:w="639" w:type="dxa"/>
            <w:tcBorders>
              <w:top w:val="single" w:sz="4" w:space="0" w:color="auto"/>
            </w:tcBorders>
          </w:tcPr>
          <w:p w:rsidR="008C6597" w:rsidRPr="00BD7A98" w:rsidRDefault="00644EC7" w:rsidP="00644EC7">
            <w:pPr>
              <w:pStyle w:val="Tabletext"/>
              <w:jc w:val="right"/>
            </w:pPr>
            <w:r>
              <w:t>9</w:t>
            </w:r>
          </w:p>
        </w:tc>
      </w:tr>
      <w:tr w:rsidR="008C6597" w:rsidRPr="00AA6192" w:rsidTr="001A7154">
        <w:trPr>
          <w:trHeight w:hRule="exact" w:val="233"/>
        </w:trPr>
        <w:tc>
          <w:tcPr>
            <w:tcW w:w="2943" w:type="dxa"/>
            <w:tcBorders>
              <w:right w:val="single" w:sz="4" w:space="0" w:color="auto"/>
            </w:tcBorders>
            <w:vAlign w:val="center"/>
          </w:tcPr>
          <w:p w:rsidR="008C6597" w:rsidRDefault="008C6597" w:rsidP="008C6597">
            <w:pPr>
              <w:pStyle w:val="Tabletext"/>
            </w:pPr>
            <w:r>
              <w:t>Masters degree</w:t>
            </w:r>
          </w:p>
        </w:tc>
        <w:tc>
          <w:tcPr>
            <w:tcW w:w="638" w:type="dxa"/>
            <w:tcBorders>
              <w:left w:val="single" w:sz="4" w:space="0" w:color="auto"/>
            </w:tcBorders>
            <w:shd w:val="clear" w:color="auto" w:fill="auto"/>
            <w:noWrap/>
            <w:hideMark/>
          </w:tcPr>
          <w:p w:rsidR="008C6597" w:rsidRPr="00BD7A98" w:rsidRDefault="008C6597" w:rsidP="00644EC7">
            <w:pPr>
              <w:pStyle w:val="Tabletext"/>
              <w:jc w:val="right"/>
            </w:pPr>
            <w:r w:rsidRPr="00BD7A98">
              <w:t>41</w:t>
            </w:r>
          </w:p>
        </w:tc>
        <w:tc>
          <w:tcPr>
            <w:tcW w:w="639" w:type="dxa"/>
          </w:tcPr>
          <w:p w:rsidR="008C6597" w:rsidRPr="00BD7A98" w:rsidRDefault="00644EC7" w:rsidP="00644EC7">
            <w:pPr>
              <w:pStyle w:val="Tabletext"/>
              <w:jc w:val="right"/>
            </w:pPr>
            <w:r>
              <w:t>43</w:t>
            </w:r>
          </w:p>
        </w:tc>
        <w:tc>
          <w:tcPr>
            <w:tcW w:w="639" w:type="dxa"/>
            <w:shd w:val="clear" w:color="auto" w:fill="auto"/>
            <w:noWrap/>
            <w:hideMark/>
          </w:tcPr>
          <w:p w:rsidR="008C6597" w:rsidRPr="00BD7A98" w:rsidRDefault="00644EC7" w:rsidP="00644EC7">
            <w:pPr>
              <w:pStyle w:val="Tabletext"/>
              <w:jc w:val="right"/>
            </w:pPr>
            <w:r>
              <w:t>39</w:t>
            </w:r>
          </w:p>
        </w:tc>
        <w:tc>
          <w:tcPr>
            <w:tcW w:w="639" w:type="dxa"/>
          </w:tcPr>
          <w:p w:rsidR="008C6597" w:rsidRPr="00BD7A98" w:rsidRDefault="00644EC7" w:rsidP="00644EC7">
            <w:pPr>
              <w:pStyle w:val="Tabletext"/>
              <w:jc w:val="right"/>
            </w:pPr>
            <w:r>
              <w:t>36</w:t>
            </w:r>
          </w:p>
        </w:tc>
        <w:tc>
          <w:tcPr>
            <w:tcW w:w="639" w:type="dxa"/>
            <w:shd w:val="clear" w:color="auto" w:fill="auto"/>
            <w:noWrap/>
            <w:hideMark/>
          </w:tcPr>
          <w:p w:rsidR="008C6597" w:rsidRPr="00BD7A98" w:rsidRDefault="00644EC7" w:rsidP="00644EC7">
            <w:pPr>
              <w:pStyle w:val="Tabletext"/>
              <w:jc w:val="right"/>
            </w:pPr>
            <w:r>
              <w:t>14</w:t>
            </w:r>
          </w:p>
        </w:tc>
        <w:tc>
          <w:tcPr>
            <w:tcW w:w="638" w:type="dxa"/>
          </w:tcPr>
          <w:p w:rsidR="008C6597" w:rsidRPr="00BD7A98" w:rsidRDefault="00644EC7" w:rsidP="00644EC7">
            <w:pPr>
              <w:pStyle w:val="Tabletext"/>
              <w:jc w:val="right"/>
            </w:pPr>
            <w:r>
              <w:t>15</w:t>
            </w:r>
          </w:p>
        </w:tc>
        <w:tc>
          <w:tcPr>
            <w:tcW w:w="639" w:type="dxa"/>
          </w:tcPr>
          <w:p w:rsidR="008C6597" w:rsidRPr="00BD7A98" w:rsidRDefault="00644EC7" w:rsidP="00644EC7">
            <w:pPr>
              <w:pStyle w:val="Tabletext"/>
              <w:jc w:val="right"/>
            </w:pPr>
            <w:r>
              <w:t>2</w:t>
            </w:r>
          </w:p>
        </w:tc>
        <w:tc>
          <w:tcPr>
            <w:tcW w:w="639" w:type="dxa"/>
          </w:tcPr>
          <w:p w:rsidR="008C6597" w:rsidRPr="00BD7A98" w:rsidRDefault="00644EC7" w:rsidP="00644EC7">
            <w:pPr>
              <w:pStyle w:val="Tabletext"/>
              <w:jc w:val="right"/>
            </w:pPr>
            <w:r>
              <w:t>1</w:t>
            </w:r>
          </w:p>
        </w:tc>
        <w:tc>
          <w:tcPr>
            <w:tcW w:w="639" w:type="dxa"/>
          </w:tcPr>
          <w:p w:rsidR="008C6597" w:rsidRPr="00BD7A98" w:rsidRDefault="00644EC7" w:rsidP="00644EC7">
            <w:pPr>
              <w:pStyle w:val="Tabletext"/>
              <w:jc w:val="right"/>
            </w:pPr>
            <w:r>
              <w:t>4</w:t>
            </w:r>
          </w:p>
        </w:tc>
        <w:tc>
          <w:tcPr>
            <w:tcW w:w="639" w:type="dxa"/>
          </w:tcPr>
          <w:p w:rsidR="008C6597" w:rsidRPr="00BD7A98" w:rsidRDefault="00644EC7" w:rsidP="00644EC7">
            <w:pPr>
              <w:pStyle w:val="Tabletext"/>
              <w:jc w:val="right"/>
            </w:pPr>
            <w:r>
              <w:t>5</w:t>
            </w:r>
          </w:p>
        </w:tc>
      </w:tr>
      <w:tr w:rsidR="008C6597" w:rsidRPr="00AA6192" w:rsidTr="001A7154">
        <w:trPr>
          <w:trHeight w:hRule="exact" w:val="233"/>
        </w:trPr>
        <w:tc>
          <w:tcPr>
            <w:tcW w:w="2943" w:type="dxa"/>
            <w:tcBorders>
              <w:right w:val="single" w:sz="4" w:space="0" w:color="auto"/>
            </w:tcBorders>
            <w:vAlign w:val="center"/>
          </w:tcPr>
          <w:p w:rsidR="008C6597" w:rsidRDefault="00B254EB" w:rsidP="008C6597">
            <w:pPr>
              <w:pStyle w:val="Tabletext"/>
            </w:pPr>
            <w:r>
              <w:t>Level 8</w:t>
            </w:r>
            <w:r w:rsidR="008C6597">
              <w:t xml:space="preserve"> bachelors honours, pg dip /cert</w:t>
            </w:r>
          </w:p>
        </w:tc>
        <w:tc>
          <w:tcPr>
            <w:tcW w:w="638" w:type="dxa"/>
            <w:tcBorders>
              <w:left w:val="single" w:sz="4" w:space="0" w:color="auto"/>
            </w:tcBorders>
            <w:shd w:val="clear" w:color="auto" w:fill="auto"/>
            <w:noWrap/>
            <w:hideMark/>
          </w:tcPr>
          <w:p w:rsidR="008C6597" w:rsidRPr="00BD7A98" w:rsidRDefault="008C6597" w:rsidP="00644EC7">
            <w:pPr>
              <w:pStyle w:val="Tabletext"/>
              <w:jc w:val="right"/>
            </w:pPr>
            <w:r w:rsidRPr="00BD7A98">
              <w:t>46</w:t>
            </w:r>
          </w:p>
        </w:tc>
        <w:tc>
          <w:tcPr>
            <w:tcW w:w="639" w:type="dxa"/>
          </w:tcPr>
          <w:p w:rsidR="008C6597" w:rsidRPr="00BD7A98" w:rsidRDefault="00644EC7" w:rsidP="00644EC7">
            <w:pPr>
              <w:pStyle w:val="Tabletext"/>
              <w:jc w:val="right"/>
            </w:pPr>
            <w:r>
              <w:t>47</w:t>
            </w:r>
          </w:p>
        </w:tc>
        <w:tc>
          <w:tcPr>
            <w:tcW w:w="639" w:type="dxa"/>
            <w:shd w:val="clear" w:color="auto" w:fill="auto"/>
            <w:noWrap/>
            <w:hideMark/>
          </w:tcPr>
          <w:p w:rsidR="008C6597" w:rsidRPr="00BD7A98" w:rsidRDefault="00644EC7" w:rsidP="00644EC7">
            <w:pPr>
              <w:pStyle w:val="Tabletext"/>
              <w:jc w:val="right"/>
            </w:pPr>
            <w:r>
              <w:t>35</w:t>
            </w:r>
          </w:p>
        </w:tc>
        <w:tc>
          <w:tcPr>
            <w:tcW w:w="639" w:type="dxa"/>
          </w:tcPr>
          <w:p w:rsidR="008C6597" w:rsidRPr="00BD7A98" w:rsidRDefault="00644EC7" w:rsidP="00644EC7">
            <w:pPr>
              <w:pStyle w:val="Tabletext"/>
              <w:jc w:val="right"/>
            </w:pPr>
            <w:r>
              <w:t>33</w:t>
            </w:r>
          </w:p>
        </w:tc>
        <w:tc>
          <w:tcPr>
            <w:tcW w:w="639" w:type="dxa"/>
            <w:shd w:val="clear" w:color="auto" w:fill="auto"/>
            <w:noWrap/>
            <w:hideMark/>
          </w:tcPr>
          <w:p w:rsidR="008C6597" w:rsidRPr="00BD7A98" w:rsidRDefault="00644EC7" w:rsidP="00644EC7">
            <w:pPr>
              <w:pStyle w:val="Tabletext"/>
              <w:jc w:val="right"/>
            </w:pPr>
            <w:r>
              <w:t>14</w:t>
            </w:r>
          </w:p>
        </w:tc>
        <w:tc>
          <w:tcPr>
            <w:tcW w:w="638" w:type="dxa"/>
          </w:tcPr>
          <w:p w:rsidR="008C6597" w:rsidRPr="00BD7A98" w:rsidRDefault="008C6597" w:rsidP="00644EC7">
            <w:pPr>
              <w:pStyle w:val="Tabletext"/>
              <w:jc w:val="right"/>
            </w:pPr>
            <w:r w:rsidRPr="00BD7A98">
              <w:t>15</w:t>
            </w:r>
          </w:p>
        </w:tc>
        <w:tc>
          <w:tcPr>
            <w:tcW w:w="639" w:type="dxa"/>
          </w:tcPr>
          <w:p w:rsidR="008C6597" w:rsidRPr="00BD7A98" w:rsidRDefault="00644EC7" w:rsidP="00644EC7">
            <w:pPr>
              <w:pStyle w:val="Tabletext"/>
              <w:jc w:val="right"/>
            </w:pPr>
            <w:r>
              <w:t>1</w:t>
            </w:r>
          </w:p>
        </w:tc>
        <w:tc>
          <w:tcPr>
            <w:tcW w:w="639" w:type="dxa"/>
          </w:tcPr>
          <w:p w:rsidR="008C6597" w:rsidRPr="00BD7A98" w:rsidRDefault="00644EC7" w:rsidP="00644EC7">
            <w:pPr>
              <w:pStyle w:val="Tabletext"/>
              <w:jc w:val="right"/>
            </w:pPr>
            <w:r>
              <w:t>1</w:t>
            </w:r>
          </w:p>
        </w:tc>
        <w:tc>
          <w:tcPr>
            <w:tcW w:w="639" w:type="dxa"/>
          </w:tcPr>
          <w:p w:rsidR="008C6597" w:rsidRPr="00BD7A98" w:rsidRDefault="00644EC7" w:rsidP="00644EC7">
            <w:pPr>
              <w:pStyle w:val="Tabletext"/>
              <w:jc w:val="right"/>
            </w:pPr>
            <w:r>
              <w:t>6</w:t>
            </w:r>
          </w:p>
        </w:tc>
        <w:tc>
          <w:tcPr>
            <w:tcW w:w="639" w:type="dxa"/>
          </w:tcPr>
          <w:p w:rsidR="008C6597" w:rsidRPr="00BD7A98" w:rsidRDefault="00644EC7" w:rsidP="00644EC7">
            <w:pPr>
              <w:pStyle w:val="Tabletext"/>
              <w:jc w:val="right"/>
            </w:pPr>
            <w:r>
              <w:t>6</w:t>
            </w:r>
          </w:p>
        </w:tc>
      </w:tr>
      <w:tr w:rsidR="008C6597" w:rsidRPr="00AA6192" w:rsidTr="001A7154">
        <w:trPr>
          <w:trHeight w:hRule="exact" w:val="233"/>
        </w:trPr>
        <w:tc>
          <w:tcPr>
            <w:tcW w:w="2943" w:type="dxa"/>
            <w:tcBorders>
              <w:right w:val="single" w:sz="4" w:space="0" w:color="auto"/>
            </w:tcBorders>
            <w:vAlign w:val="center"/>
          </w:tcPr>
          <w:p w:rsidR="008C6597" w:rsidRDefault="00B254EB" w:rsidP="008C6597">
            <w:pPr>
              <w:pStyle w:val="Tabletext"/>
            </w:pPr>
            <w:r>
              <w:t>Level 7 graduate certificate or diploma</w:t>
            </w:r>
          </w:p>
        </w:tc>
        <w:tc>
          <w:tcPr>
            <w:tcW w:w="638" w:type="dxa"/>
            <w:tcBorders>
              <w:left w:val="single" w:sz="4" w:space="0" w:color="auto"/>
            </w:tcBorders>
            <w:shd w:val="clear" w:color="auto" w:fill="auto"/>
            <w:noWrap/>
            <w:hideMark/>
          </w:tcPr>
          <w:p w:rsidR="008C6597" w:rsidRPr="00BD7A98" w:rsidRDefault="008C6597" w:rsidP="00644EC7">
            <w:pPr>
              <w:pStyle w:val="Tabletext"/>
              <w:jc w:val="right"/>
            </w:pPr>
            <w:r w:rsidRPr="00BD7A98">
              <w:t>52</w:t>
            </w:r>
          </w:p>
        </w:tc>
        <w:tc>
          <w:tcPr>
            <w:tcW w:w="639" w:type="dxa"/>
          </w:tcPr>
          <w:p w:rsidR="008C6597" w:rsidRPr="00BD7A98" w:rsidRDefault="00644EC7" w:rsidP="00644EC7">
            <w:pPr>
              <w:pStyle w:val="Tabletext"/>
              <w:jc w:val="right"/>
            </w:pPr>
            <w:r>
              <w:t>52</w:t>
            </w:r>
          </w:p>
        </w:tc>
        <w:tc>
          <w:tcPr>
            <w:tcW w:w="639" w:type="dxa"/>
            <w:shd w:val="clear" w:color="auto" w:fill="auto"/>
            <w:noWrap/>
            <w:hideMark/>
          </w:tcPr>
          <w:p w:rsidR="008C6597" w:rsidRPr="00BD7A98" w:rsidRDefault="00644EC7" w:rsidP="00644EC7">
            <w:pPr>
              <w:pStyle w:val="Tabletext"/>
              <w:jc w:val="right"/>
            </w:pPr>
            <w:r>
              <w:t>29</w:t>
            </w:r>
          </w:p>
        </w:tc>
        <w:tc>
          <w:tcPr>
            <w:tcW w:w="639" w:type="dxa"/>
          </w:tcPr>
          <w:p w:rsidR="008C6597" w:rsidRPr="00BD7A98" w:rsidRDefault="00644EC7" w:rsidP="00644EC7">
            <w:pPr>
              <w:pStyle w:val="Tabletext"/>
              <w:jc w:val="right"/>
            </w:pPr>
            <w:r>
              <w:t>26</w:t>
            </w:r>
          </w:p>
        </w:tc>
        <w:tc>
          <w:tcPr>
            <w:tcW w:w="639" w:type="dxa"/>
            <w:shd w:val="clear" w:color="auto" w:fill="auto"/>
            <w:noWrap/>
            <w:hideMark/>
          </w:tcPr>
          <w:p w:rsidR="008C6597" w:rsidRPr="00BD7A98" w:rsidRDefault="00644EC7" w:rsidP="00644EC7">
            <w:pPr>
              <w:pStyle w:val="Tabletext"/>
              <w:jc w:val="right"/>
            </w:pPr>
            <w:r>
              <w:t>9</w:t>
            </w:r>
          </w:p>
        </w:tc>
        <w:tc>
          <w:tcPr>
            <w:tcW w:w="638" w:type="dxa"/>
          </w:tcPr>
          <w:p w:rsidR="008C6597" w:rsidRPr="00BD7A98" w:rsidRDefault="00644EC7" w:rsidP="00644EC7">
            <w:pPr>
              <w:pStyle w:val="Tabletext"/>
              <w:jc w:val="right"/>
            </w:pPr>
            <w:r>
              <w:t>9</w:t>
            </w:r>
          </w:p>
        </w:tc>
        <w:tc>
          <w:tcPr>
            <w:tcW w:w="639" w:type="dxa"/>
          </w:tcPr>
          <w:p w:rsidR="008C6597" w:rsidRPr="00BD7A98" w:rsidRDefault="00644EC7" w:rsidP="00644EC7">
            <w:pPr>
              <w:pStyle w:val="Tabletext"/>
              <w:jc w:val="right"/>
            </w:pPr>
            <w:r>
              <w:t>1</w:t>
            </w:r>
          </w:p>
        </w:tc>
        <w:tc>
          <w:tcPr>
            <w:tcW w:w="639" w:type="dxa"/>
          </w:tcPr>
          <w:p w:rsidR="008C6597" w:rsidRPr="00BD7A98" w:rsidRDefault="00644EC7" w:rsidP="00644EC7">
            <w:pPr>
              <w:pStyle w:val="Tabletext"/>
              <w:jc w:val="right"/>
            </w:pPr>
            <w:r>
              <w:t>1</w:t>
            </w:r>
          </w:p>
        </w:tc>
        <w:tc>
          <w:tcPr>
            <w:tcW w:w="639" w:type="dxa"/>
          </w:tcPr>
          <w:p w:rsidR="008C6597" w:rsidRPr="00BD7A98" w:rsidRDefault="00644EC7" w:rsidP="00644EC7">
            <w:pPr>
              <w:pStyle w:val="Tabletext"/>
              <w:jc w:val="right"/>
            </w:pPr>
            <w:r>
              <w:t>7</w:t>
            </w:r>
          </w:p>
        </w:tc>
        <w:tc>
          <w:tcPr>
            <w:tcW w:w="639" w:type="dxa"/>
          </w:tcPr>
          <w:p w:rsidR="008C6597" w:rsidRPr="00BD7A98" w:rsidRDefault="00644EC7" w:rsidP="00644EC7">
            <w:pPr>
              <w:pStyle w:val="Tabletext"/>
              <w:jc w:val="right"/>
            </w:pPr>
            <w:r>
              <w:t>8</w:t>
            </w:r>
          </w:p>
        </w:tc>
      </w:tr>
      <w:tr w:rsidR="008C6597" w:rsidRPr="00AA6192" w:rsidTr="001A7154">
        <w:trPr>
          <w:trHeight w:hRule="exact" w:val="233"/>
        </w:trPr>
        <w:tc>
          <w:tcPr>
            <w:tcW w:w="2943" w:type="dxa"/>
            <w:tcBorders>
              <w:right w:val="single" w:sz="4" w:space="0" w:color="auto"/>
            </w:tcBorders>
            <w:vAlign w:val="center"/>
          </w:tcPr>
          <w:p w:rsidR="008C6597" w:rsidRDefault="008C6597" w:rsidP="008C6597">
            <w:pPr>
              <w:pStyle w:val="Tabletext"/>
            </w:pPr>
            <w:r>
              <w:t>Bachelors degree</w:t>
            </w:r>
          </w:p>
        </w:tc>
        <w:tc>
          <w:tcPr>
            <w:tcW w:w="638" w:type="dxa"/>
            <w:tcBorders>
              <w:left w:val="single" w:sz="4" w:space="0" w:color="auto"/>
            </w:tcBorders>
            <w:shd w:val="clear" w:color="auto" w:fill="auto"/>
            <w:noWrap/>
            <w:hideMark/>
          </w:tcPr>
          <w:p w:rsidR="008C6597" w:rsidRPr="00BD7A98" w:rsidRDefault="008C6597" w:rsidP="00644EC7">
            <w:pPr>
              <w:pStyle w:val="Tabletext"/>
              <w:jc w:val="right"/>
            </w:pPr>
            <w:r w:rsidRPr="00BD7A98">
              <w:t>49</w:t>
            </w:r>
          </w:p>
        </w:tc>
        <w:tc>
          <w:tcPr>
            <w:tcW w:w="639" w:type="dxa"/>
          </w:tcPr>
          <w:p w:rsidR="008C6597" w:rsidRPr="00BD7A98" w:rsidRDefault="00644EC7" w:rsidP="00644EC7">
            <w:pPr>
              <w:pStyle w:val="Tabletext"/>
              <w:jc w:val="right"/>
            </w:pPr>
            <w:r>
              <w:t>51</w:t>
            </w:r>
          </w:p>
        </w:tc>
        <w:tc>
          <w:tcPr>
            <w:tcW w:w="639" w:type="dxa"/>
            <w:shd w:val="clear" w:color="auto" w:fill="auto"/>
            <w:noWrap/>
            <w:hideMark/>
          </w:tcPr>
          <w:p w:rsidR="008C6597" w:rsidRPr="00BD7A98" w:rsidRDefault="00644EC7" w:rsidP="00644EC7">
            <w:pPr>
              <w:pStyle w:val="Tabletext"/>
              <w:jc w:val="right"/>
            </w:pPr>
            <w:r>
              <w:t>30</w:t>
            </w:r>
          </w:p>
        </w:tc>
        <w:tc>
          <w:tcPr>
            <w:tcW w:w="639" w:type="dxa"/>
          </w:tcPr>
          <w:p w:rsidR="008C6597" w:rsidRPr="00BD7A98" w:rsidRDefault="00644EC7" w:rsidP="00644EC7">
            <w:pPr>
              <w:pStyle w:val="Tabletext"/>
              <w:jc w:val="right"/>
            </w:pPr>
            <w:r>
              <w:t>27</w:t>
            </w:r>
          </w:p>
        </w:tc>
        <w:tc>
          <w:tcPr>
            <w:tcW w:w="639" w:type="dxa"/>
            <w:shd w:val="clear" w:color="auto" w:fill="auto"/>
            <w:noWrap/>
            <w:hideMark/>
          </w:tcPr>
          <w:p w:rsidR="008C6597" w:rsidRPr="00BD7A98" w:rsidRDefault="00644EC7" w:rsidP="00644EC7">
            <w:pPr>
              <w:pStyle w:val="Tabletext"/>
              <w:jc w:val="right"/>
            </w:pPr>
            <w:r>
              <w:t>14</w:t>
            </w:r>
          </w:p>
        </w:tc>
        <w:tc>
          <w:tcPr>
            <w:tcW w:w="638" w:type="dxa"/>
          </w:tcPr>
          <w:p w:rsidR="008C6597" w:rsidRPr="00BD7A98" w:rsidRDefault="00644EC7" w:rsidP="00644EC7">
            <w:pPr>
              <w:pStyle w:val="Tabletext"/>
              <w:jc w:val="right"/>
            </w:pPr>
            <w:r>
              <w:t>15</w:t>
            </w:r>
          </w:p>
        </w:tc>
        <w:tc>
          <w:tcPr>
            <w:tcW w:w="639" w:type="dxa"/>
          </w:tcPr>
          <w:p w:rsidR="008C6597" w:rsidRPr="00BD7A98" w:rsidRDefault="00644EC7" w:rsidP="00644EC7">
            <w:pPr>
              <w:pStyle w:val="Tabletext"/>
              <w:jc w:val="right"/>
            </w:pPr>
            <w:r>
              <w:t>2</w:t>
            </w:r>
          </w:p>
        </w:tc>
        <w:tc>
          <w:tcPr>
            <w:tcW w:w="639" w:type="dxa"/>
          </w:tcPr>
          <w:p w:rsidR="008C6597" w:rsidRPr="00BD7A98" w:rsidRDefault="00644EC7" w:rsidP="00644EC7">
            <w:pPr>
              <w:pStyle w:val="Tabletext"/>
              <w:jc w:val="right"/>
            </w:pPr>
            <w:r>
              <w:t>1</w:t>
            </w:r>
          </w:p>
        </w:tc>
        <w:tc>
          <w:tcPr>
            <w:tcW w:w="639" w:type="dxa"/>
          </w:tcPr>
          <w:p w:rsidR="008C6597" w:rsidRPr="00BD7A98" w:rsidRDefault="00644EC7" w:rsidP="00644EC7">
            <w:pPr>
              <w:pStyle w:val="Tabletext"/>
              <w:jc w:val="right"/>
            </w:pPr>
            <w:r>
              <w:t>5</w:t>
            </w:r>
          </w:p>
        </w:tc>
        <w:tc>
          <w:tcPr>
            <w:tcW w:w="639" w:type="dxa"/>
          </w:tcPr>
          <w:p w:rsidR="008C6597" w:rsidRPr="00BD7A98" w:rsidRDefault="00644EC7" w:rsidP="00644EC7">
            <w:pPr>
              <w:pStyle w:val="Tabletext"/>
              <w:jc w:val="right"/>
            </w:pPr>
            <w:r>
              <w:t>6</w:t>
            </w:r>
          </w:p>
        </w:tc>
      </w:tr>
      <w:tr w:rsidR="008C6597" w:rsidRPr="00AA6192" w:rsidTr="001A7154">
        <w:trPr>
          <w:trHeight w:hRule="exact" w:val="233"/>
        </w:trPr>
        <w:tc>
          <w:tcPr>
            <w:tcW w:w="2943" w:type="dxa"/>
            <w:tcBorders>
              <w:right w:val="single" w:sz="4" w:space="0" w:color="auto"/>
            </w:tcBorders>
            <w:vAlign w:val="center"/>
          </w:tcPr>
          <w:p w:rsidR="008C6597" w:rsidRDefault="008C6597" w:rsidP="008C6597">
            <w:pPr>
              <w:pStyle w:val="Tabletext"/>
            </w:pPr>
            <w:r>
              <w:t>Diploma at levels 5-7</w:t>
            </w:r>
          </w:p>
        </w:tc>
        <w:tc>
          <w:tcPr>
            <w:tcW w:w="638" w:type="dxa"/>
            <w:tcBorders>
              <w:left w:val="single" w:sz="4" w:space="0" w:color="auto"/>
            </w:tcBorders>
            <w:shd w:val="clear" w:color="auto" w:fill="auto"/>
            <w:noWrap/>
            <w:hideMark/>
          </w:tcPr>
          <w:p w:rsidR="008C6597" w:rsidRPr="00BD7A98" w:rsidRDefault="008C6597" w:rsidP="00644EC7">
            <w:pPr>
              <w:pStyle w:val="Tabletext"/>
              <w:jc w:val="right"/>
            </w:pPr>
            <w:r w:rsidRPr="00BD7A98">
              <w:t>53</w:t>
            </w:r>
          </w:p>
        </w:tc>
        <w:tc>
          <w:tcPr>
            <w:tcW w:w="639" w:type="dxa"/>
          </w:tcPr>
          <w:p w:rsidR="008C6597" w:rsidRPr="00BD7A98" w:rsidRDefault="00644EC7" w:rsidP="00644EC7">
            <w:pPr>
              <w:pStyle w:val="Tabletext"/>
              <w:jc w:val="right"/>
            </w:pPr>
            <w:r>
              <w:t>50</w:t>
            </w:r>
          </w:p>
        </w:tc>
        <w:tc>
          <w:tcPr>
            <w:tcW w:w="639" w:type="dxa"/>
            <w:shd w:val="clear" w:color="auto" w:fill="auto"/>
            <w:noWrap/>
            <w:hideMark/>
          </w:tcPr>
          <w:p w:rsidR="008C6597" w:rsidRPr="00BD7A98" w:rsidRDefault="00644EC7" w:rsidP="00644EC7">
            <w:pPr>
              <w:pStyle w:val="Tabletext"/>
              <w:jc w:val="right"/>
            </w:pPr>
            <w:r>
              <w:t>17</w:t>
            </w:r>
          </w:p>
        </w:tc>
        <w:tc>
          <w:tcPr>
            <w:tcW w:w="639" w:type="dxa"/>
          </w:tcPr>
          <w:p w:rsidR="008C6597" w:rsidRPr="00BD7A98" w:rsidRDefault="00644EC7" w:rsidP="00644EC7">
            <w:pPr>
              <w:pStyle w:val="Tabletext"/>
              <w:jc w:val="right"/>
            </w:pPr>
            <w:r>
              <w:t>19</w:t>
            </w:r>
          </w:p>
        </w:tc>
        <w:tc>
          <w:tcPr>
            <w:tcW w:w="639" w:type="dxa"/>
            <w:shd w:val="clear" w:color="auto" w:fill="auto"/>
            <w:noWrap/>
            <w:hideMark/>
          </w:tcPr>
          <w:p w:rsidR="008C6597" w:rsidRPr="00BD7A98" w:rsidRDefault="00644EC7" w:rsidP="00644EC7">
            <w:pPr>
              <w:pStyle w:val="Tabletext"/>
              <w:jc w:val="right"/>
            </w:pPr>
            <w:r>
              <w:t>19</w:t>
            </w:r>
          </w:p>
        </w:tc>
        <w:tc>
          <w:tcPr>
            <w:tcW w:w="638" w:type="dxa"/>
          </w:tcPr>
          <w:p w:rsidR="008C6597" w:rsidRPr="00BD7A98" w:rsidRDefault="00644EC7" w:rsidP="00644EC7">
            <w:pPr>
              <w:pStyle w:val="Tabletext"/>
              <w:jc w:val="right"/>
            </w:pPr>
            <w:r>
              <w:t>21</w:t>
            </w:r>
          </w:p>
        </w:tc>
        <w:tc>
          <w:tcPr>
            <w:tcW w:w="639" w:type="dxa"/>
          </w:tcPr>
          <w:p w:rsidR="008C6597" w:rsidRPr="00BD7A98" w:rsidRDefault="00644EC7" w:rsidP="00644EC7">
            <w:pPr>
              <w:pStyle w:val="Tabletext"/>
              <w:jc w:val="right"/>
            </w:pPr>
            <w:r>
              <w:t>5</w:t>
            </w:r>
          </w:p>
        </w:tc>
        <w:tc>
          <w:tcPr>
            <w:tcW w:w="639" w:type="dxa"/>
          </w:tcPr>
          <w:p w:rsidR="008C6597" w:rsidRPr="00BD7A98" w:rsidRDefault="00644EC7" w:rsidP="00644EC7">
            <w:pPr>
              <w:pStyle w:val="Tabletext"/>
              <w:jc w:val="right"/>
            </w:pPr>
            <w:r>
              <w:t>6</w:t>
            </w:r>
          </w:p>
        </w:tc>
        <w:tc>
          <w:tcPr>
            <w:tcW w:w="639" w:type="dxa"/>
          </w:tcPr>
          <w:p w:rsidR="008C6597" w:rsidRPr="00BD7A98" w:rsidRDefault="00644EC7" w:rsidP="00644EC7">
            <w:pPr>
              <w:pStyle w:val="Tabletext"/>
              <w:jc w:val="right"/>
            </w:pPr>
            <w:r>
              <w:t>5</w:t>
            </w:r>
          </w:p>
        </w:tc>
        <w:tc>
          <w:tcPr>
            <w:tcW w:w="639" w:type="dxa"/>
          </w:tcPr>
          <w:p w:rsidR="008C6597" w:rsidRPr="00BD7A98" w:rsidRDefault="00644EC7" w:rsidP="00644EC7">
            <w:pPr>
              <w:pStyle w:val="Tabletext"/>
              <w:jc w:val="right"/>
            </w:pPr>
            <w:r>
              <w:t>6</w:t>
            </w:r>
          </w:p>
        </w:tc>
      </w:tr>
      <w:tr w:rsidR="008C6597" w:rsidRPr="00AA6192" w:rsidTr="001A7154">
        <w:trPr>
          <w:trHeight w:hRule="exact" w:val="233"/>
        </w:trPr>
        <w:tc>
          <w:tcPr>
            <w:tcW w:w="2943" w:type="dxa"/>
            <w:tcBorders>
              <w:right w:val="single" w:sz="4" w:space="0" w:color="auto"/>
            </w:tcBorders>
            <w:vAlign w:val="center"/>
          </w:tcPr>
          <w:p w:rsidR="008C6597" w:rsidRDefault="008C6597" w:rsidP="008C6597">
            <w:pPr>
              <w:pStyle w:val="Tabletext"/>
            </w:pPr>
            <w:r>
              <w:t>Certificate at level 4</w:t>
            </w:r>
          </w:p>
        </w:tc>
        <w:tc>
          <w:tcPr>
            <w:tcW w:w="638" w:type="dxa"/>
            <w:tcBorders>
              <w:left w:val="single" w:sz="4" w:space="0" w:color="auto"/>
            </w:tcBorders>
            <w:shd w:val="clear" w:color="auto" w:fill="auto"/>
            <w:noWrap/>
            <w:hideMark/>
          </w:tcPr>
          <w:p w:rsidR="008C6597" w:rsidRPr="00BD7A98" w:rsidRDefault="008C6597" w:rsidP="00644EC7">
            <w:pPr>
              <w:pStyle w:val="Tabletext"/>
              <w:jc w:val="right"/>
            </w:pPr>
            <w:r w:rsidRPr="00BD7A98">
              <w:t>50</w:t>
            </w:r>
          </w:p>
        </w:tc>
        <w:tc>
          <w:tcPr>
            <w:tcW w:w="639" w:type="dxa"/>
          </w:tcPr>
          <w:p w:rsidR="008C6597" w:rsidRPr="00BD7A98" w:rsidRDefault="00644EC7" w:rsidP="00644EC7">
            <w:pPr>
              <w:pStyle w:val="Tabletext"/>
              <w:jc w:val="right"/>
            </w:pPr>
            <w:r>
              <w:t>43</w:t>
            </w:r>
          </w:p>
        </w:tc>
        <w:tc>
          <w:tcPr>
            <w:tcW w:w="639" w:type="dxa"/>
            <w:shd w:val="clear" w:color="auto" w:fill="auto"/>
            <w:noWrap/>
            <w:hideMark/>
          </w:tcPr>
          <w:p w:rsidR="008C6597" w:rsidRPr="00BD7A98" w:rsidRDefault="00644EC7" w:rsidP="00644EC7">
            <w:pPr>
              <w:pStyle w:val="Tabletext"/>
              <w:jc w:val="right"/>
            </w:pPr>
            <w:r>
              <w:t>15</w:t>
            </w:r>
          </w:p>
        </w:tc>
        <w:tc>
          <w:tcPr>
            <w:tcW w:w="639" w:type="dxa"/>
          </w:tcPr>
          <w:p w:rsidR="008C6597" w:rsidRPr="00BD7A98" w:rsidRDefault="00644EC7" w:rsidP="00644EC7">
            <w:pPr>
              <w:pStyle w:val="Tabletext"/>
              <w:jc w:val="right"/>
            </w:pPr>
            <w:r>
              <w:t>15</w:t>
            </w:r>
          </w:p>
        </w:tc>
        <w:tc>
          <w:tcPr>
            <w:tcW w:w="639" w:type="dxa"/>
            <w:shd w:val="clear" w:color="auto" w:fill="auto"/>
            <w:noWrap/>
            <w:hideMark/>
          </w:tcPr>
          <w:p w:rsidR="008C6597" w:rsidRPr="00BD7A98" w:rsidRDefault="00644EC7" w:rsidP="00644EC7">
            <w:pPr>
              <w:pStyle w:val="Tabletext"/>
              <w:jc w:val="right"/>
            </w:pPr>
            <w:r>
              <w:t>24</w:t>
            </w:r>
          </w:p>
        </w:tc>
        <w:tc>
          <w:tcPr>
            <w:tcW w:w="638" w:type="dxa"/>
          </w:tcPr>
          <w:p w:rsidR="008C6597" w:rsidRPr="00BD7A98" w:rsidRDefault="00644EC7" w:rsidP="00644EC7">
            <w:pPr>
              <w:pStyle w:val="Tabletext"/>
              <w:jc w:val="right"/>
            </w:pPr>
            <w:r>
              <w:t>27</w:t>
            </w:r>
          </w:p>
        </w:tc>
        <w:tc>
          <w:tcPr>
            <w:tcW w:w="639" w:type="dxa"/>
          </w:tcPr>
          <w:p w:rsidR="008C6597" w:rsidRPr="00BD7A98" w:rsidRDefault="00644EC7" w:rsidP="00644EC7">
            <w:pPr>
              <w:pStyle w:val="Tabletext"/>
              <w:jc w:val="right"/>
            </w:pPr>
            <w:r>
              <w:t>5</w:t>
            </w:r>
          </w:p>
        </w:tc>
        <w:tc>
          <w:tcPr>
            <w:tcW w:w="639" w:type="dxa"/>
          </w:tcPr>
          <w:p w:rsidR="008C6597" w:rsidRPr="00BD7A98" w:rsidRDefault="00644EC7" w:rsidP="00644EC7">
            <w:pPr>
              <w:pStyle w:val="Tabletext"/>
              <w:jc w:val="right"/>
            </w:pPr>
            <w:r>
              <w:t>9</w:t>
            </w:r>
          </w:p>
        </w:tc>
        <w:tc>
          <w:tcPr>
            <w:tcW w:w="639" w:type="dxa"/>
          </w:tcPr>
          <w:p w:rsidR="008C6597" w:rsidRPr="00BD7A98" w:rsidRDefault="00644EC7" w:rsidP="00644EC7">
            <w:pPr>
              <w:pStyle w:val="Tabletext"/>
              <w:jc w:val="right"/>
            </w:pPr>
            <w:r>
              <w:t>5</w:t>
            </w:r>
          </w:p>
        </w:tc>
        <w:tc>
          <w:tcPr>
            <w:tcW w:w="639" w:type="dxa"/>
          </w:tcPr>
          <w:p w:rsidR="008C6597" w:rsidRPr="00BD7A98" w:rsidRDefault="00644EC7" w:rsidP="00644EC7">
            <w:pPr>
              <w:pStyle w:val="Tabletext"/>
              <w:jc w:val="right"/>
            </w:pPr>
            <w:r>
              <w:t>5</w:t>
            </w:r>
          </w:p>
        </w:tc>
      </w:tr>
      <w:tr w:rsidR="008C6597" w:rsidRPr="00AA6192" w:rsidTr="001A7154">
        <w:trPr>
          <w:trHeight w:hRule="exact" w:val="233"/>
        </w:trPr>
        <w:tc>
          <w:tcPr>
            <w:tcW w:w="2943" w:type="dxa"/>
            <w:tcBorders>
              <w:bottom w:val="single" w:sz="4" w:space="0" w:color="auto"/>
              <w:right w:val="single" w:sz="4" w:space="0" w:color="auto"/>
            </w:tcBorders>
            <w:vAlign w:val="center"/>
          </w:tcPr>
          <w:p w:rsidR="008C6597" w:rsidRDefault="008C6597" w:rsidP="008C6597">
            <w:pPr>
              <w:pStyle w:val="Tabletext"/>
            </w:pPr>
            <w:r>
              <w:t xml:space="preserve">Certificate at levels </w:t>
            </w:r>
            <w:r w:rsidR="00A22140">
              <w:t>one to three</w:t>
            </w:r>
          </w:p>
        </w:tc>
        <w:tc>
          <w:tcPr>
            <w:tcW w:w="638" w:type="dxa"/>
            <w:tcBorders>
              <w:left w:val="single" w:sz="4" w:space="0" w:color="auto"/>
            </w:tcBorders>
            <w:shd w:val="clear" w:color="auto" w:fill="auto"/>
            <w:noWrap/>
            <w:hideMark/>
          </w:tcPr>
          <w:p w:rsidR="008C6597" w:rsidRPr="00BD7A98" w:rsidRDefault="008C6597" w:rsidP="00644EC7">
            <w:pPr>
              <w:pStyle w:val="Tabletext"/>
              <w:jc w:val="right"/>
            </w:pPr>
            <w:r w:rsidRPr="00BD7A98">
              <w:t>51</w:t>
            </w:r>
          </w:p>
        </w:tc>
        <w:tc>
          <w:tcPr>
            <w:tcW w:w="639" w:type="dxa"/>
          </w:tcPr>
          <w:p w:rsidR="008C6597" w:rsidRPr="00BD7A98" w:rsidRDefault="00644EC7" w:rsidP="00644EC7">
            <w:pPr>
              <w:pStyle w:val="Tabletext"/>
              <w:jc w:val="right"/>
            </w:pPr>
            <w:r>
              <w:t>39</w:t>
            </w:r>
          </w:p>
        </w:tc>
        <w:tc>
          <w:tcPr>
            <w:tcW w:w="639" w:type="dxa"/>
            <w:shd w:val="clear" w:color="auto" w:fill="auto"/>
            <w:noWrap/>
            <w:hideMark/>
          </w:tcPr>
          <w:p w:rsidR="008C6597" w:rsidRPr="00BD7A98" w:rsidRDefault="00644EC7" w:rsidP="00644EC7">
            <w:pPr>
              <w:pStyle w:val="Tabletext"/>
              <w:jc w:val="right"/>
            </w:pPr>
            <w:r>
              <w:t>11</w:t>
            </w:r>
          </w:p>
        </w:tc>
        <w:tc>
          <w:tcPr>
            <w:tcW w:w="639" w:type="dxa"/>
          </w:tcPr>
          <w:p w:rsidR="008C6597" w:rsidRPr="00BD7A98" w:rsidRDefault="00644EC7" w:rsidP="00644EC7">
            <w:pPr>
              <w:pStyle w:val="Tabletext"/>
              <w:jc w:val="right"/>
            </w:pPr>
            <w:r>
              <w:t>13</w:t>
            </w:r>
          </w:p>
        </w:tc>
        <w:tc>
          <w:tcPr>
            <w:tcW w:w="639" w:type="dxa"/>
            <w:shd w:val="clear" w:color="auto" w:fill="auto"/>
            <w:noWrap/>
            <w:hideMark/>
          </w:tcPr>
          <w:p w:rsidR="008C6597" w:rsidRPr="00BD7A98" w:rsidRDefault="00644EC7" w:rsidP="00644EC7">
            <w:pPr>
              <w:pStyle w:val="Tabletext"/>
              <w:jc w:val="right"/>
            </w:pPr>
            <w:r>
              <w:t>25</w:t>
            </w:r>
          </w:p>
        </w:tc>
        <w:tc>
          <w:tcPr>
            <w:tcW w:w="638" w:type="dxa"/>
          </w:tcPr>
          <w:p w:rsidR="008C6597" w:rsidRPr="00BD7A98" w:rsidRDefault="00644EC7" w:rsidP="00644EC7">
            <w:pPr>
              <w:pStyle w:val="Tabletext"/>
              <w:jc w:val="right"/>
            </w:pPr>
            <w:r>
              <w:t>26</w:t>
            </w:r>
          </w:p>
        </w:tc>
        <w:tc>
          <w:tcPr>
            <w:tcW w:w="639" w:type="dxa"/>
          </w:tcPr>
          <w:p w:rsidR="008C6597" w:rsidRPr="00BD7A98" w:rsidRDefault="00644EC7" w:rsidP="00644EC7">
            <w:pPr>
              <w:pStyle w:val="Tabletext"/>
              <w:jc w:val="right"/>
            </w:pPr>
            <w:r>
              <w:t>8</w:t>
            </w:r>
          </w:p>
        </w:tc>
        <w:tc>
          <w:tcPr>
            <w:tcW w:w="639" w:type="dxa"/>
          </w:tcPr>
          <w:p w:rsidR="008C6597" w:rsidRPr="00BD7A98" w:rsidRDefault="00644EC7" w:rsidP="00644EC7">
            <w:pPr>
              <w:pStyle w:val="Tabletext"/>
              <w:jc w:val="right"/>
            </w:pPr>
            <w:r>
              <w:t>15</w:t>
            </w:r>
          </w:p>
        </w:tc>
        <w:tc>
          <w:tcPr>
            <w:tcW w:w="639" w:type="dxa"/>
          </w:tcPr>
          <w:p w:rsidR="008C6597" w:rsidRPr="00BD7A98" w:rsidRDefault="00644EC7" w:rsidP="00644EC7">
            <w:pPr>
              <w:pStyle w:val="Tabletext"/>
              <w:jc w:val="right"/>
            </w:pPr>
            <w:r>
              <w:t>6</w:t>
            </w:r>
          </w:p>
        </w:tc>
        <w:tc>
          <w:tcPr>
            <w:tcW w:w="639" w:type="dxa"/>
          </w:tcPr>
          <w:p w:rsidR="008C6597" w:rsidRDefault="008C6597" w:rsidP="00644EC7">
            <w:pPr>
              <w:pStyle w:val="Tabletext"/>
              <w:jc w:val="right"/>
            </w:pPr>
            <w:r w:rsidRPr="00BD7A98">
              <w:t>7</w:t>
            </w:r>
          </w:p>
        </w:tc>
      </w:tr>
    </w:tbl>
    <w:p w:rsidR="00694717" w:rsidRDefault="00694717" w:rsidP="00732146">
      <w:pPr>
        <w:pStyle w:val="Note"/>
      </w:pPr>
      <w:r>
        <w:t xml:space="preserve">Source: </w:t>
      </w:r>
      <w:r w:rsidR="009061D9">
        <w:t xml:space="preserve">Statistics New Zealand, Integrated Data Infrastructure, Ministry of Education interpretation. ‘C..’ denotes the value has been suppressed for confidentiality purposes. </w:t>
      </w:r>
      <w:r w:rsidR="00826C83">
        <w:t>Note rows may not add up to 100 percent due to g</w:t>
      </w:r>
      <w:r w:rsidR="00495F3A">
        <w:t>raduated</w:t>
      </w:r>
      <w:r w:rsidR="00826C83">
        <w:t xml:space="preserve"> random rounding. </w:t>
      </w:r>
      <w:r w:rsidR="009061D9">
        <w:t>Refer to Chapter 12 for full notes.</w:t>
      </w:r>
    </w:p>
    <w:p w:rsidR="0039416A" w:rsidRDefault="00C036DE" w:rsidP="00C036DE">
      <w:pPr>
        <w:pStyle w:val="BodyText"/>
      </w:pPr>
      <w:r>
        <w:t xml:space="preserve">Figure </w:t>
      </w:r>
      <w:r w:rsidR="00161CEE">
        <w:t>5</w:t>
      </w:r>
      <w:r>
        <w:t xml:space="preserve"> shows the </w:t>
      </w:r>
      <w:r w:rsidRPr="00F17866">
        <w:t>percent</w:t>
      </w:r>
      <w:r w:rsidR="007E7050">
        <w:t>age</w:t>
      </w:r>
      <w:r>
        <w:t xml:space="preserve"> point change in destinations between year one and year five by qualification level. Employment rates</w:t>
      </w:r>
      <w:r w:rsidR="00DD0979">
        <w:t xml:space="preserve"> showed the greatest increase </w:t>
      </w:r>
      <w:r>
        <w:t xml:space="preserve">between year one and year five after study for both </w:t>
      </w:r>
      <w:r w:rsidR="00122936">
        <w:t>men</w:t>
      </w:r>
      <w:r>
        <w:t xml:space="preserve"> </w:t>
      </w:r>
      <w:r w:rsidR="00F34D20">
        <w:t xml:space="preserve">and </w:t>
      </w:r>
      <w:r w:rsidR="00122936">
        <w:t>women</w:t>
      </w:r>
      <w:r>
        <w:t xml:space="preserve"> who completed a sub-degree qualification, </w:t>
      </w:r>
      <w:r w:rsidR="00DD0979">
        <w:t>but</w:t>
      </w:r>
      <w:r>
        <w:t xml:space="preserve"> decreased the most for level 7 qualification completers</w:t>
      </w:r>
      <w:r w:rsidR="00A763C3">
        <w:t xml:space="preserve"> as the proportion </w:t>
      </w:r>
      <w:r w:rsidR="00222792">
        <w:t xml:space="preserve">of graduates </w:t>
      </w:r>
      <w:r w:rsidR="00A763C3">
        <w:t>overseas rose</w:t>
      </w:r>
      <w:r>
        <w:t xml:space="preserve">. </w:t>
      </w:r>
    </w:p>
    <w:p w:rsidR="00C036DE" w:rsidRDefault="00C036DE" w:rsidP="00C036DE">
      <w:pPr>
        <w:pStyle w:val="BodyText"/>
      </w:pPr>
      <w:r>
        <w:t xml:space="preserve">Further study rates declined at relatively the same rates for men and women, while the increase in rates of going overseas was higher for </w:t>
      </w:r>
      <w:r w:rsidR="00122936">
        <w:t>men</w:t>
      </w:r>
      <w:r>
        <w:t xml:space="preserve"> than </w:t>
      </w:r>
      <w:r w:rsidR="00122936">
        <w:t>women</w:t>
      </w:r>
      <w:r>
        <w:t xml:space="preserve"> at </w:t>
      </w:r>
      <w:r w:rsidR="00533DD0">
        <w:t>the doctorate level.</w:t>
      </w:r>
      <w:r>
        <w:t xml:space="preserve"> </w:t>
      </w:r>
      <w:r w:rsidR="00122936">
        <w:t>Women’s</w:t>
      </w:r>
      <w:r>
        <w:t xml:space="preserve"> benefit receipt and / or labour market inactivity rates always increased more than </w:t>
      </w:r>
      <w:r w:rsidR="00122936">
        <w:t>men’s</w:t>
      </w:r>
      <w:r w:rsidR="00222792">
        <w:t>, but the differences were small.</w:t>
      </w:r>
    </w:p>
    <w:p w:rsidR="00F92502" w:rsidRDefault="00F92502">
      <w:pPr>
        <w:rPr>
          <w:rFonts w:ascii="Arial" w:hAnsi="Arial" w:cs="Arial"/>
          <w:b/>
          <w:bCs/>
          <w:sz w:val="15"/>
          <w:szCs w:val="20"/>
        </w:rPr>
      </w:pPr>
      <w:r>
        <w:br w:type="page"/>
      </w:r>
    </w:p>
    <w:p w:rsidR="00C036DE" w:rsidRDefault="00C036DE" w:rsidP="00C036DE">
      <w:pPr>
        <w:pStyle w:val="Caption"/>
      </w:pPr>
      <w:r>
        <w:lastRenderedPageBreak/>
        <w:t xml:space="preserve">Figure </w:t>
      </w:r>
      <w:r w:rsidR="00161CEE">
        <w:t>5</w:t>
      </w:r>
    </w:p>
    <w:p w:rsidR="00C036DE" w:rsidRPr="00003187" w:rsidRDefault="00C036DE" w:rsidP="00003187">
      <w:pPr>
        <w:pStyle w:val="Figurelabel"/>
      </w:pPr>
      <w:bookmarkStart w:id="17" w:name="_Toc390240491"/>
      <w:r w:rsidRPr="00415B72">
        <w:t>Percentage point destination difference between year one and year five after study by qualification level and gender</w:t>
      </w:r>
      <w:bookmarkEnd w:id="17"/>
    </w:p>
    <w:p w:rsidR="00077DD4" w:rsidRPr="00D1064B" w:rsidRDefault="008863F4" w:rsidP="00D1064B">
      <w:pPr>
        <w:pStyle w:val="BodyText"/>
      </w:pPr>
      <w:r w:rsidRPr="00D1064B">
        <w:rPr>
          <w:noProof/>
          <w:lang w:eastAsia="en-NZ"/>
        </w:rPr>
        <w:drawing>
          <wp:anchor distT="0" distB="0" distL="114300" distR="114300" simplePos="0" relativeHeight="251754496" behindDoc="1" locked="0" layoutInCell="1" allowOverlap="1">
            <wp:simplePos x="0" y="0"/>
            <wp:positionH relativeFrom="column">
              <wp:posOffset>19050</wp:posOffset>
            </wp:positionH>
            <wp:positionV relativeFrom="paragraph">
              <wp:posOffset>635</wp:posOffset>
            </wp:positionV>
            <wp:extent cx="5731510" cy="2771775"/>
            <wp:effectExtent l="19050" t="0" r="2540" b="0"/>
            <wp:wrapTight wrapText="bothSides">
              <wp:wrapPolygon edited="0">
                <wp:start x="-72" y="0"/>
                <wp:lineTo x="-72" y="21526"/>
                <wp:lineTo x="21610" y="21526"/>
                <wp:lineTo x="21610" y="0"/>
                <wp:lineTo x="-72"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31510" cy="2771775"/>
                    </a:xfrm>
                    <a:prstGeom prst="rect">
                      <a:avLst/>
                    </a:prstGeom>
                    <a:noFill/>
                    <a:ln w="9525">
                      <a:noFill/>
                      <a:miter lim="800000"/>
                      <a:headEnd/>
                      <a:tailEnd/>
                    </a:ln>
                  </pic:spPr>
                </pic:pic>
              </a:graphicData>
            </a:graphic>
          </wp:anchor>
        </w:drawing>
      </w:r>
      <w:r w:rsidR="00077DD4" w:rsidRPr="00D1064B">
        <w:t xml:space="preserve">Figure </w:t>
      </w:r>
      <w:r w:rsidR="00161CEE">
        <w:t>6</w:t>
      </w:r>
      <w:r w:rsidR="00077DD4" w:rsidRPr="00D1064B">
        <w:t xml:space="preserve"> shows the percentage point difference between men and women in destinations for year one and year five by qualification level. Positive differences are where men’s percentage in a category is greater than women’s, and negative point differences are where the proportion of women in a category is higher than the proportion of men. It’s worth noting that apart for a few obvious exceptions, the difference in destinations between men and women are generally small.</w:t>
      </w:r>
    </w:p>
    <w:p w:rsidR="00077DD4" w:rsidRPr="00D1064B" w:rsidRDefault="00077DD4" w:rsidP="00D1064B">
      <w:pPr>
        <w:pStyle w:val="BodyText"/>
      </w:pPr>
      <w:r w:rsidRPr="00D1064B">
        <w:t>Men are more likely to be in employment than women five years after study after completing diplomas or level 1 to 4 certificates, otherwise women are more likely to be employed than men.</w:t>
      </w:r>
    </w:p>
    <w:p w:rsidR="00077DD4" w:rsidRPr="00D1064B" w:rsidRDefault="00077DD4" w:rsidP="00D1064B">
      <w:pPr>
        <w:pStyle w:val="BodyText"/>
      </w:pPr>
      <w:r w:rsidRPr="00D1064B">
        <w:t xml:space="preserve">Women are more likely to be in further study than men at most qualification levels in year five, </w:t>
      </w:r>
      <w:r w:rsidR="008E40A5" w:rsidRPr="00D1064B">
        <w:t>but the difference is small. Men are overseas at higher rates than women five years after completing a bachelors or higher degree</w:t>
      </w:r>
      <w:r w:rsidR="00E13192" w:rsidRPr="00D1064B">
        <w:t>. The difference for doctorate completers is quite marked.</w:t>
      </w:r>
    </w:p>
    <w:p w:rsidR="00E13192" w:rsidRPr="00D1064B" w:rsidRDefault="00E13192" w:rsidP="00D1064B">
      <w:pPr>
        <w:pStyle w:val="BodyText"/>
      </w:pPr>
      <w:r w:rsidRPr="00D1064B">
        <w:t>Women are more likely to be on a benefit or out of the labour force than men after completing a level 1 to 4 certificate.</w:t>
      </w:r>
    </w:p>
    <w:p w:rsidR="00077DD4" w:rsidRDefault="00077DD4" w:rsidP="00077DD4">
      <w:pPr>
        <w:pStyle w:val="Caption"/>
      </w:pPr>
      <w:r>
        <w:t xml:space="preserve">Figure </w:t>
      </w:r>
      <w:r w:rsidR="00161CEE">
        <w:t>6</w:t>
      </w:r>
    </w:p>
    <w:p w:rsidR="00077DD4" w:rsidRPr="00003187" w:rsidRDefault="00077DD4" w:rsidP="00077DD4">
      <w:pPr>
        <w:pStyle w:val="Figurelabel"/>
      </w:pPr>
      <w:bookmarkStart w:id="18" w:name="_Toc390240492"/>
      <w:r w:rsidRPr="00415B72">
        <w:t xml:space="preserve">Percentage point destination difference between </w:t>
      </w:r>
      <w:r w:rsidR="008E40A5">
        <w:t xml:space="preserve">men and women </w:t>
      </w:r>
      <w:r w:rsidRPr="00415B72">
        <w:t>year one and year five after study by qualification level</w:t>
      </w:r>
      <w:bookmarkEnd w:id="18"/>
      <w:r w:rsidRPr="00415B72">
        <w:t xml:space="preserve"> </w:t>
      </w:r>
    </w:p>
    <w:p w:rsidR="00077DD4" w:rsidRDefault="00872E6C" w:rsidP="00D1064B">
      <w:pPr>
        <w:pStyle w:val="BodyText"/>
      </w:pPr>
      <w:r w:rsidRPr="00872E6C">
        <w:rPr>
          <w:noProof/>
          <w:lang w:eastAsia="en-NZ"/>
        </w:rPr>
        <w:drawing>
          <wp:inline distT="0" distB="0" distL="0" distR="0">
            <wp:extent cx="5731510" cy="2772812"/>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31510" cy="2772812"/>
                    </a:xfrm>
                    <a:prstGeom prst="rect">
                      <a:avLst/>
                    </a:prstGeom>
                    <a:noFill/>
                    <a:ln w="9525">
                      <a:noFill/>
                      <a:miter lim="800000"/>
                      <a:headEnd/>
                      <a:tailEnd/>
                    </a:ln>
                  </pic:spPr>
                </pic:pic>
              </a:graphicData>
            </a:graphic>
          </wp:inline>
        </w:drawing>
      </w:r>
    </w:p>
    <w:p w:rsidR="00D1064B" w:rsidRDefault="00D1064B">
      <w:r>
        <w:br w:type="page"/>
      </w:r>
    </w:p>
    <w:p w:rsidR="00077DD4" w:rsidRDefault="00077DD4" w:rsidP="00732146"/>
    <w:p w:rsidR="007003F6" w:rsidRDefault="007003F6" w:rsidP="00732146">
      <w:pPr>
        <w:pStyle w:val="Heading1"/>
        <w:ind w:left="0"/>
      </w:pPr>
      <w:bookmarkStart w:id="19" w:name="_Toc388882062"/>
      <w:r w:rsidRPr="00AA1D15">
        <w:t xml:space="preserve">Outcomes for young </w:t>
      </w:r>
      <w:r>
        <w:t>doctoral graduates</w:t>
      </w:r>
      <w:bookmarkEnd w:id="19"/>
    </w:p>
    <w:p w:rsidR="007003F6" w:rsidRPr="00AA1D15" w:rsidRDefault="007003F6" w:rsidP="00732146">
      <w:pPr>
        <w:pStyle w:val="Heading2"/>
        <w:ind w:left="0"/>
      </w:pPr>
      <w:bookmarkStart w:id="20" w:name="_Toc388882063"/>
      <w:r w:rsidRPr="00AA1D15">
        <w:t>Introduction</w:t>
      </w:r>
      <w:bookmarkEnd w:id="20"/>
    </w:p>
    <w:p w:rsidR="007003F6" w:rsidRPr="00FE3A07" w:rsidRDefault="007003F6" w:rsidP="00FE3A07">
      <w:pPr>
        <w:pStyle w:val="BodyText"/>
      </w:pPr>
      <w:r w:rsidRPr="000A77EA">
        <w:t xml:space="preserve">This chapter </w:t>
      </w:r>
      <w:r w:rsidR="00F1538E">
        <w:t>examines</w:t>
      </w:r>
      <w:r w:rsidRPr="000A77EA">
        <w:t xml:space="preserve"> the destinations and earnings of young domestic students who graduated from providers in New Zealand with a doctoral degree.  </w:t>
      </w:r>
    </w:p>
    <w:p w:rsidR="007003F6" w:rsidRPr="000A77EA" w:rsidRDefault="007003F6" w:rsidP="00732146">
      <w:pPr>
        <w:pStyle w:val="Heading3"/>
        <w:jc w:val="both"/>
        <w:rPr>
          <w:color w:val="0D0D0D" w:themeColor="text1" w:themeTint="F2"/>
        </w:rPr>
      </w:pPr>
      <w:r w:rsidRPr="000A77EA">
        <w:rPr>
          <w:color w:val="0D0D0D" w:themeColor="text1" w:themeTint="F2"/>
        </w:rPr>
        <w:t>Doctoral degrees</w:t>
      </w:r>
    </w:p>
    <w:p w:rsidR="007003F6" w:rsidRPr="000A77EA" w:rsidRDefault="007003F6" w:rsidP="00732146">
      <w:pPr>
        <w:jc w:val="both"/>
        <w:rPr>
          <w:color w:val="0D0D0D" w:themeColor="text1" w:themeTint="F2"/>
        </w:rPr>
      </w:pPr>
      <w:r w:rsidRPr="000A77EA">
        <w:rPr>
          <w:color w:val="0D0D0D" w:themeColor="text1" w:themeTint="F2"/>
        </w:rPr>
        <w:t xml:space="preserve">Each year, around 1,000 students complete a </w:t>
      </w:r>
      <w:r w:rsidR="00525380" w:rsidRPr="000A77EA">
        <w:rPr>
          <w:color w:val="0D0D0D" w:themeColor="text1" w:themeTint="F2"/>
        </w:rPr>
        <w:t>doctorate</w:t>
      </w:r>
      <w:r w:rsidRPr="000A77EA">
        <w:rPr>
          <w:color w:val="0D0D0D" w:themeColor="text1" w:themeTint="F2"/>
        </w:rPr>
        <w:t xml:space="preserve"> in the New Zealand tertiary education system</w:t>
      </w:r>
      <w:r w:rsidR="00AB4BC5">
        <w:rPr>
          <w:color w:val="0D0D0D" w:themeColor="text1" w:themeTint="F2"/>
        </w:rPr>
        <w:t>.</w:t>
      </w:r>
      <w:r w:rsidR="00AB4BC5" w:rsidRPr="00AB4BC5">
        <w:rPr>
          <w:color w:val="0D0D0D" w:themeColor="text1" w:themeTint="F2"/>
        </w:rPr>
        <w:t xml:space="preserve"> </w:t>
      </w:r>
      <w:r w:rsidR="00AB4BC5">
        <w:rPr>
          <w:color w:val="0D0D0D" w:themeColor="text1" w:themeTint="F2"/>
        </w:rPr>
        <w:t>Around half are m</w:t>
      </w:r>
      <w:r w:rsidR="00597D49">
        <w:rPr>
          <w:color w:val="0D0D0D" w:themeColor="text1" w:themeTint="F2"/>
        </w:rPr>
        <w:t>en</w:t>
      </w:r>
      <w:r w:rsidRPr="000A77EA">
        <w:rPr>
          <w:color w:val="0D0D0D" w:themeColor="text1" w:themeTint="F2"/>
        </w:rPr>
        <w:t xml:space="preserve">, </w:t>
      </w:r>
      <w:r w:rsidR="00AB4BC5">
        <w:rPr>
          <w:color w:val="0D0D0D" w:themeColor="text1" w:themeTint="F2"/>
        </w:rPr>
        <w:t xml:space="preserve">and approximately </w:t>
      </w:r>
      <w:r w:rsidR="00F66B62" w:rsidRPr="000A77EA">
        <w:rPr>
          <w:color w:val="0D0D0D" w:themeColor="text1" w:themeTint="F2"/>
        </w:rPr>
        <w:t>18</w:t>
      </w:r>
      <w:r w:rsidRPr="000A77EA">
        <w:rPr>
          <w:color w:val="0D0D0D" w:themeColor="text1" w:themeTint="F2"/>
        </w:rPr>
        <w:t xml:space="preserve"> percent of them ‘young’ domestic students, in the way we de</w:t>
      </w:r>
      <w:r w:rsidR="00AB4BC5">
        <w:rPr>
          <w:color w:val="0D0D0D" w:themeColor="text1" w:themeTint="F2"/>
        </w:rPr>
        <w:t xml:space="preserve">fine that term in this report. </w:t>
      </w:r>
      <w:r w:rsidRPr="000A77EA">
        <w:rPr>
          <w:color w:val="0D0D0D" w:themeColor="text1" w:themeTint="F2"/>
        </w:rPr>
        <w:t>These qualifications are mostly taken by people who have already completed a postgraduate degree and who want to extend their qualifications by taking a substantial research project</w:t>
      </w:r>
      <w:r w:rsidR="00525380" w:rsidRPr="000A77EA">
        <w:rPr>
          <w:color w:val="0D0D0D" w:themeColor="text1" w:themeTint="F2"/>
        </w:rPr>
        <w:t xml:space="preserve"> that breaks new ground</w:t>
      </w:r>
      <w:r w:rsidRPr="000A77EA">
        <w:rPr>
          <w:color w:val="0D0D0D" w:themeColor="text1" w:themeTint="F2"/>
        </w:rPr>
        <w:t xml:space="preserve">.  Nearly all doctoral qualifications are completed at universities.  </w:t>
      </w:r>
    </w:p>
    <w:p w:rsidR="007003F6" w:rsidRPr="000A77EA" w:rsidRDefault="007003F6" w:rsidP="00732146">
      <w:pPr>
        <w:jc w:val="both"/>
        <w:rPr>
          <w:color w:val="0D0D0D" w:themeColor="text1" w:themeTint="F2"/>
        </w:rPr>
      </w:pPr>
    </w:p>
    <w:p w:rsidR="007003F6" w:rsidRPr="000A77EA" w:rsidRDefault="0022798E" w:rsidP="00732146">
      <w:pPr>
        <w:jc w:val="both"/>
        <w:rPr>
          <w:color w:val="0D0D0D" w:themeColor="text1" w:themeTint="F2"/>
        </w:rPr>
      </w:pPr>
      <w:r w:rsidRPr="000A77EA">
        <w:rPr>
          <w:b/>
          <w:color w:val="0D0D0D" w:themeColor="text1" w:themeTint="F2"/>
        </w:rPr>
        <w:t>Due to confidentiality requirements</w:t>
      </w:r>
      <w:r w:rsidR="00C23A76" w:rsidRPr="000A77EA">
        <w:rPr>
          <w:b/>
          <w:color w:val="0D0D0D" w:themeColor="text1" w:themeTint="F2"/>
        </w:rPr>
        <w:t>,</w:t>
      </w:r>
      <w:r w:rsidRPr="000A77EA">
        <w:rPr>
          <w:b/>
          <w:color w:val="0D0D0D" w:themeColor="text1" w:themeTint="F2"/>
        </w:rPr>
        <w:t xml:space="preserve"> we are only able to </w:t>
      </w:r>
      <w:r w:rsidR="00FB6BA1">
        <w:rPr>
          <w:b/>
          <w:color w:val="0D0D0D" w:themeColor="text1" w:themeTint="F2"/>
        </w:rPr>
        <w:t xml:space="preserve">disaggregate </w:t>
      </w:r>
      <w:r w:rsidRPr="000A77EA">
        <w:rPr>
          <w:b/>
          <w:color w:val="0D0D0D" w:themeColor="text1" w:themeTint="F2"/>
        </w:rPr>
        <w:t xml:space="preserve">results in this section on </w:t>
      </w:r>
      <w:r w:rsidR="004B0F63" w:rsidRPr="00FB6BA1">
        <w:rPr>
          <w:b/>
          <w:i/>
          <w:color w:val="0D0D0D" w:themeColor="text1" w:themeTint="F2"/>
        </w:rPr>
        <w:t>natural</w:t>
      </w:r>
      <w:r w:rsidR="00C4356D" w:rsidRPr="00FB6BA1">
        <w:rPr>
          <w:b/>
          <w:i/>
          <w:color w:val="0D0D0D" w:themeColor="text1" w:themeTint="F2"/>
        </w:rPr>
        <w:t xml:space="preserve"> </w:t>
      </w:r>
      <w:r w:rsidRPr="00FB6BA1">
        <w:rPr>
          <w:b/>
          <w:i/>
          <w:color w:val="0D0D0D" w:themeColor="text1" w:themeTint="F2"/>
        </w:rPr>
        <w:t>and</w:t>
      </w:r>
      <w:r w:rsidRPr="000A77EA">
        <w:rPr>
          <w:b/>
          <w:color w:val="0D0D0D" w:themeColor="text1" w:themeTint="F2"/>
        </w:rPr>
        <w:t xml:space="preserve"> </w:t>
      </w:r>
      <w:r w:rsidRPr="00FB6BA1">
        <w:rPr>
          <w:b/>
          <w:i/>
          <w:color w:val="0D0D0D" w:themeColor="text1" w:themeTint="F2"/>
        </w:rPr>
        <w:t>physical sciences</w:t>
      </w:r>
      <w:r w:rsidRPr="000A77EA">
        <w:rPr>
          <w:b/>
          <w:color w:val="0D0D0D" w:themeColor="text1" w:themeTint="F2"/>
        </w:rPr>
        <w:t xml:space="preserve">, </w:t>
      </w:r>
      <w:r w:rsidR="00076116" w:rsidRPr="000A77EA">
        <w:rPr>
          <w:b/>
          <w:color w:val="0D0D0D" w:themeColor="text1" w:themeTint="F2"/>
        </w:rPr>
        <w:t xml:space="preserve">and </w:t>
      </w:r>
      <w:r w:rsidRPr="00FB6BA1">
        <w:rPr>
          <w:b/>
          <w:i/>
          <w:color w:val="0D0D0D" w:themeColor="text1" w:themeTint="F2"/>
        </w:rPr>
        <w:t>society and culture</w:t>
      </w:r>
      <w:r w:rsidR="00FB6BA1">
        <w:rPr>
          <w:b/>
          <w:color w:val="0D0D0D" w:themeColor="text1" w:themeTint="F2"/>
        </w:rPr>
        <w:t xml:space="preserve"> broad fields (totals contain information for all young domestic graduates)</w:t>
      </w:r>
      <w:r w:rsidRPr="000A77EA">
        <w:rPr>
          <w:b/>
          <w:color w:val="0D0D0D" w:themeColor="text1" w:themeTint="F2"/>
        </w:rPr>
        <w:t>.</w:t>
      </w:r>
      <w:r w:rsidRPr="000A77EA">
        <w:rPr>
          <w:color w:val="0D0D0D" w:themeColor="text1" w:themeTint="F2"/>
        </w:rPr>
        <w:t xml:space="preserve"> </w:t>
      </w:r>
      <w:r w:rsidR="00525380" w:rsidRPr="000A77EA">
        <w:rPr>
          <w:color w:val="0D0D0D" w:themeColor="text1" w:themeTint="F2"/>
        </w:rPr>
        <w:t xml:space="preserve">The fact that only </w:t>
      </w:r>
      <w:r w:rsidR="0027726F" w:rsidRPr="000A77EA">
        <w:rPr>
          <w:color w:val="0D0D0D" w:themeColor="text1" w:themeTint="F2"/>
        </w:rPr>
        <w:t>t</w:t>
      </w:r>
      <w:r w:rsidR="00076116" w:rsidRPr="000A77EA">
        <w:rPr>
          <w:color w:val="0D0D0D" w:themeColor="text1" w:themeTint="F2"/>
        </w:rPr>
        <w:t>wo</w:t>
      </w:r>
      <w:r w:rsidR="00525380" w:rsidRPr="000A77EA">
        <w:rPr>
          <w:color w:val="0D0D0D" w:themeColor="text1" w:themeTint="F2"/>
        </w:rPr>
        <w:t xml:space="preserve"> field</w:t>
      </w:r>
      <w:r w:rsidR="0027726F" w:rsidRPr="000A77EA">
        <w:rPr>
          <w:color w:val="0D0D0D" w:themeColor="text1" w:themeTint="F2"/>
        </w:rPr>
        <w:t>s</w:t>
      </w:r>
      <w:r w:rsidR="00525380" w:rsidRPr="000A77EA">
        <w:rPr>
          <w:color w:val="0D0D0D" w:themeColor="text1" w:themeTint="F2"/>
        </w:rPr>
        <w:t xml:space="preserve"> ha</w:t>
      </w:r>
      <w:r w:rsidR="0027726F" w:rsidRPr="000A77EA">
        <w:rPr>
          <w:color w:val="0D0D0D" w:themeColor="text1" w:themeTint="F2"/>
        </w:rPr>
        <w:t>ve</w:t>
      </w:r>
      <w:r w:rsidR="00525380" w:rsidRPr="000A77EA">
        <w:rPr>
          <w:color w:val="0D0D0D" w:themeColor="text1" w:themeTint="F2"/>
        </w:rPr>
        <w:t xml:space="preserve"> sufficient graduates is partly because a</w:t>
      </w:r>
      <w:r w:rsidR="007003F6" w:rsidRPr="000A77EA">
        <w:rPr>
          <w:color w:val="0D0D0D" w:themeColor="text1" w:themeTint="F2"/>
        </w:rPr>
        <w:t xml:space="preserve"> relatively high proportion of the young people who complete a doctorate in New Zealand </w:t>
      </w:r>
      <w:r w:rsidR="00525380" w:rsidRPr="000A77EA">
        <w:rPr>
          <w:color w:val="0D0D0D" w:themeColor="text1" w:themeTint="F2"/>
        </w:rPr>
        <w:t>come</w:t>
      </w:r>
      <w:r w:rsidR="007003F6" w:rsidRPr="000A77EA">
        <w:rPr>
          <w:color w:val="0D0D0D" w:themeColor="text1" w:themeTint="F2"/>
        </w:rPr>
        <w:t xml:space="preserve"> from overseas</w:t>
      </w:r>
      <w:r w:rsidR="000002EB" w:rsidRPr="000A77EA">
        <w:rPr>
          <w:color w:val="0D0D0D" w:themeColor="text1" w:themeTint="F2"/>
        </w:rPr>
        <w:t xml:space="preserve"> while many domestic graduates go overseas during their first five years out of study</w:t>
      </w:r>
      <w:r w:rsidR="000002EB" w:rsidRPr="000A77EA">
        <w:rPr>
          <w:rStyle w:val="FootnoteReference"/>
          <w:color w:val="0D0D0D" w:themeColor="text1" w:themeTint="F2"/>
        </w:rPr>
        <w:footnoteReference w:id="5"/>
      </w:r>
      <w:r w:rsidR="007003F6" w:rsidRPr="000A77EA">
        <w:rPr>
          <w:color w:val="0D0D0D" w:themeColor="text1" w:themeTint="F2"/>
        </w:rPr>
        <w:t xml:space="preserve">. </w:t>
      </w:r>
      <w:r w:rsidR="00C23A76" w:rsidRPr="000A77EA">
        <w:rPr>
          <w:color w:val="0D0D0D" w:themeColor="text1" w:themeTint="F2"/>
        </w:rPr>
        <w:t>Also,</w:t>
      </w:r>
      <w:r w:rsidR="007003F6" w:rsidRPr="000A77EA">
        <w:rPr>
          <w:color w:val="0D0D0D" w:themeColor="text1" w:themeTint="F2"/>
        </w:rPr>
        <w:t xml:space="preserve"> in many fields</w:t>
      </w:r>
      <w:r w:rsidR="00C23A76" w:rsidRPr="000A77EA">
        <w:rPr>
          <w:color w:val="0D0D0D" w:themeColor="text1" w:themeTint="F2"/>
        </w:rPr>
        <w:t xml:space="preserve"> of study</w:t>
      </w:r>
      <w:r w:rsidR="007003F6" w:rsidRPr="000A77EA">
        <w:rPr>
          <w:color w:val="0D0D0D" w:themeColor="text1" w:themeTint="F2"/>
        </w:rPr>
        <w:t>, it is common to undertake a doctorate at an older age.</w:t>
      </w:r>
    </w:p>
    <w:p w:rsidR="007003F6" w:rsidRPr="000A77EA" w:rsidRDefault="007003F6" w:rsidP="00732146">
      <w:pPr>
        <w:jc w:val="both"/>
        <w:rPr>
          <w:color w:val="0D0D0D" w:themeColor="text1" w:themeTint="F2"/>
        </w:rPr>
      </w:pPr>
    </w:p>
    <w:p w:rsidR="007003F6" w:rsidRPr="00FB6BA1" w:rsidRDefault="007003F6" w:rsidP="00FB6BA1">
      <w:pPr>
        <w:pStyle w:val="Bullet1"/>
        <w:numPr>
          <w:ilvl w:val="0"/>
          <w:numId w:val="0"/>
        </w:numPr>
        <w:rPr>
          <w:color w:val="0D0D0D" w:themeColor="text1" w:themeTint="F2"/>
        </w:rPr>
      </w:pPr>
      <w:r w:rsidRPr="000A77EA">
        <w:rPr>
          <w:color w:val="0D0D0D" w:themeColor="text1" w:themeTint="F2"/>
        </w:rPr>
        <w:t>People with doctoral degrees work in a wide variety of occupations and industries.</w:t>
      </w:r>
    </w:p>
    <w:p w:rsidR="00B20431" w:rsidRDefault="00B20431" w:rsidP="00B20431">
      <w:pPr>
        <w:pStyle w:val="Heading2"/>
      </w:pPr>
      <w:bookmarkStart w:id="21" w:name="_Toc346271552"/>
      <w:bookmarkStart w:id="22" w:name="_Toc388882064"/>
      <w:r>
        <w:t>W</w:t>
      </w:r>
      <w:r w:rsidRPr="00AA1D15">
        <w:t>hat we found</w:t>
      </w:r>
      <w:bookmarkEnd w:id="21"/>
      <w:bookmarkEnd w:id="22"/>
    </w:p>
    <w:p w:rsidR="00B20431" w:rsidRPr="00780732" w:rsidRDefault="00B20431" w:rsidP="00B20431">
      <w:pPr>
        <w:pStyle w:val="Heading3"/>
      </w:pPr>
      <w:r>
        <w:t>Earnings</w:t>
      </w:r>
    </w:p>
    <w:p w:rsidR="00B20431" w:rsidRPr="00415B72" w:rsidRDefault="00B20431" w:rsidP="00E83902">
      <w:pPr>
        <w:pStyle w:val="Bullet1"/>
        <w:tabs>
          <w:tab w:val="clear" w:pos="284"/>
          <w:tab w:val="clear" w:pos="1418"/>
        </w:tabs>
        <w:ind w:left="567" w:hanging="425"/>
      </w:pPr>
      <w:r>
        <w:t xml:space="preserve">We know from </w:t>
      </w:r>
      <w:r w:rsidR="00E947E0" w:rsidRPr="00AB4BC5">
        <w:t>Mahoney et al</w:t>
      </w:r>
      <w:r w:rsidR="00E947E0">
        <w:rPr>
          <w:i/>
        </w:rPr>
        <w:t xml:space="preserve"> </w:t>
      </w:r>
      <w:r w:rsidR="00E947E0" w:rsidRPr="00E947E0">
        <w:t>(2013)</w:t>
      </w:r>
      <w:r w:rsidRPr="00E947E0">
        <w:t xml:space="preserve"> </w:t>
      </w:r>
      <w:r w:rsidRPr="00B20431">
        <w:t>that</w:t>
      </w:r>
      <w:r>
        <w:rPr>
          <w:i/>
        </w:rPr>
        <w:t xml:space="preserve"> </w:t>
      </w:r>
      <w:r>
        <w:t>i</w:t>
      </w:r>
      <w:r w:rsidRPr="00AA1D15">
        <w:t xml:space="preserve">n the first year after study, the median </w:t>
      </w:r>
      <w:r w:rsidR="006C478B">
        <w:t xml:space="preserve">employment </w:t>
      </w:r>
      <w:r w:rsidRPr="00AA1D15">
        <w:t>earnings in 2011 dollars of all</w:t>
      </w:r>
      <w:r>
        <w:rPr>
          <w:rStyle w:val="FootnoteReference"/>
        </w:rPr>
        <w:footnoteReference w:id="6"/>
      </w:r>
      <w:r w:rsidRPr="00AA1D15">
        <w:t xml:space="preserve"> </w:t>
      </w:r>
      <w:r>
        <w:t xml:space="preserve">young doctoral </w:t>
      </w:r>
      <w:r w:rsidRPr="00AA1D15">
        <w:t>graduates was $</w:t>
      </w:r>
      <w:r w:rsidR="00326326">
        <w:t>60,600</w:t>
      </w:r>
      <w:r w:rsidRPr="00AA1D15">
        <w:t>.</w:t>
      </w:r>
      <w:r w:rsidR="00044BA6">
        <w:rPr>
          <w:rStyle w:val="FootnoteReference"/>
        </w:rPr>
        <w:footnoteReference w:id="7"/>
      </w:r>
      <w:r w:rsidR="00F76ACF" w:rsidRPr="00F76ACF">
        <w:rPr>
          <w:vertAlign w:val="superscript"/>
        </w:rPr>
        <w:t>,</w:t>
      </w:r>
      <w:r>
        <w:rPr>
          <w:rStyle w:val="FootnoteReference"/>
        </w:rPr>
        <w:footnoteReference w:id="8"/>
      </w:r>
      <w:r>
        <w:t xml:space="preserve">  </w:t>
      </w:r>
      <w:r w:rsidRPr="00AA1D15">
        <w:t xml:space="preserve">This rose by </w:t>
      </w:r>
      <w:r>
        <w:t>1</w:t>
      </w:r>
      <w:r w:rsidR="00326326">
        <w:t>0</w:t>
      </w:r>
      <w:r>
        <w:t xml:space="preserve"> percent</w:t>
      </w:r>
      <w:r w:rsidRPr="00AA1D15">
        <w:t xml:space="preserve"> in the </w:t>
      </w:r>
      <w:r w:rsidRPr="00415B72">
        <w:t xml:space="preserve">following year, and by an average of </w:t>
      </w:r>
      <w:r w:rsidR="00326326">
        <w:t>4</w:t>
      </w:r>
      <w:r w:rsidRPr="00415B72">
        <w:t xml:space="preserve"> percent a year over the first five years post study</w:t>
      </w:r>
      <w:r w:rsidR="00AB4BC5" w:rsidRPr="00415B72">
        <w:t>, to reach $7</w:t>
      </w:r>
      <w:r w:rsidR="00326326">
        <w:t>5</w:t>
      </w:r>
      <w:r w:rsidR="00AB4BC5" w:rsidRPr="00415B72">
        <w:t>,</w:t>
      </w:r>
      <w:r w:rsidR="00326326">
        <w:t>000</w:t>
      </w:r>
      <w:r w:rsidR="00AB4BC5" w:rsidRPr="00415B72">
        <w:t xml:space="preserve">. </w:t>
      </w:r>
      <w:r w:rsidR="00122936" w:rsidRPr="00415B72">
        <w:t>Men’s</w:t>
      </w:r>
      <w:r w:rsidR="00FB6BA1" w:rsidRPr="00415B72">
        <w:t xml:space="preserve"> median</w:t>
      </w:r>
      <w:r w:rsidR="00AB4BC5" w:rsidRPr="00415B72">
        <w:t xml:space="preserve"> earnings in the first year out of study </w:t>
      </w:r>
      <w:r w:rsidRPr="00415B72">
        <w:t>w</w:t>
      </w:r>
      <w:r w:rsidR="00271B25" w:rsidRPr="00415B72">
        <w:t>ere</w:t>
      </w:r>
      <w:r w:rsidRPr="00415B72">
        <w:t xml:space="preserve"> $61,000, rising by 12 percent in the following year and by an average of 6 percent over five years to reach $</w:t>
      </w:r>
      <w:r w:rsidR="00326326">
        <w:t>76,600</w:t>
      </w:r>
      <w:r w:rsidRPr="00415B72">
        <w:t xml:space="preserve">. For </w:t>
      </w:r>
      <w:r w:rsidR="00122936" w:rsidRPr="00415B72">
        <w:t>women</w:t>
      </w:r>
      <w:r w:rsidRPr="00415B72">
        <w:t xml:space="preserve"> it was $5</w:t>
      </w:r>
      <w:r w:rsidR="00326326">
        <w:t>9</w:t>
      </w:r>
      <w:r w:rsidRPr="00415B72">
        <w:t>,</w:t>
      </w:r>
      <w:r w:rsidR="00326326">
        <w:t>6</w:t>
      </w:r>
      <w:r w:rsidR="007E7050" w:rsidRPr="00415B72">
        <w:t>00</w:t>
      </w:r>
      <w:r w:rsidRPr="00415B72">
        <w:t xml:space="preserve">, rising by </w:t>
      </w:r>
      <w:r w:rsidR="00326326">
        <w:t>9</w:t>
      </w:r>
      <w:r w:rsidRPr="00415B72">
        <w:t xml:space="preserve"> percent in the following year and by an average of </w:t>
      </w:r>
      <w:r w:rsidR="00326326">
        <w:t>9</w:t>
      </w:r>
      <w:r w:rsidRPr="00415B72">
        <w:t xml:space="preserve"> percent over five years to reach $6</w:t>
      </w:r>
      <w:r w:rsidR="00326326">
        <w:t>5</w:t>
      </w:r>
      <w:r w:rsidRPr="00415B72">
        <w:t>,200.</w:t>
      </w:r>
    </w:p>
    <w:p w:rsidR="004C4312" w:rsidRPr="00415B72" w:rsidRDefault="00B20431" w:rsidP="00E83902">
      <w:pPr>
        <w:pStyle w:val="Bullet1"/>
        <w:tabs>
          <w:tab w:val="clear" w:pos="284"/>
          <w:tab w:val="clear" w:pos="1418"/>
        </w:tabs>
        <w:ind w:left="567" w:hanging="425"/>
      </w:pPr>
      <w:r w:rsidRPr="00415B72">
        <w:t xml:space="preserve">Five years post study, </w:t>
      </w:r>
      <w:r w:rsidR="00122936" w:rsidRPr="00415B72">
        <w:t>m</w:t>
      </w:r>
      <w:r w:rsidR="00447227">
        <w:t>ale graduates’</w:t>
      </w:r>
      <w:r w:rsidR="004C4312" w:rsidRPr="00415B72">
        <w:t xml:space="preserve"> </w:t>
      </w:r>
      <w:r w:rsidRPr="00415B72">
        <w:t>median earnings w</w:t>
      </w:r>
      <w:r w:rsidR="00B91403">
        <w:t>as</w:t>
      </w:r>
      <w:r w:rsidRPr="00415B72">
        <w:t xml:space="preserve"> </w:t>
      </w:r>
      <w:r w:rsidR="004C4312" w:rsidRPr="00415B72">
        <w:t xml:space="preserve">almost </w:t>
      </w:r>
      <w:r w:rsidRPr="00415B72">
        <w:t xml:space="preserve">double the national </w:t>
      </w:r>
      <w:r w:rsidR="004C4312" w:rsidRPr="00415B72">
        <w:t xml:space="preserve">male </w:t>
      </w:r>
      <w:r w:rsidRPr="00415B72">
        <w:t>median</w:t>
      </w:r>
      <w:r w:rsidR="00FF30A8">
        <w:t xml:space="preserve"> earnings</w:t>
      </w:r>
      <w:r w:rsidRPr="00415B72">
        <w:t xml:space="preserve">. </w:t>
      </w:r>
      <w:r w:rsidR="00044BA6" w:rsidRPr="00415B72">
        <w:t xml:space="preserve">For </w:t>
      </w:r>
      <w:r w:rsidR="00122936" w:rsidRPr="00415B72">
        <w:t>women</w:t>
      </w:r>
      <w:r w:rsidR="00044BA6" w:rsidRPr="00415B72">
        <w:t xml:space="preserve">, it was </w:t>
      </w:r>
      <w:r w:rsidR="00FF30A8">
        <w:t>91</w:t>
      </w:r>
      <w:r w:rsidR="00044BA6" w:rsidRPr="00415B72">
        <w:t xml:space="preserve"> percent above in year one, and </w:t>
      </w:r>
      <w:r w:rsidR="00FF30A8">
        <w:t>131</w:t>
      </w:r>
      <w:r w:rsidR="004C4312" w:rsidRPr="00415B72">
        <w:t xml:space="preserve"> percent above in year five.</w:t>
      </w:r>
    </w:p>
    <w:p w:rsidR="00B20431" w:rsidRPr="00415B72" w:rsidRDefault="00B20431" w:rsidP="00E83902">
      <w:pPr>
        <w:pStyle w:val="Bullet1"/>
        <w:tabs>
          <w:tab w:val="clear" w:pos="284"/>
          <w:tab w:val="clear" w:pos="1418"/>
        </w:tabs>
        <w:ind w:left="567" w:hanging="425"/>
      </w:pPr>
      <w:r w:rsidRPr="00415B72">
        <w:t>The top quarter of young doctoral degree graduates were earning $8</w:t>
      </w:r>
      <w:r w:rsidR="00FF30A8">
        <w:t>2</w:t>
      </w:r>
      <w:r w:rsidRPr="00415B72">
        <w:t>,</w:t>
      </w:r>
      <w:r w:rsidR="00FF30A8">
        <w:t>0</w:t>
      </w:r>
      <w:r w:rsidRPr="00415B72">
        <w:t>00 or more a year in the fifth year after finishing study, while the lowest quarter earned $5</w:t>
      </w:r>
      <w:r w:rsidR="00FF30A8">
        <w:t>2</w:t>
      </w:r>
      <w:r w:rsidRPr="00415B72">
        <w:t>,</w:t>
      </w:r>
      <w:r w:rsidR="00FF30A8">
        <w:t>7</w:t>
      </w:r>
      <w:r w:rsidRPr="00415B72">
        <w:t>00 or less.</w:t>
      </w:r>
      <w:r w:rsidR="00044BA6" w:rsidRPr="00415B72">
        <w:t xml:space="preserve"> The top quarter of </w:t>
      </w:r>
      <w:r w:rsidR="00122936" w:rsidRPr="00415B72">
        <w:t>men</w:t>
      </w:r>
      <w:r w:rsidR="00044BA6" w:rsidRPr="00415B72">
        <w:t xml:space="preserve"> were earning $89,</w:t>
      </w:r>
      <w:r w:rsidR="00FF30A8">
        <w:t>7</w:t>
      </w:r>
      <w:r w:rsidR="00044BA6" w:rsidRPr="00415B72">
        <w:t>00 and the lowest quarter earned $66,</w:t>
      </w:r>
      <w:r w:rsidR="00FF30A8">
        <w:t>7</w:t>
      </w:r>
      <w:r w:rsidR="00044BA6" w:rsidRPr="00415B72">
        <w:t xml:space="preserve">00 while the top quarter of </w:t>
      </w:r>
      <w:r w:rsidR="00122936" w:rsidRPr="00415B72">
        <w:t>women</w:t>
      </w:r>
      <w:r w:rsidR="00044BA6" w:rsidRPr="00415B72">
        <w:t xml:space="preserve"> earned $</w:t>
      </w:r>
      <w:r w:rsidR="00FF30A8">
        <w:t>78,400</w:t>
      </w:r>
      <w:r w:rsidR="00044BA6" w:rsidRPr="00415B72">
        <w:t xml:space="preserve"> and the lowest quarter earned $4</w:t>
      </w:r>
      <w:r w:rsidR="00FF30A8">
        <w:t>0</w:t>
      </w:r>
      <w:r w:rsidR="00044BA6" w:rsidRPr="00415B72">
        <w:t>,</w:t>
      </w:r>
      <w:r w:rsidR="00FF30A8">
        <w:t>8</w:t>
      </w:r>
      <w:r w:rsidR="00044BA6" w:rsidRPr="00415B72">
        <w:t>00.</w:t>
      </w:r>
    </w:p>
    <w:p w:rsidR="000159CC" w:rsidRPr="00415B72" w:rsidRDefault="00B20431" w:rsidP="00E83902">
      <w:pPr>
        <w:pStyle w:val="Bullet1"/>
        <w:tabs>
          <w:tab w:val="clear" w:pos="284"/>
          <w:tab w:val="clear" w:pos="1418"/>
        </w:tabs>
        <w:ind w:left="567" w:hanging="425"/>
      </w:pPr>
      <w:r w:rsidRPr="00415B72">
        <w:t xml:space="preserve">Compared with all doctoral graduates, the median earnings of young doctoral graduates in </w:t>
      </w:r>
      <w:r w:rsidRPr="00415B72">
        <w:rPr>
          <w:i/>
        </w:rPr>
        <w:t>natural and physical sciences</w:t>
      </w:r>
      <w:r w:rsidRPr="00415B72">
        <w:t xml:space="preserve"> was lower, while those who took their doctorate in </w:t>
      </w:r>
      <w:r w:rsidRPr="00415B72">
        <w:rPr>
          <w:i/>
        </w:rPr>
        <w:t>engineering</w:t>
      </w:r>
      <w:r w:rsidRPr="00415B72">
        <w:t xml:space="preserve"> had higher median earnings.</w:t>
      </w:r>
      <w:r w:rsidR="000159CC" w:rsidRPr="00415B72">
        <w:rPr>
          <w:rStyle w:val="FootnoteReference"/>
        </w:rPr>
        <w:footnoteReference w:id="9"/>
      </w:r>
      <w:r w:rsidRPr="00415B72">
        <w:t xml:space="preserve">    The top quarter of earners among young doctoral graduates in </w:t>
      </w:r>
      <w:r w:rsidRPr="00415B72">
        <w:rPr>
          <w:i/>
        </w:rPr>
        <w:t>natural and physical sciences</w:t>
      </w:r>
      <w:r w:rsidRPr="00415B72">
        <w:t xml:space="preserve"> earned </w:t>
      </w:r>
      <w:r w:rsidR="00044BA6" w:rsidRPr="00415B72">
        <w:t>$</w:t>
      </w:r>
      <w:r w:rsidR="00FF30A8">
        <w:t>76</w:t>
      </w:r>
      <w:r w:rsidR="00044BA6" w:rsidRPr="00415B72">
        <w:t>,</w:t>
      </w:r>
      <w:r w:rsidR="00FF30A8">
        <w:t>6</w:t>
      </w:r>
      <w:r w:rsidR="00044BA6" w:rsidRPr="00415B72">
        <w:t>00</w:t>
      </w:r>
      <w:r w:rsidR="00F76ACF">
        <w:t xml:space="preserve"> (men)</w:t>
      </w:r>
      <w:r w:rsidR="00044BA6" w:rsidRPr="00415B72">
        <w:t xml:space="preserve"> and for </w:t>
      </w:r>
      <w:r w:rsidR="00122936" w:rsidRPr="00415B72">
        <w:t>women</w:t>
      </w:r>
      <w:r w:rsidR="00271B25" w:rsidRPr="00415B72">
        <w:t>,</w:t>
      </w:r>
      <w:r w:rsidR="00044BA6" w:rsidRPr="00415B72">
        <w:t xml:space="preserve"> $</w:t>
      </w:r>
      <w:r w:rsidR="00FF30A8">
        <w:t>65</w:t>
      </w:r>
      <w:r w:rsidR="00044BA6" w:rsidRPr="00415B72">
        <w:t>,</w:t>
      </w:r>
      <w:r w:rsidR="00FF30A8">
        <w:t>2</w:t>
      </w:r>
      <w:r w:rsidR="00044BA6" w:rsidRPr="00415B72">
        <w:t>00.</w:t>
      </w:r>
    </w:p>
    <w:p w:rsidR="000159CC" w:rsidRPr="00415B72" w:rsidRDefault="000159CC" w:rsidP="00E83902">
      <w:pPr>
        <w:pStyle w:val="Bullet1"/>
        <w:tabs>
          <w:tab w:val="clear" w:pos="284"/>
          <w:tab w:val="clear" w:pos="1418"/>
        </w:tabs>
        <w:ind w:left="567" w:hanging="425"/>
      </w:pPr>
      <w:r w:rsidRPr="00415B72">
        <w:lastRenderedPageBreak/>
        <w:t xml:space="preserve">Female doctorate completers earned </w:t>
      </w:r>
      <w:r w:rsidR="00FF30A8" w:rsidRPr="00415B72">
        <w:t>8</w:t>
      </w:r>
      <w:r w:rsidR="00FF30A8">
        <w:t>5</w:t>
      </w:r>
      <w:r w:rsidR="00FF30A8" w:rsidRPr="00415B72">
        <w:t xml:space="preserve"> </w:t>
      </w:r>
      <w:r w:rsidRPr="00415B72">
        <w:t xml:space="preserve">percent of </w:t>
      </w:r>
      <w:r w:rsidR="00122936" w:rsidRPr="00415B72">
        <w:t>men’s</w:t>
      </w:r>
      <w:r w:rsidRPr="00415B72">
        <w:t xml:space="preserve"> median earnings five years after study. The earnings </w:t>
      </w:r>
      <w:r w:rsidR="003A3CB7" w:rsidRPr="00415B72">
        <w:t>difference</w:t>
      </w:r>
      <w:r w:rsidRPr="00415B72">
        <w:t xml:space="preserve"> between </w:t>
      </w:r>
      <w:r w:rsidR="00122936" w:rsidRPr="00415B72">
        <w:t>men</w:t>
      </w:r>
      <w:r w:rsidRPr="00415B72">
        <w:t xml:space="preserve"> and </w:t>
      </w:r>
      <w:r w:rsidR="00122936" w:rsidRPr="00415B72">
        <w:t>women</w:t>
      </w:r>
      <w:r w:rsidRPr="00415B72">
        <w:t xml:space="preserve"> was </w:t>
      </w:r>
      <w:r w:rsidR="008678B6">
        <w:t>larg</w:t>
      </w:r>
      <w:r w:rsidR="008678B6" w:rsidRPr="00415B72">
        <w:t xml:space="preserve">er </w:t>
      </w:r>
      <w:r w:rsidRPr="007C2B60">
        <w:t>for</w:t>
      </w:r>
      <w:r w:rsidRPr="00415B72">
        <w:rPr>
          <w:i/>
        </w:rPr>
        <w:t xml:space="preserve"> natural and physical sciences</w:t>
      </w:r>
      <w:r w:rsidRPr="00415B72">
        <w:t xml:space="preserve"> field completers (</w:t>
      </w:r>
      <w:r w:rsidR="008678B6">
        <w:t>89</w:t>
      </w:r>
      <w:r w:rsidR="008678B6" w:rsidRPr="00415B72">
        <w:t xml:space="preserve"> </w:t>
      </w:r>
      <w:r w:rsidRPr="00415B72">
        <w:t xml:space="preserve">percent) than for those who studied </w:t>
      </w:r>
      <w:r w:rsidRPr="00415B72">
        <w:rPr>
          <w:i/>
        </w:rPr>
        <w:t>society and culture</w:t>
      </w:r>
      <w:r w:rsidRPr="00415B72">
        <w:t xml:space="preserve"> (</w:t>
      </w:r>
      <w:r w:rsidR="008678B6" w:rsidRPr="00415B72">
        <w:t>8</w:t>
      </w:r>
      <w:r w:rsidR="008678B6">
        <w:t>2</w:t>
      </w:r>
      <w:r w:rsidR="008678B6" w:rsidRPr="00415B72">
        <w:t xml:space="preserve"> </w:t>
      </w:r>
      <w:r w:rsidRPr="00415B72">
        <w:t>percent).</w:t>
      </w:r>
    </w:p>
    <w:p w:rsidR="00B20431" w:rsidRPr="00415B72" w:rsidRDefault="00B20431" w:rsidP="00B20431">
      <w:pPr>
        <w:pStyle w:val="Heading3"/>
      </w:pPr>
      <w:r w:rsidRPr="00415B72">
        <w:t>Destinations</w:t>
      </w:r>
    </w:p>
    <w:p w:rsidR="00B20431" w:rsidRPr="00415B72" w:rsidRDefault="00B20431" w:rsidP="00E83902">
      <w:pPr>
        <w:pStyle w:val="Bullet1"/>
        <w:tabs>
          <w:tab w:val="clear" w:pos="284"/>
          <w:tab w:val="clear" w:pos="1418"/>
        </w:tabs>
        <w:ind w:left="567" w:hanging="425"/>
      </w:pPr>
      <w:r w:rsidRPr="00415B72">
        <w:t xml:space="preserve">Of the young doctoral completers in the first year after study, </w:t>
      </w:r>
      <w:r w:rsidR="008678B6" w:rsidRPr="00415B72">
        <w:t>5</w:t>
      </w:r>
      <w:r w:rsidR="008678B6">
        <w:t>6</w:t>
      </w:r>
      <w:r w:rsidR="008678B6" w:rsidRPr="00415B72">
        <w:t xml:space="preserve"> </w:t>
      </w:r>
      <w:r w:rsidRPr="00415B72">
        <w:t xml:space="preserve">percent </w:t>
      </w:r>
      <w:r w:rsidR="005C3C49" w:rsidRPr="00415B72">
        <w:t xml:space="preserve">of </w:t>
      </w:r>
      <w:r w:rsidR="00122936" w:rsidRPr="00415B72">
        <w:t>men</w:t>
      </w:r>
      <w:r w:rsidR="005C3C49" w:rsidRPr="00415B72">
        <w:t xml:space="preserve"> and </w:t>
      </w:r>
      <w:r w:rsidR="008678B6">
        <w:t xml:space="preserve">52 percent of </w:t>
      </w:r>
      <w:r w:rsidR="00122936" w:rsidRPr="00415B72">
        <w:t>women</w:t>
      </w:r>
      <w:r w:rsidR="005C3C49" w:rsidRPr="00415B72">
        <w:t xml:space="preserve"> </w:t>
      </w:r>
      <w:r w:rsidRPr="00415B72">
        <w:t xml:space="preserve">were in employment that year and </w:t>
      </w:r>
      <w:r w:rsidR="008678B6" w:rsidRPr="00415B72">
        <w:t>3</w:t>
      </w:r>
      <w:r w:rsidR="008678B6">
        <w:t>3</w:t>
      </w:r>
      <w:r w:rsidR="008678B6" w:rsidRPr="00415B72">
        <w:t xml:space="preserve"> </w:t>
      </w:r>
      <w:r w:rsidR="000159CC" w:rsidRPr="00415B72">
        <w:t xml:space="preserve">percent of </w:t>
      </w:r>
      <w:r w:rsidR="00122936" w:rsidRPr="00415B72">
        <w:t>men</w:t>
      </w:r>
      <w:r w:rsidR="000159CC" w:rsidRPr="00415B72">
        <w:t xml:space="preserve"> and </w:t>
      </w:r>
      <w:r w:rsidR="008678B6">
        <w:t>31</w:t>
      </w:r>
      <w:r w:rsidR="008678B6" w:rsidRPr="00415B72">
        <w:t xml:space="preserve"> </w:t>
      </w:r>
      <w:r w:rsidR="000159CC" w:rsidRPr="00415B72">
        <w:t xml:space="preserve">percent of </w:t>
      </w:r>
      <w:r w:rsidR="00122936" w:rsidRPr="00415B72">
        <w:t>women</w:t>
      </w:r>
      <w:r w:rsidR="000159CC" w:rsidRPr="00415B72">
        <w:t xml:space="preserve"> were overseas</w:t>
      </w:r>
      <w:r w:rsidRPr="00415B72">
        <w:t>.</w:t>
      </w:r>
      <w:r w:rsidR="000159CC" w:rsidRPr="00415B72">
        <w:rPr>
          <w:rStyle w:val="FootnoteReference"/>
        </w:rPr>
        <w:footnoteReference w:id="10"/>
      </w:r>
    </w:p>
    <w:p w:rsidR="00B20431" w:rsidRPr="00415B72" w:rsidRDefault="00122936" w:rsidP="00E83902">
      <w:pPr>
        <w:pStyle w:val="Bullet1"/>
        <w:tabs>
          <w:tab w:val="clear" w:pos="284"/>
          <w:tab w:val="clear" w:pos="1418"/>
        </w:tabs>
        <w:ind w:left="567" w:hanging="425"/>
      </w:pPr>
      <w:r w:rsidRPr="00415B72">
        <w:t>Women</w:t>
      </w:r>
      <w:r w:rsidR="00374107" w:rsidRPr="00415B72">
        <w:t xml:space="preserve"> who completed </w:t>
      </w:r>
      <w:r w:rsidR="00374107" w:rsidRPr="00415B72">
        <w:rPr>
          <w:i/>
        </w:rPr>
        <w:t xml:space="preserve">society and culture </w:t>
      </w:r>
      <w:r w:rsidR="00374107" w:rsidRPr="00F81B1A">
        <w:t xml:space="preserve">doctorates </w:t>
      </w:r>
      <w:r w:rsidR="00374107" w:rsidRPr="00415B72">
        <w:t xml:space="preserve">were more likely to be overseas than </w:t>
      </w:r>
      <w:r w:rsidRPr="00415B72">
        <w:t>men</w:t>
      </w:r>
      <w:r w:rsidR="00374107" w:rsidRPr="00415B72">
        <w:t xml:space="preserve"> in year one (</w:t>
      </w:r>
      <w:r w:rsidR="008678B6" w:rsidRPr="00415B72">
        <w:t>3</w:t>
      </w:r>
      <w:r w:rsidR="008678B6">
        <w:t>0</w:t>
      </w:r>
      <w:r w:rsidR="008678B6" w:rsidRPr="00415B72">
        <w:t xml:space="preserve"> </w:t>
      </w:r>
      <w:r w:rsidR="00374107" w:rsidRPr="00415B72">
        <w:t xml:space="preserve">percent compared to 25 percent), </w:t>
      </w:r>
      <w:r w:rsidR="008B45FB" w:rsidRPr="00415B72">
        <w:t>while men</w:t>
      </w:r>
      <w:r w:rsidR="00374107" w:rsidRPr="00415B72">
        <w:t xml:space="preserve"> were more likely to be employed. </w:t>
      </w:r>
      <w:r w:rsidR="00374107" w:rsidRPr="00415B72">
        <w:rPr>
          <w:i/>
        </w:rPr>
        <w:t>Natural and physical sciences</w:t>
      </w:r>
      <w:r w:rsidR="00374107" w:rsidRPr="00415B72">
        <w:t xml:space="preserve"> destinations </w:t>
      </w:r>
      <w:r w:rsidR="008B45FB" w:rsidRPr="00415B72">
        <w:t>showed the</w:t>
      </w:r>
      <w:r w:rsidR="00374107" w:rsidRPr="00415B72">
        <w:t xml:space="preserve"> opposite</w:t>
      </w:r>
      <w:r w:rsidR="008B45FB" w:rsidRPr="00415B72">
        <w:t xml:space="preserve"> trend</w:t>
      </w:r>
      <w:r w:rsidR="00374107" w:rsidRPr="00415B72">
        <w:t xml:space="preserve">, with more </w:t>
      </w:r>
      <w:r w:rsidRPr="00415B72">
        <w:t>men</w:t>
      </w:r>
      <w:r w:rsidR="00374107" w:rsidRPr="00415B72">
        <w:t xml:space="preserve"> (40 percent) overseas than </w:t>
      </w:r>
      <w:r w:rsidRPr="00415B72">
        <w:t>women</w:t>
      </w:r>
      <w:r w:rsidR="00374107" w:rsidRPr="00415B72">
        <w:t xml:space="preserve"> (</w:t>
      </w:r>
      <w:r w:rsidR="008678B6" w:rsidRPr="00415B72">
        <w:t>3</w:t>
      </w:r>
      <w:r w:rsidR="008678B6">
        <w:t>6</w:t>
      </w:r>
      <w:r w:rsidR="008678B6" w:rsidRPr="00415B72">
        <w:t xml:space="preserve"> </w:t>
      </w:r>
      <w:r w:rsidR="00374107" w:rsidRPr="00415B72">
        <w:t xml:space="preserve">percent) in year one, and proportionally </w:t>
      </w:r>
      <w:r w:rsidR="008678B6">
        <w:t xml:space="preserve">slightly </w:t>
      </w:r>
      <w:r w:rsidR="00374107" w:rsidRPr="00415B72">
        <w:t xml:space="preserve">more </w:t>
      </w:r>
      <w:r w:rsidRPr="00415B72">
        <w:t>women</w:t>
      </w:r>
      <w:r w:rsidR="00374107" w:rsidRPr="00415B72">
        <w:t xml:space="preserve"> in employment than </w:t>
      </w:r>
      <w:r w:rsidRPr="00415B72">
        <w:t>men</w:t>
      </w:r>
      <w:r w:rsidR="00374107" w:rsidRPr="00415B72">
        <w:t xml:space="preserve"> (</w:t>
      </w:r>
      <w:r w:rsidR="008678B6" w:rsidRPr="00415B72">
        <w:t>5</w:t>
      </w:r>
      <w:r w:rsidR="008678B6">
        <w:t>3</w:t>
      </w:r>
      <w:r w:rsidR="008678B6" w:rsidRPr="00415B72">
        <w:t xml:space="preserve"> </w:t>
      </w:r>
      <w:r w:rsidR="00374107" w:rsidRPr="00415B72">
        <w:t xml:space="preserve">percent compared to </w:t>
      </w:r>
      <w:r w:rsidR="008678B6">
        <w:t>50</w:t>
      </w:r>
      <w:r w:rsidR="008678B6" w:rsidRPr="00415B72">
        <w:t xml:space="preserve"> </w:t>
      </w:r>
      <w:r w:rsidR="00374107" w:rsidRPr="00415B72">
        <w:t>percent).</w:t>
      </w:r>
    </w:p>
    <w:p w:rsidR="00E947E0" w:rsidRPr="00415B72" w:rsidRDefault="00E947E0" w:rsidP="00E83902">
      <w:pPr>
        <w:pStyle w:val="Bullet1"/>
        <w:tabs>
          <w:tab w:val="clear" w:pos="284"/>
          <w:tab w:val="clear" w:pos="1418"/>
        </w:tabs>
        <w:ind w:left="567" w:hanging="425"/>
      </w:pPr>
      <w:r w:rsidRPr="00415B72">
        <w:t xml:space="preserve">Over half of </w:t>
      </w:r>
      <w:r w:rsidR="00122936" w:rsidRPr="00415B72">
        <w:t>men</w:t>
      </w:r>
      <w:r w:rsidRPr="00415B72">
        <w:t xml:space="preserve"> </w:t>
      </w:r>
      <w:r w:rsidR="008678B6">
        <w:t xml:space="preserve">(64 percent) </w:t>
      </w:r>
      <w:r w:rsidRPr="00415B72">
        <w:t xml:space="preserve">who completed </w:t>
      </w:r>
      <w:r w:rsidRPr="00415B72">
        <w:rPr>
          <w:i/>
        </w:rPr>
        <w:t>natural and physical sciences</w:t>
      </w:r>
      <w:r w:rsidRPr="00415B72">
        <w:t xml:space="preserve"> doctorates were overseas by year five after study, compared to </w:t>
      </w:r>
      <w:r w:rsidR="008678B6" w:rsidRPr="00415B72">
        <w:t>2</w:t>
      </w:r>
      <w:r w:rsidR="008678B6">
        <w:t>8</w:t>
      </w:r>
      <w:r w:rsidR="008678B6" w:rsidRPr="00415B72">
        <w:t xml:space="preserve"> </w:t>
      </w:r>
      <w:r w:rsidRPr="00415B72">
        <w:t xml:space="preserve">percent of </w:t>
      </w:r>
      <w:r w:rsidR="00122936" w:rsidRPr="00415B72">
        <w:t>women</w:t>
      </w:r>
      <w:r w:rsidRPr="00415B72">
        <w:t>. Overall the overseas rate was jus</w:t>
      </w:r>
      <w:r w:rsidR="00C036DE" w:rsidRPr="00415B72">
        <w:t>t</w:t>
      </w:r>
      <w:r w:rsidRPr="00415B72">
        <w:t xml:space="preserve"> </w:t>
      </w:r>
      <w:r w:rsidR="008678B6">
        <w:t>on</w:t>
      </w:r>
      <w:r w:rsidR="008678B6" w:rsidRPr="00415B72">
        <w:t xml:space="preserve"> </w:t>
      </w:r>
      <w:r w:rsidRPr="00415B72">
        <w:t xml:space="preserve">half </w:t>
      </w:r>
      <w:r w:rsidR="008678B6">
        <w:t>of</w:t>
      </w:r>
      <w:r w:rsidR="008678B6" w:rsidRPr="00415B72">
        <w:t xml:space="preserve"> </w:t>
      </w:r>
      <w:r w:rsidR="00122936" w:rsidRPr="00415B72">
        <w:t>men</w:t>
      </w:r>
      <w:r w:rsidRPr="00415B72">
        <w:t xml:space="preserve"> and a third of </w:t>
      </w:r>
      <w:r w:rsidR="00122936" w:rsidRPr="00415B72">
        <w:t>women</w:t>
      </w:r>
      <w:r w:rsidRPr="00415B72">
        <w:t xml:space="preserve"> after five years.</w:t>
      </w:r>
    </w:p>
    <w:p w:rsidR="002078C8" w:rsidRDefault="002078C8" w:rsidP="00732146">
      <w:pPr>
        <w:pStyle w:val="GenderBodyText"/>
      </w:pPr>
    </w:p>
    <w:p w:rsidR="005C3C49" w:rsidRDefault="005C3C49">
      <w:pPr>
        <w:rPr>
          <w:szCs w:val="20"/>
        </w:rPr>
      </w:pPr>
      <w:r>
        <w:br w:type="page"/>
      </w:r>
    </w:p>
    <w:p w:rsidR="009E06DF" w:rsidRDefault="009E06DF" w:rsidP="00FE3A07">
      <w:pPr>
        <w:pStyle w:val="BodyText"/>
      </w:pPr>
      <w:r>
        <w:lastRenderedPageBreak/>
        <w:t xml:space="preserve">Figure </w:t>
      </w:r>
      <w:r w:rsidR="00161CEE">
        <w:t>7</w:t>
      </w:r>
      <w:r>
        <w:t xml:space="preserve"> shows the earnings fr</w:t>
      </w:r>
      <w:r w:rsidR="008678B6">
        <w:t>om</w:t>
      </w:r>
      <w:r>
        <w:t xml:space="preserve"> employment in each year after study. </w:t>
      </w:r>
      <w:r w:rsidR="00EA355D">
        <w:t xml:space="preserve">Male doctorate completers earned more than </w:t>
      </w:r>
      <w:r w:rsidR="00122936">
        <w:t>women</w:t>
      </w:r>
      <w:r w:rsidR="00EA355D">
        <w:t xml:space="preserve"> after study, </w:t>
      </w:r>
      <w:r w:rsidR="008678B6">
        <w:t>and the earnings gap progressively widened between them with time</w:t>
      </w:r>
      <w:r w:rsidR="00EA355D">
        <w:t xml:space="preserve">. </w:t>
      </w:r>
      <w:r w:rsidR="00122936">
        <w:t>Men’s</w:t>
      </w:r>
      <w:r>
        <w:t xml:space="preserve"> and </w:t>
      </w:r>
      <w:r w:rsidR="00122936">
        <w:t>women’s</w:t>
      </w:r>
      <w:r>
        <w:t xml:space="preserve"> upper quartile earnings </w:t>
      </w:r>
      <w:r w:rsidR="008678B6">
        <w:t>(shown at the top of the vertical bar bisecting each series</w:t>
      </w:r>
      <w:r w:rsidR="00447227">
        <w:t xml:space="preserve"> that look like error bars</w:t>
      </w:r>
      <w:r w:rsidR="008678B6">
        <w:t xml:space="preserve">) </w:t>
      </w:r>
      <w:r>
        <w:t xml:space="preserve">were equal in year one, but quickly diverged </w:t>
      </w:r>
      <w:r w:rsidR="00EA355D">
        <w:t xml:space="preserve">as </w:t>
      </w:r>
      <w:r w:rsidR="00122936">
        <w:t>women’s</w:t>
      </w:r>
      <w:r w:rsidR="00EA355D">
        <w:t xml:space="preserve"> </w:t>
      </w:r>
      <w:r>
        <w:t>earnings stay</w:t>
      </w:r>
      <w:r w:rsidR="000A77EA">
        <w:t>ed</w:t>
      </w:r>
      <w:r>
        <w:t xml:space="preserve"> flat until year four </w:t>
      </w:r>
      <w:r w:rsidR="000A77EA">
        <w:t xml:space="preserve"> and </w:t>
      </w:r>
      <w:r>
        <w:t xml:space="preserve">as </w:t>
      </w:r>
      <w:r w:rsidR="00122936">
        <w:t>men’s</w:t>
      </w:r>
      <w:r>
        <w:t xml:space="preserve"> earnings grew.</w:t>
      </w:r>
    </w:p>
    <w:p w:rsidR="009E06DF" w:rsidRDefault="005E1E6E" w:rsidP="00FE3A07">
      <w:pPr>
        <w:pStyle w:val="BodyText"/>
      </w:pPr>
      <w:r>
        <w:t>Female doctorate level quali</w:t>
      </w:r>
      <w:r w:rsidR="006609DF">
        <w:t>f</w:t>
      </w:r>
      <w:r>
        <w:t>i</w:t>
      </w:r>
      <w:r w:rsidR="006609DF">
        <w:t>ca</w:t>
      </w:r>
      <w:r>
        <w:t>t</w:t>
      </w:r>
      <w:r w:rsidR="006609DF">
        <w:t>ion completers</w:t>
      </w:r>
      <w:r w:rsidR="00EA355D">
        <w:t>’</w:t>
      </w:r>
      <w:r w:rsidR="006609DF">
        <w:t xml:space="preserve"> first quartile earnings were below the national median earnings </w:t>
      </w:r>
      <w:r w:rsidR="007C2B60">
        <w:t xml:space="preserve">one </w:t>
      </w:r>
      <w:r w:rsidR="00322C74">
        <w:t>year after study</w:t>
      </w:r>
      <w:r w:rsidR="006609DF">
        <w:t xml:space="preserve"> and </w:t>
      </w:r>
      <w:r w:rsidR="008678B6">
        <w:t>bounced around</w:t>
      </w:r>
      <w:r w:rsidR="006609DF">
        <w:t xml:space="preserve"> </w:t>
      </w:r>
      <w:r w:rsidR="00122936">
        <w:t>men’s</w:t>
      </w:r>
      <w:r w:rsidR="006609DF">
        <w:t xml:space="preserve"> median national earnings in </w:t>
      </w:r>
      <w:r w:rsidR="008678B6">
        <w:t>subsequent years</w:t>
      </w:r>
      <w:r w:rsidR="006609DF">
        <w:t>.</w:t>
      </w:r>
    </w:p>
    <w:p w:rsidR="005C3C49" w:rsidRDefault="005C3C49" w:rsidP="005C3C49">
      <w:pPr>
        <w:pStyle w:val="Caption"/>
        <w:tabs>
          <w:tab w:val="left" w:pos="-426"/>
        </w:tabs>
        <w:jc w:val="both"/>
      </w:pPr>
      <w:r>
        <w:t xml:space="preserve">Figure </w:t>
      </w:r>
      <w:r w:rsidR="00161CEE">
        <w:t>7</w:t>
      </w:r>
    </w:p>
    <w:p w:rsidR="005C3C49" w:rsidRPr="00003187" w:rsidRDefault="00D5174D" w:rsidP="00003187">
      <w:pPr>
        <w:pStyle w:val="Figurelabel"/>
      </w:pPr>
      <w:r>
        <w:rPr>
          <w:noProof/>
          <w:lang w:eastAsia="en-NZ"/>
        </w:rPr>
        <w:drawing>
          <wp:anchor distT="0" distB="0" distL="114300" distR="114300" simplePos="0" relativeHeight="251739136" behindDoc="1" locked="0" layoutInCell="1" allowOverlap="1">
            <wp:simplePos x="0" y="0"/>
            <wp:positionH relativeFrom="column">
              <wp:posOffset>0</wp:posOffset>
            </wp:positionH>
            <wp:positionV relativeFrom="paragraph">
              <wp:posOffset>264160</wp:posOffset>
            </wp:positionV>
            <wp:extent cx="5734050" cy="2619375"/>
            <wp:effectExtent l="0" t="0" r="0" b="0"/>
            <wp:wrapTight wrapText="bothSides">
              <wp:wrapPolygon edited="0">
                <wp:start x="1220" y="628"/>
                <wp:lineTo x="1148" y="2985"/>
                <wp:lineTo x="1794" y="3142"/>
                <wp:lineTo x="8181" y="3142"/>
                <wp:lineTo x="1005" y="3927"/>
                <wp:lineTo x="431" y="4084"/>
                <wp:lineTo x="431" y="10054"/>
                <wp:lineTo x="646" y="10682"/>
                <wp:lineTo x="1220" y="10682"/>
                <wp:lineTo x="1148" y="13196"/>
                <wp:lineTo x="10764" y="13196"/>
                <wp:lineTo x="1220" y="13981"/>
                <wp:lineTo x="1220" y="14924"/>
                <wp:lineTo x="10764" y="15709"/>
                <wp:lineTo x="1363" y="15709"/>
                <wp:lineTo x="1363" y="17123"/>
                <wp:lineTo x="10764" y="18223"/>
                <wp:lineTo x="2225" y="18537"/>
                <wp:lineTo x="2225" y="20422"/>
                <wp:lineTo x="13060" y="20422"/>
                <wp:lineTo x="18801" y="19322"/>
                <wp:lineTo x="18730" y="18537"/>
                <wp:lineTo x="10764" y="18223"/>
                <wp:lineTo x="19447" y="17437"/>
                <wp:lineTo x="19447" y="16652"/>
                <wp:lineTo x="10692" y="15709"/>
                <wp:lineTo x="10692" y="13196"/>
                <wp:lineTo x="3803" y="10682"/>
                <wp:lineTo x="10908" y="10682"/>
                <wp:lineTo x="18730" y="9425"/>
                <wp:lineTo x="18658" y="5655"/>
                <wp:lineTo x="19447" y="5655"/>
                <wp:lineTo x="19878" y="4713"/>
                <wp:lineTo x="19950" y="943"/>
                <wp:lineTo x="1938" y="628"/>
                <wp:lineTo x="1220" y="628"/>
              </wp:wrapPolygon>
            </wp:wrapTight>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Start w:id="23" w:name="_Toc390240493"/>
      <w:r w:rsidR="005C3C49" w:rsidRPr="00415B72">
        <w:t>Median and upper and lower quartile earnings for young domestic doctoral degree completers in the first five years after study by</w:t>
      </w:r>
      <w:r w:rsidR="005C3C49">
        <w:t xml:space="preserve"> gender</w:t>
      </w:r>
      <w:bookmarkEnd w:id="23"/>
      <w:r w:rsidR="005C3C49" w:rsidRPr="005C3C49">
        <w:rPr>
          <w:noProof/>
          <w:lang w:eastAsia="en-NZ"/>
        </w:rPr>
        <w:t xml:space="preserve"> </w:t>
      </w: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D5174D" w:rsidRDefault="00D5174D" w:rsidP="00732146">
      <w:pPr>
        <w:pStyle w:val="Note"/>
        <w:tabs>
          <w:tab w:val="left" w:pos="-426"/>
        </w:tabs>
        <w:spacing w:before="0" w:after="120"/>
      </w:pPr>
    </w:p>
    <w:p w:rsidR="009804DA" w:rsidRDefault="009804DA" w:rsidP="00732146">
      <w:pPr>
        <w:pStyle w:val="Note"/>
        <w:tabs>
          <w:tab w:val="left" w:pos="-426"/>
        </w:tabs>
        <w:spacing w:before="0" w:after="120"/>
      </w:pPr>
      <w:r>
        <w:t xml:space="preserve">Source: </w:t>
      </w:r>
      <w:r w:rsidR="009061D9">
        <w:t>Statistics New Zealand, Integrated Data Infrastructure, Ministry of Education interpretation.</w:t>
      </w:r>
      <w:r w:rsidR="00597D49">
        <w:t xml:space="preserve"> </w:t>
      </w:r>
      <w:r w:rsidR="00447227">
        <w:t>The e</w:t>
      </w:r>
      <w:r w:rsidR="00597D49">
        <w:t>rror bars show the top quartile and lower quartile earnings</w:t>
      </w:r>
      <w:r w:rsidR="00447227">
        <w:t>. These are not statistical error bars in the traditional sense as we are not showing variance around a mean value from a sample with them</w:t>
      </w:r>
      <w:r w:rsidR="00597D49">
        <w:t xml:space="preserve">. </w:t>
      </w:r>
      <w:r w:rsidR="009061D9">
        <w:t xml:space="preserve"> Refer to Chapter 12 for full notes.</w:t>
      </w:r>
    </w:p>
    <w:p w:rsidR="005C3C49" w:rsidRPr="00415B72" w:rsidRDefault="005C3C49" w:rsidP="005C3C49">
      <w:pPr>
        <w:pStyle w:val="BodyText"/>
      </w:pPr>
      <w:r w:rsidRPr="0017248C">
        <w:t xml:space="preserve">Figure </w:t>
      </w:r>
      <w:r w:rsidR="00161CEE">
        <w:t>8</w:t>
      </w:r>
      <w:r w:rsidRPr="0017248C">
        <w:t xml:space="preserve"> shows the earnings for employment in </w:t>
      </w:r>
      <w:r>
        <w:t xml:space="preserve">the </w:t>
      </w:r>
      <w:r w:rsidRPr="0017248C">
        <w:t>fi</w:t>
      </w:r>
      <w:r>
        <w:t>fth year</w:t>
      </w:r>
      <w:r w:rsidRPr="0017248C">
        <w:t xml:space="preserve"> after study. Note that data was available for two broad fields at doctoral level, </w:t>
      </w:r>
      <w:r w:rsidRPr="00763D5C">
        <w:rPr>
          <w:i/>
        </w:rPr>
        <w:t>natural and physical sciences</w:t>
      </w:r>
      <w:r w:rsidRPr="0017248C">
        <w:t xml:space="preserve">, and </w:t>
      </w:r>
      <w:r w:rsidRPr="00763D5C">
        <w:rPr>
          <w:i/>
        </w:rPr>
        <w:t>society and culture</w:t>
      </w:r>
      <w:r w:rsidRPr="0017248C">
        <w:t xml:space="preserve"> but data </w:t>
      </w:r>
      <w:r w:rsidRPr="00415B72">
        <w:t>for other fields are included in the total.</w:t>
      </w:r>
      <w:r w:rsidR="00251F18" w:rsidRPr="00415B72">
        <w:t xml:space="preserve"> </w:t>
      </w:r>
      <w:r w:rsidRPr="00415B72">
        <w:t xml:space="preserve">Female doctorate completers earned </w:t>
      </w:r>
      <w:r w:rsidR="008678B6" w:rsidRPr="00415B72">
        <w:t>8</w:t>
      </w:r>
      <w:r w:rsidR="008678B6">
        <w:t>5</w:t>
      </w:r>
      <w:r w:rsidR="008678B6" w:rsidRPr="00415B72">
        <w:t xml:space="preserve"> </w:t>
      </w:r>
      <w:r w:rsidRPr="00415B72">
        <w:t xml:space="preserve">percent of </w:t>
      </w:r>
      <w:r w:rsidR="00122936" w:rsidRPr="00415B72">
        <w:t>men’s</w:t>
      </w:r>
      <w:r w:rsidRPr="00415B72">
        <w:t xml:space="preserve"> median earnings five years after study. The earnings difference between </w:t>
      </w:r>
      <w:r w:rsidR="00122936" w:rsidRPr="00415B72">
        <w:t>men</w:t>
      </w:r>
      <w:r w:rsidRPr="00415B72">
        <w:t xml:space="preserve"> and </w:t>
      </w:r>
      <w:r w:rsidR="00122936" w:rsidRPr="00415B72">
        <w:t>women</w:t>
      </w:r>
      <w:r w:rsidRPr="00415B72">
        <w:t xml:space="preserve"> was </w:t>
      </w:r>
      <w:r w:rsidR="008678B6">
        <w:t>larger</w:t>
      </w:r>
      <w:r w:rsidR="008678B6" w:rsidRPr="00415B72">
        <w:t xml:space="preserve"> </w:t>
      </w:r>
      <w:r w:rsidRPr="00415B72">
        <w:t xml:space="preserve">for </w:t>
      </w:r>
      <w:r w:rsidR="00E44665" w:rsidRPr="00415B72">
        <w:rPr>
          <w:i/>
        </w:rPr>
        <w:t>society and culture</w:t>
      </w:r>
      <w:r w:rsidR="00E44665" w:rsidRPr="00415B72">
        <w:t xml:space="preserve"> (8</w:t>
      </w:r>
      <w:r w:rsidR="00E44665">
        <w:t>2</w:t>
      </w:r>
      <w:r w:rsidR="00E44665" w:rsidRPr="00415B72">
        <w:t xml:space="preserve"> percent)</w:t>
      </w:r>
      <w:r w:rsidRPr="00415B72">
        <w:t xml:space="preserve"> completers than for those who studied</w:t>
      </w:r>
      <w:r w:rsidR="00E44665" w:rsidRPr="00E44665">
        <w:rPr>
          <w:i/>
        </w:rPr>
        <w:t xml:space="preserve"> </w:t>
      </w:r>
      <w:r w:rsidR="00E44665" w:rsidRPr="00415B72">
        <w:rPr>
          <w:i/>
        </w:rPr>
        <w:t>natural and physical sciences</w:t>
      </w:r>
      <w:r w:rsidR="00E44665">
        <w:rPr>
          <w:i/>
        </w:rPr>
        <w:t xml:space="preserve"> </w:t>
      </w:r>
      <w:r w:rsidR="00E44665" w:rsidRPr="00415B72">
        <w:t>(</w:t>
      </w:r>
      <w:r w:rsidR="00E44665">
        <w:t>89</w:t>
      </w:r>
      <w:r w:rsidR="00E44665" w:rsidRPr="00415B72">
        <w:t xml:space="preserve"> percent)</w:t>
      </w:r>
      <w:r w:rsidRPr="00415B72">
        <w:t>.</w:t>
      </w:r>
    </w:p>
    <w:p w:rsidR="005C3C49" w:rsidRPr="00415B72" w:rsidRDefault="005C3C49" w:rsidP="005C3C49">
      <w:pPr>
        <w:pStyle w:val="Caption"/>
      </w:pPr>
      <w:r w:rsidRPr="00415B72">
        <w:t xml:space="preserve">Figure </w:t>
      </w:r>
      <w:r w:rsidR="00161CEE">
        <w:t>8</w:t>
      </w:r>
    </w:p>
    <w:p w:rsidR="005C3C49" w:rsidRDefault="005C3C49" w:rsidP="00003187">
      <w:pPr>
        <w:pStyle w:val="Figurelabel"/>
        <w:rPr>
          <w:noProof/>
          <w:lang w:eastAsia="en-NZ"/>
        </w:rPr>
      </w:pPr>
      <w:bookmarkStart w:id="24" w:name="_Toc390240494"/>
      <w:r w:rsidRPr="00415B72">
        <w:t>Median earnings of young domestic doctoral degree completers five years after study</w:t>
      </w:r>
      <w:r w:rsidRPr="00415B72">
        <w:rPr>
          <w:noProof/>
          <w:lang w:eastAsia="en-NZ"/>
        </w:rPr>
        <w:t xml:space="preserve"> by gender</w:t>
      </w:r>
      <w:bookmarkEnd w:id="24"/>
    </w:p>
    <w:p w:rsidR="005C3C49" w:rsidRPr="00003187" w:rsidRDefault="00D5174D" w:rsidP="00003187">
      <w:r w:rsidRPr="00D5174D">
        <w:rPr>
          <w:noProof/>
          <w:lang w:eastAsia="en-NZ"/>
        </w:rPr>
        <w:drawing>
          <wp:inline distT="0" distB="0" distL="0" distR="0">
            <wp:extent cx="5734050" cy="2266950"/>
            <wp:effectExtent l="0" t="0" r="0"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3C49" w:rsidRDefault="005C3C49" w:rsidP="005C3C49">
      <w:pPr>
        <w:pStyle w:val="Note"/>
        <w:spacing w:before="0" w:after="120"/>
      </w:pPr>
      <w:r>
        <w:t xml:space="preserve">Source: </w:t>
      </w:r>
      <w:r w:rsidR="009061D9">
        <w:t>Statistics New Zealand, Integrated Data Infrastructure, Ministry of Education interpretation. Refer to Chapter 12 for full notes.</w:t>
      </w:r>
    </w:p>
    <w:p w:rsidR="00F81B1A" w:rsidRDefault="00F81B1A">
      <w:pPr>
        <w:rPr>
          <w:szCs w:val="20"/>
        </w:rPr>
      </w:pPr>
      <w:r>
        <w:br w:type="page"/>
      </w:r>
    </w:p>
    <w:p w:rsidR="00795325" w:rsidRPr="00415B72" w:rsidRDefault="00942C1E" w:rsidP="00FE3A07">
      <w:pPr>
        <w:pStyle w:val="BodyText"/>
      </w:pPr>
      <w:r>
        <w:lastRenderedPageBreak/>
        <w:t>Table 8 shows earnings one, two and five years after study, by broad field</w:t>
      </w:r>
      <w:r w:rsidR="00572B90">
        <w:t xml:space="preserve"> of study</w:t>
      </w:r>
      <w:r>
        <w:t xml:space="preserve"> and gender.</w:t>
      </w:r>
      <w:r w:rsidRPr="00942C1E">
        <w:t xml:space="preserve"> </w:t>
      </w:r>
      <w:r>
        <w:t xml:space="preserve">The </w:t>
      </w:r>
      <w:r w:rsidRPr="00415B72">
        <w:t xml:space="preserve">difference in median earnings for </w:t>
      </w:r>
      <w:r w:rsidRPr="00415B72">
        <w:rPr>
          <w:i/>
        </w:rPr>
        <w:t>natural and physical sciences</w:t>
      </w:r>
      <w:r w:rsidRPr="00415B72">
        <w:t xml:space="preserve"> complete</w:t>
      </w:r>
      <w:r w:rsidR="0078243B" w:rsidRPr="00415B72">
        <w:t>rs was $</w:t>
      </w:r>
      <w:r w:rsidR="008678B6">
        <w:t>8,600</w:t>
      </w:r>
      <w:r w:rsidR="0078243B" w:rsidRPr="00415B72">
        <w:t xml:space="preserve"> one year after study, $</w:t>
      </w:r>
      <w:r w:rsidR="008678B6">
        <w:t>2,800</w:t>
      </w:r>
      <w:r w:rsidR="0078243B" w:rsidRPr="00415B72">
        <w:t xml:space="preserve"> after two years and $</w:t>
      </w:r>
      <w:r w:rsidR="008678B6">
        <w:t>8,300</w:t>
      </w:r>
      <w:r w:rsidR="0078243B" w:rsidRPr="00415B72">
        <w:t xml:space="preserve"> in </w:t>
      </w:r>
      <w:r w:rsidR="00572B90" w:rsidRPr="00415B72">
        <w:t>the fifth year</w:t>
      </w:r>
      <w:r w:rsidRPr="00415B72">
        <w:t>.</w:t>
      </w:r>
      <w:r w:rsidR="0078243B" w:rsidRPr="00415B72">
        <w:t xml:space="preserve"> Male </w:t>
      </w:r>
      <w:r w:rsidR="0078243B" w:rsidRPr="00415B72">
        <w:rPr>
          <w:i/>
        </w:rPr>
        <w:t>society and culture</w:t>
      </w:r>
      <w:r w:rsidR="0078243B" w:rsidRPr="00415B72">
        <w:t xml:space="preserve"> doctorate completers earned $</w:t>
      </w:r>
      <w:r w:rsidR="007C2B60">
        <w:t>14,000</w:t>
      </w:r>
      <w:r w:rsidR="0078243B" w:rsidRPr="00415B72">
        <w:t xml:space="preserve"> more than equivalent </w:t>
      </w:r>
      <w:r w:rsidR="00122936" w:rsidRPr="00415B72">
        <w:t>women</w:t>
      </w:r>
      <w:r w:rsidR="0078243B" w:rsidRPr="00415B72">
        <w:t xml:space="preserve"> in year five.</w:t>
      </w:r>
    </w:p>
    <w:p w:rsidR="00795325" w:rsidRPr="00415B72" w:rsidRDefault="00795325" w:rsidP="00732146">
      <w:pPr>
        <w:pStyle w:val="Caption"/>
      </w:pPr>
      <w:r w:rsidRPr="00415B72">
        <w:t xml:space="preserve">Table </w:t>
      </w:r>
      <w:r w:rsidR="005E1E6E" w:rsidRPr="00415B72">
        <w:t>8</w:t>
      </w:r>
    </w:p>
    <w:p w:rsidR="00795325" w:rsidRDefault="00795325" w:rsidP="00732146">
      <w:pPr>
        <w:pStyle w:val="Tablelabel"/>
      </w:pPr>
      <w:bookmarkStart w:id="25" w:name="_Toc390240651"/>
      <w:r w:rsidRPr="00415B72">
        <w:t xml:space="preserve">Median and quartile annual earnings of young </w:t>
      </w:r>
      <w:r w:rsidR="00B74B45" w:rsidRPr="00415B72">
        <w:t xml:space="preserve">domestic </w:t>
      </w:r>
      <w:r w:rsidRPr="00415B72">
        <w:t>doctoral degree completers, one, two and five years after study by broad field of study</w:t>
      </w:r>
      <w:r w:rsidR="005E1E6E" w:rsidRPr="00415B72">
        <w:t xml:space="preserve"> and gender</w:t>
      </w:r>
      <w:bookmarkEnd w:id="25"/>
    </w:p>
    <w:tbl>
      <w:tblPr>
        <w:tblW w:w="9299" w:type="dxa"/>
        <w:tblLayout w:type="fixed"/>
        <w:tblLook w:val="04A0"/>
      </w:tblPr>
      <w:tblGrid>
        <w:gridCol w:w="1862"/>
        <w:gridCol w:w="1313"/>
        <w:gridCol w:w="1020"/>
        <w:gridCol w:w="1020"/>
        <w:gridCol w:w="1022"/>
        <w:gridCol w:w="1020"/>
        <w:gridCol w:w="1020"/>
        <w:gridCol w:w="1022"/>
      </w:tblGrid>
      <w:tr w:rsidR="00E2738A" w:rsidRPr="00AA6192" w:rsidTr="00F25E11">
        <w:trPr>
          <w:trHeight w:hRule="exact" w:val="274"/>
          <w:tblHeader/>
        </w:trPr>
        <w:tc>
          <w:tcPr>
            <w:tcW w:w="1882" w:type="dxa"/>
            <w:vMerge w:val="restart"/>
            <w:tcBorders>
              <w:top w:val="single" w:sz="4" w:space="0" w:color="auto"/>
              <w:left w:val="single" w:sz="4" w:space="0" w:color="auto"/>
              <w:right w:val="single" w:sz="4" w:space="0" w:color="auto"/>
            </w:tcBorders>
            <w:shd w:val="clear" w:color="auto" w:fill="auto"/>
            <w:vAlign w:val="center"/>
            <w:hideMark/>
          </w:tcPr>
          <w:p w:rsidR="00E2738A" w:rsidRPr="00987837" w:rsidRDefault="00E2738A" w:rsidP="00732146">
            <w:pPr>
              <w:pStyle w:val="Tableheading"/>
              <w:rPr>
                <w:lang w:eastAsia="en-NZ"/>
              </w:rPr>
            </w:pPr>
            <w:r>
              <w:rPr>
                <w:lang w:eastAsia="en-NZ"/>
              </w:rPr>
              <w:t>Broad field of study</w:t>
            </w:r>
          </w:p>
        </w:tc>
        <w:tc>
          <w:tcPr>
            <w:tcW w:w="1327" w:type="dxa"/>
            <w:tcBorders>
              <w:top w:val="single" w:sz="4" w:space="0" w:color="auto"/>
              <w:left w:val="single" w:sz="4" w:space="0" w:color="auto"/>
              <w:right w:val="single" w:sz="4" w:space="0" w:color="auto"/>
            </w:tcBorders>
            <w:shd w:val="clear" w:color="auto" w:fill="auto"/>
            <w:vAlign w:val="center"/>
          </w:tcPr>
          <w:p w:rsidR="00E2738A" w:rsidRPr="00987837" w:rsidRDefault="00E2738A" w:rsidP="00732146">
            <w:pPr>
              <w:pStyle w:val="Tableheading"/>
              <w:rPr>
                <w:lang w:eastAsia="en-NZ"/>
              </w:rPr>
            </w:pPr>
            <w:r w:rsidRPr="00987837">
              <w:rPr>
                <w:lang w:eastAsia="en-NZ"/>
              </w:rPr>
              <w:t>Measure</w:t>
            </w:r>
          </w:p>
        </w:tc>
        <w:tc>
          <w:tcPr>
            <w:tcW w:w="3089" w:type="dxa"/>
            <w:gridSpan w:val="3"/>
            <w:tcBorders>
              <w:top w:val="single" w:sz="4" w:space="0" w:color="auto"/>
              <w:left w:val="single" w:sz="4" w:space="0" w:color="auto"/>
              <w:bottom w:val="nil"/>
              <w:right w:val="single" w:sz="4" w:space="0" w:color="auto"/>
            </w:tcBorders>
            <w:shd w:val="clear" w:color="auto" w:fill="auto"/>
            <w:noWrap/>
            <w:vAlign w:val="center"/>
            <w:hideMark/>
          </w:tcPr>
          <w:p w:rsidR="00E2738A" w:rsidRPr="00987837" w:rsidRDefault="00122936" w:rsidP="00572B90">
            <w:pPr>
              <w:pStyle w:val="Tableheading"/>
              <w:rPr>
                <w:lang w:eastAsia="en-NZ"/>
              </w:rPr>
            </w:pPr>
            <w:r>
              <w:rPr>
                <w:lang w:eastAsia="en-NZ"/>
              </w:rPr>
              <w:t>Men</w:t>
            </w:r>
            <w:r w:rsidR="00E2738A">
              <w:rPr>
                <w:lang w:eastAsia="en-NZ"/>
              </w:rPr>
              <w:t xml:space="preserve"> - Years after study</w:t>
            </w:r>
          </w:p>
        </w:tc>
        <w:tc>
          <w:tcPr>
            <w:tcW w:w="3089" w:type="dxa"/>
            <w:gridSpan w:val="3"/>
            <w:tcBorders>
              <w:top w:val="single" w:sz="4" w:space="0" w:color="auto"/>
              <w:left w:val="nil"/>
              <w:bottom w:val="nil"/>
              <w:right w:val="single" w:sz="4" w:space="0" w:color="auto"/>
            </w:tcBorders>
            <w:vAlign w:val="center"/>
          </w:tcPr>
          <w:p w:rsidR="00E2738A" w:rsidRDefault="00122936" w:rsidP="00572B90">
            <w:pPr>
              <w:pStyle w:val="Tableheading"/>
              <w:rPr>
                <w:lang w:eastAsia="en-NZ"/>
              </w:rPr>
            </w:pPr>
            <w:r>
              <w:rPr>
                <w:lang w:eastAsia="en-NZ"/>
              </w:rPr>
              <w:t>Women</w:t>
            </w:r>
            <w:r w:rsidR="00E2738A">
              <w:rPr>
                <w:lang w:eastAsia="en-NZ"/>
              </w:rPr>
              <w:t xml:space="preserve"> - Years after study</w:t>
            </w:r>
          </w:p>
        </w:tc>
      </w:tr>
      <w:tr w:rsidR="00E2738A" w:rsidRPr="00AA6192" w:rsidTr="00F25E11">
        <w:trPr>
          <w:trHeight w:hRule="exact" w:val="274"/>
          <w:tblHeader/>
        </w:trPr>
        <w:tc>
          <w:tcPr>
            <w:tcW w:w="1882" w:type="dxa"/>
            <w:vMerge/>
            <w:tcBorders>
              <w:left w:val="single" w:sz="4" w:space="0" w:color="auto"/>
              <w:bottom w:val="single" w:sz="4" w:space="0" w:color="auto"/>
              <w:right w:val="single" w:sz="4" w:space="0" w:color="auto"/>
            </w:tcBorders>
            <w:shd w:val="clear" w:color="auto" w:fill="auto"/>
            <w:vAlign w:val="center"/>
            <w:hideMark/>
          </w:tcPr>
          <w:p w:rsidR="00E2738A" w:rsidRDefault="00E2738A" w:rsidP="00732146">
            <w:pPr>
              <w:pStyle w:val="Tableheading"/>
              <w:rPr>
                <w:lang w:eastAsia="en-NZ"/>
              </w:rPr>
            </w:pPr>
          </w:p>
        </w:tc>
        <w:tc>
          <w:tcPr>
            <w:tcW w:w="1327" w:type="dxa"/>
            <w:tcBorders>
              <w:left w:val="single" w:sz="4" w:space="0" w:color="auto"/>
              <w:bottom w:val="single" w:sz="4" w:space="0" w:color="auto"/>
              <w:right w:val="single" w:sz="4" w:space="0" w:color="auto"/>
            </w:tcBorders>
            <w:shd w:val="clear" w:color="auto" w:fill="auto"/>
            <w:vAlign w:val="center"/>
          </w:tcPr>
          <w:p w:rsidR="00E2738A" w:rsidRDefault="00E2738A" w:rsidP="00732146">
            <w:pPr>
              <w:pStyle w:val="Tableheading"/>
              <w:rPr>
                <w:lang w:eastAsia="en-NZ"/>
              </w:rPr>
            </w:pP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38A" w:rsidRPr="00987837" w:rsidRDefault="00E2738A" w:rsidP="00732146">
            <w:pPr>
              <w:pStyle w:val="Tableheading"/>
              <w:rPr>
                <w:lang w:eastAsia="en-NZ"/>
              </w:rPr>
            </w:pPr>
            <w:r>
              <w:rPr>
                <w:lang w:eastAsia="en-NZ"/>
              </w:rPr>
              <w:t>O</w:t>
            </w:r>
            <w:r w:rsidRPr="00987837">
              <w:rPr>
                <w:lang w:eastAsia="en-NZ"/>
              </w:rPr>
              <w:t>ne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38A" w:rsidRPr="00987837" w:rsidRDefault="00E2738A" w:rsidP="00732146">
            <w:pPr>
              <w:pStyle w:val="Tableheading"/>
              <w:rPr>
                <w:lang w:eastAsia="en-NZ"/>
              </w:rPr>
            </w:pPr>
            <w:r>
              <w:rPr>
                <w:lang w:eastAsia="en-NZ"/>
              </w:rPr>
              <w:t>Two</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38A" w:rsidRPr="00987837" w:rsidRDefault="00E2738A" w:rsidP="00732146">
            <w:pPr>
              <w:pStyle w:val="Tableheading"/>
              <w:rPr>
                <w:lang w:eastAsia="en-NZ"/>
              </w:rPr>
            </w:pPr>
            <w:r>
              <w:rPr>
                <w:lang w:eastAsia="en-NZ"/>
              </w:rPr>
              <w:t>Five</w:t>
            </w:r>
          </w:p>
        </w:tc>
        <w:tc>
          <w:tcPr>
            <w:tcW w:w="1029" w:type="dxa"/>
            <w:tcBorders>
              <w:top w:val="single" w:sz="4" w:space="0" w:color="auto"/>
              <w:left w:val="single" w:sz="4" w:space="0" w:color="auto"/>
              <w:bottom w:val="single" w:sz="4" w:space="0" w:color="auto"/>
              <w:right w:val="single" w:sz="4" w:space="0" w:color="auto"/>
            </w:tcBorders>
            <w:vAlign w:val="bottom"/>
          </w:tcPr>
          <w:p w:rsidR="00E2738A" w:rsidRPr="00987837" w:rsidRDefault="00E2738A" w:rsidP="00732146">
            <w:pPr>
              <w:pStyle w:val="Tableheading"/>
              <w:rPr>
                <w:lang w:eastAsia="en-NZ"/>
              </w:rPr>
            </w:pPr>
            <w:r>
              <w:rPr>
                <w:lang w:eastAsia="en-NZ"/>
              </w:rPr>
              <w:t>O</w:t>
            </w:r>
            <w:r w:rsidRPr="00987837">
              <w:rPr>
                <w:lang w:eastAsia="en-NZ"/>
              </w:rPr>
              <w:t>ne</w:t>
            </w:r>
          </w:p>
        </w:tc>
        <w:tc>
          <w:tcPr>
            <w:tcW w:w="1029" w:type="dxa"/>
            <w:tcBorders>
              <w:top w:val="single" w:sz="4" w:space="0" w:color="auto"/>
              <w:left w:val="single" w:sz="4" w:space="0" w:color="auto"/>
              <w:bottom w:val="single" w:sz="4" w:space="0" w:color="auto"/>
              <w:right w:val="single" w:sz="4" w:space="0" w:color="auto"/>
            </w:tcBorders>
            <w:vAlign w:val="bottom"/>
          </w:tcPr>
          <w:p w:rsidR="00E2738A" w:rsidRPr="00987837" w:rsidRDefault="00E2738A" w:rsidP="00732146">
            <w:pPr>
              <w:pStyle w:val="Tableheading"/>
              <w:rPr>
                <w:lang w:eastAsia="en-NZ"/>
              </w:rPr>
            </w:pPr>
            <w:r>
              <w:rPr>
                <w:lang w:eastAsia="en-NZ"/>
              </w:rPr>
              <w:t>Two</w:t>
            </w:r>
          </w:p>
        </w:tc>
        <w:tc>
          <w:tcPr>
            <w:tcW w:w="1031" w:type="dxa"/>
            <w:tcBorders>
              <w:top w:val="single" w:sz="4" w:space="0" w:color="auto"/>
              <w:left w:val="single" w:sz="4" w:space="0" w:color="auto"/>
              <w:bottom w:val="single" w:sz="4" w:space="0" w:color="auto"/>
              <w:right w:val="single" w:sz="4" w:space="0" w:color="auto"/>
            </w:tcBorders>
            <w:vAlign w:val="bottom"/>
          </w:tcPr>
          <w:p w:rsidR="00E2738A" w:rsidRPr="00987837" w:rsidRDefault="00E2738A" w:rsidP="00732146">
            <w:pPr>
              <w:pStyle w:val="Tableheading"/>
              <w:rPr>
                <w:lang w:eastAsia="en-NZ"/>
              </w:rPr>
            </w:pPr>
            <w:r>
              <w:rPr>
                <w:lang w:eastAsia="en-NZ"/>
              </w:rPr>
              <w:t>Five</w:t>
            </w:r>
          </w:p>
        </w:tc>
      </w:tr>
      <w:tr w:rsidR="00D5174D" w:rsidRPr="00AA6192" w:rsidTr="00F25E11">
        <w:trPr>
          <w:trHeight w:hRule="exact" w:val="227"/>
        </w:trPr>
        <w:tc>
          <w:tcPr>
            <w:tcW w:w="18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174D" w:rsidRPr="009804DA" w:rsidRDefault="00D5174D" w:rsidP="00732146">
            <w:pPr>
              <w:pStyle w:val="Tabletext"/>
            </w:pPr>
            <w:r w:rsidRPr="009804DA">
              <w:t>Natural and physical sciences</w:t>
            </w:r>
          </w:p>
        </w:tc>
        <w:tc>
          <w:tcPr>
            <w:tcW w:w="1327" w:type="dxa"/>
            <w:tcBorders>
              <w:top w:val="single" w:sz="4" w:space="0" w:color="auto"/>
              <w:left w:val="single" w:sz="4" w:space="0" w:color="auto"/>
              <w:bottom w:val="nil"/>
              <w:right w:val="single" w:sz="4" w:space="0" w:color="auto"/>
            </w:tcBorders>
            <w:shd w:val="clear" w:color="auto" w:fill="auto"/>
            <w:noWrap/>
            <w:vAlign w:val="center"/>
            <w:hideMark/>
          </w:tcPr>
          <w:p w:rsidR="00D5174D" w:rsidRPr="00AA6192" w:rsidRDefault="00D5174D" w:rsidP="004E194A">
            <w:pPr>
              <w:pStyle w:val="Tabletext"/>
              <w:jc w:val="center"/>
              <w:rPr>
                <w:lang w:eastAsia="en-NZ"/>
              </w:rPr>
            </w:pPr>
            <w:r>
              <w:rPr>
                <w:lang w:eastAsia="en-NZ"/>
              </w:rPr>
              <w:t>Upper quartile</w:t>
            </w:r>
          </w:p>
        </w:tc>
        <w:tc>
          <w:tcPr>
            <w:tcW w:w="1029" w:type="dxa"/>
            <w:tcBorders>
              <w:top w:val="single" w:sz="4" w:space="0" w:color="auto"/>
              <w:left w:val="single" w:sz="4" w:space="0" w:color="auto"/>
              <w:bottom w:val="nil"/>
              <w:right w:val="nil"/>
            </w:tcBorders>
            <w:shd w:val="clear" w:color="auto" w:fill="auto"/>
            <w:noWrap/>
            <w:hideMark/>
          </w:tcPr>
          <w:p w:rsidR="00D5174D" w:rsidRPr="006737F0" w:rsidRDefault="00D5174D" w:rsidP="00D5174D">
            <w:pPr>
              <w:pStyle w:val="Tabletext"/>
              <w:jc w:val="right"/>
            </w:pPr>
            <w:r w:rsidRPr="006737F0">
              <w:t>$67,756</w:t>
            </w:r>
          </w:p>
        </w:tc>
        <w:tc>
          <w:tcPr>
            <w:tcW w:w="1029" w:type="dxa"/>
            <w:tcBorders>
              <w:top w:val="single" w:sz="4" w:space="0" w:color="auto"/>
              <w:left w:val="nil"/>
              <w:bottom w:val="nil"/>
              <w:right w:val="nil"/>
            </w:tcBorders>
            <w:shd w:val="clear" w:color="auto" w:fill="auto"/>
            <w:noWrap/>
            <w:hideMark/>
          </w:tcPr>
          <w:p w:rsidR="00D5174D" w:rsidRPr="006737F0" w:rsidRDefault="00D5174D" w:rsidP="00D5174D">
            <w:pPr>
              <w:pStyle w:val="Tabletext"/>
              <w:jc w:val="right"/>
            </w:pPr>
            <w:r w:rsidRPr="006737F0">
              <w:t>$73,504</w:t>
            </w:r>
          </w:p>
        </w:tc>
        <w:tc>
          <w:tcPr>
            <w:tcW w:w="1031" w:type="dxa"/>
            <w:tcBorders>
              <w:top w:val="single" w:sz="4" w:space="0" w:color="auto"/>
              <w:left w:val="nil"/>
              <w:bottom w:val="nil"/>
              <w:right w:val="single" w:sz="4" w:space="0" w:color="auto"/>
            </w:tcBorders>
            <w:shd w:val="clear" w:color="auto" w:fill="auto"/>
            <w:noWrap/>
            <w:hideMark/>
          </w:tcPr>
          <w:p w:rsidR="00D5174D" w:rsidRPr="006737F0" w:rsidRDefault="00D5174D" w:rsidP="00D5174D">
            <w:pPr>
              <w:pStyle w:val="Tabletext"/>
              <w:jc w:val="right"/>
            </w:pPr>
            <w:r w:rsidRPr="006737F0">
              <w:t>$80,249</w:t>
            </w:r>
          </w:p>
        </w:tc>
        <w:tc>
          <w:tcPr>
            <w:tcW w:w="1029" w:type="dxa"/>
            <w:tcBorders>
              <w:top w:val="single" w:sz="4" w:space="0" w:color="auto"/>
              <w:left w:val="single" w:sz="4" w:space="0" w:color="auto"/>
              <w:bottom w:val="nil"/>
            </w:tcBorders>
          </w:tcPr>
          <w:p w:rsidR="00D5174D" w:rsidRPr="006737F0" w:rsidRDefault="00D5174D" w:rsidP="00D5174D">
            <w:pPr>
              <w:pStyle w:val="Tabletext"/>
              <w:jc w:val="right"/>
            </w:pPr>
            <w:r w:rsidRPr="006737F0">
              <w:t>$66,171</w:t>
            </w:r>
          </w:p>
        </w:tc>
        <w:tc>
          <w:tcPr>
            <w:tcW w:w="1029" w:type="dxa"/>
            <w:tcBorders>
              <w:top w:val="single" w:sz="4" w:space="0" w:color="auto"/>
              <w:bottom w:val="nil"/>
            </w:tcBorders>
          </w:tcPr>
          <w:p w:rsidR="00D5174D" w:rsidRPr="006737F0" w:rsidRDefault="00D5174D" w:rsidP="00D5174D">
            <w:pPr>
              <w:pStyle w:val="Tabletext"/>
              <w:jc w:val="right"/>
            </w:pPr>
            <w:r w:rsidRPr="006737F0">
              <w:t>$71,034</w:t>
            </w:r>
          </w:p>
        </w:tc>
        <w:tc>
          <w:tcPr>
            <w:tcW w:w="1031" w:type="dxa"/>
            <w:tcBorders>
              <w:top w:val="single" w:sz="4" w:space="0" w:color="auto"/>
              <w:bottom w:val="nil"/>
              <w:right w:val="single" w:sz="4" w:space="0" w:color="auto"/>
            </w:tcBorders>
          </w:tcPr>
          <w:p w:rsidR="00D5174D" w:rsidRPr="006737F0" w:rsidRDefault="00D5174D" w:rsidP="00D5174D">
            <w:pPr>
              <w:pStyle w:val="Tabletext"/>
              <w:jc w:val="right"/>
            </w:pPr>
            <w:r w:rsidRPr="006737F0">
              <w:t>$77,522</w:t>
            </w:r>
          </w:p>
        </w:tc>
      </w:tr>
      <w:tr w:rsidR="00D5174D" w:rsidRPr="00AA6192" w:rsidTr="00F25E11">
        <w:trPr>
          <w:trHeight w:hRule="exact" w:val="227"/>
        </w:trPr>
        <w:tc>
          <w:tcPr>
            <w:tcW w:w="1882" w:type="dxa"/>
            <w:vMerge/>
            <w:tcBorders>
              <w:top w:val="nil"/>
              <w:left w:val="single" w:sz="4" w:space="0" w:color="auto"/>
              <w:bottom w:val="single" w:sz="4" w:space="0" w:color="000000"/>
              <w:right w:val="single" w:sz="4" w:space="0" w:color="auto"/>
            </w:tcBorders>
            <w:vAlign w:val="center"/>
            <w:hideMark/>
          </w:tcPr>
          <w:p w:rsidR="00D5174D" w:rsidRPr="009804DA" w:rsidRDefault="00D5174D" w:rsidP="00732146">
            <w:pPr>
              <w:pStyle w:val="Tabletext"/>
            </w:pPr>
          </w:p>
        </w:tc>
        <w:tc>
          <w:tcPr>
            <w:tcW w:w="1327" w:type="dxa"/>
            <w:tcBorders>
              <w:top w:val="nil"/>
              <w:left w:val="single" w:sz="4" w:space="0" w:color="auto"/>
              <w:bottom w:val="nil"/>
              <w:right w:val="single" w:sz="4" w:space="0" w:color="auto"/>
            </w:tcBorders>
            <w:shd w:val="clear" w:color="auto" w:fill="auto"/>
            <w:noWrap/>
            <w:vAlign w:val="center"/>
            <w:hideMark/>
          </w:tcPr>
          <w:p w:rsidR="00D5174D" w:rsidRPr="00AA6192" w:rsidRDefault="00D5174D" w:rsidP="004E194A">
            <w:pPr>
              <w:pStyle w:val="Tabletext"/>
              <w:jc w:val="center"/>
              <w:rPr>
                <w:lang w:eastAsia="en-NZ"/>
              </w:rPr>
            </w:pPr>
            <w:r w:rsidRPr="00AA6192">
              <w:rPr>
                <w:lang w:eastAsia="en-NZ"/>
              </w:rPr>
              <w:t>Median</w:t>
            </w:r>
          </w:p>
        </w:tc>
        <w:tc>
          <w:tcPr>
            <w:tcW w:w="1029" w:type="dxa"/>
            <w:tcBorders>
              <w:top w:val="nil"/>
              <w:left w:val="single" w:sz="4" w:space="0" w:color="auto"/>
              <w:bottom w:val="nil"/>
              <w:right w:val="nil"/>
            </w:tcBorders>
            <w:shd w:val="clear" w:color="auto" w:fill="auto"/>
            <w:noWrap/>
            <w:hideMark/>
          </w:tcPr>
          <w:p w:rsidR="00D5174D" w:rsidRPr="006737F0" w:rsidRDefault="00D5174D" w:rsidP="00D5174D">
            <w:pPr>
              <w:pStyle w:val="Tabletext"/>
              <w:jc w:val="right"/>
            </w:pPr>
            <w:r w:rsidRPr="006737F0">
              <w:t>$57,096</w:t>
            </w:r>
          </w:p>
        </w:tc>
        <w:tc>
          <w:tcPr>
            <w:tcW w:w="1029" w:type="dxa"/>
            <w:tcBorders>
              <w:top w:val="nil"/>
              <w:left w:val="nil"/>
              <w:bottom w:val="nil"/>
              <w:right w:val="nil"/>
            </w:tcBorders>
            <w:shd w:val="clear" w:color="auto" w:fill="auto"/>
            <w:noWrap/>
            <w:hideMark/>
          </w:tcPr>
          <w:p w:rsidR="00D5174D" w:rsidRPr="006737F0" w:rsidRDefault="00D5174D" w:rsidP="00D5174D">
            <w:pPr>
              <w:pStyle w:val="Tabletext"/>
              <w:jc w:val="right"/>
            </w:pPr>
            <w:r w:rsidRPr="006737F0">
              <w:t>$64,249</w:t>
            </w:r>
          </w:p>
        </w:tc>
        <w:tc>
          <w:tcPr>
            <w:tcW w:w="1031" w:type="dxa"/>
            <w:tcBorders>
              <w:top w:val="nil"/>
              <w:left w:val="nil"/>
              <w:bottom w:val="nil"/>
              <w:right w:val="single" w:sz="4" w:space="0" w:color="auto"/>
            </w:tcBorders>
            <w:shd w:val="clear" w:color="auto" w:fill="auto"/>
            <w:noWrap/>
            <w:hideMark/>
          </w:tcPr>
          <w:p w:rsidR="00D5174D" w:rsidRPr="006737F0" w:rsidRDefault="00D5174D" w:rsidP="00D5174D">
            <w:pPr>
              <w:pStyle w:val="Tabletext"/>
              <w:jc w:val="right"/>
            </w:pPr>
            <w:r w:rsidRPr="006737F0">
              <w:t>$71,882</w:t>
            </w:r>
          </w:p>
        </w:tc>
        <w:tc>
          <w:tcPr>
            <w:tcW w:w="1029" w:type="dxa"/>
            <w:tcBorders>
              <w:top w:val="nil"/>
              <w:left w:val="single" w:sz="4" w:space="0" w:color="auto"/>
              <w:bottom w:val="nil"/>
            </w:tcBorders>
          </w:tcPr>
          <w:p w:rsidR="00D5174D" w:rsidRPr="006737F0" w:rsidRDefault="00D5174D" w:rsidP="00D5174D">
            <w:pPr>
              <w:pStyle w:val="Tabletext"/>
              <w:jc w:val="right"/>
            </w:pPr>
            <w:r w:rsidRPr="006737F0">
              <w:t>$48,543</w:t>
            </w:r>
          </w:p>
        </w:tc>
        <w:tc>
          <w:tcPr>
            <w:tcW w:w="1029" w:type="dxa"/>
            <w:tcBorders>
              <w:top w:val="nil"/>
              <w:bottom w:val="nil"/>
            </w:tcBorders>
          </w:tcPr>
          <w:p w:rsidR="00D5174D" w:rsidRPr="006737F0" w:rsidRDefault="00D5174D" w:rsidP="00D5174D">
            <w:pPr>
              <w:pStyle w:val="Tabletext"/>
              <w:jc w:val="right"/>
            </w:pPr>
            <w:r w:rsidRPr="006737F0">
              <w:t>$61,405</w:t>
            </w:r>
          </w:p>
        </w:tc>
        <w:tc>
          <w:tcPr>
            <w:tcW w:w="1031" w:type="dxa"/>
            <w:tcBorders>
              <w:top w:val="nil"/>
              <w:bottom w:val="nil"/>
              <w:right w:val="single" w:sz="4" w:space="0" w:color="auto"/>
            </w:tcBorders>
          </w:tcPr>
          <w:p w:rsidR="00D5174D" w:rsidRPr="006737F0" w:rsidRDefault="00D5174D" w:rsidP="00D5174D">
            <w:pPr>
              <w:pStyle w:val="Tabletext"/>
              <w:jc w:val="right"/>
            </w:pPr>
            <w:r w:rsidRPr="006737F0">
              <w:t>$63,582</w:t>
            </w:r>
          </w:p>
        </w:tc>
      </w:tr>
      <w:tr w:rsidR="00D5174D" w:rsidRPr="00AA6192" w:rsidTr="00F25E11">
        <w:trPr>
          <w:trHeight w:hRule="exact" w:val="227"/>
        </w:trPr>
        <w:tc>
          <w:tcPr>
            <w:tcW w:w="1882" w:type="dxa"/>
            <w:vMerge/>
            <w:tcBorders>
              <w:top w:val="nil"/>
              <w:left w:val="single" w:sz="4" w:space="0" w:color="auto"/>
              <w:bottom w:val="single" w:sz="4" w:space="0" w:color="000000"/>
              <w:right w:val="single" w:sz="4" w:space="0" w:color="auto"/>
            </w:tcBorders>
            <w:vAlign w:val="center"/>
            <w:hideMark/>
          </w:tcPr>
          <w:p w:rsidR="00D5174D" w:rsidRPr="009804DA" w:rsidRDefault="00D5174D" w:rsidP="00732146">
            <w:pPr>
              <w:pStyle w:val="Tabletext"/>
            </w:pP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rsidR="00D5174D" w:rsidRPr="00AA6192" w:rsidRDefault="00D5174D" w:rsidP="004E194A">
            <w:pPr>
              <w:pStyle w:val="Tabletext"/>
              <w:jc w:val="center"/>
              <w:rPr>
                <w:lang w:eastAsia="en-NZ"/>
              </w:rPr>
            </w:pPr>
            <w:r>
              <w:rPr>
                <w:lang w:eastAsia="en-NZ"/>
              </w:rPr>
              <w:t>Lower quartile</w:t>
            </w:r>
          </w:p>
        </w:tc>
        <w:tc>
          <w:tcPr>
            <w:tcW w:w="1029" w:type="dxa"/>
            <w:tcBorders>
              <w:top w:val="nil"/>
              <w:left w:val="single" w:sz="4" w:space="0" w:color="auto"/>
              <w:bottom w:val="single" w:sz="4" w:space="0" w:color="auto"/>
              <w:right w:val="nil"/>
            </w:tcBorders>
            <w:shd w:val="clear" w:color="auto" w:fill="auto"/>
            <w:noWrap/>
            <w:hideMark/>
          </w:tcPr>
          <w:p w:rsidR="00D5174D" w:rsidRPr="006737F0" w:rsidRDefault="00D5174D" w:rsidP="00D5174D">
            <w:pPr>
              <w:pStyle w:val="Tabletext"/>
              <w:jc w:val="right"/>
            </w:pPr>
            <w:r w:rsidRPr="006737F0">
              <w:t>$30,943</w:t>
            </w:r>
          </w:p>
        </w:tc>
        <w:tc>
          <w:tcPr>
            <w:tcW w:w="1029" w:type="dxa"/>
            <w:tcBorders>
              <w:top w:val="nil"/>
              <w:left w:val="nil"/>
              <w:bottom w:val="single" w:sz="4" w:space="0" w:color="auto"/>
              <w:right w:val="nil"/>
            </w:tcBorders>
            <w:shd w:val="clear" w:color="auto" w:fill="auto"/>
            <w:noWrap/>
            <w:hideMark/>
          </w:tcPr>
          <w:p w:rsidR="00D5174D" w:rsidRPr="006737F0" w:rsidRDefault="00D5174D" w:rsidP="00D5174D">
            <w:pPr>
              <w:pStyle w:val="Tabletext"/>
              <w:jc w:val="right"/>
            </w:pPr>
            <w:r w:rsidRPr="006737F0">
              <w:t>$36,423</w:t>
            </w:r>
          </w:p>
        </w:tc>
        <w:tc>
          <w:tcPr>
            <w:tcW w:w="1031" w:type="dxa"/>
            <w:tcBorders>
              <w:top w:val="nil"/>
              <w:left w:val="nil"/>
              <w:bottom w:val="single" w:sz="4" w:space="0" w:color="auto"/>
              <w:right w:val="single" w:sz="4" w:space="0" w:color="auto"/>
            </w:tcBorders>
            <w:shd w:val="clear" w:color="auto" w:fill="auto"/>
            <w:noWrap/>
            <w:hideMark/>
          </w:tcPr>
          <w:p w:rsidR="00D5174D" w:rsidRPr="006737F0" w:rsidRDefault="00D5174D" w:rsidP="00D5174D">
            <w:pPr>
              <w:pStyle w:val="Tabletext"/>
              <w:jc w:val="right"/>
            </w:pPr>
            <w:r w:rsidRPr="006737F0">
              <w:t>$66,661</w:t>
            </w:r>
          </w:p>
        </w:tc>
        <w:tc>
          <w:tcPr>
            <w:tcW w:w="1029" w:type="dxa"/>
            <w:tcBorders>
              <w:top w:val="nil"/>
              <w:left w:val="single" w:sz="4" w:space="0" w:color="auto"/>
              <w:bottom w:val="single" w:sz="4" w:space="0" w:color="auto"/>
            </w:tcBorders>
          </w:tcPr>
          <w:p w:rsidR="00D5174D" w:rsidRPr="006737F0" w:rsidRDefault="00D5174D" w:rsidP="00D5174D">
            <w:pPr>
              <w:pStyle w:val="Tabletext"/>
              <w:jc w:val="right"/>
            </w:pPr>
            <w:r w:rsidRPr="006737F0">
              <w:t>$28,139</w:t>
            </w:r>
          </w:p>
        </w:tc>
        <w:tc>
          <w:tcPr>
            <w:tcW w:w="1029" w:type="dxa"/>
            <w:tcBorders>
              <w:top w:val="nil"/>
              <w:bottom w:val="single" w:sz="4" w:space="0" w:color="auto"/>
            </w:tcBorders>
          </w:tcPr>
          <w:p w:rsidR="00D5174D" w:rsidRPr="006737F0" w:rsidRDefault="00D5174D" w:rsidP="00D5174D">
            <w:pPr>
              <w:pStyle w:val="Tabletext"/>
              <w:jc w:val="right"/>
            </w:pPr>
            <w:r w:rsidRPr="006737F0">
              <w:t>$48,174</w:t>
            </w:r>
          </w:p>
        </w:tc>
        <w:tc>
          <w:tcPr>
            <w:tcW w:w="1031" w:type="dxa"/>
            <w:tcBorders>
              <w:top w:val="nil"/>
              <w:bottom w:val="single" w:sz="4" w:space="0" w:color="auto"/>
              <w:right w:val="single" w:sz="4" w:space="0" w:color="auto"/>
            </w:tcBorders>
          </w:tcPr>
          <w:p w:rsidR="00D5174D" w:rsidRPr="006737F0" w:rsidRDefault="00D5174D" w:rsidP="00D5174D">
            <w:pPr>
              <w:pStyle w:val="Tabletext"/>
              <w:jc w:val="right"/>
            </w:pPr>
            <w:r w:rsidRPr="006737F0">
              <w:t>$36,530</w:t>
            </w:r>
          </w:p>
        </w:tc>
      </w:tr>
      <w:tr w:rsidR="00D5174D" w:rsidRPr="00AA6192" w:rsidTr="00F25E11">
        <w:trPr>
          <w:trHeight w:hRule="exact" w:val="227"/>
        </w:trPr>
        <w:tc>
          <w:tcPr>
            <w:tcW w:w="1882" w:type="dxa"/>
            <w:vMerge w:val="restart"/>
            <w:tcBorders>
              <w:top w:val="nil"/>
              <w:left w:val="single" w:sz="4" w:space="0" w:color="auto"/>
              <w:right w:val="single" w:sz="4" w:space="0" w:color="auto"/>
            </w:tcBorders>
            <w:vAlign w:val="center"/>
            <w:hideMark/>
          </w:tcPr>
          <w:p w:rsidR="00D5174D" w:rsidRPr="009804DA" w:rsidRDefault="00D5174D" w:rsidP="00732146">
            <w:pPr>
              <w:pStyle w:val="Tabletext"/>
            </w:pPr>
            <w:r w:rsidRPr="009804DA">
              <w:t>Society and culture</w:t>
            </w:r>
          </w:p>
        </w:tc>
        <w:tc>
          <w:tcPr>
            <w:tcW w:w="1327" w:type="dxa"/>
            <w:tcBorders>
              <w:top w:val="single" w:sz="4" w:space="0" w:color="auto"/>
              <w:left w:val="nil"/>
              <w:bottom w:val="nil"/>
              <w:right w:val="single" w:sz="4" w:space="0" w:color="auto"/>
            </w:tcBorders>
            <w:shd w:val="clear" w:color="auto" w:fill="auto"/>
            <w:noWrap/>
            <w:vAlign w:val="center"/>
            <w:hideMark/>
          </w:tcPr>
          <w:p w:rsidR="00D5174D" w:rsidRPr="00AA6192" w:rsidRDefault="00D5174D" w:rsidP="004E194A">
            <w:pPr>
              <w:pStyle w:val="Tabletext"/>
              <w:jc w:val="center"/>
              <w:rPr>
                <w:lang w:eastAsia="en-NZ"/>
              </w:rPr>
            </w:pPr>
            <w:r>
              <w:rPr>
                <w:lang w:eastAsia="en-NZ"/>
              </w:rPr>
              <w:t>Upper quartile</w:t>
            </w:r>
          </w:p>
        </w:tc>
        <w:tc>
          <w:tcPr>
            <w:tcW w:w="1029" w:type="dxa"/>
            <w:tcBorders>
              <w:top w:val="single" w:sz="4" w:space="0" w:color="auto"/>
              <w:left w:val="single" w:sz="4" w:space="0" w:color="auto"/>
              <w:right w:val="nil"/>
            </w:tcBorders>
            <w:shd w:val="clear" w:color="auto" w:fill="auto"/>
            <w:noWrap/>
            <w:hideMark/>
          </w:tcPr>
          <w:p w:rsidR="00D5174D" w:rsidRPr="006737F0" w:rsidRDefault="00D5174D" w:rsidP="00D5174D">
            <w:pPr>
              <w:pStyle w:val="Tabletext"/>
              <w:jc w:val="right"/>
            </w:pPr>
            <w:r>
              <w:t>C..</w:t>
            </w:r>
          </w:p>
        </w:tc>
        <w:tc>
          <w:tcPr>
            <w:tcW w:w="1029" w:type="dxa"/>
            <w:tcBorders>
              <w:top w:val="single" w:sz="4" w:space="0" w:color="auto"/>
              <w:left w:val="nil"/>
              <w:right w:val="nil"/>
            </w:tcBorders>
            <w:shd w:val="clear" w:color="auto" w:fill="auto"/>
            <w:noWrap/>
            <w:hideMark/>
          </w:tcPr>
          <w:p w:rsidR="00D5174D" w:rsidRPr="006737F0" w:rsidRDefault="00D5174D" w:rsidP="00D5174D">
            <w:pPr>
              <w:pStyle w:val="Tabletext"/>
              <w:jc w:val="right"/>
            </w:pPr>
            <w:r>
              <w:t>C..</w:t>
            </w:r>
          </w:p>
        </w:tc>
        <w:tc>
          <w:tcPr>
            <w:tcW w:w="1031" w:type="dxa"/>
            <w:tcBorders>
              <w:top w:val="single" w:sz="4" w:space="0" w:color="auto"/>
              <w:left w:val="nil"/>
              <w:right w:val="single" w:sz="4" w:space="0" w:color="auto"/>
            </w:tcBorders>
            <w:shd w:val="clear" w:color="auto" w:fill="auto"/>
            <w:noWrap/>
            <w:hideMark/>
          </w:tcPr>
          <w:p w:rsidR="00D5174D" w:rsidRPr="006737F0" w:rsidRDefault="00D5174D" w:rsidP="00D5174D">
            <w:pPr>
              <w:pStyle w:val="Tabletext"/>
              <w:jc w:val="right"/>
            </w:pPr>
            <w:r>
              <w:t>C..</w:t>
            </w:r>
          </w:p>
        </w:tc>
        <w:tc>
          <w:tcPr>
            <w:tcW w:w="1029" w:type="dxa"/>
            <w:tcBorders>
              <w:top w:val="single" w:sz="4" w:space="0" w:color="auto"/>
              <w:left w:val="single" w:sz="4" w:space="0" w:color="auto"/>
            </w:tcBorders>
          </w:tcPr>
          <w:p w:rsidR="00D5174D" w:rsidRPr="006737F0" w:rsidRDefault="00D5174D" w:rsidP="00D5174D">
            <w:pPr>
              <w:pStyle w:val="Tabletext"/>
              <w:jc w:val="right"/>
            </w:pPr>
            <w:r w:rsidRPr="006737F0">
              <w:t>$64,972</w:t>
            </w:r>
          </w:p>
        </w:tc>
        <w:tc>
          <w:tcPr>
            <w:tcW w:w="1029" w:type="dxa"/>
            <w:tcBorders>
              <w:top w:val="single" w:sz="4" w:space="0" w:color="auto"/>
            </w:tcBorders>
          </w:tcPr>
          <w:p w:rsidR="00D5174D" w:rsidRPr="006737F0" w:rsidRDefault="00D5174D" w:rsidP="00D5174D">
            <w:pPr>
              <w:pStyle w:val="Tabletext"/>
              <w:jc w:val="right"/>
            </w:pPr>
            <w:r>
              <w:t>C..</w:t>
            </w:r>
          </w:p>
        </w:tc>
        <w:tc>
          <w:tcPr>
            <w:tcW w:w="1031" w:type="dxa"/>
            <w:tcBorders>
              <w:top w:val="single" w:sz="4" w:space="0" w:color="auto"/>
              <w:right w:val="single" w:sz="4" w:space="0" w:color="auto"/>
            </w:tcBorders>
          </w:tcPr>
          <w:p w:rsidR="00D5174D" w:rsidRPr="006737F0" w:rsidRDefault="00D5174D" w:rsidP="00D5174D">
            <w:pPr>
              <w:pStyle w:val="Tabletext"/>
              <w:jc w:val="right"/>
            </w:pPr>
            <w:r w:rsidRPr="006737F0">
              <w:t>$81,953</w:t>
            </w:r>
          </w:p>
        </w:tc>
      </w:tr>
      <w:tr w:rsidR="00D5174D" w:rsidRPr="00AA6192" w:rsidTr="00F25E11">
        <w:trPr>
          <w:trHeight w:hRule="exact" w:val="227"/>
        </w:trPr>
        <w:tc>
          <w:tcPr>
            <w:tcW w:w="1882" w:type="dxa"/>
            <w:vMerge/>
            <w:tcBorders>
              <w:left w:val="single" w:sz="4" w:space="0" w:color="auto"/>
              <w:right w:val="single" w:sz="4" w:space="0" w:color="auto"/>
            </w:tcBorders>
            <w:vAlign w:val="center"/>
            <w:hideMark/>
          </w:tcPr>
          <w:p w:rsidR="00D5174D" w:rsidRPr="009804DA" w:rsidRDefault="00D5174D" w:rsidP="00732146">
            <w:pPr>
              <w:pStyle w:val="Tabletext"/>
            </w:pPr>
          </w:p>
        </w:tc>
        <w:tc>
          <w:tcPr>
            <w:tcW w:w="1327" w:type="dxa"/>
            <w:tcBorders>
              <w:top w:val="nil"/>
              <w:left w:val="nil"/>
              <w:bottom w:val="nil"/>
              <w:right w:val="single" w:sz="4" w:space="0" w:color="auto"/>
            </w:tcBorders>
            <w:shd w:val="clear" w:color="auto" w:fill="auto"/>
            <w:noWrap/>
            <w:vAlign w:val="center"/>
            <w:hideMark/>
          </w:tcPr>
          <w:p w:rsidR="00D5174D" w:rsidRPr="00AA6192" w:rsidRDefault="00D5174D" w:rsidP="004E194A">
            <w:pPr>
              <w:pStyle w:val="Tabletext"/>
              <w:jc w:val="center"/>
              <w:rPr>
                <w:lang w:eastAsia="en-NZ"/>
              </w:rPr>
            </w:pPr>
            <w:r w:rsidRPr="00AA6192">
              <w:rPr>
                <w:lang w:eastAsia="en-NZ"/>
              </w:rPr>
              <w:t>Median</w:t>
            </w:r>
          </w:p>
        </w:tc>
        <w:tc>
          <w:tcPr>
            <w:tcW w:w="1029" w:type="dxa"/>
            <w:tcBorders>
              <w:top w:val="nil"/>
              <w:left w:val="single" w:sz="4" w:space="0" w:color="auto"/>
              <w:right w:val="nil"/>
            </w:tcBorders>
            <w:shd w:val="clear" w:color="auto" w:fill="auto"/>
            <w:noWrap/>
            <w:hideMark/>
          </w:tcPr>
          <w:p w:rsidR="00D5174D" w:rsidRPr="006737F0" w:rsidRDefault="00D5174D" w:rsidP="00D5174D">
            <w:pPr>
              <w:pStyle w:val="Tabletext"/>
              <w:jc w:val="right"/>
            </w:pPr>
            <w:r>
              <w:t>C..</w:t>
            </w:r>
          </w:p>
        </w:tc>
        <w:tc>
          <w:tcPr>
            <w:tcW w:w="1029" w:type="dxa"/>
            <w:tcBorders>
              <w:top w:val="nil"/>
              <w:left w:val="nil"/>
              <w:right w:val="nil"/>
            </w:tcBorders>
            <w:shd w:val="clear" w:color="auto" w:fill="auto"/>
            <w:noWrap/>
            <w:hideMark/>
          </w:tcPr>
          <w:p w:rsidR="00D5174D" w:rsidRPr="006737F0" w:rsidRDefault="00D5174D" w:rsidP="00D5174D">
            <w:pPr>
              <w:pStyle w:val="Tabletext"/>
              <w:jc w:val="right"/>
            </w:pPr>
            <w:r>
              <w:t>C..</w:t>
            </w:r>
          </w:p>
        </w:tc>
        <w:tc>
          <w:tcPr>
            <w:tcW w:w="1031" w:type="dxa"/>
            <w:tcBorders>
              <w:top w:val="nil"/>
              <w:left w:val="nil"/>
              <w:right w:val="single" w:sz="4" w:space="0" w:color="auto"/>
            </w:tcBorders>
            <w:shd w:val="clear" w:color="auto" w:fill="auto"/>
            <w:noWrap/>
            <w:hideMark/>
          </w:tcPr>
          <w:p w:rsidR="00D5174D" w:rsidRPr="006737F0" w:rsidRDefault="00D5174D" w:rsidP="00D5174D">
            <w:pPr>
              <w:pStyle w:val="Tabletext"/>
              <w:jc w:val="right"/>
            </w:pPr>
            <w:r w:rsidRPr="006737F0">
              <w:t>$76,442</w:t>
            </w:r>
          </w:p>
        </w:tc>
        <w:tc>
          <w:tcPr>
            <w:tcW w:w="1029" w:type="dxa"/>
            <w:tcBorders>
              <w:top w:val="nil"/>
              <w:left w:val="single" w:sz="4" w:space="0" w:color="auto"/>
            </w:tcBorders>
          </w:tcPr>
          <w:p w:rsidR="00D5174D" w:rsidRPr="006737F0" w:rsidRDefault="00D5174D" w:rsidP="00D5174D">
            <w:pPr>
              <w:pStyle w:val="Tabletext"/>
              <w:jc w:val="right"/>
            </w:pPr>
            <w:r w:rsidRPr="006737F0">
              <w:t>$56,260</w:t>
            </w:r>
          </w:p>
        </w:tc>
        <w:tc>
          <w:tcPr>
            <w:tcW w:w="1029" w:type="dxa"/>
            <w:tcBorders>
              <w:top w:val="nil"/>
            </w:tcBorders>
          </w:tcPr>
          <w:p w:rsidR="00D5174D" w:rsidRPr="006737F0" w:rsidRDefault="00D5174D" w:rsidP="00D5174D">
            <w:pPr>
              <w:pStyle w:val="Tabletext"/>
              <w:jc w:val="right"/>
            </w:pPr>
            <w:r w:rsidRPr="006737F0">
              <w:t>$67,598</w:t>
            </w:r>
          </w:p>
        </w:tc>
        <w:tc>
          <w:tcPr>
            <w:tcW w:w="1031" w:type="dxa"/>
            <w:tcBorders>
              <w:top w:val="nil"/>
              <w:right w:val="single" w:sz="4" w:space="0" w:color="auto"/>
            </w:tcBorders>
          </w:tcPr>
          <w:p w:rsidR="00D5174D" w:rsidRPr="006737F0" w:rsidRDefault="00D5174D" w:rsidP="00D5174D">
            <w:pPr>
              <w:pStyle w:val="Tabletext"/>
              <w:jc w:val="right"/>
            </w:pPr>
            <w:r w:rsidRPr="006737F0">
              <w:t>$62,454</w:t>
            </w:r>
          </w:p>
        </w:tc>
      </w:tr>
      <w:tr w:rsidR="00D5174D" w:rsidRPr="00AA6192" w:rsidTr="00F25E11">
        <w:trPr>
          <w:trHeight w:hRule="exact" w:val="227"/>
        </w:trPr>
        <w:tc>
          <w:tcPr>
            <w:tcW w:w="1882" w:type="dxa"/>
            <w:vMerge/>
            <w:tcBorders>
              <w:left w:val="single" w:sz="4" w:space="0" w:color="auto"/>
              <w:bottom w:val="single" w:sz="4" w:space="0" w:color="000000"/>
              <w:right w:val="single" w:sz="4" w:space="0" w:color="auto"/>
            </w:tcBorders>
            <w:vAlign w:val="center"/>
            <w:hideMark/>
          </w:tcPr>
          <w:p w:rsidR="00D5174D" w:rsidRPr="009804DA" w:rsidRDefault="00D5174D" w:rsidP="00732146">
            <w:pPr>
              <w:pStyle w:val="Tabletext"/>
            </w:pPr>
          </w:p>
        </w:tc>
        <w:tc>
          <w:tcPr>
            <w:tcW w:w="1327" w:type="dxa"/>
            <w:tcBorders>
              <w:top w:val="nil"/>
              <w:left w:val="nil"/>
              <w:bottom w:val="single" w:sz="4" w:space="0" w:color="auto"/>
              <w:right w:val="single" w:sz="4" w:space="0" w:color="auto"/>
            </w:tcBorders>
            <w:shd w:val="clear" w:color="auto" w:fill="auto"/>
            <w:noWrap/>
            <w:vAlign w:val="center"/>
            <w:hideMark/>
          </w:tcPr>
          <w:p w:rsidR="00D5174D" w:rsidRPr="00AA6192" w:rsidRDefault="00D5174D" w:rsidP="004E194A">
            <w:pPr>
              <w:pStyle w:val="Tabletext"/>
              <w:jc w:val="center"/>
              <w:rPr>
                <w:lang w:eastAsia="en-NZ"/>
              </w:rPr>
            </w:pPr>
            <w:r>
              <w:rPr>
                <w:lang w:eastAsia="en-NZ"/>
              </w:rPr>
              <w:t>Lower quartile</w:t>
            </w:r>
          </w:p>
        </w:tc>
        <w:tc>
          <w:tcPr>
            <w:tcW w:w="1029" w:type="dxa"/>
            <w:tcBorders>
              <w:top w:val="nil"/>
              <w:left w:val="single" w:sz="4" w:space="0" w:color="auto"/>
              <w:bottom w:val="single" w:sz="4" w:space="0" w:color="auto"/>
              <w:right w:val="nil"/>
            </w:tcBorders>
            <w:shd w:val="clear" w:color="auto" w:fill="auto"/>
            <w:noWrap/>
            <w:hideMark/>
          </w:tcPr>
          <w:p w:rsidR="00D5174D" w:rsidRPr="006737F0" w:rsidRDefault="00D5174D" w:rsidP="00D5174D">
            <w:pPr>
              <w:pStyle w:val="Tabletext"/>
              <w:jc w:val="right"/>
            </w:pPr>
            <w:r>
              <w:t>C..</w:t>
            </w:r>
          </w:p>
        </w:tc>
        <w:tc>
          <w:tcPr>
            <w:tcW w:w="1029" w:type="dxa"/>
            <w:tcBorders>
              <w:top w:val="nil"/>
              <w:left w:val="nil"/>
              <w:bottom w:val="single" w:sz="4" w:space="0" w:color="auto"/>
              <w:right w:val="nil"/>
            </w:tcBorders>
            <w:shd w:val="clear" w:color="auto" w:fill="auto"/>
            <w:noWrap/>
            <w:hideMark/>
          </w:tcPr>
          <w:p w:rsidR="00D5174D" w:rsidRPr="006737F0" w:rsidRDefault="00D5174D" w:rsidP="00D5174D">
            <w:pPr>
              <w:pStyle w:val="Tabletext"/>
              <w:jc w:val="right"/>
            </w:pPr>
            <w:r>
              <w:t>C..</w:t>
            </w:r>
          </w:p>
        </w:tc>
        <w:tc>
          <w:tcPr>
            <w:tcW w:w="1031" w:type="dxa"/>
            <w:tcBorders>
              <w:top w:val="nil"/>
              <w:left w:val="nil"/>
              <w:bottom w:val="single" w:sz="4" w:space="0" w:color="auto"/>
              <w:right w:val="single" w:sz="4" w:space="0" w:color="auto"/>
            </w:tcBorders>
            <w:shd w:val="clear" w:color="auto" w:fill="auto"/>
            <w:noWrap/>
            <w:hideMark/>
          </w:tcPr>
          <w:p w:rsidR="00D5174D" w:rsidRPr="006737F0" w:rsidRDefault="00D5174D" w:rsidP="00D5174D">
            <w:pPr>
              <w:pStyle w:val="Tabletext"/>
              <w:jc w:val="right"/>
            </w:pPr>
            <w:r>
              <w:t>C..</w:t>
            </w:r>
          </w:p>
        </w:tc>
        <w:tc>
          <w:tcPr>
            <w:tcW w:w="1029" w:type="dxa"/>
            <w:tcBorders>
              <w:top w:val="nil"/>
              <w:left w:val="single" w:sz="4" w:space="0" w:color="auto"/>
              <w:bottom w:val="single" w:sz="4" w:space="0" w:color="auto"/>
            </w:tcBorders>
          </w:tcPr>
          <w:p w:rsidR="00D5174D" w:rsidRPr="006737F0" w:rsidRDefault="00D5174D" w:rsidP="00D5174D">
            <w:pPr>
              <w:pStyle w:val="Tabletext"/>
              <w:jc w:val="right"/>
            </w:pPr>
            <w:r w:rsidRPr="006737F0">
              <w:t>$29,312</w:t>
            </w:r>
          </w:p>
        </w:tc>
        <w:tc>
          <w:tcPr>
            <w:tcW w:w="1029" w:type="dxa"/>
            <w:tcBorders>
              <w:top w:val="nil"/>
              <w:bottom w:val="single" w:sz="4" w:space="0" w:color="auto"/>
            </w:tcBorders>
          </w:tcPr>
          <w:p w:rsidR="00D5174D" w:rsidRPr="006737F0" w:rsidRDefault="00D5174D" w:rsidP="00D5174D">
            <w:pPr>
              <w:pStyle w:val="Tabletext"/>
              <w:jc w:val="right"/>
            </w:pPr>
            <w:r>
              <w:t>C..</w:t>
            </w:r>
          </w:p>
        </w:tc>
        <w:tc>
          <w:tcPr>
            <w:tcW w:w="1031" w:type="dxa"/>
            <w:tcBorders>
              <w:top w:val="nil"/>
              <w:bottom w:val="single" w:sz="4" w:space="0" w:color="auto"/>
              <w:right w:val="single" w:sz="4" w:space="0" w:color="auto"/>
            </w:tcBorders>
          </w:tcPr>
          <w:p w:rsidR="00D5174D" w:rsidRPr="006737F0" w:rsidRDefault="00D5174D" w:rsidP="00D5174D">
            <w:pPr>
              <w:pStyle w:val="Tabletext"/>
              <w:jc w:val="right"/>
            </w:pPr>
            <w:r w:rsidRPr="006737F0">
              <w:t>$40,883</w:t>
            </w:r>
          </w:p>
        </w:tc>
      </w:tr>
      <w:tr w:rsidR="00D5174D" w:rsidRPr="00AA6192" w:rsidTr="00F25E11">
        <w:trPr>
          <w:trHeight w:hRule="exact" w:val="227"/>
        </w:trPr>
        <w:tc>
          <w:tcPr>
            <w:tcW w:w="1882" w:type="dxa"/>
            <w:vMerge w:val="restart"/>
            <w:tcBorders>
              <w:top w:val="nil"/>
              <w:left w:val="single" w:sz="4" w:space="0" w:color="auto"/>
              <w:right w:val="single" w:sz="4" w:space="0" w:color="auto"/>
            </w:tcBorders>
            <w:vAlign w:val="center"/>
            <w:hideMark/>
          </w:tcPr>
          <w:p w:rsidR="00D5174D" w:rsidRPr="009804DA" w:rsidRDefault="00D5174D" w:rsidP="00732146">
            <w:pPr>
              <w:pStyle w:val="Tabletext"/>
            </w:pPr>
            <w:r>
              <w:t>Total graduates</w:t>
            </w:r>
          </w:p>
        </w:tc>
        <w:tc>
          <w:tcPr>
            <w:tcW w:w="1327" w:type="dxa"/>
            <w:tcBorders>
              <w:top w:val="single" w:sz="4" w:space="0" w:color="auto"/>
              <w:left w:val="nil"/>
              <w:bottom w:val="nil"/>
              <w:right w:val="single" w:sz="4" w:space="0" w:color="auto"/>
            </w:tcBorders>
            <w:shd w:val="clear" w:color="auto" w:fill="auto"/>
            <w:noWrap/>
            <w:vAlign w:val="center"/>
            <w:hideMark/>
          </w:tcPr>
          <w:p w:rsidR="00D5174D" w:rsidRPr="00AA6192" w:rsidRDefault="00D5174D" w:rsidP="004E194A">
            <w:pPr>
              <w:pStyle w:val="Tabletext"/>
              <w:jc w:val="center"/>
              <w:rPr>
                <w:lang w:eastAsia="en-NZ"/>
              </w:rPr>
            </w:pPr>
            <w:r>
              <w:rPr>
                <w:lang w:eastAsia="en-NZ"/>
              </w:rPr>
              <w:t>Upper quartile</w:t>
            </w:r>
          </w:p>
        </w:tc>
        <w:tc>
          <w:tcPr>
            <w:tcW w:w="1029" w:type="dxa"/>
            <w:tcBorders>
              <w:top w:val="single" w:sz="4" w:space="0" w:color="auto"/>
              <w:left w:val="single" w:sz="4" w:space="0" w:color="auto"/>
              <w:right w:val="nil"/>
            </w:tcBorders>
            <w:shd w:val="clear" w:color="auto" w:fill="auto"/>
            <w:noWrap/>
            <w:hideMark/>
          </w:tcPr>
          <w:p w:rsidR="00D5174D" w:rsidRPr="006737F0" w:rsidRDefault="00D5174D" w:rsidP="00D5174D">
            <w:pPr>
              <w:pStyle w:val="Tabletext"/>
              <w:jc w:val="right"/>
            </w:pPr>
            <w:r w:rsidRPr="006737F0">
              <w:t>$70,758</w:t>
            </w:r>
          </w:p>
        </w:tc>
        <w:tc>
          <w:tcPr>
            <w:tcW w:w="1029" w:type="dxa"/>
            <w:tcBorders>
              <w:top w:val="single" w:sz="4" w:space="0" w:color="auto"/>
              <w:left w:val="nil"/>
              <w:right w:val="nil"/>
            </w:tcBorders>
            <w:shd w:val="clear" w:color="auto" w:fill="auto"/>
            <w:noWrap/>
            <w:hideMark/>
          </w:tcPr>
          <w:p w:rsidR="00D5174D" w:rsidRPr="006737F0" w:rsidRDefault="00D5174D" w:rsidP="00D5174D">
            <w:pPr>
              <w:pStyle w:val="Tabletext"/>
              <w:jc w:val="right"/>
            </w:pPr>
            <w:r w:rsidRPr="006737F0">
              <w:t>$77,876</w:t>
            </w:r>
          </w:p>
        </w:tc>
        <w:tc>
          <w:tcPr>
            <w:tcW w:w="1031" w:type="dxa"/>
            <w:tcBorders>
              <w:top w:val="single" w:sz="4" w:space="0" w:color="auto"/>
              <w:left w:val="nil"/>
              <w:right w:val="single" w:sz="4" w:space="0" w:color="auto"/>
            </w:tcBorders>
            <w:shd w:val="clear" w:color="auto" w:fill="auto"/>
            <w:noWrap/>
            <w:hideMark/>
          </w:tcPr>
          <w:p w:rsidR="00D5174D" w:rsidRPr="006737F0" w:rsidRDefault="00D5174D" w:rsidP="00D5174D">
            <w:pPr>
              <w:pStyle w:val="Tabletext"/>
              <w:jc w:val="right"/>
            </w:pPr>
            <w:r w:rsidRPr="006737F0">
              <w:t>$89,673</w:t>
            </w:r>
          </w:p>
        </w:tc>
        <w:tc>
          <w:tcPr>
            <w:tcW w:w="1029" w:type="dxa"/>
            <w:tcBorders>
              <w:top w:val="single" w:sz="4" w:space="0" w:color="auto"/>
              <w:left w:val="single" w:sz="4" w:space="0" w:color="auto"/>
            </w:tcBorders>
          </w:tcPr>
          <w:p w:rsidR="00D5174D" w:rsidRPr="006737F0" w:rsidRDefault="00D5174D" w:rsidP="00D5174D">
            <w:pPr>
              <w:pStyle w:val="Tabletext"/>
              <w:jc w:val="right"/>
            </w:pPr>
            <w:r w:rsidRPr="006737F0">
              <w:t>$69,983</w:t>
            </w:r>
          </w:p>
        </w:tc>
        <w:tc>
          <w:tcPr>
            <w:tcW w:w="1029" w:type="dxa"/>
            <w:tcBorders>
              <w:top w:val="single" w:sz="4" w:space="0" w:color="auto"/>
            </w:tcBorders>
          </w:tcPr>
          <w:p w:rsidR="00D5174D" w:rsidRPr="006737F0" w:rsidRDefault="00D5174D" w:rsidP="00D5174D">
            <w:pPr>
              <w:pStyle w:val="Tabletext"/>
              <w:jc w:val="right"/>
            </w:pPr>
            <w:r w:rsidRPr="006737F0">
              <w:t>$73,263</w:t>
            </w:r>
          </w:p>
        </w:tc>
        <w:tc>
          <w:tcPr>
            <w:tcW w:w="1031" w:type="dxa"/>
            <w:tcBorders>
              <w:top w:val="single" w:sz="4" w:space="0" w:color="auto"/>
              <w:right w:val="single" w:sz="4" w:space="0" w:color="auto"/>
            </w:tcBorders>
          </w:tcPr>
          <w:p w:rsidR="00D5174D" w:rsidRPr="006737F0" w:rsidRDefault="00D5174D" w:rsidP="00D5174D">
            <w:pPr>
              <w:pStyle w:val="Tabletext"/>
              <w:jc w:val="right"/>
            </w:pPr>
            <w:r w:rsidRPr="006737F0">
              <w:t>$78,417</w:t>
            </w:r>
          </w:p>
        </w:tc>
      </w:tr>
      <w:tr w:rsidR="00D5174D" w:rsidRPr="00AA6192" w:rsidTr="00F25E11">
        <w:trPr>
          <w:trHeight w:hRule="exact" w:val="227"/>
        </w:trPr>
        <w:tc>
          <w:tcPr>
            <w:tcW w:w="1882" w:type="dxa"/>
            <w:vMerge/>
            <w:tcBorders>
              <w:left w:val="single" w:sz="4" w:space="0" w:color="auto"/>
              <w:right w:val="single" w:sz="4" w:space="0" w:color="auto"/>
            </w:tcBorders>
            <w:vAlign w:val="center"/>
            <w:hideMark/>
          </w:tcPr>
          <w:p w:rsidR="00D5174D" w:rsidRPr="00AA6192" w:rsidRDefault="00D5174D" w:rsidP="00732146">
            <w:pPr>
              <w:pStyle w:val="Tabletext"/>
              <w:rPr>
                <w:lang w:eastAsia="en-NZ"/>
              </w:rPr>
            </w:pPr>
          </w:p>
        </w:tc>
        <w:tc>
          <w:tcPr>
            <w:tcW w:w="1327" w:type="dxa"/>
            <w:tcBorders>
              <w:top w:val="nil"/>
              <w:left w:val="nil"/>
              <w:bottom w:val="nil"/>
              <w:right w:val="single" w:sz="4" w:space="0" w:color="auto"/>
            </w:tcBorders>
            <w:shd w:val="clear" w:color="auto" w:fill="auto"/>
            <w:noWrap/>
            <w:vAlign w:val="center"/>
            <w:hideMark/>
          </w:tcPr>
          <w:p w:rsidR="00D5174D" w:rsidRPr="00AA6192" w:rsidRDefault="00D5174D" w:rsidP="004E194A">
            <w:pPr>
              <w:pStyle w:val="Tabletext"/>
              <w:jc w:val="center"/>
              <w:rPr>
                <w:lang w:eastAsia="en-NZ"/>
              </w:rPr>
            </w:pPr>
            <w:r w:rsidRPr="00AA6192">
              <w:rPr>
                <w:lang w:eastAsia="en-NZ"/>
              </w:rPr>
              <w:t>Median</w:t>
            </w:r>
          </w:p>
        </w:tc>
        <w:tc>
          <w:tcPr>
            <w:tcW w:w="1029" w:type="dxa"/>
            <w:tcBorders>
              <w:top w:val="nil"/>
              <w:left w:val="single" w:sz="4" w:space="0" w:color="auto"/>
              <w:right w:val="nil"/>
            </w:tcBorders>
            <w:shd w:val="clear" w:color="auto" w:fill="auto"/>
            <w:noWrap/>
            <w:hideMark/>
          </w:tcPr>
          <w:p w:rsidR="00D5174D" w:rsidRPr="006737F0" w:rsidRDefault="00D5174D" w:rsidP="00D5174D">
            <w:pPr>
              <w:pStyle w:val="Tabletext"/>
              <w:jc w:val="right"/>
            </w:pPr>
            <w:r w:rsidRPr="006737F0">
              <w:t>$60,996</w:t>
            </w:r>
          </w:p>
        </w:tc>
        <w:tc>
          <w:tcPr>
            <w:tcW w:w="1029" w:type="dxa"/>
            <w:tcBorders>
              <w:top w:val="nil"/>
              <w:left w:val="nil"/>
              <w:right w:val="nil"/>
            </w:tcBorders>
            <w:shd w:val="clear" w:color="auto" w:fill="auto"/>
            <w:noWrap/>
            <w:hideMark/>
          </w:tcPr>
          <w:p w:rsidR="00D5174D" w:rsidRPr="006737F0" w:rsidRDefault="00D5174D" w:rsidP="00D5174D">
            <w:pPr>
              <w:pStyle w:val="Tabletext"/>
              <w:jc w:val="right"/>
            </w:pPr>
            <w:r w:rsidRPr="006737F0">
              <w:t>$68,356</w:t>
            </w:r>
          </w:p>
        </w:tc>
        <w:tc>
          <w:tcPr>
            <w:tcW w:w="1031" w:type="dxa"/>
            <w:tcBorders>
              <w:top w:val="nil"/>
              <w:left w:val="nil"/>
              <w:right w:val="single" w:sz="4" w:space="0" w:color="auto"/>
            </w:tcBorders>
            <w:shd w:val="clear" w:color="auto" w:fill="auto"/>
            <w:noWrap/>
            <w:hideMark/>
          </w:tcPr>
          <w:p w:rsidR="00D5174D" w:rsidRPr="006737F0" w:rsidRDefault="00D5174D" w:rsidP="00D5174D">
            <w:pPr>
              <w:pStyle w:val="Tabletext"/>
              <w:jc w:val="right"/>
            </w:pPr>
            <w:r w:rsidRPr="006737F0">
              <w:t>$76,605</w:t>
            </w:r>
          </w:p>
        </w:tc>
        <w:tc>
          <w:tcPr>
            <w:tcW w:w="1029" w:type="dxa"/>
            <w:tcBorders>
              <w:top w:val="nil"/>
              <w:left w:val="single" w:sz="4" w:space="0" w:color="auto"/>
            </w:tcBorders>
          </w:tcPr>
          <w:p w:rsidR="00D5174D" w:rsidRPr="006737F0" w:rsidRDefault="00D5174D" w:rsidP="00D5174D">
            <w:pPr>
              <w:pStyle w:val="Tabletext"/>
              <w:jc w:val="right"/>
            </w:pPr>
            <w:r w:rsidRPr="006737F0">
              <w:t>$59,612</w:t>
            </w:r>
          </w:p>
        </w:tc>
        <w:tc>
          <w:tcPr>
            <w:tcW w:w="1029" w:type="dxa"/>
            <w:tcBorders>
              <w:top w:val="nil"/>
            </w:tcBorders>
          </w:tcPr>
          <w:p w:rsidR="00D5174D" w:rsidRPr="006737F0" w:rsidRDefault="00D5174D" w:rsidP="00D5174D">
            <w:pPr>
              <w:pStyle w:val="Tabletext"/>
              <w:jc w:val="right"/>
            </w:pPr>
            <w:r w:rsidRPr="006737F0">
              <w:t>$64,969</w:t>
            </w:r>
          </w:p>
        </w:tc>
        <w:tc>
          <w:tcPr>
            <w:tcW w:w="1031" w:type="dxa"/>
            <w:tcBorders>
              <w:top w:val="nil"/>
              <w:right w:val="single" w:sz="4" w:space="0" w:color="auto"/>
            </w:tcBorders>
          </w:tcPr>
          <w:p w:rsidR="00D5174D" w:rsidRPr="006737F0" w:rsidRDefault="00D5174D" w:rsidP="00D5174D">
            <w:pPr>
              <w:pStyle w:val="Tabletext"/>
              <w:jc w:val="right"/>
            </w:pPr>
            <w:r w:rsidRPr="006737F0">
              <w:t>$65,173</w:t>
            </w:r>
          </w:p>
        </w:tc>
      </w:tr>
      <w:tr w:rsidR="00D5174D" w:rsidRPr="00AA6192" w:rsidTr="00F25E11">
        <w:trPr>
          <w:trHeight w:hRule="exact" w:val="227"/>
        </w:trPr>
        <w:tc>
          <w:tcPr>
            <w:tcW w:w="1882" w:type="dxa"/>
            <w:vMerge/>
            <w:tcBorders>
              <w:left w:val="single" w:sz="4" w:space="0" w:color="auto"/>
              <w:bottom w:val="single" w:sz="4" w:space="0" w:color="000000"/>
              <w:right w:val="single" w:sz="4" w:space="0" w:color="auto"/>
            </w:tcBorders>
            <w:vAlign w:val="center"/>
            <w:hideMark/>
          </w:tcPr>
          <w:p w:rsidR="00D5174D" w:rsidRPr="00AA6192" w:rsidRDefault="00D5174D" w:rsidP="00732146">
            <w:pPr>
              <w:pStyle w:val="Tabletext"/>
              <w:rPr>
                <w:lang w:eastAsia="en-NZ"/>
              </w:rPr>
            </w:pPr>
          </w:p>
        </w:tc>
        <w:tc>
          <w:tcPr>
            <w:tcW w:w="1327" w:type="dxa"/>
            <w:tcBorders>
              <w:top w:val="nil"/>
              <w:left w:val="nil"/>
              <w:bottom w:val="single" w:sz="4" w:space="0" w:color="auto"/>
              <w:right w:val="single" w:sz="4" w:space="0" w:color="auto"/>
            </w:tcBorders>
            <w:shd w:val="clear" w:color="auto" w:fill="auto"/>
            <w:noWrap/>
            <w:vAlign w:val="center"/>
            <w:hideMark/>
          </w:tcPr>
          <w:p w:rsidR="00D5174D" w:rsidRPr="00AA6192" w:rsidRDefault="00D5174D" w:rsidP="004E194A">
            <w:pPr>
              <w:pStyle w:val="Tabletext"/>
              <w:jc w:val="center"/>
              <w:rPr>
                <w:lang w:eastAsia="en-NZ"/>
              </w:rPr>
            </w:pPr>
            <w:r>
              <w:rPr>
                <w:lang w:eastAsia="en-NZ"/>
              </w:rPr>
              <w:t>Lower quartile</w:t>
            </w:r>
          </w:p>
        </w:tc>
        <w:tc>
          <w:tcPr>
            <w:tcW w:w="1029" w:type="dxa"/>
            <w:tcBorders>
              <w:top w:val="nil"/>
              <w:left w:val="single" w:sz="4" w:space="0" w:color="auto"/>
              <w:bottom w:val="single" w:sz="4" w:space="0" w:color="auto"/>
              <w:right w:val="nil"/>
            </w:tcBorders>
            <w:shd w:val="clear" w:color="auto" w:fill="auto"/>
            <w:noWrap/>
            <w:hideMark/>
          </w:tcPr>
          <w:p w:rsidR="00D5174D" w:rsidRPr="006737F0" w:rsidRDefault="00D5174D" w:rsidP="00D5174D">
            <w:pPr>
              <w:pStyle w:val="Tabletext"/>
              <w:jc w:val="right"/>
            </w:pPr>
            <w:r w:rsidRPr="006737F0">
              <w:t>$38,544</w:t>
            </w:r>
          </w:p>
        </w:tc>
        <w:tc>
          <w:tcPr>
            <w:tcW w:w="1029" w:type="dxa"/>
            <w:tcBorders>
              <w:top w:val="nil"/>
              <w:left w:val="nil"/>
              <w:bottom w:val="single" w:sz="4" w:space="0" w:color="auto"/>
              <w:right w:val="nil"/>
            </w:tcBorders>
            <w:shd w:val="clear" w:color="auto" w:fill="auto"/>
            <w:noWrap/>
            <w:hideMark/>
          </w:tcPr>
          <w:p w:rsidR="00D5174D" w:rsidRPr="006737F0" w:rsidRDefault="00D5174D" w:rsidP="00D5174D">
            <w:pPr>
              <w:pStyle w:val="Tabletext"/>
              <w:jc w:val="right"/>
            </w:pPr>
            <w:r w:rsidRPr="006737F0">
              <w:t>$50,994</w:t>
            </w:r>
          </w:p>
        </w:tc>
        <w:tc>
          <w:tcPr>
            <w:tcW w:w="1031" w:type="dxa"/>
            <w:tcBorders>
              <w:top w:val="nil"/>
              <w:left w:val="nil"/>
              <w:bottom w:val="single" w:sz="4" w:space="0" w:color="auto"/>
              <w:right w:val="single" w:sz="4" w:space="0" w:color="auto"/>
            </w:tcBorders>
            <w:shd w:val="clear" w:color="auto" w:fill="auto"/>
            <w:noWrap/>
            <w:hideMark/>
          </w:tcPr>
          <w:p w:rsidR="00D5174D" w:rsidRPr="006737F0" w:rsidRDefault="00D5174D" w:rsidP="00D5174D">
            <w:pPr>
              <w:pStyle w:val="Tabletext"/>
              <w:jc w:val="right"/>
            </w:pPr>
            <w:r w:rsidRPr="006737F0">
              <w:t>$66,206</w:t>
            </w:r>
          </w:p>
        </w:tc>
        <w:tc>
          <w:tcPr>
            <w:tcW w:w="1029" w:type="dxa"/>
            <w:tcBorders>
              <w:top w:val="nil"/>
              <w:left w:val="single" w:sz="4" w:space="0" w:color="auto"/>
              <w:bottom w:val="single" w:sz="4" w:space="0" w:color="auto"/>
            </w:tcBorders>
          </w:tcPr>
          <w:p w:rsidR="00D5174D" w:rsidRPr="006737F0" w:rsidRDefault="00D5174D" w:rsidP="00D5174D">
            <w:pPr>
              <w:pStyle w:val="Tabletext"/>
              <w:jc w:val="right"/>
            </w:pPr>
            <w:r w:rsidRPr="006737F0">
              <w:t>$30,953</w:t>
            </w:r>
          </w:p>
        </w:tc>
        <w:tc>
          <w:tcPr>
            <w:tcW w:w="1029" w:type="dxa"/>
            <w:tcBorders>
              <w:top w:val="nil"/>
              <w:bottom w:val="single" w:sz="4" w:space="0" w:color="auto"/>
            </w:tcBorders>
          </w:tcPr>
          <w:p w:rsidR="00D5174D" w:rsidRPr="006737F0" w:rsidRDefault="00D5174D" w:rsidP="00D5174D">
            <w:pPr>
              <w:pStyle w:val="Tabletext"/>
              <w:jc w:val="right"/>
            </w:pPr>
            <w:r w:rsidRPr="006737F0">
              <w:t>$51,462</w:t>
            </w:r>
          </w:p>
        </w:tc>
        <w:tc>
          <w:tcPr>
            <w:tcW w:w="1031" w:type="dxa"/>
            <w:tcBorders>
              <w:top w:val="nil"/>
              <w:bottom w:val="single" w:sz="4" w:space="0" w:color="auto"/>
              <w:right w:val="single" w:sz="4" w:space="0" w:color="auto"/>
            </w:tcBorders>
          </w:tcPr>
          <w:p w:rsidR="00D5174D" w:rsidRDefault="00D5174D" w:rsidP="00D5174D">
            <w:pPr>
              <w:pStyle w:val="Tabletext"/>
              <w:jc w:val="right"/>
            </w:pPr>
            <w:r w:rsidRPr="006737F0">
              <w:t>$40,755</w:t>
            </w:r>
          </w:p>
        </w:tc>
      </w:tr>
    </w:tbl>
    <w:p w:rsidR="00795325" w:rsidRDefault="00EF5E8A" w:rsidP="00732146">
      <w:pPr>
        <w:pStyle w:val="Note"/>
        <w:spacing w:after="0"/>
      </w:pPr>
      <w:r>
        <w:t xml:space="preserve">Source: </w:t>
      </w:r>
      <w:r w:rsidR="009061D9">
        <w:t>Statistics New Zealand, Integrated Data Infrastructure, Ministry of Education interpretation. ‘C..’ denotes the value has been suppressed for confidentiality purposes. Refer to Chapter 12 for full notes.</w:t>
      </w:r>
    </w:p>
    <w:p w:rsidR="003A057C" w:rsidRDefault="003A057C" w:rsidP="00732146"/>
    <w:p w:rsidR="005C6443" w:rsidRPr="00415B72" w:rsidRDefault="003A057C" w:rsidP="00FE3A07">
      <w:pPr>
        <w:pStyle w:val="BodyText"/>
      </w:pPr>
      <w:r>
        <w:t xml:space="preserve">Table 9 shows median earnings in the years after study compared to </w:t>
      </w:r>
      <w:r w:rsidR="00B83A5D">
        <w:t xml:space="preserve">the </w:t>
      </w:r>
      <w:r>
        <w:t xml:space="preserve">national median earnings in </w:t>
      </w:r>
      <w:r w:rsidRPr="00415B72">
        <w:t>2011</w:t>
      </w:r>
      <w:r w:rsidR="00B83A5D" w:rsidRPr="00415B72">
        <w:t xml:space="preserve"> for each gender</w:t>
      </w:r>
      <w:r w:rsidRPr="00415B72">
        <w:t xml:space="preserve">. </w:t>
      </w:r>
      <w:r w:rsidR="00122936" w:rsidRPr="00415B72">
        <w:t>Men</w:t>
      </w:r>
      <w:r w:rsidRPr="00415B72">
        <w:t xml:space="preserve"> earned </w:t>
      </w:r>
      <w:r w:rsidR="00591D42" w:rsidRPr="00415B72">
        <w:t>19</w:t>
      </w:r>
      <w:r w:rsidR="00591D42">
        <w:t>1</w:t>
      </w:r>
      <w:r w:rsidR="00591D42" w:rsidRPr="00415B72">
        <w:t xml:space="preserve"> </w:t>
      </w:r>
      <w:r w:rsidRPr="00415B72">
        <w:t xml:space="preserve">percent of the </w:t>
      </w:r>
      <w:r w:rsidR="00DC0646" w:rsidRPr="00415B72">
        <w:t xml:space="preserve">male </w:t>
      </w:r>
      <w:r w:rsidRPr="00415B72">
        <w:t>national median earnings five years after</w:t>
      </w:r>
      <w:r w:rsidR="000627FE" w:rsidRPr="00415B72">
        <w:t xml:space="preserve"> study</w:t>
      </w:r>
      <w:r w:rsidRPr="00415B72">
        <w:t xml:space="preserve">, compared to </w:t>
      </w:r>
      <w:r w:rsidR="00122936" w:rsidRPr="00415B72">
        <w:t>women</w:t>
      </w:r>
      <w:r w:rsidR="00B83A5D" w:rsidRPr="00415B72">
        <w:t xml:space="preserve"> who earned </w:t>
      </w:r>
      <w:r w:rsidR="00591D42">
        <w:t>231</w:t>
      </w:r>
      <w:r w:rsidR="00591D42" w:rsidRPr="00415B72">
        <w:t xml:space="preserve"> </w:t>
      </w:r>
      <w:r w:rsidRPr="00415B72">
        <w:t xml:space="preserve">percent </w:t>
      </w:r>
      <w:r w:rsidR="00B83A5D" w:rsidRPr="00415B72">
        <w:t xml:space="preserve">of national median earnings for </w:t>
      </w:r>
      <w:r w:rsidR="00122936" w:rsidRPr="00415B72">
        <w:t>women</w:t>
      </w:r>
      <w:r w:rsidRPr="00415B72">
        <w:t xml:space="preserve">. </w:t>
      </w:r>
    </w:p>
    <w:p w:rsidR="00795325" w:rsidRPr="00415B72" w:rsidRDefault="00795325" w:rsidP="00732146">
      <w:pPr>
        <w:pStyle w:val="Caption"/>
      </w:pPr>
      <w:r w:rsidRPr="00415B72">
        <w:t xml:space="preserve">Table </w:t>
      </w:r>
      <w:r w:rsidR="008B21AA" w:rsidRPr="00415B72">
        <w:t>9</w:t>
      </w:r>
    </w:p>
    <w:p w:rsidR="00795325" w:rsidRDefault="00795325" w:rsidP="00732146">
      <w:pPr>
        <w:pStyle w:val="Tablelabel"/>
      </w:pPr>
      <w:bookmarkStart w:id="26" w:name="_Toc390240652"/>
      <w:r w:rsidRPr="00415B72">
        <w:t xml:space="preserve">Median annual earnings of young </w:t>
      </w:r>
      <w:r w:rsidR="00B74B45" w:rsidRPr="00415B72">
        <w:t xml:space="preserve">domestic </w:t>
      </w:r>
      <w:r w:rsidRPr="00415B72">
        <w:t xml:space="preserve">doctoral degree completers, one, two and five years after study, </w:t>
      </w:r>
      <w:r w:rsidR="00DC0646" w:rsidRPr="00415B72">
        <w:t>as a percentage of the national median earnings for each gender, by gender and qualification level</w:t>
      </w:r>
      <w:bookmarkEnd w:id="26"/>
    </w:p>
    <w:tbl>
      <w:tblPr>
        <w:tblW w:w="9305" w:type="dxa"/>
        <w:tblLayout w:type="fixed"/>
        <w:tblLook w:val="04A0"/>
      </w:tblPr>
      <w:tblGrid>
        <w:gridCol w:w="3339"/>
        <w:gridCol w:w="994"/>
        <w:gridCol w:w="994"/>
        <w:gridCol w:w="995"/>
        <w:gridCol w:w="994"/>
        <w:gridCol w:w="994"/>
        <w:gridCol w:w="995"/>
      </w:tblGrid>
      <w:tr w:rsidR="008B21AA" w:rsidRPr="00AA6192" w:rsidTr="00F25E11">
        <w:trPr>
          <w:trHeight w:hRule="exact" w:val="252"/>
          <w:tblHeader/>
        </w:trPr>
        <w:tc>
          <w:tcPr>
            <w:tcW w:w="3339" w:type="dxa"/>
            <w:vMerge w:val="restart"/>
            <w:tcBorders>
              <w:top w:val="single" w:sz="4" w:space="0" w:color="auto"/>
              <w:left w:val="single" w:sz="4" w:space="0" w:color="auto"/>
              <w:right w:val="single" w:sz="4" w:space="0" w:color="auto"/>
            </w:tcBorders>
            <w:vAlign w:val="center"/>
          </w:tcPr>
          <w:p w:rsidR="008B21AA" w:rsidRDefault="008B21AA" w:rsidP="00572B90">
            <w:pPr>
              <w:pStyle w:val="Tableheading"/>
              <w:rPr>
                <w:lang w:eastAsia="en-NZ"/>
              </w:rPr>
            </w:pPr>
            <w:r>
              <w:rPr>
                <w:lang w:eastAsia="en-NZ"/>
              </w:rPr>
              <w:t>Broad field</w:t>
            </w:r>
            <w:r w:rsidR="00621B8E">
              <w:rPr>
                <w:lang w:eastAsia="en-NZ"/>
              </w:rPr>
              <w:t xml:space="preserve"> of study</w:t>
            </w:r>
          </w:p>
        </w:tc>
        <w:tc>
          <w:tcPr>
            <w:tcW w:w="2983" w:type="dxa"/>
            <w:gridSpan w:val="3"/>
            <w:tcBorders>
              <w:top w:val="single" w:sz="4" w:space="0" w:color="auto"/>
              <w:left w:val="single" w:sz="4" w:space="0" w:color="auto"/>
              <w:bottom w:val="nil"/>
              <w:right w:val="single" w:sz="4" w:space="0" w:color="auto"/>
            </w:tcBorders>
            <w:shd w:val="clear" w:color="auto" w:fill="auto"/>
            <w:noWrap/>
            <w:vAlign w:val="center"/>
            <w:hideMark/>
          </w:tcPr>
          <w:p w:rsidR="008B21AA" w:rsidRPr="00987837" w:rsidRDefault="00122936" w:rsidP="00572B90">
            <w:pPr>
              <w:pStyle w:val="Tableheading"/>
              <w:rPr>
                <w:lang w:eastAsia="en-NZ"/>
              </w:rPr>
            </w:pPr>
            <w:r>
              <w:rPr>
                <w:lang w:eastAsia="en-NZ"/>
              </w:rPr>
              <w:t>Men</w:t>
            </w:r>
            <w:r w:rsidR="008B21AA">
              <w:rPr>
                <w:lang w:eastAsia="en-NZ"/>
              </w:rPr>
              <w:t xml:space="preserve"> - Years after study %</w:t>
            </w:r>
          </w:p>
        </w:tc>
        <w:tc>
          <w:tcPr>
            <w:tcW w:w="2983" w:type="dxa"/>
            <w:gridSpan w:val="3"/>
            <w:tcBorders>
              <w:top w:val="single" w:sz="4" w:space="0" w:color="auto"/>
              <w:left w:val="single" w:sz="4" w:space="0" w:color="auto"/>
              <w:bottom w:val="nil"/>
              <w:right w:val="single" w:sz="4" w:space="0" w:color="auto"/>
            </w:tcBorders>
            <w:vAlign w:val="center"/>
          </w:tcPr>
          <w:p w:rsidR="008B21AA" w:rsidRDefault="00122936" w:rsidP="00572B90">
            <w:pPr>
              <w:pStyle w:val="Tableheading"/>
              <w:rPr>
                <w:lang w:eastAsia="en-NZ"/>
              </w:rPr>
            </w:pPr>
            <w:r>
              <w:rPr>
                <w:lang w:eastAsia="en-NZ"/>
              </w:rPr>
              <w:t>Women</w:t>
            </w:r>
            <w:r w:rsidR="008B21AA">
              <w:rPr>
                <w:lang w:eastAsia="en-NZ"/>
              </w:rPr>
              <w:t xml:space="preserve"> - Years after study %</w:t>
            </w:r>
          </w:p>
        </w:tc>
      </w:tr>
      <w:tr w:rsidR="008B21AA" w:rsidRPr="00AA6192" w:rsidTr="00F25E11">
        <w:trPr>
          <w:trHeight w:hRule="exact" w:val="252"/>
          <w:tblHeader/>
        </w:trPr>
        <w:tc>
          <w:tcPr>
            <w:tcW w:w="3339" w:type="dxa"/>
            <w:vMerge/>
            <w:tcBorders>
              <w:left w:val="single" w:sz="4" w:space="0" w:color="auto"/>
              <w:bottom w:val="single" w:sz="4" w:space="0" w:color="auto"/>
              <w:right w:val="single" w:sz="4" w:space="0" w:color="auto"/>
            </w:tcBorders>
            <w:vAlign w:val="center"/>
          </w:tcPr>
          <w:p w:rsidR="008B21AA" w:rsidRPr="00987837" w:rsidRDefault="008B21AA" w:rsidP="00572B90">
            <w:pPr>
              <w:pStyle w:val="Tableheading"/>
              <w:rPr>
                <w:lang w:eastAsia="en-NZ"/>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1AA" w:rsidRPr="00987837" w:rsidRDefault="008B21AA" w:rsidP="00572B90">
            <w:pPr>
              <w:pStyle w:val="Tableheading"/>
              <w:rPr>
                <w:lang w:eastAsia="en-NZ"/>
              </w:rPr>
            </w:pPr>
            <w:r>
              <w:rPr>
                <w:lang w:eastAsia="en-NZ"/>
              </w:rPr>
              <w:t>O</w:t>
            </w:r>
            <w:r w:rsidRPr="00987837">
              <w:rPr>
                <w:lang w:eastAsia="en-NZ"/>
              </w:rPr>
              <w:t>ne</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1AA" w:rsidRPr="00987837" w:rsidRDefault="008B21AA" w:rsidP="00572B90">
            <w:pPr>
              <w:pStyle w:val="Tableheading"/>
              <w:rPr>
                <w:lang w:eastAsia="en-NZ"/>
              </w:rPr>
            </w:pPr>
            <w:r w:rsidRPr="00987837">
              <w:rPr>
                <w:lang w:eastAsia="en-NZ"/>
              </w:rPr>
              <w:t>Two</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1AA" w:rsidRPr="00987837" w:rsidRDefault="008B21AA" w:rsidP="00572B90">
            <w:pPr>
              <w:pStyle w:val="Tableheading"/>
              <w:rPr>
                <w:lang w:eastAsia="en-NZ"/>
              </w:rPr>
            </w:pPr>
            <w:r>
              <w:rPr>
                <w:lang w:eastAsia="en-NZ"/>
              </w:rPr>
              <w:t>F</w:t>
            </w:r>
            <w:r w:rsidRPr="00987837">
              <w:rPr>
                <w:lang w:eastAsia="en-NZ"/>
              </w:rPr>
              <w:t>ive</w:t>
            </w:r>
          </w:p>
        </w:tc>
        <w:tc>
          <w:tcPr>
            <w:tcW w:w="994" w:type="dxa"/>
            <w:tcBorders>
              <w:top w:val="single" w:sz="4" w:space="0" w:color="auto"/>
              <w:left w:val="single" w:sz="4" w:space="0" w:color="auto"/>
              <w:bottom w:val="single" w:sz="4" w:space="0" w:color="auto"/>
              <w:right w:val="single" w:sz="4" w:space="0" w:color="auto"/>
            </w:tcBorders>
            <w:vAlign w:val="center"/>
          </w:tcPr>
          <w:p w:rsidR="008B21AA" w:rsidRPr="00987837" w:rsidRDefault="008B21AA" w:rsidP="00572B90">
            <w:pPr>
              <w:pStyle w:val="Tableheading"/>
              <w:rPr>
                <w:lang w:eastAsia="en-NZ"/>
              </w:rPr>
            </w:pPr>
            <w:r>
              <w:rPr>
                <w:lang w:eastAsia="en-NZ"/>
              </w:rPr>
              <w:t>O</w:t>
            </w:r>
            <w:r w:rsidRPr="00987837">
              <w:rPr>
                <w:lang w:eastAsia="en-NZ"/>
              </w:rPr>
              <w:t>ne</w:t>
            </w:r>
          </w:p>
        </w:tc>
        <w:tc>
          <w:tcPr>
            <w:tcW w:w="994" w:type="dxa"/>
            <w:tcBorders>
              <w:top w:val="single" w:sz="4" w:space="0" w:color="auto"/>
              <w:left w:val="single" w:sz="4" w:space="0" w:color="auto"/>
              <w:bottom w:val="single" w:sz="4" w:space="0" w:color="auto"/>
              <w:right w:val="single" w:sz="4" w:space="0" w:color="auto"/>
            </w:tcBorders>
            <w:vAlign w:val="center"/>
          </w:tcPr>
          <w:p w:rsidR="008B21AA" w:rsidRPr="00987837" w:rsidRDefault="008B21AA" w:rsidP="00572B90">
            <w:pPr>
              <w:pStyle w:val="Tableheading"/>
              <w:rPr>
                <w:lang w:eastAsia="en-NZ"/>
              </w:rPr>
            </w:pPr>
            <w:r w:rsidRPr="00987837">
              <w:rPr>
                <w:lang w:eastAsia="en-NZ"/>
              </w:rPr>
              <w:t>Two</w:t>
            </w:r>
          </w:p>
        </w:tc>
        <w:tc>
          <w:tcPr>
            <w:tcW w:w="994" w:type="dxa"/>
            <w:tcBorders>
              <w:top w:val="single" w:sz="4" w:space="0" w:color="auto"/>
              <w:left w:val="single" w:sz="4" w:space="0" w:color="auto"/>
              <w:bottom w:val="single" w:sz="4" w:space="0" w:color="auto"/>
              <w:right w:val="single" w:sz="4" w:space="0" w:color="auto"/>
            </w:tcBorders>
            <w:vAlign w:val="center"/>
          </w:tcPr>
          <w:p w:rsidR="008B21AA" w:rsidRPr="00987837" w:rsidRDefault="008B21AA" w:rsidP="00572B90">
            <w:pPr>
              <w:pStyle w:val="Tableheading"/>
              <w:rPr>
                <w:lang w:eastAsia="en-NZ"/>
              </w:rPr>
            </w:pPr>
            <w:r>
              <w:rPr>
                <w:lang w:eastAsia="en-NZ"/>
              </w:rPr>
              <w:t>F</w:t>
            </w:r>
            <w:r w:rsidRPr="00987837">
              <w:rPr>
                <w:lang w:eastAsia="en-NZ"/>
              </w:rPr>
              <w:t>ive</w:t>
            </w:r>
          </w:p>
        </w:tc>
      </w:tr>
      <w:tr w:rsidR="00D5174D" w:rsidRPr="00AA6192" w:rsidTr="00F25E11">
        <w:trPr>
          <w:trHeight w:hRule="exact" w:val="227"/>
        </w:trPr>
        <w:tc>
          <w:tcPr>
            <w:tcW w:w="3339" w:type="dxa"/>
            <w:tcBorders>
              <w:top w:val="single" w:sz="4" w:space="0" w:color="auto"/>
              <w:left w:val="single" w:sz="4" w:space="0" w:color="auto"/>
              <w:bottom w:val="nil"/>
              <w:right w:val="single" w:sz="4" w:space="0" w:color="auto"/>
            </w:tcBorders>
            <w:vAlign w:val="center"/>
          </w:tcPr>
          <w:p w:rsidR="00D5174D" w:rsidRPr="00AA6192" w:rsidRDefault="00D5174D" w:rsidP="00732146">
            <w:pPr>
              <w:pStyle w:val="Tabletext"/>
              <w:rPr>
                <w:lang w:eastAsia="en-NZ"/>
              </w:rPr>
            </w:pPr>
            <w:r w:rsidRPr="00231772">
              <w:rPr>
                <w:lang w:eastAsia="en-NZ"/>
              </w:rPr>
              <w:t>Natural and physical sciences</w:t>
            </w:r>
          </w:p>
        </w:tc>
        <w:tc>
          <w:tcPr>
            <w:tcW w:w="994" w:type="dxa"/>
            <w:tcBorders>
              <w:top w:val="single" w:sz="4" w:space="0" w:color="auto"/>
              <w:left w:val="single" w:sz="4" w:space="0" w:color="auto"/>
              <w:bottom w:val="nil"/>
            </w:tcBorders>
            <w:shd w:val="clear" w:color="auto" w:fill="auto"/>
            <w:noWrap/>
            <w:hideMark/>
          </w:tcPr>
          <w:p w:rsidR="00D5174D" w:rsidRPr="00C60CEB" w:rsidRDefault="00D5174D" w:rsidP="00D5174D">
            <w:pPr>
              <w:pStyle w:val="Tabletext"/>
              <w:jc w:val="right"/>
            </w:pPr>
            <w:r w:rsidRPr="00C60CEB">
              <w:t>143</w:t>
            </w:r>
          </w:p>
        </w:tc>
        <w:tc>
          <w:tcPr>
            <w:tcW w:w="994" w:type="dxa"/>
            <w:tcBorders>
              <w:top w:val="single" w:sz="4" w:space="0" w:color="auto"/>
              <w:bottom w:val="nil"/>
            </w:tcBorders>
            <w:shd w:val="clear" w:color="auto" w:fill="auto"/>
            <w:noWrap/>
            <w:hideMark/>
          </w:tcPr>
          <w:p w:rsidR="00D5174D" w:rsidRPr="00C60CEB" w:rsidRDefault="00D5174D" w:rsidP="00D5174D">
            <w:pPr>
              <w:pStyle w:val="Tabletext"/>
              <w:jc w:val="right"/>
            </w:pPr>
            <w:r w:rsidRPr="00C60CEB">
              <w:t>160</w:t>
            </w:r>
          </w:p>
        </w:tc>
        <w:tc>
          <w:tcPr>
            <w:tcW w:w="994" w:type="dxa"/>
            <w:tcBorders>
              <w:top w:val="single" w:sz="4" w:space="0" w:color="auto"/>
              <w:bottom w:val="nil"/>
              <w:right w:val="single" w:sz="4" w:space="0" w:color="auto"/>
            </w:tcBorders>
            <w:shd w:val="clear" w:color="auto" w:fill="auto"/>
            <w:noWrap/>
            <w:hideMark/>
          </w:tcPr>
          <w:p w:rsidR="00D5174D" w:rsidRPr="00C60CEB" w:rsidRDefault="00D5174D" w:rsidP="00D5174D">
            <w:pPr>
              <w:pStyle w:val="Tabletext"/>
              <w:jc w:val="right"/>
            </w:pPr>
            <w:r w:rsidRPr="00C60CEB">
              <w:t>179</w:t>
            </w:r>
          </w:p>
        </w:tc>
        <w:tc>
          <w:tcPr>
            <w:tcW w:w="994" w:type="dxa"/>
            <w:tcBorders>
              <w:top w:val="single" w:sz="4" w:space="0" w:color="auto"/>
              <w:left w:val="single" w:sz="4" w:space="0" w:color="auto"/>
              <w:bottom w:val="nil"/>
            </w:tcBorders>
          </w:tcPr>
          <w:p w:rsidR="00D5174D" w:rsidRPr="00C60CEB" w:rsidRDefault="00D5174D" w:rsidP="00D5174D">
            <w:pPr>
              <w:pStyle w:val="Tabletext"/>
              <w:jc w:val="right"/>
            </w:pPr>
            <w:r w:rsidRPr="00C60CEB">
              <w:t>172</w:t>
            </w:r>
          </w:p>
        </w:tc>
        <w:tc>
          <w:tcPr>
            <w:tcW w:w="994" w:type="dxa"/>
            <w:tcBorders>
              <w:top w:val="single" w:sz="4" w:space="0" w:color="auto"/>
              <w:bottom w:val="nil"/>
            </w:tcBorders>
          </w:tcPr>
          <w:p w:rsidR="00D5174D" w:rsidRPr="00C60CEB" w:rsidRDefault="00D5174D" w:rsidP="00D5174D">
            <w:pPr>
              <w:pStyle w:val="Tabletext"/>
              <w:jc w:val="right"/>
            </w:pPr>
            <w:r w:rsidRPr="00C60CEB">
              <w:t>217</w:t>
            </w:r>
          </w:p>
        </w:tc>
        <w:tc>
          <w:tcPr>
            <w:tcW w:w="994" w:type="dxa"/>
            <w:tcBorders>
              <w:top w:val="single" w:sz="4" w:space="0" w:color="auto"/>
              <w:bottom w:val="nil"/>
              <w:right w:val="single" w:sz="4" w:space="0" w:color="auto"/>
            </w:tcBorders>
          </w:tcPr>
          <w:p w:rsidR="00D5174D" w:rsidRPr="00C60CEB" w:rsidRDefault="00D5174D" w:rsidP="00D5174D">
            <w:pPr>
              <w:pStyle w:val="Tabletext"/>
              <w:jc w:val="right"/>
            </w:pPr>
            <w:r w:rsidRPr="00C60CEB">
              <w:t>225</w:t>
            </w:r>
          </w:p>
        </w:tc>
      </w:tr>
      <w:tr w:rsidR="00D5174D" w:rsidRPr="00AA6192" w:rsidTr="00F25E11">
        <w:trPr>
          <w:trHeight w:hRule="exact" w:val="227"/>
        </w:trPr>
        <w:tc>
          <w:tcPr>
            <w:tcW w:w="3339" w:type="dxa"/>
            <w:tcBorders>
              <w:left w:val="single" w:sz="4" w:space="0" w:color="auto"/>
              <w:bottom w:val="nil"/>
              <w:right w:val="single" w:sz="4" w:space="0" w:color="auto"/>
            </w:tcBorders>
            <w:vAlign w:val="center"/>
          </w:tcPr>
          <w:p w:rsidR="00D5174D" w:rsidRPr="00AA6192" w:rsidRDefault="00D5174D" w:rsidP="00732146">
            <w:pPr>
              <w:pStyle w:val="Tabletext"/>
              <w:rPr>
                <w:lang w:eastAsia="en-NZ"/>
              </w:rPr>
            </w:pPr>
            <w:r w:rsidRPr="00231772">
              <w:rPr>
                <w:lang w:eastAsia="en-NZ"/>
              </w:rPr>
              <w:t>Society and culture</w:t>
            </w:r>
          </w:p>
        </w:tc>
        <w:tc>
          <w:tcPr>
            <w:tcW w:w="994" w:type="dxa"/>
            <w:tcBorders>
              <w:left w:val="single" w:sz="4" w:space="0" w:color="auto"/>
              <w:bottom w:val="nil"/>
            </w:tcBorders>
            <w:shd w:val="clear" w:color="auto" w:fill="auto"/>
            <w:noWrap/>
            <w:hideMark/>
          </w:tcPr>
          <w:p w:rsidR="00D5174D" w:rsidRPr="00C60CEB" w:rsidRDefault="00D5174D" w:rsidP="00D5174D">
            <w:pPr>
              <w:pStyle w:val="Tabletext"/>
              <w:jc w:val="right"/>
            </w:pPr>
            <w:r w:rsidRPr="00C60CEB">
              <w:t>n/a</w:t>
            </w:r>
          </w:p>
        </w:tc>
        <w:tc>
          <w:tcPr>
            <w:tcW w:w="994" w:type="dxa"/>
            <w:tcBorders>
              <w:bottom w:val="nil"/>
            </w:tcBorders>
            <w:shd w:val="clear" w:color="auto" w:fill="auto"/>
            <w:noWrap/>
            <w:hideMark/>
          </w:tcPr>
          <w:p w:rsidR="00D5174D" w:rsidRPr="00C60CEB" w:rsidRDefault="00D5174D" w:rsidP="00D5174D">
            <w:pPr>
              <w:pStyle w:val="Tabletext"/>
              <w:jc w:val="right"/>
            </w:pPr>
            <w:r w:rsidRPr="00C60CEB">
              <w:t>n/a</w:t>
            </w:r>
          </w:p>
        </w:tc>
        <w:tc>
          <w:tcPr>
            <w:tcW w:w="994" w:type="dxa"/>
            <w:tcBorders>
              <w:bottom w:val="nil"/>
              <w:right w:val="single" w:sz="4" w:space="0" w:color="auto"/>
            </w:tcBorders>
            <w:shd w:val="clear" w:color="auto" w:fill="auto"/>
            <w:noWrap/>
            <w:hideMark/>
          </w:tcPr>
          <w:p w:rsidR="00D5174D" w:rsidRPr="00C60CEB" w:rsidRDefault="00D5174D" w:rsidP="00D5174D">
            <w:pPr>
              <w:pStyle w:val="Tabletext"/>
              <w:jc w:val="right"/>
            </w:pPr>
            <w:r w:rsidRPr="00C60CEB">
              <w:t>191</w:t>
            </w:r>
          </w:p>
        </w:tc>
        <w:tc>
          <w:tcPr>
            <w:tcW w:w="994" w:type="dxa"/>
            <w:tcBorders>
              <w:left w:val="single" w:sz="4" w:space="0" w:color="auto"/>
              <w:bottom w:val="nil"/>
            </w:tcBorders>
          </w:tcPr>
          <w:p w:rsidR="00D5174D" w:rsidRPr="00C60CEB" w:rsidRDefault="00D5174D" w:rsidP="00D5174D">
            <w:pPr>
              <w:pStyle w:val="Tabletext"/>
              <w:jc w:val="right"/>
            </w:pPr>
            <w:r w:rsidRPr="00C60CEB">
              <w:t>199</w:t>
            </w:r>
          </w:p>
        </w:tc>
        <w:tc>
          <w:tcPr>
            <w:tcW w:w="994" w:type="dxa"/>
            <w:tcBorders>
              <w:bottom w:val="nil"/>
            </w:tcBorders>
          </w:tcPr>
          <w:p w:rsidR="00D5174D" w:rsidRPr="00C60CEB" w:rsidRDefault="00D5174D" w:rsidP="00D5174D">
            <w:pPr>
              <w:pStyle w:val="Tabletext"/>
              <w:jc w:val="right"/>
            </w:pPr>
            <w:r w:rsidRPr="00C60CEB">
              <w:t>239</w:t>
            </w:r>
          </w:p>
        </w:tc>
        <w:tc>
          <w:tcPr>
            <w:tcW w:w="994" w:type="dxa"/>
            <w:tcBorders>
              <w:bottom w:val="nil"/>
              <w:right w:val="single" w:sz="4" w:space="0" w:color="auto"/>
            </w:tcBorders>
          </w:tcPr>
          <w:p w:rsidR="00D5174D" w:rsidRPr="00C60CEB" w:rsidRDefault="00D5174D" w:rsidP="00D5174D">
            <w:pPr>
              <w:pStyle w:val="Tabletext"/>
              <w:jc w:val="right"/>
            </w:pPr>
            <w:r w:rsidRPr="00C60CEB">
              <w:t>221</w:t>
            </w:r>
          </w:p>
        </w:tc>
      </w:tr>
      <w:tr w:rsidR="00D5174D" w:rsidRPr="00AA6192" w:rsidTr="00F25E11">
        <w:trPr>
          <w:trHeight w:hRule="exact" w:val="227"/>
        </w:trPr>
        <w:tc>
          <w:tcPr>
            <w:tcW w:w="3339" w:type="dxa"/>
            <w:tcBorders>
              <w:left w:val="single" w:sz="4" w:space="0" w:color="auto"/>
              <w:bottom w:val="single" w:sz="4" w:space="0" w:color="auto"/>
              <w:right w:val="single" w:sz="4" w:space="0" w:color="auto"/>
            </w:tcBorders>
            <w:vAlign w:val="center"/>
          </w:tcPr>
          <w:p w:rsidR="00D5174D" w:rsidRPr="00AA6192" w:rsidRDefault="00D5174D" w:rsidP="00732146">
            <w:pPr>
              <w:pStyle w:val="Tabletext"/>
              <w:rPr>
                <w:lang w:eastAsia="en-NZ"/>
              </w:rPr>
            </w:pPr>
            <w:r>
              <w:t>Total graduates</w:t>
            </w:r>
          </w:p>
        </w:tc>
        <w:tc>
          <w:tcPr>
            <w:tcW w:w="994" w:type="dxa"/>
            <w:tcBorders>
              <w:left w:val="single" w:sz="4" w:space="0" w:color="auto"/>
              <w:bottom w:val="single" w:sz="4" w:space="0" w:color="auto"/>
            </w:tcBorders>
            <w:shd w:val="clear" w:color="auto" w:fill="auto"/>
            <w:noWrap/>
            <w:hideMark/>
          </w:tcPr>
          <w:p w:rsidR="00D5174D" w:rsidRPr="00C60CEB" w:rsidRDefault="00D5174D" w:rsidP="00D5174D">
            <w:pPr>
              <w:pStyle w:val="Tabletext"/>
              <w:jc w:val="right"/>
            </w:pPr>
            <w:r w:rsidRPr="00C60CEB">
              <w:t>152</w:t>
            </w:r>
          </w:p>
        </w:tc>
        <w:tc>
          <w:tcPr>
            <w:tcW w:w="994" w:type="dxa"/>
            <w:tcBorders>
              <w:bottom w:val="single" w:sz="4" w:space="0" w:color="auto"/>
            </w:tcBorders>
            <w:shd w:val="clear" w:color="auto" w:fill="auto"/>
            <w:noWrap/>
            <w:hideMark/>
          </w:tcPr>
          <w:p w:rsidR="00D5174D" w:rsidRPr="00C60CEB" w:rsidRDefault="00D5174D" w:rsidP="00D5174D">
            <w:pPr>
              <w:pStyle w:val="Tabletext"/>
              <w:jc w:val="right"/>
            </w:pPr>
            <w:r w:rsidRPr="00C60CEB">
              <w:t>171</w:t>
            </w:r>
          </w:p>
        </w:tc>
        <w:tc>
          <w:tcPr>
            <w:tcW w:w="994" w:type="dxa"/>
            <w:tcBorders>
              <w:bottom w:val="single" w:sz="4" w:space="0" w:color="auto"/>
              <w:right w:val="single" w:sz="4" w:space="0" w:color="auto"/>
            </w:tcBorders>
            <w:shd w:val="clear" w:color="auto" w:fill="auto"/>
            <w:noWrap/>
            <w:hideMark/>
          </w:tcPr>
          <w:p w:rsidR="00D5174D" w:rsidRPr="00C60CEB" w:rsidRDefault="00D5174D" w:rsidP="00D5174D">
            <w:pPr>
              <w:pStyle w:val="Tabletext"/>
              <w:jc w:val="right"/>
            </w:pPr>
            <w:r w:rsidRPr="00C60CEB">
              <w:t>191</w:t>
            </w:r>
          </w:p>
        </w:tc>
        <w:tc>
          <w:tcPr>
            <w:tcW w:w="994" w:type="dxa"/>
            <w:tcBorders>
              <w:left w:val="single" w:sz="4" w:space="0" w:color="auto"/>
              <w:bottom w:val="single" w:sz="4" w:space="0" w:color="auto"/>
            </w:tcBorders>
          </w:tcPr>
          <w:p w:rsidR="00D5174D" w:rsidRPr="00C60CEB" w:rsidRDefault="00D5174D" w:rsidP="00D5174D">
            <w:pPr>
              <w:pStyle w:val="Tabletext"/>
              <w:jc w:val="right"/>
            </w:pPr>
            <w:r w:rsidRPr="00C60CEB">
              <w:t>211</w:t>
            </w:r>
          </w:p>
        </w:tc>
        <w:tc>
          <w:tcPr>
            <w:tcW w:w="994" w:type="dxa"/>
            <w:tcBorders>
              <w:bottom w:val="single" w:sz="4" w:space="0" w:color="auto"/>
            </w:tcBorders>
          </w:tcPr>
          <w:p w:rsidR="00D5174D" w:rsidRPr="00C60CEB" w:rsidRDefault="00D5174D" w:rsidP="00D5174D">
            <w:pPr>
              <w:pStyle w:val="Tabletext"/>
              <w:jc w:val="right"/>
            </w:pPr>
            <w:r w:rsidRPr="00C60CEB">
              <w:t>230</w:t>
            </w:r>
          </w:p>
        </w:tc>
        <w:tc>
          <w:tcPr>
            <w:tcW w:w="994" w:type="dxa"/>
            <w:tcBorders>
              <w:bottom w:val="single" w:sz="4" w:space="0" w:color="auto"/>
              <w:right w:val="single" w:sz="4" w:space="0" w:color="auto"/>
            </w:tcBorders>
          </w:tcPr>
          <w:p w:rsidR="00D5174D" w:rsidRDefault="00D5174D" w:rsidP="00D5174D">
            <w:pPr>
              <w:pStyle w:val="Tabletext"/>
              <w:jc w:val="right"/>
            </w:pPr>
            <w:r w:rsidRPr="00C60CEB">
              <w:t>231</w:t>
            </w:r>
          </w:p>
        </w:tc>
      </w:tr>
    </w:tbl>
    <w:p w:rsidR="00795325" w:rsidRDefault="00EF5E8A" w:rsidP="00732146">
      <w:pPr>
        <w:pStyle w:val="Note"/>
      </w:pPr>
      <w:r>
        <w:t xml:space="preserve">Source: </w:t>
      </w:r>
      <w:r w:rsidR="009061D9">
        <w:t>Statistics New Zealand, Integrated Data Infrastructure, Ministry of Education interpretation. ‘C..’ denotes the value has been suppressed for confidentiality purposes.</w:t>
      </w:r>
      <w:r w:rsidR="004B1C7B" w:rsidRPr="004B1C7B">
        <w:t xml:space="preserve"> </w:t>
      </w:r>
      <w:r w:rsidR="004B1C7B">
        <w:t xml:space="preserve">N/a denotes a calculation could not be made based on a suppressed numerator or denominator. </w:t>
      </w:r>
      <w:r w:rsidR="009061D9">
        <w:t xml:space="preserve"> Refer to Chapter 12 for full notes.</w:t>
      </w:r>
    </w:p>
    <w:p w:rsidR="00DF6BDD" w:rsidRDefault="003A057C" w:rsidP="00FE3A07">
      <w:pPr>
        <w:pStyle w:val="BodyText"/>
      </w:pPr>
      <w:r>
        <w:t xml:space="preserve">Table 10 shows earnings growth in the years after study. </w:t>
      </w:r>
      <w:r w:rsidR="00591D42">
        <w:t>M</w:t>
      </w:r>
      <w:r w:rsidR="00122936">
        <w:t>en’s</w:t>
      </w:r>
      <w:r w:rsidR="00DF6BDD">
        <w:t xml:space="preserve"> earnings </w:t>
      </w:r>
      <w:r w:rsidR="00C8202F">
        <w:t xml:space="preserve">grew </w:t>
      </w:r>
      <w:r w:rsidR="00591D42">
        <w:t xml:space="preserve">a third </w:t>
      </w:r>
      <w:r w:rsidR="00C8202F">
        <w:t xml:space="preserve">faster than </w:t>
      </w:r>
      <w:r w:rsidR="00591D42">
        <w:t>wo</w:t>
      </w:r>
      <w:r w:rsidR="00122936">
        <w:t>men’s</w:t>
      </w:r>
      <w:r w:rsidR="00C8202F">
        <w:t xml:space="preserve"> in the first year after study and </w:t>
      </w:r>
      <w:r w:rsidR="00DF6BDD">
        <w:t xml:space="preserve">grew </w:t>
      </w:r>
      <w:r w:rsidR="00E44665">
        <w:t>almost twice as fast as</w:t>
      </w:r>
      <w:r w:rsidR="00DF6BDD">
        <w:t xml:space="preserve"> </w:t>
      </w:r>
      <w:r w:rsidR="00591D42">
        <w:t>wo</w:t>
      </w:r>
      <w:r w:rsidR="00122936">
        <w:t>men’s</w:t>
      </w:r>
      <w:r w:rsidR="00DF6BDD">
        <w:t xml:space="preserve"> over the five years after study.</w:t>
      </w:r>
    </w:p>
    <w:p w:rsidR="00795325" w:rsidRPr="003A1A2E" w:rsidRDefault="00795325" w:rsidP="00732146">
      <w:pPr>
        <w:pStyle w:val="Caption"/>
      </w:pPr>
      <w:r w:rsidRPr="003A1A2E">
        <w:t xml:space="preserve">Table </w:t>
      </w:r>
      <w:r w:rsidR="00E2738A">
        <w:t>10</w:t>
      </w:r>
    </w:p>
    <w:p w:rsidR="00621B8E" w:rsidRPr="00621B8E" w:rsidRDefault="00795325" w:rsidP="00732146">
      <w:pPr>
        <w:pStyle w:val="Tablelabel"/>
      </w:pPr>
      <w:bookmarkStart w:id="27" w:name="_Toc390240653"/>
      <w:r w:rsidRPr="00415B72">
        <w:t xml:space="preserve">Growth in median annual earnings of young </w:t>
      </w:r>
      <w:r w:rsidR="00B74B45" w:rsidRPr="00415B72">
        <w:t xml:space="preserve">domestic </w:t>
      </w:r>
      <w:r w:rsidRPr="00415B72">
        <w:t>doctoral degree completers, over the first five years after study by broad field of study</w:t>
      </w:r>
      <w:r w:rsidR="00621B8E" w:rsidRPr="00415B72">
        <w:t xml:space="preserve"> and gender</w:t>
      </w:r>
      <w:bookmarkEnd w:id="27"/>
    </w:p>
    <w:tbl>
      <w:tblPr>
        <w:tblW w:w="9299" w:type="dxa"/>
        <w:tblLayout w:type="fixed"/>
        <w:tblLook w:val="04A0"/>
      </w:tblPr>
      <w:tblGrid>
        <w:gridCol w:w="3476"/>
        <w:gridCol w:w="971"/>
        <w:gridCol w:w="970"/>
        <w:gridCol w:w="971"/>
        <w:gridCol w:w="970"/>
        <w:gridCol w:w="970"/>
        <w:gridCol w:w="971"/>
      </w:tblGrid>
      <w:tr w:rsidR="00621B8E" w:rsidRPr="00AA6192" w:rsidTr="00F25E11">
        <w:trPr>
          <w:trHeight w:val="241"/>
          <w:tblHeader/>
        </w:trPr>
        <w:tc>
          <w:tcPr>
            <w:tcW w:w="3504" w:type="dxa"/>
            <w:vMerge w:val="restart"/>
            <w:tcBorders>
              <w:top w:val="single" w:sz="4" w:space="0" w:color="auto"/>
              <w:left w:val="single" w:sz="4" w:space="0" w:color="auto"/>
              <w:right w:val="single" w:sz="4" w:space="0" w:color="auto"/>
            </w:tcBorders>
            <w:vAlign w:val="center"/>
          </w:tcPr>
          <w:p w:rsidR="00621B8E" w:rsidRDefault="00E2738A" w:rsidP="00732146">
            <w:pPr>
              <w:pStyle w:val="Tableheading"/>
              <w:rPr>
                <w:lang w:eastAsia="en-NZ"/>
              </w:rPr>
            </w:pPr>
            <w:r>
              <w:rPr>
                <w:lang w:eastAsia="en-NZ"/>
              </w:rPr>
              <w:t>Broad field of study</w:t>
            </w:r>
          </w:p>
        </w:tc>
        <w:tc>
          <w:tcPr>
            <w:tcW w:w="2931" w:type="dxa"/>
            <w:gridSpan w:val="3"/>
            <w:tcBorders>
              <w:top w:val="single" w:sz="4" w:space="0" w:color="auto"/>
              <w:left w:val="single" w:sz="4" w:space="0" w:color="auto"/>
              <w:bottom w:val="nil"/>
              <w:right w:val="single" w:sz="4" w:space="0" w:color="auto"/>
            </w:tcBorders>
            <w:shd w:val="clear" w:color="auto" w:fill="auto"/>
            <w:noWrap/>
            <w:vAlign w:val="center"/>
            <w:hideMark/>
          </w:tcPr>
          <w:p w:rsidR="00621B8E" w:rsidRPr="00987837" w:rsidRDefault="00591D42" w:rsidP="00591D42">
            <w:pPr>
              <w:pStyle w:val="Tableheading"/>
              <w:rPr>
                <w:lang w:eastAsia="en-NZ"/>
              </w:rPr>
            </w:pPr>
            <w:r>
              <w:rPr>
                <w:lang w:eastAsia="en-NZ"/>
              </w:rPr>
              <w:t xml:space="preserve">Men </w:t>
            </w:r>
            <w:r w:rsidR="00E2738A">
              <w:rPr>
                <w:lang w:eastAsia="en-NZ"/>
              </w:rPr>
              <w:t>%</w:t>
            </w:r>
          </w:p>
        </w:tc>
        <w:tc>
          <w:tcPr>
            <w:tcW w:w="2931" w:type="dxa"/>
            <w:gridSpan w:val="3"/>
            <w:tcBorders>
              <w:top w:val="single" w:sz="4" w:space="0" w:color="auto"/>
              <w:left w:val="single" w:sz="4" w:space="0" w:color="auto"/>
              <w:bottom w:val="single" w:sz="4" w:space="0" w:color="auto"/>
              <w:right w:val="single" w:sz="4" w:space="0" w:color="auto"/>
            </w:tcBorders>
            <w:vAlign w:val="center"/>
          </w:tcPr>
          <w:p w:rsidR="00621B8E" w:rsidRDefault="00591D42" w:rsidP="00F77CAC">
            <w:pPr>
              <w:pStyle w:val="Tableheading"/>
              <w:rPr>
                <w:lang w:eastAsia="en-NZ"/>
              </w:rPr>
            </w:pPr>
            <w:r>
              <w:rPr>
                <w:lang w:eastAsia="en-NZ"/>
              </w:rPr>
              <w:t xml:space="preserve">Women </w:t>
            </w:r>
            <w:r w:rsidR="00E2738A">
              <w:rPr>
                <w:lang w:eastAsia="en-NZ"/>
              </w:rPr>
              <w:t>%</w:t>
            </w:r>
          </w:p>
        </w:tc>
      </w:tr>
      <w:tr w:rsidR="00621B8E" w:rsidRPr="00AA6192" w:rsidTr="00F25E11">
        <w:trPr>
          <w:trHeight w:val="302"/>
          <w:tblHeader/>
        </w:trPr>
        <w:tc>
          <w:tcPr>
            <w:tcW w:w="3504" w:type="dxa"/>
            <w:vMerge/>
            <w:tcBorders>
              <w:left w:val="single" w:sz="4" w:space="0" w:color="auto"/>
              <w:bottom w:val="single" w:sz="4" w:space="0" w:color="auto"/>
              <w:right w:val="single" w:sz="4" w:space="0" w:color="auto"/>
            </w:tcBorders>
          </w:tcPr>
          <w:p w:rsidR="00621B8E" w:rsidRPr="00987837" w:rsidRDefault="00621B8E" w:rsidP="00732146">
            <w:pPr>
              <w:pStyle w:val="Tableheading"/>
              <w:rPr>
                <w:lang w:eastAsia="en-NZ"/>
              </w:rPr>
            </w:pP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B8E" w:rsidRPr="00987837" w:rsidRDefault="00621B8E" w:rsidP="00732146">
            <w:pPr>
              <w:pStyle w:val="Tableheading"/>
              <w:rPr>
                <w:lang w:eastAsia="en-NZ"/>
              </w:rPr>
            </w:pPr>
            <w:r>
              <w:rPr>
                <w:lang w:eastAsia="en-NZ"/>
              </w:rPr>
              <w:t>Over the first year</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B8E" w:rsidRPr="00987837" w:rsidRDefault="00621B8E" w:rsidP="00732146">
            <w:pPr>
              <w:pStyle w:val="Tableheading"/>
              <w:rPr>
                <w:lang w:eastAsia="en-NZ"/>
              </w:rPr>
            </w:pPr>
            <w:r>
              <w:rPr>
                <w:lang w:eastAsia="en-NZ"/>
              </w:rPr>
              <w:t>Over the first five years</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B8E" w:rsidRPr="00987837" w:rsidRDefault="00621B8E" w:rsidP="00732146">
            <w:pPr>
              <w:pStyle w:val="Tableheading"/>
              <w:rPr>
                <w:lang w:eastAsia="en-NZ"/>
              </w:rPr>
            </w:pPr>
            <w:r>
              <w:rPr>
                <w:lang w:eastAsia="en-NZ"/>
              </w:rPr>
              <w:t>Average annual growth over the first five years</w:t>
            </w:r>
          </w:p>
        </w:tc>
        <w:tc>
          <w:tcPr>
            <w:tcW w:w="977" w:type="dxa"/>
            <w:tcBorders>
              <w:top w:val="single" w:sz="4" w:space="0" w:color="auto"/>
              <w:left w:val="single" w:sz="4" w:space="0" w:color="auto"/>
              <w:bottom w:val="single" w:sz="4" w:space="0" w:color="auto"/>
              <w:right w:val="single" w:sz="4" w:space="0" w:color="auto"/>
            </w:tcBorders>
            <w:vAlign w:val="center"/>
          </w:tcPr>
          <w:p w:rsidR="00621B8E" w:rsidRPr="00987837" w:rsidRDefault="00621B8E" w:rsidP="00732146">
            <w:pPr>
              <w:pStyle w:val="Tableheading"/>
              <w:rPr>
                <w:lang w:eastAsia="en-NZ"/>
              </w:rPr>
            </w:pPr>
            <w:r>
              <w:rPr>
                <w:lang w:eastAsia="en-NZ"/>
              </w:rPr>
              <w:t>Over the first year</w:t>
            </w:r>
          </w:p>
        </w:tc>
        <w:tc>
          <w:tcPr>
            <w:tcW w:w="977" w:type="dxa"/>
            <w:tcBorders>
              <w:top w:val="single" w:sz="4" w:space="0" w:color="auto"/>
              <w:left w:val="single" w:sz="4" w:space="0" w:color="auto"/>
              <w:bottom w:val="single" w:sz="4" w:space="0" w:color="auto"/>
              <w:right w:val="single" w:sz="4" w:space="0" w:color="auto"/>
            </w:tcBorders>
            <w:vAlign w:val="center"/>
          </w:tcPr>
          <w:p w:rsidR="00621B8E" w:rsidRPr="00987837" w:rsidRDefault="00621B8E" w:rsidP="00732146">
            <w:pPr>
              <w:pStyle w:val="Tableheading"/>
              <w:rPr>
                <w:lang w:eastAsia="en-NZ"/>
              </w:rPr>
            </w:pPr>
            <w:r>
              <w:rPr>
                <w:lang w:eastAsia="en-NZ"/>
              </w:rPr>
              <w:t>Over the first five years</w:t>
            </w:r>
          </w:p>
        </w:tc>
        <w:tc>
          <w:tcPr>
            <w:tcW w:w="978" w:type="dxa"/>
            <w:tcBorders>
              <w:top w:val="single" w:sz="4" w:space="0" w:color="auto"/>
              <w:left w:val="single" w:sz="4" w:space="0" w:color="auto"/>
              <w:bottom w:val="single" w:sz="4" w:space="0" w:color="auto"/>
              <w:right w:val="single" w:sz="4" w:space="0" w:color="auto"/>
            </w:tcBorders>
            <w:vAlign w:val="center"/>
          </w:tcPr>
          <w:p w:rsidR="00621B8E" w:rsidRPr="00987837" w:rsidRDefault="00621B8E" w:rsidP="00732146">
            <w:pPr>
              <w:pStyle w:val="Tableheading"/>
              <w:rPr>
                <w:lang w:eastAsia="en-NZ"/>
              </w:rPr>
            </w:pPr>
            <w:r>
              <w:rPr>
                <w:lang w:eastAsia="en-NZ"/>
              </w:rPr>
              <w:t>Average annual growth over the first five years</w:t>
            </w:r>
          </w:p>
        </w:tc>
      </w:tr>
      <w:tr w:rsidR="00D5174D" w:rsidRPr="00AA6192" w:rsidTr="00F25E11">
        <w:trPr>
          <w:trHeight w:hRule="exact" w:val="244"/>
        </w:trPr>
        <w:tc>
          <w:tcPr>
            <w:tcW w:w="3504" w:type="dxa"/>
            <w:tcBorders>
              <w:top w:val="single" w:sz="4" w:space="0" w:color="auto"/>
              <w:left w:val="single" w:sz="4" w:space="0" w:color="auto"/>
              <w:right w:val="single" w:sz="4" w:space="0" w:color="auto"/>
            </w:tcBorders>
            <w:vAlign w:val="center"/>
          </w:tcPr>
          <w:p w:rsidR="00D5174D" w:rsidRPr="00AA6192" w:rsidRDefault="00D5174D" w:rsidP="00732146">
            <w:pPr>
              <w:pStyle w:val="Tabletext"/>
              <w:rPr>
                <w:lang w:eastAsia="en-NZ"/>
              </w:rPr>
            </w:pPr>
            <w:r w:rsidRPr="00231772">
              <w:rPr>
                <w:lang w:eastAsia="en-NZ"/>
              </w:rPr>
              <w:t>Natural and physical sciences</w:t>
            </w:r>
          </w:p>
        </w:tc>
        <w:tc>
          <w:tcPr>
            <w:tcW w:w="977" w:type="dxa"/>
            <w:tcBorders>
              <w:top w:val="single" w:sz="4" w:space="0" w:color="auto"/>
              <w:left w:val="single" w:sz="4" w:space="0" w:color="auto"/>
            </w:tcBorders>
            <w:shd w:val="clear" w:color="auto" w:fill="auto"/>
            <w:noWrap/>
            <w:hideMark/>
          </w:tcPr>
          <w:p w:rsidR="00D5174D" w:rsidRPr="00523613" w:rsidRDefault="00D5174D" w:rsidP="00D5174D">
            <w:pPr>
              <w:pStyle w:val="Tabletext"/>
              <w:jc w:val="right"/>
            </w:pPr>
            <w:r w:rsidRPr="00523613">
              <w:t>13</w:t>
            </w:r>
          </w:p>
        </w:tc>
        <w:tc>
          <w:tcPr>
            <w:tcW w:w="977" w:type="dxa"/>
            <w:tcBorders>
              <w:top w:val="single" w:sz="4" w:space="0" w:color="auto"/>
            </w:tcBorders>
            <w:shd w:val="clear" w:color="auto" w:fill="auto"/>
            <w:noWrap/>
            <w:hideMark/>
          </w:tcPr>
          <w:p w:rsidR="00D5174D" w:rsidRPr="00523613" w:rsidRDefault="00D5174D" w:rsidP="00D5174D">
            <w:pPr>
              <w:pStyle w:val="Tabletext"/>
              <w:jc w:val="right"/>
            </w:pPr>
            <w:r w:rsidRPr="00523613">
              <w:t>26</w:t>
            </w:r>
          </w:p>
        </w:tc>
        <w:tc>
          <w:tcPr>
            <w:tcW w:w="978" w:type="dxa"/>
            <w:tcBorders>
              <w:top w:val="single" w:sz="4" w:space="0" w:color="auto"/>
              <w:right w:val="single" w:sz="4" w:space="0" w:color="auto"/>
            </w:tcBorders>
            <w:shd w:val="clear" w:color="auto" w:fill="auto"/>
            <w:noWrap/>
            <w:hideMark/>
          </w:tcPr>
          <w:p w:rsidR="00D5174D" w:rsidRPr="00523613" w:rsidRDefault="00D5174D" w:rsidP="00D5174D">
            <w:pPr>
              <w:pStyle w:val="Tabletext"/>
              <w:jc w:val="right"/>
            </w:pPr>
            <w:r w:rsidRPr="00523613">
              <w:t>6</w:t>
            </w:r>
          </w:p>
        </w:tc>
        <w:tc>
          <w:tcPr>
            <w:tcW w:w="977" w:type="dxa"/>
            <w:tcBorders>
              <w:top w:val="single" w:sz="4" w:space="0" w:color="auto"/>
              <w:left w:val="single" w:sz="4" w:space="0" w:color="auto"/>
            </w:tcBorders>
          </w:tcPr>
          <w:p w:rsidR="00D5174D" w:rsidRPr="00523613" w:rsidRDefault="00D5174D" w:rsidP="00D5174D">
            <w:pPr>
              <w:pStyle w:val="Tabletext"/>
              <w:jc w:val="right"/>
            </w:pPr>
            <w:r w:rsidRPr="00523613">
              <w:t>26</w:t>
            </w:r>
          </w:p>
        </w:tc>
        <w:tc>
          <w:tcPr>
            <w:tcW w:w="977" w:type="dxa"/>
            <w:tcBorders>
              <w:top w:val="single" w:sz="4" w:space="0" w:color="auto"/>
            </w:tcBorders>
          </w:tcPr>
          <w:p w:rsidR="00D5174D" w:rsidRPr="00523613" w:rsidRDefault="00D5174D" w:rsidP="00D5174D">
            <w:pPr>
              <w:pStyle w:val="Tabletext"/>
              <w:jc w:val="right"/>
            </w:pPr>
            <w:r w:rsidRPr="00523613">
              <w:t>31</w:t>
            </w:r>
          </w:p>
        </w:tc>
        <w:tc>
          <w:tcPr>
            <w:tcW w:w="978" w:type="dxa"/>
            <w:tcBorders>
              <w:top w:val="single" w:sz="4" w:space="0" w:color="auto"/>
              <w:right w:val="single" w:sz="4" w:space="0" w:color="auto"/>
            </w:tcBorders>
          </w:tcPr>
          <w:p w:rsidR="00D5174D" w:rsidRPr="00523613" w:rsidRDefault="00D5174D" w:rsidP="00D5174D">
            <w:pPr>
              <w:pStyle w:val="Tabletext"/>
              <w:jc w:val="right"/>
            </w:pPr>
            <w:r w:rsidRPr="00523613">
              <w:t>7</w:t>
            </w:r>
          </w:p>
        </w:tc>
      </w:tr>
      <w:tr w:rsidR="00D5174D" w:rsidRPr="00AA6192" w:rsidTr="00F25E11">
        <w:trPr>
          <w:trHeight w:hRule="exact" w:val="244"/>
        </w:trPr>
        <w:tc>
          <w:tcPr>
            <w:tcW w:w="3504" w:type="dxa"/>
            <w:tcBorders>
              <w:left w:val="single" w:sz="4" w:space="0" w:color="auto"/>
              <w:right w:val="single" w:sz="4" w:space="0" w:color="auto"/>
            </w:tcBorders>
            <w:vAlign w:val="center"/>
          </w:tcPr>
          <w:p w:rsidR="00D5174D" w:rsidRPr="00AA6192" w:rsidRDefault="00D5174D" w:rsidP="00732146">
            <w:pPr>
              <w:pStyle w:val="Tabletext"/>
              <w:rPr>
                <w:lang w:eastAsia="en-NZ"/>
              </w:rPr>
            </w:pPr>
            <w:r w:rsidRPr="00231772">
              <w:rPr>
                <w:lang w:eastAsia="en-NZ"/>
              </w:rPr>
              <w:t>Society and culture</w:t>
            </w:r>
          </w:p>
        </w:tc>
        <w:tc>
          <w:tcPr>
            <w:tcW w:w="977" w:type="dxa"/>
            <w:tcBorders>
              <w:left w:val="single" w:sz="4" w:space="0" w:color="auto"/>
            </w:tcBorders>
            <w:shd w:val="clear" w:color="auto" w:fill="auto"/>
            <w:noWrap/>
            <w:hideMark/>
          </w:tcPr>
          <w:p w:rsidR="00D5174D" w:rsidRPr="00523613" w:rsidRDefault="00D5174D" w:rsidP="00D5174D">
            <w:pPr>
              <w:pStyle w:val="Tabletext"/>
              <w:jc w:val="right"/>
            </w:pPr>
            <w:r w:rsidRPr="00523613">
              <w:t>n/a</w:t>
            </w:r>
          </w:p>
        </w:tc>
        <w:tc>
          <w:tcPr>
            <w:tcW w:w="977" w:type="dxa"/>
            <w:shd w:val="clear" w:color="auto" w:fill="auto"/>
            <w:noWrap/>
            <w:hideMark/>
          </w:tcPr>
          <w:p w:rsidR="00D5174D" w:rsidRPr="00523613" w:rsidRDefault="00D5174D" w:rsidP="00D5174D">
            <w:pPr>
              <w:pStyle w:val="Tabletext"/>
              <w:jc w:val="right"/>
            </w:pPr>
            <w:r w:rsidRPr="00523613">
              <w:t>n/a</w:t>
            </w:r>
          </w:p>
        </w:tc>
        <w:tc>
          <w:tcPr>
            <w:tcW w:w="978" w:type="dxa"/>
            <w:tcBorders>
              <w:right w:val="single" w:sz="4" w:space="0" w:color="auto"/>
            </w:tcBorders>
            <w:shd w:val="clear" w:color="auto" w:fill="auto"/>
            <w:noWrap/>
            <w:hideMark/>
          </w:tcPr>
          <w:p w:rsidR="00D5174D" w:rsidRPr="00523613" w:rsidRDefault="00D5174D" w:rsidP="00D5174D">
            <w:pPr>
              <w:pStyle w:val="Tabletext"/>
              <w:jc w:val="right"/>
            </w:pPr>
            <w:r w:rsidRPr="00523613">
              <w:t>n/a</w:t>
            </w:r>
          </w:p>
        </w:tc>
        <w:tc>
          <w:tcPr>
            <w:tcW w:w="977" w:type="dxa"/>
            <w:tcBorders>
              <w:left w:val="single" w:sz="4" w:space="0" w:color="auto"/>
            </w:tcBorders>
          </w:tcPr>
          <w:p w:rsidR="00D5174D" w:rsidRPr="00523613" w:rsidRDefault="00D5174D" w:rsidP="00D5174D">
            <w:pPr>
              <w:pStyle w:val="Tabletext"/>
              <w:jc w:val="right"/>
            </w:pPr>
            <w:r w:rsidRPr="00523613">
              <w:t>20</w:t>
            </w:r>
          </w:p>
        </w:tc>
        <w:tc>
          <w:tcPr>
            <w:tcW w:w="977" w:type="dxa"/>
          </w:tcPr>
          <w:p w:rsidR="00D5174D" w:rsidRPr="00523613" w:rsidRDefault="00D5174D" w:rsidP="00D5174D">
            <w:pPr>
              <w:pStyle w:val="Tabletext"/>
              <w:jc w:val="right"/>
            </w:pPr>
            <w:r w:rsidRPr="00523613">
              <w:t>11</w:t>
            </w:r>
          </w:p>
        </w:tc>
        <w:tc>
          <w:tcPr>
            <w:tcW w:w="978" w:type="dxa"/>
            <w:tcBorders>
              <w:right w:val="single" w:sz="4" w:space="0" w:color="auto"/>
            </w:tcBorders>
          </w:tcPr>
          <w:p w:rsidR="00D5174D" w:rsidRPr="00523613" w:rsidRDefault="00D5174D" w:rsidP="00D5174D">
            <w:pPr>
              <w:pStyle w:val="Tabletext"/>
              <w:jc w:val="right"/>
            </w:pPr>
            <w:r w:rsidRPr="00523613">
              <w:t>3</w:t>
            </w:r>
          </w:p>
        </w:tc>
      </w:tr>
      <w:tr w:rsidR="00D5174D" w:rsidRPr="00AA6192" w:rsidTr="00F25E11">
        <w:trPr>
          <w:trHeight w:hRule="exact" w:val="244"/>
        </w:trPr>
        <w:tc>
          <w:tcPr>
            <w:tcW w:w="3504" w:type="dxa"/>
            <w:tcBorders>
              <w:left w:val="single" w:sz="4" w:space="0" w:color="auto"/>
              <w:bottom w:val="single" w:sz="4" w:space="0" w:color="auto"/>
              <w:right w:val="single" w:sz="4" w:space="0" w:color="auto"/>
            </w:tcBorders>
            <w:vAlign w:val="center"/>
          </w:tcPr>
          <w:p w:rsidR="00D5174D" w:rsidRPr="00AA6192" w:rsidRDefault="00D5174D" w:rsidP="00732146">
            <w:pPr>
              <w:pStyle w:val="Tabletext"/>
              <w:rPr>
                <w:lang w:eastAsia="en-NZ"/>
              </w:rPr>
            </w:pPr>
            <w:r>
              <w:t>Total graduates</w:t>
            </w:r>
          </w:p>
        </w:tc>
        <w:tc>
          <w:tcPr>
            <w:tcW w:w="977" w:type="dxa"/>
            <w:tcBorders>
              <w:left w:val="single" w:sz="4" w:space="0" w:color="auto"/>
              <w:bottom w:val="single" w:sz="4" w:space="0" w:color="auto"/>
            </w:tcBorders>
            <w:shd w:val="clear" w:color="auto" w:fill="auto"/>
            <w:noWrap/>
            <w:hideMark/>
          </w:tcPr>
          <w:p w:rsidR="00D5174D" w:rsidRPr="00523613" w:rsidRDefault="00D5174D" w:rsidP="00D5174D">
            <w:pPr>
              <w:pStyle w:val="Tabletext"/>
              <w:jc w:val="right"/>
            </w:pPr>
            <w:r w:rsidRPr="00523613">
              <w:t>12</w:t>
            </w:r>
          </w:p>
        </w:tc>
        <w:tc>
          <w:tcPr>
            <w:tcW w:w="977" w:type="dxa"/>
            <w:tcBorders>
              <w:bottom w:val="single" w:sz="4" w:space="0" w:color="auto"/>
            </w:tcBorders>
            <w:shd w:val="clear" w:color="auto" w:fill="auto"/>
            <w:noWrap/>
            <w:hideMark/>
          </w:tcPr>
          <w:p w:rsidR="00D5174D" w:rsidRPr="00523613" w:rsidRDefault="00D5174D" w:rsidP="00D5174D">
            <w:pPr>
              <w:pStyle w:val="Tabletext"/>
              <w:jc w:val="right"/>
            </w:pPr>
            <w:r w:rsidRPr="00523613">
              <w:t>26</w:t>
            </w:r>
          </w:p>
        </w:tc>
        <w:tc>
          <w:tcPr>
            <w:tcW w:w="978" w:type="dxa"/>
            <w:tcBorders>
              <w:bottom w:val="single" w:sz="4" w:space="0" w:color="auto"/>
              <w:right w:val="single" w:sz="4" w:space="0" w:color="auto"/>
            </w:tcBorders>
            <w:shd w:val="clear" w:color="auto" w:fill="auto"/>
            <w:noWrap/>
            <w:hideMark/>
          </w:tcPr>
          <w:p w:rsidR="00D5174D" w:rsidRPr="00523613" w:rsidRDefault="00D5174D" w:rsidP="00D5174D">
            <w:pPr>
              <w:pStyle w:val="Tabletext"/>
              <w:jc w:val="right"/>
            </w:pPr>
            <w:r w:rsidRPr="00523613">
              <w:t>6</w:t>
            </w:r>
          </w:p>
        </w:tc>
        <w:tc>
          <w:tcPr>
            <w:tcW w:w="977" w:type="dxa"/>
            <w:tcBorders>
              <w:left w:val="single" w:sz="4" w:space="0" w:color="auto"/>
              <w:bottom w:val="single" w:sz="4" w:space="0" w:color="auto"/>
            </w:tcBorders>
          </w:tcPr>
          <w:p w:rsidR="00D5174D" w:rsidRPr="00523613" w:rsidRDefault="00D5174D" w:rsidP="00D5174D">
            <w:pPr>
              <w:pStyle w:val="Tabletext"/>
              <w:jc w:val="right"/>
            </w:pPr>
            <w:r w:rsidRPr="00523613">
              <w:t>9</w:t>
            </w:r>
          </w:p>
        </w:tc>
        <w:tc>
          <w:tcPr>
            <w:tcW w:w="977" w:type="dxa"/>
            <w:tcBorders>
              <w:bottom w:val="single" w:sz="4" w:space="0" w:color="auto"/>
            </w:tcBorders>
          </w:tcPr>
          <w:p w:rsidR="00D5174D" w:rsidRPr="00523613" w:rsidRDefault="00D5174D" w:rsidP="00D5174D">
            <w:pPr>
              <w:pStyle w:val="Tabletext"/>
              <w:jc w:val="right"/>
            </w:pPr>
            <w:r w:rsidRPr="00523613">
              <w:t>9</w:t>
            </w:r>
          </w:p>
        </w:tc>
        <w:tc>
          <w:tcPr>
            <w:tcW w:w="978" w:type="dxa"/>
            <w:tcBorders>
              <w:bottom w:val="single" w:sz="4" w:space="0" w:color="auto"/>
              <w:right w:val="single" w:sz="4" w:space="0" w:color="auto"/>
            </w:tcBorders>
          </w:tcPr>
          <w:p w:rsidR="00D5174D" w:rsidRDefault="00D5174D" w:rsidP="00D5174D">
            <w:pPr>
              <w:pStyle w:val="Tabletext"/>
              <w:jc w:val="right"/>
            </w:pPr>
            <w:r w:rsidRPr="00523613">
              <w:t>2</w:t>
            </w:r>
          </w:p>
        </w:tc>
      </w:tr>
    </w:tbl>
    <w:p w:rsidR="00795325" w:rsidRDefault="00EF5E8A" w:rsidP="00732146">
      <w:pPr>
        <w:pStyle w:val="Note"/>
      </w:pPr>
      <w:r>
        <w:t xml:space="preserve">Source: </w:t>
      </w:r>
      <w:r w:rsidR="009061D9">
        <w:t>Statistics New Zealand, Integrated Data Infrastructure, Ministry of Education interpretation. ‘C..’ denotes the value has been suppressed for confidentiality purposes.</w:t>
      </w:r>
      <w:r w:rsidR="004B1C7B">
        <w:t xml:space="preserve"> N/a denotes a calculation could not be made based on a suppressed numerator or denominator.</w:t>
      </w:r>
      <w:r w:rsidR="009061D9">
        <w:t xml:space="preserve"> Refer to Chapter 12 for full notes.</w:t>
      </w:r>
    </w:p>
    <w:p w:rsidR="00BC39D2" w:rsidRDefault="00DF6BDD" w:rsidP="004F4201">
      <w:pPr>
        <w:pStyle w:val="BodyText"/>
      </w:pPr>
      <w:r>
        <w:lastRenderedPageBreak/>
        <w:t xml:space="preserve">Table 11 shows </w:t>
      </w:r>
      <w:r w:rsidR="000627FE">
        <w:t xml:space="preserve">main post-study </w:t>
      </w:r>
      <w:r>
        <w:t xml:space="preserve">destinations in the first year after study. </w:t>
      </w:r>
      <w:r w:rsidR="00BC39D2">
        <w:t xml:space="preserve">Note that data was available for two broad fields at doctoral level, </w:t>
      </w:r>
      <w:r w:rsidR="00BC39D2" w:rsidRPr="00BC39D2">
        <w:rPr>
          <w:i/>
        </w:rPr>
        <w:t>natural and physical sciences</w:t>
      </w:r>
      <w:r w:rsidR="00BC39D2">
        <w:t xml:space="preserve">, and </w:t>
      </w:r>
      <w:r w:rsidR="00BC39D2">
        <w:rPr>
          <w:i/>
        </w:rPr>
        <w:t xml:space="preserve">society and </w:t>
      </w:r>
      <w:r w:rsidR="00BC39D2" w:rsidRPr="004F4201">
        <w:rPr>
          <w:i/>
        </w:rPr>
        <w:t xml:space="preserve">culture </w:t>
      </w:r>
      <w:r w:rsidR="00BC39D2" w:rsidRPr="00BC39D2">
        <w:t>but</w:t>
      </w:r>
      <w:r w:rsidR="00BC39D2">
        <w:t xml:space="preserve"> </w:t>
      </w:r>
      <w:r w:rsidR="004142B0">
        <w:t>data</w:t>
      </w:r>
      <w:r w:rsidR="00BC39D2">
        <w:t xml:space="preserve"> for other fields </w:t>
      </w:r>
      <w:r w:rsidR="003E4F43">
        <w:t>is</w:t>
      </w:r>
      <w:r w:rsidR="00BC39D2">
        <w:t xml:space="preserve"> includ</w:t>
      </w:r>
      <w:r w:rsidR="004142B0">
        <w:t>ed</w:t>
      </w:r>
      <w:r w:rsidR="00BC39D2">
        <w:t xml:space="preserve"> </w:t>
      </w:r>
      <w:r w:rsidR="004142B0">
        <w:t>in totals</w:t>
      </w:r>
      <w:r w:rsidR="00BC39D2">
        <w:t>.</w:t>
      </w:r>
    </w:p>
    <w:p w:rsidR="000627FE" w:rsidRPr="00415B72" w:rsidRDefault="00DF6BDD" w:rsidP="00FE3A07">
      <w:pPr>
        <w:pStyle w:val="BodyText"/>
      </w:pPr>
      <w:r w:rsidRPr="00415B72">
        <w:t xml:space="preserve">Employment destinations were </w:t>
      </w:r>
      <w:r w:rsidR="00591D42">
        <w:t xml:space="preserve">almost </w:t>
      </w:r>
      <w:r w:rsidRPr="00415B72">
        <w:t xml:space="preserve">equal </w:t>
      </w:r>
      <w:r w:rsidR="000627FE" w:rsidRPr="00415B72">
        <w:t xml:space="preserve">for </w:t>
      </w:r>
      <w:r w:rsidR="00122936" w:rsidRPr="00415B72">
        <w:t>men</w:t>
      </w:r>
      <w:r w:rsidR="000627FE" w:rsidRPr="00415B72">
        <w:t xml:space="preserve"> and </w:t>
      </w:r>
      <w:r w:rsidR="00122936" w:rsidRPr="00415B72">
        <w:t>women</w:t>
      </w:r>
      <w:r w:rsidR="000627FE" w:rsidRPr="00415B72">
        <w:t xml:space="preserve"> </w:t>
      </w:r>
      <w:r w:rsidRPr="00415B72">
        <w:t xml:space="preserve">at </w:t>
      </w:r>
      <w:r w:rsidR="00591D42" w:rsidRPr="00415B72">
        <w:t>5</w:t>
      </w:r>
      <w:r w:rsidR="00C83845">
        <w:t>6</w:t>
      </w:r>
      <w:r w:rsidR="00591D42">
        <w:t xml:space="preserve"> and 52</w:t>
      </w:r>
      <w:r w:rsidR="00591D42" w:rsidRPr="00415B72">
        <w:t xml:space="preserve"> </w:t>
      </w:r>
      <w:r w:rsidRPr="00415B72">
        <w:t>percent</w:t>
      </w:r>
      <w:r w:rsidR="00591D42">
        <w:t xml:space="preserve"> respectively</w:t>
      </w:r>
      <w:r w:rsidRPr="00415B72">
        <w:t xml:space="preserve">, </w:t>
      </w:r>
      <w:r w:rsidR="00591D42">
        <w:t>and slightly</w:t>
      </w:r>
      <w:r w:rsidR="00591D42" w:rsidRPr="00415B72">
        <w:t xml:space="preserve"> </w:t>
      </w:r>
      <w:r w:rsidRPr="00415B72">
        <w:t xml:space="preserve">more </w:t>
      </w:r>
      <w:r w:rsidR="00122936" w:rsidRPr="00415B72">
        <w:t>men</w:t>
      </w:r>
      <w:r w:rsidRPr="00415B72">
        <w:t xml:space="preserve"> than </w:t>
      </w:r>
      <w:r w:rsidR="00122936" w:rsidRPr="00415B72">
        <w:t>women</w:t>
      </w:r>
      <w:r w:rsidRPr="00415B72">
        <w:t xml:space="preserve"> were overseas</w:t>
      </w:r>
      <w:r w:rsidR="000627FE" w:rsidRPr="00415B72">
        <w:t xml:space="preserve"> overall</w:t>
      </w:r>
      <w:r w:rsidRPr="00415B72">
        <w:t xml:space="preserve">. </w:t>
      </w:r>
      <w:r w:rsidR="00122936" w:rsidRPr="00415B72">
        <w:t>Women</w:t>
      </w:r>
      <w:r w:rsidR="000627FE" w:rsidRPr="00415B72">
        <w:t xml:space="preserve"> who completed </w:t>
      </w:r>
      <w:r w:rsidR="000627FE" w:rsidRPr="00415B72">
        <w:rPr>
          <w:i/>
        </w:rPr>
        <w:t xml:space="preserve">society and culture </w:t>
      </w:r>
      <w:r w:rsidR="000627FE" w:rsidRPr="00415B72">
        <w:t xml:space="preserve">doctorates were more likely to be overseas than </w:t>
      </w:r>
      <w:r w:rsidR="00122936" w:rsidRPr="00415B72">
        <w:t>men</w:t>
      </w:r>
      <w:r w:rsidR="000627FE" w:rsidRPr="00415B72">
        <w:t xml:space="preserve"> in year one, who were more likely to be employed. </w:t>
      </w:r>
      <w:r w:rsidR="00591D42">
        <w:t xml:space="preserve">For </w:t>
      </w:r>
      <w:r w:rsidR="003A65F3">
        <w:rPr>
          <w:i/>
        </w:rPr>
        <w:t>n</w:t>
      </w:r>
      <w:r w:rsidR="000627FE" w:rsidRPr="00415B72">
        <w:rPr>
          <w:i/>
        </w:rPr>
        <w:t>atural and physical sciences</w:t>
      </w:r>
      <w:r w:rsidR="000627FE" w:rsidRPr="00415B72">
        <w:t xml:space="preserve"> destinations </w:t>
      </w:r>
      <w:r w:rsidR="00591D42">
        <w:t xml:space="preserve">there </w:t>
      </w:r>
      <w:r w:rsidR="000627FE" w:rsidRPr="00415B72">
        <w:t xml:space="preserve">were </w:t>
      </w:r>
      <w:r w:rsidR="00591D42">
        <w:t xml:space="preserve">proportionally </w:t>
      </w:r>
      <w:r w:rsidR="000627FE" w:rsidRPr="00415B72">
        <w:t xml:space="preserve">more </w:t>
      </w:r>
      <w:r w:rsidR="00122936" w:rsidRPr="00415B72">
        <w:t>men</w:t>
      </w:r>
      <w:r w:rsidR="000627FE" w:rsidRPr="00415B72">
        <w:t xml:space="preserve"> overseas than </w:t>
      </w:r>
      <w:r w:rsidR="00122936" w:rsidRPr="00415B72">
        <w:t>women</w:t>
      </w:r>
      <w:r w:rsidR="000627FE" w:rsidRPr="00415B72">
        <w:t xml:space="preserve"> in year one</w:t>
      </w:r>
      <w:r w:rsidR="00591D42">
        <w:t>.</w:t>
      </w:r>
    </w:p>
    <w:p w:rsidR="00795325" w:rsidRPr="00453520" w:rsidRDefault="000627FE" w:rsidP="00453520">
      <w:pPr>
        <w:pStyle w:val="BodyText"/>
      </w:pPr>
      <w:r w:rsidRPr="00415B72">
        <w:t xml:space="preserve"> </w:t>
      </w:r>
      <w:r w:rsidR="00DF6BDD" w:rsidRPr="00415B72">
        <w:t xml:space="preserve">A slightly higher proportion of </w:t>
      </w:r>
      <w:r w:rsidR="00122936" w:rsidRPr="00415B72">
        <w:t>women</w:t>
      </w:r>
      <w:r w:rsidR="00DF6BDD" w:rsidRPr="00415B72">
        <w:t xml:space="preserve"> were undertaking further study in year one after study</w:t>
      </w:r>
      <w:r w:rsidRPr="00415B72">
        <w:t xml:space="preserve"> overall</w:t>
      </w:r>
      <w:r w:rsidR="00DF6BDD" w:rsidRPr="00415B72">
        <w:t xml:space="preserve">, and </w:t>
      </w:r>
      <w:r w:rsidR="00122936" w:rsidRPr="00415B72">
        <w:t>women’s</w:t>
      </w:r>
      <w:r w:rsidRPr="00415B72">
        <w:t xml:space="preserve"> rate of benefit receipt and / </w:t>
      </w:r>
      <w:r w:rsidR="00DF6BDD" w:rsidRPr="00415B72">
        <w:t xml:space="preserve">or labour market </w:t>
      </w:r>
      <w:r w:rsidR="007F184E" w:rsidRPr="00415B72">
        <w:t>inactiv</w:t>
      </w:r>
      <w:r w:rsidRPr="00415B72">
        <w:t>ity</w:t>
      </w:r>
      <w:r w:rsidR="00DF6BDD" w:rsidRPr="00415B72">
        <w:t xml:space="preserve"> was nearly double </w:t>
      </w:r>
      <w:r w:rsidR="00122936" w:rsidRPr="00415B72">
        <w:t>men’s</w:t>
      </w:r>
      <w:r w:rsidR="00DF6BDD" w:rsidRPr="00415B72">
        <w:t>.</w:t>
      </w:r>
    </w:p>
    <w:p w:rsidR="00795325" w:rsidRPr="00415B72" w:rsidRDefault="00795325" w:rsidP="00732146">
      <w:pPr>
        <w:pStyle w:val="Caption"/>
      </w:pPr>
      <w:r w:rsidRPr="00415B72">
        <w:t xml:space="preserve">Table </w:t>
      </w:r>
      <w:r w:rsidR="00093043" w:rsidRPr="00415B72">
        <w:t>1</w:t>
      </w:r>
      <w:r w:rsidR="00DC182B" w:rsidRPr="00415B72">
        <w:t>1</w:t>
      </w:r>
    </w:p>
    <w:p w:rsidR="00795325" w:rsidRDefault="00CE60C4" w:rsidP="00732146">
      <w:pPr>
        <w:pStyle w:val="Tablelabel"/>
      </w:pPr>
      <w:bookmarkStart w:id="28" w:name="_Toc390240654"/>
      <w:r w:rsidRPr="00415B72">
        <w:t>Destination</w:t>
      </w:r>
      <w:r w:rsidR="00795325" w:rsidRPr="00415B72">
        <w:t xml:space="preserve"> of young </w:t>
      </w:r>
      <w:r w:rsidR="00B74B45" w:rsidRPr="00415B72">
        <w:t xml:space="preserve">domestic </w:t>
      </w:r>
      <w:r w:rsidR="00795325" w:rsidRPr="00415B72">
        <w:t xml:space="preserve">doctoral degree completers </w:t>
      </w:r>
      <w:r w:rsidR="00DC182B" w:rsidRPr="00415B72">
        <w:t>one</w:t>
      </w:r>
      <w:r w:rsidR="00795325" w:rsidRPr="00415B72">
        <w:t xml:space="preserve"> </w:t>
      </w:r>
      <w:r w:rsidR="00DC182B" w:rsidRPr="00415B72">
        <w:t>year</w:t>
      </w:r>
      <w:r w:rsidR="00795325" w:rsidRPr="00415B72">
        <w:t xml:space="preserve"> after study by broad field of study</w:t>
      </w:r>
      <w:r w:rsidRPr="00415B72">
        <w:t xml:space="preserve"> and gender</w:t>
      </w:r>
      <w:bookmarkEnd w:id="28"/>
      <w:r w:rsidR="00795325">
        <w:t xml:space="preserve"> </w:t>
      </w:r>
    </w:p>
    <w:tbl>
      <w:tblPr>
        <w:tblW w:w="9299" w:type="dxa"/>
        <w:tblLayout w:type="fixed"/>
        <w:tblLook w:val="04A0"/>
      </w:tblPr>
      <w:tblGrid>
        <w:gridCol w:w="3300"/>
        <w:gridCol w:w="748"/>
        <w:gridCol w:w="750"/>
        <w:gridCol w:w="749"/>
        <w:gridCol w:w="751"/>
        <w:gridCol w:w="749"/>
        <w:gridCol w:w="751"/>
        <w:gridCol w:w="749"/>
        <w:gridCol w:w="752"/>
      </w:tblGrid>
      <w:tr w:rsidR="009804DA" w:rsidRPr="00AA6192" w:rsidTr="00F25E11">
        <w:trPr>
          <w:trHeight w:hRule="exact" w:val="249"/>
          <w:tblHeader/>
        </w:trPr>
        <w:tc>
          <w:tcPr>
            <w:tcW w:w="3363" w:type="dxa"/>
            <w:vMerge w:val="restart"/>
            <w:tcBorders>
              <w:top w:val="single" w:sz="4" w:space="0" w:color="auto"/>
              <w:left w:val="single" w:sz="4" w:space="0" w:color="auto"/>
              <w:right w:val="single" w:sz="4" w:space="0" w:color="auto"/>
            </w:tcBorders>
            <w:vAlign w:val="center"/>
          </w:tcPr>
          <w:p w:rsidR="009804DA" w:rsidRPr="00987837" w:rsidRDefault="006F03D0" w:rsidP="00732146">
            <w:pPr>
              <w:pStyle w:val="Tableheading"/>
              <w:rPr>
                <w:lang w:eastAsia="en-NZ"/>
              </w:rPr>
            </w:pPr>
            <w:r>
              <w:rPr>
                <w:lang w:eastAsia="en-NZ"/>
              </w:rPr>
              <w:t>Broad field of study</w:t>
            </w:r>
          </w:p>
        </w:tc>
        <w:tc>
          <w:tcPr>
            <w:tcW w:w="1520" w:type="dxa"/>
            <w:gridSpan w:val="2"/>
            <w:tcBorders>
              <w:top w:val="single" w:sz="4" w:space="0" w:color="auto"/>
              <w:left w:val="single" w:sz="4" w:space="0" w:color="auto"/>
              <w:right w:val="single" w:sz="4" w:space="0" w:color="auto"/>
            </w:tcBorders>
            <w:shd w:val="clear" w:color="auto" w:fill="auto"/>
            <w:noWrap/>
            <w:vAlign w:val="center"/>
            <w:hideMark/>
          </w:tcPr>
          <w:p w:rsidR="009804DA" w:rsidRDefault="009804DA"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20" w:type="dxa"/>
            <w:gridSpan w:val="2"/>
            <w:tcBorders>
              <w:top w:val="single" w:sz="4" w:space="0" w:color="auto"/>
              <w:left w:val="single" w:sz="4" w:space="0" w:color="auto"/>
              <w:right w:val="single" w:sz="4" w:space="0" w:color="auto"/>
            </w:tcBorders>
            <w:shd w:val="clear" w:color="auto" w:fill="auto"/>
            <w:noWrap/>
            <w:vAlign w:val="center"/>
            <w:hideMark/>
          </w:tcPr>
          <w:p w:rsidR="009804DA" w:rsidRPr="00604DDD" w:rsidRDefault="009804DA" w:rsidP="00732146">
            <w:pPr>
              <w:pStyle w:val="Tableheading"/>
              <w:rPr>
                <w:sz w:val="14"/>
                <w:szCs w:val="14"/>
                <w:lang w:eastAsia="en-NZ"/>
              </w:rPr>
            </w:pPr>
            <w:r>
              <w:rPr>
                <w:sz w:val="14"/>
                <w:szCs w:val="14"/>
                <w:lang w:eastAsia="en-NZ"/>
              </w:rPr>
              <w:t>Overseas %</w:t>
            </w:r>
          </w:p>
        </w:tc>
        <w:tc>
          <w:tcPr>
            <w:tcW w:w="1520" w:type="dxa"/>
            <w:gridSpan w:val="2"/>
            <w:tcBorders>
              <w:top w:val="single" w:sz="4" w:space="0" w:color="auto"/>
              <w:left w:val="single" w:sz="4" w:space="0" w:color="auto"/>
              <w:right w:val="single" w:sz="4" w:space="0" w:color="auto"/>
            </w:tcBorders>
            <w:shd w:val="clear" w:color="auto" w:fill="auto"/>
            <w:noWrap/>
            <w:vAlign w:val="center"/>
            <w:hideMark/>
          </w:tcPr>
          <w:p w:rsidR="009804DA" w:rsidRDefault="009804DA"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21" w:type="dxa"/>
            <w:gridSpan w:val="2"/>
            <w:tcBorders>
              <w:top w:val="single" w:sz="4" w:space="0" w:color="auto"/>
              <w:left w:val="single" w:sz="4" w:space="0" w:color="auto"/>
              <w:right w:val="single" w:sz="4" w:space="0" w:color="auto"/>
            </w:tcBorders>
            <w:vAlign w:val="center"/>
          </w:tcPr>
          <w:p w:rsidR="009804DA" w:rsidRDefault="009804DA" w:rsidP="00732146">
            <w:pPr>
              <w:pStyle w:val="Tableheading"/>
              <w:rPr>
                <w:sz w:val="14"/>
                <w:szCs w:val="14"/>
                <w:lang w:eastAsia="en-NZ"/>
              </w:rPr>
            </w:pPr>
            <w:r>
              <w:rPr>
                <w:sz w:val="14"/>
                <w:szCs w:val="14"/>
                <w:lang w:eastAsia="en-NZ"/>
              </w:rPr>
              <w:t>Benefit / Other %</w:t>
            </w:r>
          </w:p>
        </w:tc>
      </w:tr>
      <w:tr w:rsidR="009804DA" w:rsidRPr="00AA6192" w:rsidTr="00F25E11">
        <w:trPr>
          <w:trHeight w:hRule="exact" w:val="249"/>
          <w:tblHeader/>
        </w:trPr>
        <w:tc>
          <w:tcPr>
            <w:tcW w:w="3363" w:type="dxa"/>
            <w:vMerge/>
            <w:tcBorders>
              <w:left w:val="single" w:sz="4" w:space="0" w:color="auto"/>
              <w:bottom w:val="single" w:sz="4" w:space="0" w:color="auto"/>
              <w:right w:val="single" w:sz="4" w:space="0" w:color="auto"/>
            </w:tcBorders>
          </w:tcPr>
          <w:p w:rsidR="009804DA" w:rsidRDefault="009804DA" w:rsidP="00732146">
            <w:pPr>
              <w:pStyle w:val="Tableheading"/>
              <w:rPr>
                <w:lang w:eastAsia="en-NZ"/>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4DA" w:rsidRPr="00604DDD" w:rsidRDefault="009804DA" w:rsidP="00732146">
            <w:pPr>
              <w:pStyle w:val="Tableheading"/>
              <w:rPr>
                <w:sz w:val="14"/>
                <w:szCs w:val="14"/>
                <w:lang w:eastAsia="en-NZ"/>
              </w:rPr>
            </w:pPr>
            <w:r>
              <w:rPr>
                <w:sz w:val="14"/>
                <w:szCs w:val="14"/>
                <w:lang w:eastAsia="en-NZ"/>
              </w:rPr>
              <w:t>M</w:t>
            </w:r>
          </w:p>
        </w:tc>
        <w:tc>
          <w:tcPr>
            <w:tcW w:w="760" w:type="dxa"/>
            <w:tcBorders>
              <w:top w:val="single" w:sz="4" w:space="0" w:color="auto"/>
              <w:left w:val="single" w:sz="4" w:space="0" w:color="auto"/>
              <w:bottom w:val="single" w:sz="4" w:space="0" w:color="auto"/>
              <w:right w:val="single" w:sz="4" w:space="0" w:color="auto"/>
            </w:tcBorders>
            <w:vAlign w:val="center"/>
          </w:tcPr>
          <w:p w:rsidR="009804DA" w:rsidRDefault="009804DA" w:rsidP="00732146">
            <w:pPr>
              <w:pStyle w:val="Tableheading"/>
              <w:rPr>
                <w:sz w:val="14"/>
                <w:szCs w:val="14"/>
                <w:lang w:eastAsia="en-NZ"/>
              </w:rPr>
            </w:pPr>
            <w:r>
              <w:rPr>
                <w:sz w:val="14"/>
                <w:szCs w:val="14"/>
                <w:lang w:eastAsia="en-NZ"/>
              </w:rPr>
              <w:t>F</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4DA" w:rsidRDefault="009804DA" w:rsidP="00732146">
            <w:pPr>
              <w:pStyle w:val="Tableheading"/>
              <w:rPr>
                <w:sz w:val="14"/>
                <w:szCs w:val="14"/>
                <w:lang w:eastAsia="en-NZ"/>
              </w:rPr>
            </w:pPr>
            <w:r>
              <w:rPr>
                <w:sz w:val="14"/>
                <w:szCs w:val="14"/>
                <w:lang w:eastAsia="en-NZ"/>
              </w:rPr>
              <w:t>M</w:t>
            </w:r>
          </w:p>
        </w:tc>
        <w:tc>
          <w:tcPr>
            <w:tcW w:w="760" w:type="dxa"/>
            <w:tcBorders>
              <w:top w:val="single" w:sz="4" w:space="0" w:color="auto"/>
              <w:left w:val="single" w:sz="4" w:space="0" w:color="auto"/>
              <w:bottom w:val="single" w:sz="4" w:space="0" w:color="auto"/>
              <w:right w:val="single" w:sz="4" w:space="0" w:color="auto"/>
            </w:tcBorders>
            <w:vAlign w:val="center"/>
          </w:tcPr>
          <w:p w:rsidR="009804DA" w:rsidRPr="00604DDD" w:rsidRDefault="009804DA" w:rsidP="00732146">
            <w:pPr>
              <w:pStyle w:val="Tableheading"/>
              <w:rPr>
                <w:sz w:val="14"/>
                <w:szCs w:val="14"/>
                <w:lang w:eastAsia="en-NZ"/>
              </w:rPr>
            </w:pPr>
            <w:r>
              <w:rPr>
                <w:sz w:val="14"/>
                <w:szCs w:val="14"/>
                <w:lang w:eastAsia="en-NZ"/>
              </w:rPr>
              <w:t>F</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4DA" w:rsidRPr="00604DDD" w:rsidRDefault="009804DA" w:rsidP="00732146">
            <w:pPr>
              <w:pStyle w:val="Tableheading"/>
              <w:rPr>
                <w:sz w:val="14"/>
                <w:szCs w:val="14"/>
                <w:lang w:eastAsia="en-NZ"/>
              </w:rPr>
            </w:pPr>
            <w:r>
              <w:rPr>
                <w:sz w:val="14"/>
                <w:szCs w:val="14"/>
                <w:lang w:eastAsia="en-NZ"/>
              </w:rPr>
              <w:t>M</w:t>
            </w:r>
          </w:p>
        </w:tc>
        <w:tc>
          <w:tcPr>
            <w:tcW w:w="760" w:type="dxa"/>
            <w:tcBorders>
              <w:top w:val="single" w:sz="4" w:space="0" w:color="auto"/>
              <w:left w:val="single" w:sz="4" w:space="0" w:color="auto"/>
              <w:bottom w:val="single" w:sz="4" w:space="0" w:color="auto"/>
              <w:right w:val="single" w:sz="4" w:space="0" w:color="auto"/>
            </w:tcBorders>
            <w:vAlign w:val="center"/>
          </w:tcPr>
          <w:p w:rsidR="009804DA" w:rsidRDefault="009804DA" w:rsidP="00732146">
            <w:pPr>
              <w:pStyle w:val="Tableheading"/>
              <w:rPr>
                <w:sz w:val="14"/>
                <w:szCs w:val="14"/>
                <w:lang w:eastAsia="en-NZ"/>
              </w:rPr>
            </w:pPr>
            <w:r>
              <w:rPr>
                <w:sz w:val="14"/>
                <w:szCs w:val="14"/>
                <w:lang w:eastAsia="en-NZ"/>
              </w:rPr>
              <w:t>F</w:t>
            </w:r>
          </w:p>
        </w:tc>
        <w:tc>
          <w:tcPr>
            <w:tcW w:w="759" w:type="dxa"/>
            <w:tcBorders>
              <w:top w:val="single" w:sz="4" w:space="0" w:color="auto"/>
              <w:left w:val="single" w:sz="4" w:space="0" w:color="auto"/>
              <w:bottom w:val="single" w:sz="4" w:space="0" w:color="auto"/>
              <w:right w:val="single" w:sz="4" w:space="0" w:color="auto"/>
            </w:tcBorders>
            <w:vAlign w:val="center"/>
          </w:tcPr>
          <w:p w:rsidR="009804DA" w:rsidRDefault="009804DA" w:rsidP="00732146">
            <w:pPr>
              <w:pStyle w:val="Tableheading"/>
              <w:rPr>
                <w:sz w:val="14"/>
                <w:szCs w:val="14"/>
                <w:lang w:eastAsia="en-NZ"/>
              </w:rPr>
            </w:pPr>
            <w:r>
              <w:rPr>
                <w:sz w:val="14"/>
                <w:szCs w:val="14"/>
                <w:lang w:eastAsia="en-NZ"/>
              </w:rPr>
              <w:t>M</w:t>
            </w:r>
          </w:p>
        </w:tc>
        <w:tc>
          <w:tcPr>
            <w:tcW w:w="761" w:type="dxa"/>
            <w:tcBorders>
              <w:top w:val="single" w:sz="4" w:space="0" w:color="auto"/>
              <w:left w:val="single" w:sz="4" w:space="0" w:color="auto"/>
              <w:bottom w:val="single" w:sz="4" w:space="0" w:color="auto"/>
              <w:right w:val="single" w:sz="4" w:space="0" w:color="auto"/>
            </w:tcBorders>
            <w:vAlign w:val="center"/>
          </w:tcPr>
          <w:p w:rsidR="009804DA" w:rsidRDefault="009804DA" w:rsidP="00732146">
            <w:pPr>
              <w:pStyle w:val="Tableheading"/>
              <w:rPr>
                <w:sz w:val="14"/>
                <w:szCs w:val="14"/>
                <w:lang w:eastAsia="en-NZ"/>
              </w:rPr>
            </w:pPr>
            <w:r>
              <w:rPr>
                <w:sz w:val="14"/>
                <w:szCs w:val="14"/>
                <w:lang w:eastAsia="en-NZ"/>
              </w:rPr>
              <w:t>F</w:t>
            </w:r>
          </w:p>
        </w:tc>
      </w:tr>
      <w:tr w:rsidR="00453520" w:rsidRPr="00AA6192" w:rsidTr="00F25E11">
        <w:trPr>
          <w:trHeight w:hRule="exact" w:val="227"/>
        </w:trPr>
        <w:tc>
          <w:tcPr>
            <w:tcW w:w="3363" w:type="dxa"/>
            <w:tcBorders>
              <w:top w:val="single" w:sz="4" w:space="0" w:color="auto"/>
              <w:left w:val="single" w:sz="4" w:space="0" w:color="auto"/>
              <w:bottom w:val="nil"/>
              <w:right w:val="single" w:sz="4" w:space="0" w:color="auto"/>
            </w:tcBorders>
            <w:vAlign w:val="center"/>
          </w:tcPr>
          <w:p w:rsidR="00453520" w:rsidRPr="00AA6192" w:rsidRDefault="00453520" w:rsidP="00732146">
            <w:pPr>
              <w:pStyle w:val="Tabletext"/>
              <w:rPr>
                <w:lang w:eastAsia="en-NZ"/>
              </w:rPr>
            </w:pPr>
            <w:r w:rsidRPr="00231772">
              <w:rPr>
                <w:lang w:eastAsia="en-NZ"/>
              </w:rPr>
              <w:t>Natural and physical sciences</w:t>
            </w:r>
          </w:p>
        </w:tc>
        <w:tc>
          <w:tcPr>
            <w:tcW w:w="759" w:type="dxa"/>
            <w:tcBorders>
              <w:top w:val="single" w:sz="4" w:space="0" w:color="auto"/>
              <w:left w:val="single" w:sz="4" w:space="0" w:color="auto"/>
            </w:tcBorders>
            <w:shd w:val="clear" w:color="auto" w:fill="auto"/>
            <w:noWrap/>
            <w:vAlign w:val="bottom"/>
            <w:hideMark/>
          </w:tcPr>
          <w:p w:rsidR="00453520" w:rsidRDefault="00453520" w:rsidP="00453520">
            <w:pPr>
              <w:pStyle w:val="Tabletext"/>
              <w:jc w:val="right"/>
            </w:pPr>
            <w:r>
              <w:t>53</w:t>
            </w:r>
          </w:p>
        </w:tc>
        <w:tc>
          <w:tcPr>
            <w:tcW w:w="760" w:type="dxa"/>
            <w:tcBorders>
              <w:top w:val="single" w:sz="4" w:space="0" w:color="auto"/>
            </w:tcBorders>
            <w:vAlign w:val="bottom"/>
          </w:tcPr>
          <w:p w:rsidR="00453520" w:rsidRDefault="00453520" w:rsidP="00453520">
            <w:pPr>
              <w:pStyle w:val="Tabletext"/>
              <w:jc w:val="right"/>
            </w:pPr>
            <w:r>
              <w:t>50</w:t>
            </w:r>
          </w:p>
        </w:tc>
        <w:tc>
          <w:tcPr>
            <w:tcW w:w="759" w:type="dxa"/>
            <w:tcBorders>
              <w:top w:val="single" w:sz="4" w:space="0" w:color="auto"/>
            </w:tcBorders>
            <w:shd w:val="clear" w:color="auto" w:fill="auto"/>
            <w:noWrap/>
            <w:vAlign w:val="bottom"/>
            <w:hideMark/>
          </w:tcPr>
          <w:p w:rsidR="00453520" w:rsidRDefault="00453520" w:rsidP="00453520">
            <w:pPr>
              <w:pStyle w:val="Tabletext"/>
              <w:jc w:val="right"/>
            </w:pPr>
            <w:r>
              <w:t>40</w:t>
            </w:r>
          </w:p>
        </w:tc>
        <w:tc>
          <w:tcPr>
            <w:tcW w:w="760" w:type="dxa"/>
            <w:tcBorders>
              <w:top w:val="single" w:sz="4" w:space="0" w:color="auto"/>
            </w:tcBorders>
            <w:vAlign w:val="bottom"/>
          </w:tcPr>
          <w:p w:rsidR="00453520" w:rsidRDefault="00453520" w:rsidP="00453520">
            <w:pPr>
              <w:pStyle w:val="Tabletext"/>
              <w:jc w:val="right"/>
            </w:pPr>
            <w:r>
              <w:t>36</w:t>
            </w:r>
          </w:p>
        </w:tc>
        <w:tc>
          <w:tcPr>
            <w:tcW w:w="759" w:type="dxa"/>
            <w:tcBorders>
              <w:top w:val="single" w:sz="4" w:space="0" w:color="auto"/>
            </w:tcBorders>
            <w:shd w:val="clear" w:color="auto" w:fill="auto"/>
            <w:noWrap/>
            <w:vAlign w:val="bottom"/>
            <w:hideMark/>
          </w:tcPr>
          <w:p w:rsidR="00453520" w:rsidRDefault="00453520" w:rsidP="00453520">
            <w:pPr>
              <w:pStyle w:val="Tabletext"/>
              <w:jc w:val="right"/>
            </w:pPr>
            <w:r>
              <w:t>4</w:t>
            </w:r>
          </w:p>
        </w:tc>
        <w:tc>
          <w:tcPr>
            <w:tcW w:w="760" w:type="dxa"/>
            <w:tcBorders>
              <w:top w:val="single" w:sz="4" w:space="0" w:color="auto"/>
            </w:tcBorders>
            <w:vAlign w:val="bottom"/>
          </w:tcPr>
          <w:p w:rsidR="00453520" w:rsidRDefault="00453520" w:rsidP="00453520">
            <w:pPr>
              <w:pStyle w:val="Tabletext"/>
              <w:jc w:val="right"/>
            </w:pPr>
            <w:r>
              <w:t>5</w:t>
            </w:r>
          </w:p>
        </w:tc>
        <w:tc>
          <w:tcPr>
            <w:tcW w:w="759" w:type="dxa"/>
            <w:tcBorders>
              <w:top w:val="single" w:sz="4" w:space="0" w:color="auto"/>
            </w:tcBorders>
            <w:vAlign w:val="bottom"/>
          </w:tcPr>
          <w:p w:rsidR="00453520" w:rsidRDefault="00453520" w:rsidP="00453520">
            <w:pPr>
              <w:pStyle w:val="Tabletext"/>
              <w:jc w:val="right"/>
            </w:pPr>
            <w:r>
              <w:t>8</w:t>
            </w:r>
          </w:p>
        </w:tc>
        <w:tc>
          <w:tcPr>
            <w:tcW w:w="761" w:type="dxa"/>
            <w:tcBorders>
              <w:top w:val="single" w:sz="4" w:space="0" w:color="auto"/>
              <w:right w:val="single" w:sz="4" w:space="0" w:color="auto"/>
            </w:tcBorders>
            <w:vAlign w:val="bottom"/>
          </w:tcPr>
          <w:p w:rsidR="00453520" w:rsidRDefault="00453520" w:rsidP="00453520">
            <w:pPr>
              <w:pStyle w:val="Tabletext"/>
              <w:jc w:val="right"/>
            </w:pPr>
            <w:r>
              <w:t>5</w:t>
            </w:r>
          </w:p>
        </w:tc>
      </w:tr>
      <w:tr w:rsidR="00453520" w:rsidRPr="00AA6192" w:rsidTr="00F25E11">
        <w:trPr>
          <w:trHeight w:hRule="exact" w:val="227"/>
        </w:trPr>
        <w:tc>
          <w:tcPr>
            <w:tcW w:w="3363" w:type="dxa"/>
            <w:tcBorders>
              <w:left w:val="single" w:sz="4" w:space="0" w:color="auto"/>
              <w:bottom w:val="nil"/>
              <w:right w:val="single" w:sz="4" w:space="0" w:color="auto"/>
            </w:tcBorders>
            <w:vAlign w:val="center"/>
          </w:tcPr>
          <w:p w:rsidR="00453520" w:rsidRPr="00AA6192" w:rsidRDefault="00453520" w:rsidP="00732146">
            <w:pPr>
              <w:pStyle w:val="Tabletext"/>
              <w:rPr>
                <w:lang w:eastAsia="en-NZ"/>
              </w:rPr>
            </w:pPr>
            <w:r w:rsidRPr="00231772">
              <w:rPr>
                <w:lang w:eastAsia="en-NZ"/>
              </w:rPr>
              <w:t>Society and culture</w:t>
            </w:r>
          </w:p>
        </w:tc>
        <w:tc>
          <w:tcPr>
            <w:tcW w:w="759" w:type="dxa"/>
            <w:tcBorders>
              <w:left w:val="single" w:sz="4" w:space="0" w:color="auto"/>
            </w:tcBorders>
            <w:shd w:val="clear" w:color="auto" w:fill="auto"/>
            <w:noWrap/>
            <w:vAlign w:val="bottom"/>
            <w:hideMark/>
          </w:tcPr>
          <w:p w:rsidR="00453520" w:rsidRDefault="00453520" w:rsidP="00453520">
            <w:pPr>
              <w:pStyle w:val="Tabletext"/>
              <w:jc w:val="right"/>
            </w:pPr>
            <w:r>
              <w:t>75</w:t>
            </w:r>
          </w:p>
        </w:tc>
        <w:tc>
          <w:tcPr>
            <w:tcW w:w="760" w:type="dxa"/>
            <w:vAlign w:val="bottom"/>
          </w:tcPr>
          <w:p w:rsidR="00453520" w:rsidRDefault="00453520" w:rsidP="00453520">
            <w:pPr>
              <w:pStyle w:val="Tabletext"/>
              <w:jc w:val="right"/>
            </w:pPr>
            <w:r>
              <w:t>50</w:t>
            </w:r>
          </w:p>
        </w:tc>
        <w:tc>
          <w:tcPr>
            <w:tcW w:w="759" w:type="dxa"/>
            <w:shd w:val="clear" w:color="auto" w:fill="auto"/>
            <w:noWrap/>
            <w:vAlign w:val="bottom"/>
            <w:hideMark/>
          </w:tcPr>
          <w:p w:rsidR="00453520" w:rsidRDefault="00453520" w:rsidP="00453520">
            <w:pPr>
              <w:pStyle w:val="Tabletext"/>
              <w:jc w:val="right"/>
            </w:pPr>
            <w:r>
              <w:t>25</w:t>
            </w:r>
          </w:p>
        </w:tc>
        <w:tc>
          <w:tcPr>
            <w:tcW w:w="760" w:type="dxa"/>
            <w:vAlign w:val="bottom"/>
          </w:tcPr>
          <w:p w:rsidR="00453520" w:rsidRDefault="00453520" w:rsidP="00453520">
            <w:pPr>
              <w:pStyle w:val="Tabletext"/>
              <w:jc w:val="right"/>
            </w:pPr>
            <w:r>
              <w:t>30</w:t>
            </w:r>
          </w:p>
        </w:tc>
        <w:tc>
          <w:tcPr>
            <w:tcW w:w="759" w:type="dxa"/>
            <w:shd w:val="clear" w:color="auto" w:fill="auto"/>
            <w:noWrap/>
            <w:vAlign w:val="bottom"/>
            <w:hideMark/>
          </w:tcPr>
          <w:p w:rsidR="00453520" w:rsidRDefault="00453520" w:rsidP="00453520">
            <w:pPr>
              <w:pStyle w:val="Tabletext"/>
              <w:jc w:val="right"/>
            </w:pPr>
            <w:r>
              <w:t>0</w:t>
            </w:r>
          </w:p>
        </w:tc>
        <w:tc>
          <w:tcPr>
            <w:tcW w:w="760" w:type="dxa"/>
            <w:vAlign w:val="bottom"/>
          </w:tcPr>
          <w:p w:rsidR="00453520" w:rsidRDefault="00453520" w:rsidP="00453520">
            <w:pPr>
              <w:pStyle w:val="Tabletext"/>
              <w:jc w:val="right"/>
            </w:pPr>
            <w:r>
              <w:t>23</w:t>
            </w:r>
          </w:p>
        </w:tc>
        <w:tc>
          <w:tcPr>
            <w:tcW w:w="759" w:type="dxa"/>
            <w:vAlign w:val="bottom"/>
          </w:tcPr>
          <w:p w:rsidR="00453520" w:rsidRDefault="00453520" w:rsidP="00453520">
            <w:pPr>
              <w:pStyle w:val="Tabletext"/>
              <w:jc w:val="right"/>
            </w:pPr>
            <w:r>
              <w:t>0</w:t>
            </w:r>
          </w:p>
        </w:tc>
        <w:tc>
          <w:tcPr>
            <w:tcW w:w="761" w:type="dxa"/>
            <w:tcBorders>
              <w:right w:val="single" w:sz="4" w:space="0" w:color="auto"/>
            </w:tcBorders>
            <w:vAlign w:val="bottom"/>
          </w:tcPr>
          <w:p w:rsidR="00453520" w:rsidRDefault="00453520" w:rsidP="00453520">
            <w:pPr>
              <w:pStyle w:val="Tabletext"/>
              <w:jc w:val="right"/>
            </w:pPr>
            <w:r>
              <w:t>C..</w:t>
            </w:r>
          </w:p>
        </w:tc>
      </w:tr>
      <w:tr w:rsidR="00453520" w:rsidRPr="00AA6192" w:rsidTr="00F25E11">
        <w:trPr>
          <w:trHeight w:hRule="exact" w:val="227"/>
        </w:trPr>
        <w:tc>
          <w:tcPr>
            <w:tcW w:w="3363" w:type="dxa"/>
            <w:tcBorders>
              <w:left w:val="single" w:sz="4" w:space="0" w:color="auto"/>
              <w:bottom w:val="single" w:sz="4" w:space="0" w:color="auto"/>
              <w:right w:val="single" w:sz="4" w:space="0" w:color="auto"/>
            </w:tcBorders>
            <w:vAlign w:val="center"/>
          </w:tcPr>
          <w:p w:rsidR="00453520" w:rsidRPr="00AA6192" w:rsidRDefault="00453520" w:rsidP="00732146">
            <w:pPr>
              <w:pStyle w:val="Tabletext"/>
              <w:rPr>
                <w:lang w:eastAsia="en-NZ"/>
              </w:rPr>
            </w:pPr>
            <w:r>
              <w:t>Total graduates</w:t>
            </w:r>
          </w:p>
        </w:tc>
        <w:tc>
          <w:tcPr>
            <w:tcW w:w="759" w:type="dxa"/>
            <w:tcBorders>
              <w:left w:val="single" w:sz="4" w:space="0" w:color="auto"/>
              <w:bottom w:val="single" w:sz="4" w:space="0" w:color="auto"/>
            </w:tcBorders>
            <w:shd w:val="clear" w:color="auto" w:fill="auto"/>
            <w:noWrap/>
            <w:vAlign w:val="bottom"/>
            <w:hideMark/>
          </w:tcPr>
          <w:p w:rsidR="00453520" w:rsidRDefault="00453520" w:rsidP="00453520">
            <w:pPr>
              <w:pStyle w:val="Tabletext"/>
              <w:jc w:val="right"/>
            </w:pPr>
            <w:r>
              <w:t>56</w:t>
            </w:r>
          </w:p>
        </w:tc>
        <w:tc>
          <w:tcPr>
            <w:tcW w:w="760" w:type="dxa"/>
            <w:tcBorders>
              <w:bottom w:val="single" w:sz="4" w:space="0" w:color="auto"/>
            </w:tcBorders>
            <w:vAlign w:val="bottom"/>
          </w:tcPr>
          <w:p w:rsidR="00453520" w:rsidRDefault="00453520" w:rsidP="00453520">
            <w:pPr>
              <w:pStyle w:val="Tabletext"/>
              <w:jc w:val="right"/>
            </w:pPr>
            <w:r>
              <w:t>52</w:t>
            </w:r>
          </w:p>
        </w:tc>
        <w:tc>
          <w:tcPr>
            <w:tcW w:w="759" w:type="dxa"/>
            <w:tcBorders>
              <w:bottom w:val="single" w:sz="4" w:space="0" w:color="auto"/>
            </w:tcBorders>
            <w:shd w:val="clear" w:color="auto" w:fill="auto"/>
            <w:noWrap/>
            <w:vAlign w:val="bottom"/>
            <w:hideMark/>
          </w:tcPr>
          <w:p w:rsidR="00453520" w:rsidRDefault="00453520" w:rsidP="00453520">
            <w:pPr>
              <w:pStyle w:val="Tabletext"/>
              <w:jc w:val="right"/>
            </w:pPr>
            <w:r>
              <w:t>33</w:t>
            </w:r>
          </w:p>
        </w:tc>
        <w:tc>
          <w:tcPr>
            <w:tcW w:w="760" w:type="dxa"/>
            <w:tcBorders>
              <w:bottom w:val="single" w:sz="4" w:space="0" w:color="auto"/>
            </w:tcBorders>
            <w:vAlign w:val="bottom"/>
          </w:tcPr>
          <w:p w:rsidR="00453520" w:rsidRDefault="00453520" w:rsidP="00453520">
            <w:pPr>
              <w:pStyle w:val="Tabletext"/>
              <w:jc w:val="right"/>
            </w:pPr>
            <w:r>
              <w:t>31</w:t>
            </w:r>
          </w:p>
        </w:tc>
        <w:tc>
          <w:tcPr>
            <w:tcW w:w="759" w:type="dxa"/>
            <w:tcBorders>
              <w:bottom w:val="single" w:sz="4" w:space="0" w:color="auto"/>
            </w:tcBorders>
            <w:shd w:val="clear" w:color="auto" w:fill="auto"/>
            <w:noWrap/>
            <w:vAlign w:val="bottom"/>
            <w:hideMark/>
          </w:tcPr>
          <w:p w:rsidR="00453520" w:rsidRDefault="00453520" w:rsidP="00453520">
            <w:pPr>
              <w:pStyle w:val="Tabletext"/>
              <w:jc w:val="right"/>
            </w:pPr>
            <w:r>
              <w:t>3</w:t>
            </w:r>
          </w:p>
        </w:tc>
        <w:tc>
          <w:tcPr>
            <w:tcW w:w="760" w:type="dxa"/>
            <w:tcBorders>
              <w:bottom w:val="single" w:sz="4" w:space="0" w:color="auto"/>
            </w:tcBorders>
            <w:vAlign w:val="bottom"/>
          </w:tcPr>
          <w:p w:rsidR="00453520" w:rsidRDefault="00453520" w:rsidP="00453520">
            <w:pPr>
              <w:pStyle w:val="Tabletext"/>
              <w:jc w:val="right"/>
            </w:pPr>
            <w:r>
              <w:t>7</w:t>
            </w:r>
          </w:p>
        </w:tc>
        <w:tc>
          <w:tcPr>
            <w:tcW w:w="759" w:type="dxa"/>
            <w:tcBorders>
              <w:bottom w:val="single" w:sz="4" w:space="0" w:color="auto"/>
            </w:tcBorders>
            <w:vAlign w:val="bottom"/>
          </w:tcPr>
          <w:p w:rsidR="00453520" w:rsidRDefault="00453520" w:rsidP="00453520">
            <w:pPr>
              <w:pStyle w:val="Tabletext"/>
              <w:jc w:val="right"/>
            </w:pPr>
            <w:r>
              <w:t>7</w:t>
            </w:r>
          </w:p>
        </w:tc>
        <w:tc>
          <w:tcPr>
            <w:tcW w:w="761" w:type="dxa"/>
            <w:tcBorders>
              <w:bottom w:val="single" w:sz="4" w:space="0" w:color="auto"/>
              <w:right w:val="single" w:sz="4" w:space="0" w:color="auto"/>
            </w:tcBorders>
            <w:vAlign w:val="bottom"/>
          </w:tcPr>
          <w:p w:rsidR="00453520" w:rsidRDefault="00453520" w:rsidP="00453520">
            <w:pPr>
              <w:pStyle w:val="Tabletext"/>
              <w:jc w:val="right"/>
            </w:pPr>
            <w:r>
              <w:t>12</w:t>
            </w:r>
          </w:p>
        </w:tc>
      </w:tr>
    </w:tbl>
    <w:p w:rsidR="00795325" w:rsidRDefault="00EF5E8A"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rsidR="00345422">
        <w:t xml:space="preserve"> </w:t>
      </w:r>
      <w:r w:rsidR="00CB005E">
        <w:t>Refer to Chapter 12 for full notes</w:t>
      </w:r>
      <w:r>
        <w:t>.</w:t>
      </w:r>
    </w:p>
    <w:p w:rsidR="00BC39D2" w:rsidRDefault="00DF6BDD" w:rsidP="00FE3A07">
      <w:pPr>
        <w:pStyle w:val="BodyText"/>
      </w:pPr>
      <w:r>
        <w:t xml:space="preserve">Table 12 shows </w:t>
      </w:r>
      <w:r w:rsidR="00591D42">
        <w:t xml:space="preserve">overall </w:t>
      </w:r>
      <w:r>
        <w:t xml:space="preserve">destinations in the fifth year after study. </w:t>
      </w:r>
      <w:r w:rsidR="00122936">
        <w:t>Women</w:t>
      </w:r>
      <w:r>
        <w:t xml:space="preserve"> were more likely to be employed than </w:t>
      </w:r>
      <w:r w:rsidR="00122936">
        <w:t>men</w:t>
      </w:r>
      <w:r>
        <w:t xml:space="preserve">, while </w:t>
      </w:r>
      <w:r w:rsidR="00122936">
        <w:t>men</w:t>
      </w:r>
      <w:r>
        <w:t xml:space="preserve"> were much more likely to be overseas than </w:t>
      </w:r>
      <w:r w:rsidR="00122936">
        <w:t>women</w:t>
      </w:r>
      <w:r>
        <w:t xml:space="preserve">. </w:t>
      </w:r>
      <w:r w:rsidR="00BC39D2">
        <w:t xml:space="preserve">Over half of the </w:t>
      </w:r>
      <w:r w:rsidR="00122936">
        <w:t>men</w:t>
      </w:r>
      <w:r w:rsidR="00BC39D2">
        <w:t xml:space="preserve"> (and almost half of </w:t>
      </w:r>
      <w:r w:rsidR="00122936">
        <w:t>men</w:t>
      </w:r>
      <w:r w:rsidR="00BC39D2">
        <w:t xml:space="preserve"> overall) who</w:t>
      </w:r>
      <w:r w:rsidR="004142B0">
        <w:t xml:space="preserve"> were </w:t>
      </w:r>
      <w:r w:rsidR="004142B0" w:rsidRPr="004142B0">
        <w:rPr>
          <w:i/>
        </w:rPr>
        <w:t>natural and</w:t>
      </w:r>
      <w:r w:rsidR="004142B0">
        <w:t xml:space="preserve"> </w:t>
      </w:r>
      <w:r w:rsidR="004142B0" w:rsidRPr="004142B0">
        <w:rPr>
          <w:i/>
        </w:rPr>
        <w:t>physical sciences</w:t>
      </w:r>
      <w:r w:rsidR="004142B0">
        <w:t xml:space="preserve"> </w:t>
      </w:r>
      <w:r w:rsidR="009E394F">
        <w:t>completers</w:t>
      </w:r>
      <w:r w:rsidR="004142B0">
        <w:t xml:space="preserve"> were overseas in year five after study while the proportion of </w:t>
      </w:r>
      <w:r w:rsidR="00122936">
        <w:t>women</w:t>
      </w:r>
      <w:r w:rsidR="004142B0" w:rsidRPr="004142B0">
        <w:t xml:space="preserve"> </w:t>
      </w:r>
      <w:r w:rsidR="004142B0">
        <w:t xml:space="preserve">overseas was </w:t>
      </w:r>
      <w:r w:rsidR="00591D42">
        <w:t xml:space="preserve">over </w:t>
      </w:r>
      <w:r w:rsidR="004142B0">
        <w:t>half the male rate.</w:t>
      </w:r>
    </w:p>
    <w:p w:rsidR="00DF6BDD" w:rsidRPr="009E394F" w:rsidRDefault="00DF6BDD" w:rsidP="00FE3A07">
      <w:pPr>
        <w:pStyle w:val="BodyText"/>
      </w:pPr>
      <w:r>
        <w:t>Fur</w:t>
      </w:r>
      <w:r w:rsidR="004142B0">
        <w:t xml:space="preserve">ther study, benefit receipt </w:t>
      </w:r>
      <w:r w:rsidR="00D5637D">
        <w:t xml:space="preserve">and / </w:t>
      </w:r>
      <w:r>
        <w:t>or</w:t>
      </w:r>
      <w:r w:rsidR="007F184E">
        <w:t xml:space="preserve"> labour market </w:t>
      </w:r>
      <w:r>
        <w:t>inac</w:t>
      </w:r>
      <w:r w:rsidR="007F184E">
        <w:t>ti</w:t>
      </w:r>
      <w:r w:rsidR="004142B0">
        <w:t>vity</w:t>
      </w:r>
      <w:r>
        <w:t xml:space="preserve"> were higher for </w:t>
      </w:r>
      <w:r w:rsidR="00122936">
        <w:t>women</w:t>
      </w:r>
      <w:r>
        <w:t xml:space="preserve"> than </w:t>
      </w:r>
      <w:r w:rsidR="00122936">
        <w:t>men</w:t>
      </w:r>
      <w:r>
        <w:t>.</w:t>
      </w:r>
      <w:r w:rsidR="004142B0">
        <w:t xml:space="preserve"> </w:t>
      </w:r>
      <w:r w:rsidR="009E394F">
        <w:t xml:space="preserve">Completers of </w:t>
      </w:r>
      <w:r w:rsidR="009E394F">
        <w:rPr>
          <w:i/>
        </w:rPr>
        <w:t>society and culture</w:t>
      </w:r>
      <w:r w:rsidR="009E394F">
        <w:t xml:space="preserve"> doctorates were less likely to be overseas, but proportionally more </w:t>
      </w:r>
      <w:r w:rsidR="00122936">
        <w:t>women</w:t>
      </w:r>
      <w:r w:rsidR="009E394F">
        <w:t xml:space="preserve"> than </w:t>
      </w:r>
      <w:r w:rsidR="00122936">
        <w:t>men</w:t>
      </w:r>
      <w:r w:rsidR="009E394F">
        <w:t xml:space="preserve"> were.</w:t>
      </w:r>
    </w:p>
    <w:p w:rsidR="00DC182B" w:rsidRPr="003A1A2E" w:rsidRDefault="00DC182B" w:rsidP="00732146">
      <w:pPr>
        <w:pStyle w:val="Caption"/>
      </w:pPr>
      <w:r>
        <w:t>T</w:t>
      </w:r>
      <w:r w:rsidRPr="003A1A2E">
        <w:t xml:space="preserve">able </w:t>
      </w:r>
      <w:r>
        <w:t>12</w:t>
      </w:r>
    </w:p>
    <w:p w:rsidR="00DC182B" w:rsidRDefault="00DC182B" w:rsidP="00732146">
      <w:pPr>
        <w:pStyle w:val="Tablelabel"/>
      </w:pPr>
      <w:bookmarkStart w:id="29" w:name="_Toc390240655"/>
      <w:r w:rsidRPr="00415B72">
        <w:t>Destination of young domestic doctoral degree completers five year after study by broad field of study and gender</w:t>
      </w:r>
      <w:bookmarkEnd w:id="29"/>
      <w:r>
        <w:t xml:space="preserve"> </w:t>
      </w:r>
    </w:p>
    <w:tbl>
      <w:tblPr>
        <w:tblW w:w="9309" w:type="dxa"/>
        <w:tblLayout w:type="fixed"/>
        <w:tblLook w:val="04A0"/>
      </w:tblPr>
      <w:tblGrid>
        <w:gridCol w:w="3315"/>
        <w:gridCol w:w="748"/>
        <w:gridCol w:w="750"/>
        <w:gridCol w:w="748"/>
        <w:gridCol w:w="750"/>
        <w:gridCol w:w="748"/>
        <w:gridCol w:w="750"/>
        <w:gridCol w:w="748"/>
        <w:gridCol w:w="752"/>
      </w:tblGrid>
      <w:tr w:rsidR="00DC182B" w:rsidRPr="00AA6192" w:rsidTr="00F25E11">
        <w:trPr>
          <w:trHeight w:hRule="exact" w:val="249"/>
          <w:tblHeader/>
        </w:trPr>
        <w:tc>
          <w:tcPr>
            <w:tcW w:w="3315" w:type="dxa"/>
            <w:vMerge w:val="restart"/>
            <w:tcBorders>
              <w:top w:val="single" w:sz="4" w:space="0" w:color="auto"/>
              <w:left w:val="single" w:sz="4" w:space="0" w:color="auto"/>
              <w:right w:val="single" w:sz="4" w:space="0" w:color="auto"/>
            </w:tcBorders>
            <w:vAlign w:val="center"/>
          </w:tcPr>
          <w:p w:rsidR="00DC182B" w:rsidRPr="00987837" w:rsidRDefault="006F03D0" w:rsidP="00732146">
            <w:pPr>
              <w:pStyle w:val="Tableheading"/>
              <w:rPr>
                <w:lang w:eastAsia="en-NZ"/>
              </w:rPr>
            </w:pPr>
            <w:r>
              <w:rPr>
                <w:lang w:eastAsia="en-NZ"/>
              </w:rPr>
              <w:t>Broad field of study</w:t>
            </w:r>
          </w:p>
        </w:tc>
        <w:tc>
          <w:tcPr>
            <w:tcW w:w="1498" w:type="dxa"/>
            <w:gridSpan w:val="2"/>
            <w:tcBorders>
              <w:top w:val="single" w:sz="4" w:space="0" w:color="auto"/>
              <w:left w:val="single" w:sz="4" w:space="0" w:color="auto"/>
              <w:right w:val="single" w:sz="4" w:space="0" w:color="auto"/>
            </w:tcBorders>
            <w:shd w:val="clear" w:color="auto" w:fill="auto"/>
            <w:noWrap/>
            <w:vAlign w:val="center"/>
            <w:hideMark/>
          </w:tcPr>
          <w:p w:rsidR="00DC182B" w:rsidRDefault="00DC182B"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498" w:type="dxa"/>
            <w:gridSpan w:val="2"/>
            <w:tcBorders>
              <w:top w:val="single" w:sz="4" w:space="0" w:color="auto"/>
              <w:left w:val="single" w:sz="4" w:space="0" w:color="auto"/>
              <w:right w:val="single" w:sz="4" w:space="0" w:color="auto"/>
            </w:tcBorders>
            <w:shd w:val="clear" w:color="auto" w:fill="auto"/>
            <w:noWrap/>
            <w:vAlign w:val="center"/>
            <w:hideMark/>
          </w:tcPr>
          <w:p w:rsidR="00DC182B" w:rsidRPr="00604DDD" w:rsidRDefault="00DC182B" w:rsidP="00732146">
            <w:pPr>
              <w:pStyle w:val="Tableheading"/>
              <w:rPr>
                <w:sz w:val="14"/>
                <w:szCs w:val="14"/>
                <w:lang w:eastAsia="en-NZ"/>
              </w:rPr>
            </w:pPr>
            <w:r>
              <w:rPr>
                <w:sz w:val="14"/>
                <w:szCs w:val="14"/>
                <w:lang w:eastAsia="en-NZ"/>
              </w:rPr>
              <w:t>Overseas %</w:t>
            </w:r>
          </w:p>
        </w:tc>
        <w:tc>
          <w:tcPr>
            <w:tcW w:w="1498" w:type="dxa"/>
            <w:gridSpan w:val="2"/>
            <w:tcBorders>
              <w:top w:val="single" w:sz="4" w:space="0" w:color="auto"/>
              <w:left w:val="single" w:sz="4" w:space="0" w:color="auto"/>
              <w:right w:val="single" w:sz="4" w:space="0" w:color="auto"/>
            </w:tcBorders>
            <w:shd w:val="clear" w:color="auto" w:fill="auto"/>
            <w:noWrap/>
            <w:vAlign w:val="center"/>
            <w:hideMark/>
          </w:tcPr>
          <w:p w:rsidR="00DC182B" w:rsidRDefault="00DC182B"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0" w:type="dxa"/>
            <w:gridSpan w:val="2"/>
            <w:tcBorders>
              <w:top w:val="single" w:sz="4" w:space="0" w:color="auto"/>
              <w:left w:val="single" w:sz="4" w:space="0" w:color="auto"/>
              <w:right w:val="single" w:sz="4" w:space="0" w:color="auto"/>
            </w:tcBorders>
            <w:vAlign w:val="center"/>
          </w:tcPr>
          <w:p w:rsidR="00DC182B" w:rsidRDefault="00DC182B" w:rsidP="00732146">
            <w:pPr>
              <w:pStyle w:val="Tableheading"/>
              <w:rPr>
                <w:sz w:val="14"/>
                <w:szCs w:val="14"/>
                <w:lang w:eastAsia="en-NZ"/>
              </w:rPr>
            </w:pPr>
            <w:r>
              <w:rPr>
                <w:sz w:val="14"/>
                <w:szCs w:val="14"/>
                <w:lang w:eastAsia="en-NZ"/>
              </w:rPr>
              <w:t>Benefit / Other %</w:t>
            </w:r>
          </w:p>
        </w:tc>
      </w:tr>
      <w:tr w:rsidR="00DC182B" w:rsidRPr="00AA6192" w:rsidTr="00F25E11">
        <w:trPr>
          <w:trHeight w:hRule="exact" w:val="249"/>
          <w:tblHeader/>
        </w:trPr>
        <w:tc>
          <w:tcPr>
            <w:tcW w:w="3315" w:type="dxa"/>
            <w:vMerge/>
            <w:tcBorders>
              <w:left w:val="single" w:sz="4" w:space="0" w:color="auto"/>
              <w:bottom w:val="single" w:sz="4" w:space="0" w:color="auto"/>
              <w:right w:val="single" w:sz="4" w:space="0" w:color="auto"/>
            </w:tcBorders>
          </w:tcPr>
          <w:p w:rsidR="00DC182B" w:rsidRDefault="00DC182B" w:rsidP="00732146">
            <w:pPr>
              <w:pStyle w:val="Tableheading"/>
              <w:rPr>
                <w:lang w:eastAsia="en-NZ"/>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2B" w:rsidRPr="00604DDD" w:rsidRDefault="00DC182B" w:rsidP="00732146">
            <w:pPr>
              <w:pStyle w:val="Tableheading"/>
              <w:rPr>
                <w:sz w:val="14"/>
                <w:szCs w:val="14"/>
                <w:lang w:eastAsia="en-NZ"/>
              </w:rPr>
            </w:pPr>
            <w:r>
              <w:rPr>
                <w:sz w:val="14"/>
                <w:szCs w:val="14"/>
                <w:lang w:eastAsia="en-NZ"/>
              </w:rPr>
              <w:t>M</w:t>
            </w:r>
          </w:p>
        </w:tc>
        <w:tc>
          <w:tcPr>
            <w:tcW w:w="749" w:type="dxa"/>
            <w:tcBorders>
              <w:top w:val="single" w:sz="4" w:space="0" w:color="auto"/>
              <w:left w:val="single" w:sz="4" w:space="0" w:color="auto"/>
              <w:bottom w:val="single" w:sz="4" w:space="0" w:color="auto"/>
              <w:right w:val="single" w:sz="4" w:space="0" w:color="auto"/>
            </w:tcBorders>
            <w:vAlign w:val="center"/>
          </w:tcPr>
          <w:p w:rsidR="00DC182B" w:rsidRDefault="00DC182B" w:rsidP="00732146">
            <w:pPr>
              <w:pStyle w:val="Tableheading"/>
              <w:rPr>
                <w:sz w:val="14"/>
                <w:szCs w:val="14"/>
                <w:lang w:eastAsia="en-NZ"/>
              </w:rPr>
            </w:pPr>
            <w:r>
              <w:rPr>
                <w:sz w:val="14"/>
                <w:szCs w:val="14"/>
                <w:lang w:eastAsia="en-NZ"/>
              </w:rPr>
              <w:t>F</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2B" w:rsidRDefault="00DC182B" w:rsidP="00732146">
            <w:pPr>
              <w:pStyle w:val="Tableheading"/>
              <w:rPr>
                <w:sz w:val="14"/>
                <w:szCs w:val="14"/>
                <w:lang w:eastAsia="en-NZ"/>
              </w:rPr>
            </w:pPr>
            <w:r>
              <w:rPr>
                <w:sz w:val="14"/>
                <w:szCs w:val="14"/>
                <w:lang w:eastAsia="en-NZ"/>
              </w:rPr>
              <w:t>M</w:t>
            </w:r>
          </w:p>
        </w:tc>
        <w:tc>
          <w:tcPr>
            <w:tcW w:w="749" w:type="dxa"/>
            <w:tcBorders>
              <w:top w:val="single" w:sz="4" w:space="0" w:color="auto"/>
              <w:left w:val="single" w:sz="4" w:space="0" w:color="auto"/>
              <w:bottom w:val="single" w:sz="4" w:space="0" w:color="auto"/>
              <w:right w:val="single" w:sz="4" w:space="0" w:color="auto"/>
            </w:tcBorders>
            <w:vAlign w:val="center"/>
          </w:tcPr>
          <w:p w:rsidR="00DC182B" w:rsidRPr="00604DDD" w:rsidRDefault="00DC182B" w:rsidP="00732146">
            <w:pPr>
              <w:pStyle w:val="Tableheading"/>
              <w:rPr>
                <w:sz w:val="14"/>
                <w:szCs w:val="14"/>
                <w:lang w:eastAsia="en-NZ"/>
              </w:rPr>
            </w:pPr>
            <w:r>
              <w:rPr>
                <w:sz w:val="14"/>
                <w:szCs w:val="14"/>
                <w:lang w:eastAsia="en-NZ"/>
              </w:rPr>
              <w:t>F</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2B" w:rsidRPr="00604DDD" w:rsidRDefault="00DC182B" w:rsidP="00732146">
            <w:pPr>
              <w:pStyle w:val="Tableheading"/>
              <w:rPr>
                <w:sz w:val="14"/>
                <w:szCs w:val="14"/>
                <w:lang w:eastAsia="en-NZ"/>
              </w:rPr>
            </w:pPr>
            <w:r>
              <w:rPr>
                <w:sz w:val="14"/>
                <w:szCs w:val="14"/>
                <w:lang w:eastAsia="en-NZ"/>
              </w:rPr>
              <w:t>M</w:t>
            </w:r>
          </w:p>
        </w:tc>
        <w:tc>
          <w:tcPr>
            <w:tcW w:w="749" w:type="dxa"/>
            <w:tcBorders>
              <w:top w:val="single" w:sz="4" w:space="0" w:color="auto"/>
              <w:left w:val="single" w:sz="4" w:space="0" w:color="auto"/>
              <w:bottom w:val="single" w:sz="4" w:space="0" w:color="auto"/>
              <w:right w:val="single" w:sz="4" w:space="0" w:color="auto"/>
            </w:tcBorders>
            <w:vAlign w:val="center"/>
          </w:tcPr>
          <w:p w:rsidR="00DC182B" w:rsidRDefault="00DC182B" w:rsidP="00732146">
            <w:pPr>
              <w:pStyle w:val="Tableheading"/>
              <w:rPr>
                <w:sz w:val="14"/>
                <w:szCs w:val="14"/>
                <w:lang w:eastAsia="en-NZ"/>
              </w:rPr>
            </w:pPr>
            <w:r>
              <w:rPr>
                <w:sz w:val="14"/>
                <w:szCs w:val="14"/>
                <w:lang w:eastAsia="en-NZ"/>
              </w:rPr>
              <w:t>F</w:t>
            </w:r>
          </w:p>
        </w:tc>
        <w:tc>
          <w:tcPr>
            <w:tcW w:w="748" w:type="dxa"/>
            <w:tcBorders>
              <w:top w:val="single" w:sz="4" w:space="0" w:color="auto"/>
              <w:left w:val="single" w:sz="4" w:space="0" w:color="auto"/>
              <w:bottom w:val="single" w:sz="4" w:space="0" w:color="auto"/>
              <w:right w:val="single" w:sz="4" w:space="0" w:color="auto"/>
            </w:tcBorders>
            <w:vAlign w:val="center"/>
          </w:tcPr>
          <w:p w:rsidR="00DC182B" w:rsidRDefault="00DC182B" w:rsidP="00732146">
            <w:pPr>
              <w:pStyle w:val="Tableheading"/>
              <w:rPr>
                <w:sz w:val="14"/>
                <w:szCs w:val="14"/>
                <w:lang w:eastAsia="en-NZ"/>
              </w:rPr>
            </w:pPr>
            <w:r>
              <w:rPr>
                <w:sz w:val="14"/>
                <w:szCs w:val="14"/>
                <w:lang w:eastAsia="en-NZ"/>
              </w:rPr>
              <w:t>M</w:t>
            </w:r>
          </w:p>
        </w:tc>
        <w:tc>
          <w:tcPr>
            <w:tcW w:w="751" w:type="dxa"/>
            <w:tcBorders>
              <w:top w:val="single" w:sz="4" w:space="0" w:color="auto"/>
              <w:left w:val="single" w:sz="4" w:space="0" w:color="auto"/>
              <w:bottom w:val="single" w:sz="4" w:space="0" w:color="auto"/>
              <w:right w:val="single" w:sz="4" w:space="0" w:color="auto"/>
            </w:tcBorders>
            <w:vAlign w:val="center"/>
          </w:tcPr>
          <w:p w:rsidR="00DC182B" w:rsidRDefault="00DC182B" w:rsidP="00732146">
            <w:pPr>
              <w:pStyle w:val="Tableheading"/>
              <w:rPr>
                <w:sz w:val="14"/>
                <w:szCs w:val="14"/>
                <w:lang w:eastAsia="en-NZ"/>
              </w:rPr>
            </w:pPr>
            <w:r>
              <w:rPr>
                <w:sz w:val="14"/>
                <w:szCs w:val="14"/>
                <w:lang w:eastAsia="en-NZ"/>
              </w:rPr>
              <w:t>F</w:t>
            </w:r>
          </w:p>
        </w:tc>
      </w:tr>
      <w:tr w:rsidR="00A80166" w:rsidRPr="00AA6192" w:rsidTr="00F25E11">
        <w:trPr>
          <w:trHeight w:hRule="exact" w:val="227"/>
        </w:trPr>
        <w:tc>
          <w:tcPr>
            <w:tcW w:w="3315" w:type="dxa"/>
            <w:tcBorders>
              <w:top w:val="single" w:sz="4" w:space="0" w:color="auto"/>
              <w:left w:val="single" w:sz="4" w:space="0" w:color="auto"/>
              <w:bottom w:val="nil"/>
              <w:right w:val="single" w:sz="4" w:space="0" w:color="auto"/>
            </w:tcBorders>
            <w:vAlign w:val="center"/>
          </w:tcPr>
          <w:p w:rsidR="00A80166" w:rsidRPr="00AA6192" w:rsidRDefault="00A80166" w:rsidP="00732146">
            <w:pPr>
              <w:pStyle w:val="Tabletext"/>
              <w:rPr>
                <w:lang w:eastAsia="en-NZ"/>
              </w:rPr>
            </w:pPr>
            <w:r w:rsidRPr="00231772">
              <w:rPr>
                <w:lang w:eastAsia="en-NZ"/>
              </w:rPr>
              <w:t>Natural and physical sciences</w:t>
            </w:r>
          </w:p>
        </w:tc>
        <w:tc>
          <w:tcPr>
            <w:tcW w:w="748" w:type="dxa"/>
            <w:tcBorders>
              <w:top w:val="single" w:sz="4" w:space="0" w:color="auto"/>
              <w:left w:val="single" w:sz="4" w:space="0" w:color="auto"/>
            </w:tcBorders>
            <w:shd w:val="clear" w:color="auto" w:fill="auto"/>
            <w:noWrap/>
            <w:hideMark/>
          </w:tcPr>
          <w:p w:rsidR="00A80166" w:rsidRPr="009B1308" w:rsidRDefault="00A80166" w:rsidP="00A80166">
            <w:pPr>
              <w:pStyle w:val="Tabletext"/>
              <w:jc w:val="right"/>
            </w:pPr>
            <w:r w:rsidRPr="009B1308">
              <w:t>29</w:t>
            </w:r>
          </w:p>
        </w:tc>
        <w:tc>
          <w:tcPr>
            <w:tcW w:w="749" w:type="dxa"/>
            <w:tcBorders>
              <w:top w:val="single" w:sz="4" w:space="0" w:color="auto"/>
            </w:tcBorders>
          </w:tcPr>
          <w:p w:rsidR="00A80166" w:rsidRPr="009B1308" w:rsidRDefault="00A80166" w:rsidP="00A80166">
            <w:pPr>
              <w:pStyle w:val="Tabletext"/>
              <w:jc w:val="right"/>
            </w:pPr>
            <w:r w:rsidRPr="009B1308">
              <w:t>54</w:t>
            </w:r>
          </w:p>
        </w:tc>
        <w:tc>
          <w:tcPr>
            <w:tcW w:w="748" w:type="dxa"/>
            <w:tcBorders>
              <w:top w:val="single" w:sz="4" w:space="0" w:color="auto"/>
            </w:tcBorders>
            <w:shd w:val="clear" w:color="auto" w:fill="auto"/>
            <w:noWrap/>
            <w:hideMark/>
          </w:tcPr>
          <w:p w:rsidR="00A80166" w:rsidRPr="009B1308" w:rsidRDefault="00A80166" w:rsidP="00A80166">
            <w:pPr>
              <w:pStyle w:val="Tabletext"/>
              <w:jc w:val="right"/>
            </w:pPr>
            <w:r w:rsidRPr="009B1308">
              <w:t>64</w:t>
            </w:r>
          </w:p>
        </w:tc>
        <w:tc>
          <w:tcPr>
            <w:tcW w:w="749" w:type="dxa"/>
            <w:tcBorders>
              <w:top w:val="single" w:sz="4" w:space="0" w:color="auto"/>
            </w:tcBorders>
          </w:tcPr>
          <w:p w:rsidR="00A80166" w:rsidRPr="009B1308" w:rsidRDefault="00A80166" w:rsidP="00A80166">
            <w:pPr>
              <w:pStyle w:val="Tabletext"/>
              <w:jc w:val="right"/>
            </w:pPr>
            <w:r w:rsidRPr="009B1308">
              <w:t>28</w:t>
            </w:r>
          </w:p>
        </w:tc>
        <w:tc>
          <w:tcPr>
            <w:tcW w:w="748" w:type="dxa"/>
            <w:tcBorders>
              <w:top w:val="single" w:sz="4" w:space="0" w:color="auto"/>
            </w:tcBorders>
            <w:shd w:val="clear" w:color="auto" w:fill="auto"/>
            <w:noWrap/>
            <w:hideMark/>
          </w:tcPr>
          <w:p w:rsidR="00A80166" w:rsidRPr="009B1308" w:rsidRDefault="00A80166" w:rsidP="00A80166">
            <w:pPr>
              <w:pStyle w:val="Tabletext"/>
              <w:jc w:val="right"/>
            </w:pPr>
            <w:r w:rsidRPr="009B1308">
              <w:t>4</w:t>
            </w:r>
          </w:p>
        </w:tc>
        <w:tc>
          <w:tcPr>
            <w:tcW w:w="749" w:type="dxa"/>
            <w:tcBorders>
              <w:top w:val="single" w:sz="4" w:space="0" w:color="auto"/>
            </w:tcBorders>
          </w:tcPr>
          <w:p w:rsidR="00A80166" w:rsidRPr="009B1308" w:rsidRDefault="00A80166" w:rsidP="00A80166">
            <w:pPr>
              <w:pStyle w:val="Tabletext"/>
              <w:jc w:val="right"/>
            </w:pPr>
            <w:r w:rsidRPr="009B1308">
              <w:t>9</w:t>
            </w:r>
          </w:p>
        </w:tc>
        <w:tc>
          <w:tcPr>
            <w:tcW w:w="748" w:type="dxa"/>
            <w:tcBorders>
              <w:top w:val="single" w:sz="4" w:space="0" w:color="auto"/>
            </w:tcBorders>
          </w:tcPr>
          <w:p w:rsidR="00A80166" w:rsidRPr="009B1308" w:rsidRDefault="00A80166" w:rsidP="00A80166">
            <w:pPr>
              <w:pStyle w:val="Tabletext"/>
              <w:jc w:val="right"/>
            </w:pPr>
            <w:r w:rsidRPr="009B1308">
              <w:t>4</w:t>
            </w:r>
          </w:p>
        </w:tc>
        <w:tc>
          <w:tcPr>
            <w:tcW w:w="751" w:type="dxa"/>
            <w:tcBorders>
              <w:top w:val="single" w:sz="4" w:space="0" w:color="auto"/>
              <w:right w:val="single" w:sz="4" w:space="0" w:color="auto"/>
            </w:tcBorders>
          </w:tcPr>
          <w:p w:rsidR="00A80166" w:rsidRPr="009B1308" w:rsidRDefault="00A80166" w:rsidP="00A80166">
            <w:pPr>
              <w:pStyle w:val="Tabletext"/>
              <w:jc w:val="right"/>
            </w:pPr>
            <w:r w:rsidRPr="009B1308">
              <w:t>14</w:t>
            </w:r>
          </w:p>
        </w:tc>
      </w:tr>
      <w:tr w:rsidR="00A80166" w:rsidRPr="00AA6192" w:rsidTr="00F25E11">
        <w:trPr>
          <w:trHeight w:hRule="exact" w:val="227"/>
        </w:trPr>
        <w:tc>
          <w:tcPr>
            <w:tcW w:w="3315" w:type="dxa"/>
            <w:tcBorders>
              <w:left w:val="single" w:sz="4" w:space="0" w:color="auto"/>
              <w:bottom w:val="nil"/>
              <w:right w:val="single" w:sz="4" w:space="0" w:color="auto"/>
            </w:tcBorders>
            <w:vAlign w:val="center"/>
          </w:tcPr>
          <w:p w:rsidR="00A80166" w:rsidRPr="00AA6192" w:rsidRDefault="00A80166" w:rsidP="00732146">
            <w:pPr>
              <w:pStyle w:val="Tabletext"/>
              <w:rPr>
                <w:lang w:eastAsia="en-NZ"/>
              </w:rPr>
            </w:pPr>
            <w:r w:rsidRPr="00231772">
              <w:rPr>
                <w:lang w:eastAsia="en-NZ"/>
              </w:rPr>
              <w:t>Society and culture</w:t>
            </w:r>
          </w:p>
        </w:tc>
        <w:tc>
          <w:tcPr>
            <w:tcW w:w="748" w:type="dxa"/>
            <w:tcBorders>
              <w:left w:val="single" w:sz="4" w:space="0" w:color="auto"/>
            </w:tcBorders>
            <w:shd w:val="clear" w:color="auto" w:fill="auto"/>
            <w:noWrap/>
            <w:hideMark/>
          </w:tcPr>
          <w:p w:rsidR="00A80166" w:rsidRPr="009B1308" w:rsidRDefault="00A80166" w:rsidP="00A80166">
            <w:pPr>
              <w:pStyle w:val="Tabletext"/>
              <w:jc w:val="right"/>
            </w:pPr>
            <w:r w:rsidRPr="009B1308">
              <w:t>60</w:t>
            </w:r>
          </w:p>
        </w:tc>
        <w:tc>
          <w:tcPr>
            <w:tcW w:w="749" w:type="dxa"/>
          </w:tcPr>
          <w:p w:rsidR="00A80166" w:rsidRPr="009B1308" w:rsidRDefault="00A80166" w:rsidP="00A80166">
            <w:pPr>
              <w:pStyle w:val="Tabletext"/>
              <w:jc w:val="right"/>
            </w:pPr>
            <w:r w:rsidRPr="009B1308">
              <w:t>57</w:t>
            </w:r>
          </w:p>
        </w:tc>
        <w:tc>
          <w:tcPr>
            <w:tcW w:w="748" w:type="dxa"/>
            <w:shd w:val="clear" w:color="auto" w:fill="auto"/>
            <w:noWrap/>
            <w:hideMark/>
          </w:tcPr>
          <w:p w:rsidR="00A80166" w:rsidRPr="009B1308" w:rsidRDefault="00A80166" w:rsidP="00A80166">
            <w:pPr>
              <w:pStyle w:val="Tabletext"/>
              <w:jc w:val="right"/>
            </w:pPr>
            <w:r w:rsidRPr="009B1308">
              <w:t>30</w:t>
            </w:r>
          </w:p>
        </w:tc>
        <w:tc>
          <w:tcPr>
            <w:tcW w:w="749" w:type="dxa"/>
          </w:tcPr>
          <w:p w:rsidR="00A80166" w:rsidRPr="009B1308" w:rsidRDefault="00A80166" w:rsidP="00A80166">
            <w:pPr>
              <w:pStyle w:val="Tabletext"/>
              <w:jc w:val="right"/>
            </w:pPr>
            <w:r w:rsidRPr="009B1308">
              <w:t>34</w:t>
            </w:r>
          </w:p>
        </w:tc>
        <w:tc>
          <w:tcPr>
            <w:tcW w:w="748" w:type="dxa"/>
            <w:shd w:val="clear" w:color="auto" w:fill="auto"/>
            <w:noWrap/>
            <w:hideMark/>
          </w:tcPr>
          <w:p w:rsidR="00A80166" w:rsidRPr="009B1308" w:rsidRDefault="00A80166" w:rsidP="00A80166">
            <w:pPr>
              <w:pStyle w:val="Tabletext"/>
              <w:jc w:val="right"/>
            </w:pPr>
            <w:r>
              <w:t>C..</w:t>
            </w:r>
          </w:p>
        </w:tc>
        <w:tc>
          <w:tcPr>
            <w:tcW w:w="749" w:type="dxa"/>
          </w:tcPr>
          <w:p w:rsidR="00A80166" w:rsidRPr="009B1308" w:rsidRDefault="00A80166" w:rsidP="00A80166">
            <w:pPr>
              <w:pStyle w:val="Tabletext"/>
              <w:jc w:val="right"/>
            </w:pPr>
            <w:r w:rsidRPr="009B1308">
              <w:t>9</w:t>
            </w:r>
          </w:p>
        </w:tc>
        <w:tc>
          <w:tcPr>
            <w:tcW w:w="748" w:type="dxa"/>
          </w:tcPr>
          <w:p w:rsidR="00A80166" w:rsidRPr="009B1308" w:rsidRDefault="00A80166" w:rsidP="00A80166">
            <w:pPr>
              <w:pStyle w:val="Tabletext"/>
              <w:jc w:val="right"/>
            </w:pPr>
            <w:r w:rsidRPr="009B1308">
              <w:t>0</w:t>
            </w:r>
          </w:p>
        </w:tc>
        <w:tc>
          <w:tcPr>
            <w:tcW w:w="751" w:type="dxa"/>
            <w:tcBorders>
              <w:right w:val="single" w:sz="4" w:space="0" w:color="auto"/>
            </w:tcBorders>
          </w:tcPr>
          <w:p w:rsidR="00A80166" w:rsidRPr="009B1308" w:rsidRDefault="00A80166" w:rsidP="00A80166">
            <w:pPr>
              <w:pStyle w:val="Tabletext"/>
              <w:jc w:val="right"/>
            </w:pPr>
            <w:r w:rsidRPr="009B1308">
              <w:t>0</w:t>
            </w:r>
          </w:p>
        </w:tc>
      </w:tr>
      <w:tr w:rsidR="00A80166" w:rsidRPr="00AA6192" w:rsidTr="00F25E11">
        <w:trPr>
          <w:trHeight w:hRule="exact" w:val="227"/>
        </w:trPr>
        <w:tc>
          <w:tcPr>
            <w:tcW w:w="3315" w:type="dxa"/>
            <w:tcBorders>
              <w:left w:val="single" w:sz="4" w:space="0" w:color="auto"/>
              <w:bottom w:val="single" w:sz="4" w:space="0" w:color="auto"/>
              <w:right w:val="single" w:sz="4" w:space="0" w:color="auto"/>
            </w:tcBorders>
            <w:vAlign w:val="center"/>
          </w:tcPr>
          <w:p w:rsidR="00A80166" w:rsidRPr="00AA6192" w:rsidRDefault="00A80166" w:rsidP="00732146">
            <w:pPr>
              <w:pStyle w:val="Tabletext"/>
              <w:rPr>
                <w:lang w:eastAsia="en-NZ"/>
              </w:rPr>
            </w:pPr>
            <w:r>
              <w:t>Total graduates</w:t>
            </w:r>
          </w:p>
        </w:tc>
        <w:tc>
          <w:tcPr>
            <w:tcW w:w="748" w:type="dxa"/>
            <w:tcBorders>
              <w:left w:val="single" w:sz="4" w:space="0" w:color="auto"/>
              <w:bottom w:val="single" w:sz="4" w:space="0" w:color="auto"/>
            </w:tcBorders>
            <w:shd w:val="clear" w:color="auto" w:fill="auto"/>
            <w:noWrap/>
            <w:hideMark/>
          </w:tcPr>
          <w:p w:rsidR="00A80166" w:rsidRPr="009B1308" w:rsidRDefault="00A80166" w:rsidP="00A80166">
            <w:pPr>
              <w:pStyle w:val="Tabletext"/>
              <w:jc w:val="right"/>
            </w:pPr>
            <w:r w:rsidRPr="009B1308">
              <w:t>40</w:t>
            </w:r>
          </w:p>
        </w:tc>
        <w:tc>
          <w:tcPr>
            <w:tcW w:w="749" w:type="dxa"/>
            <w:tcBorders>
              <w:bottom w:val="single" w:sz="4" w:space="0" w:color="auto"/>
            </w:tcBorders>
          </w:tcPr>
          <w:p w:rsidR="00A80166" w:rsidRPr="009B1308" w:rsidRDefault="00A80166" w:rsidP="00A80166">
            <w:pPr>
              <w:pStyle w:val="Tabletext"/>
              <w:jc w:val="right"/>
            </w:pPr>
            <w:r w:rsidRPr="009B1308">
              <w:t>58</w:t>
            </w:r>
          </w:p>
        </w:tc>
        <w:tc>
          <w:tcPr>
            <w:tcW w:w="748" w:type="dxa"/>
            <w:tcBorders>
              <w:bottom w:val="single" w:sz="4" w:space="0" w:color="auto"/>
            </w:tcBorders>
            <w:shd w:val="clear" w:color="auto" w:fill="auto"/>
            <w:noWrap/>
            <w:hideMark/>
          </w:tcPr>
          <w:p w:rsidR="00A80166" w:rsidRPr="009B1308" w:rsidRDefault="00A80166" w:rsidP="00A80166">
            <w:pPr>
              <w:pStyle w:val="Tabletext"/>
              <w:jc w:val="right"/>
            </w:pPr>
            <w:r w:rsidRPr="009B1308">
              <w:t>50</w:t>
            </w:r>
          </w:p>
        </w:tc>
        <w:tc>
          <w:tcPr>
            <w:tcW w:w="749" w:type="dxa"/>
            <w:tcBorders>
              <w:bottom w:val="single" w:sz="4" w:space="0" w:color="auto"/>
            </w:tcBorders>
          </w:tcPr>
          <w:p w:rsidR="00A80166" w:rsidRPr="009B1308" w:rsidRDefault="00A80166" w:rsidP="00A80166">
            <w:pPr>
              <w:pStyle w:val="Tabletext"/>
              <w:jc w:val="right"/>
            </w:pPr>
            <w:r w:rsidRPr="009B1308">
              <w:t>27</w:t>
            </w:r>
          </w:p>
        </w:tc>
        <w:tc>
          <w:tcPr>
            <w:tcW w:w="748" w:type="dxa"/>
            <w:tcBorders>
              <w:bottom w:val="single" w:sz="4" w:space="0" w:color="auto"/>
            </w:tcBorders>
            <w:shd w:val="clear" w:color="auto" w:fill="auto"/>
            <w:noWrap/>
            <w:hideMark/>
          </w:tcPr>
          <w:p w:rsidR="00A80166" w:rsidRPr="009B1308" w:rsidRDefault="00A80166" w:rsidP="00A80166">
            <w:pPr>
              <w:pStyle w:val="Tabletext"/>
              <w:jc w:val="right"/>
            </w:pPr>
            <w:r w:rsidRPr="009B1308">
              <w:t>4</w:t>
            </w:r>
          </w:p>
        </w:tc>
        <w:tc>
          <w:tcPr>
            <w:tcW w:w="749" w:type="dxa"/>
            <w:tcBorders>
              <w:bottom w:val="single" w:sz="4" w:space="0" w:color="auto"/>
            </w:tcBorders>
          </w:tcPr>
          <w:p w:rsidR="00A80166" w:rsidRPr="009B1308" w:rsidRDefault="00A80166" w:rsidP="00A80166">
            <w:pPr>
              <w:pStyle w:val="Tabletext"/>
              <w:jc w:val="right"/>
            </w:pPr>
            <w:r w:rsidRPr="009B1308">
              <w:t>7</w:t>
            </w:r>
          </w:p>
        </w:tc>
        <w:tc>
          <w:tcPr>
            <w:tcW w:w="748" w:type="dxa"/>
            <w:tcBorders>
              <w:bottom w:val="single" w:sz="4" w:space="0" w:color="auto"/>
            </w:tcBorders>
          </w:tcPr>
          <w:p w:rsidR="00A80166" w:rsidRPr="009B1308" w:rsidRDefault="00A80166" w:rsidP="00A80166">
            <w:pPr>
              <w:pStyle w:val="Tabletext"/>
              <w:jc w:val="right"/>
            </w:pPr>
            <w:r w:rsidRPr="009B1308">
              <w:t>2</w:t>
            </w:r>
          </w:p>
        </w:tc>
        <w:tc>
          <w:tcPr>
            <w:tcW w:w="751" w:type="dxa"/>
            <w:tcBorders>
              <w:bottom w:val="single" w:sz="4" w:space="0" w:color="auto"/>
              <w:right w:val="single" w:sz="4" w:space="0" w:color="auto"/>
            </w:tcBorders>
          </w:tcPr>
          <w:p w:rsidR="00A80166" w:rsidRDefault="00A80166" w:rsidP="00A80166">
            <w:pPr>
              <w:pStyle w:val="Tabletext"/>
              <w:jc w:val="right"/>
            </w:pPr>
            <w:r w:rsidRPr="009B1308">
              <w:t>9</w:t>
            </w:r>
          </w:p>
        </w:tc>
      </w:tr>
    </w:tbl>
    <w:p w:rsidR="004142B0" w:rsidRDefault="00DC182B"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4142B0" w:rsidRDefault="004142B0" w:rsidP="00732146">
      <w:pPr>
        <w:pStyle w:val="BodyText"/>
        <w:rPr>
          <w:rFonts w:ascii="Arial" w:hAnsi="Arial"/>
          <w:sz w:val="14"/>
        </w:rPr>
      </w:pPr>
      <w:r>
        <w:br w:type="page"/>
      </w:r>
    </w:p>
    <w:p w:rsidR="00DC182B" w:rsidRDefault="00DC182B" w:rsidP="00732146">
      <w:pPr>
        <w:pStyle w:val="Note"/>
      </w:pPr>
    </w:p>
    <w:p w:rsidR="000E5EEA" w:rsidRDefault="000E5EEA" w:rsidP="00732146">
      <w:pPr>
        <w:pStyle w:val="Heading1"/>
        <w:ind w:left="0"/>
      </w:pPr>
      <w:bookmarkStart w:id="30" w:name="_Toc388882065"/>
      <w:r w:rsidRPr="00AA1D15">
        <w:t xml:space="preserve">Outcomes for young </w:t>
      </w:r>
      <w:r>
        <w:t>masters degree graduates</w:t>
      </w:r>
      <w:bookmarkEnd w:id="30"/>
    </w:p>
    <w:p w:rsidR="000E5EEA" w:rsidRPr="00AA1D15" w:rsidRDefault="000E5EEA" w:rsidP="00732146">
      <w:pPr>
        <w:pStyle w:val="Heading2"/>
        <w:ind w:left="0"/>
      </w:pPr>
      <w:bookmarkStart w:id="31" w:name="_Toc388882066"/>
      <w:r w:rsidRPr="00AA1D15">
        <w:t>Introduction</w:t>
      </w:r>
      <w:bookmarkEnd w:id="31"/>
    </w:p>
    <w:p w:rsidR="000E5EEA" w:rsidRPr="00FE3A07" w:rsidRDefault="000E5EEA" w:rsidP="00FE3A07">
      <w:pPr>
        <w:pStyle w:val="BodyText"/>
      </w:pPr>
      <w:r w:rsidRPr="00BF3791">
        <w:t xml:space="preserve">This chapter looks at the destinations and earnings of young domestic students who graduated from providers in New Zealand with a masters degree.  </w:t>
      </w:r>
    </w:p>
    <w:p w:rsidR="000E5EEA" w:rsidRPr="00BF3791" w:rsidRDefault="000E5EEA" w:rsidP="00732146">
      <w:pPr>
        <w:pStyle w:val="Heading3"/>
        <w:jc w:val="both"/>
        <w:rPr>
          <w:color w:val="0D0D0D" w:themeColor="text1" w:themeTint="F2"/>
        </w:rPr>
      </w:pPr>
      <w:r w:rsidRPr="00BF3791">
        <w:rPr>
          <w:color w:val="0D0D0D" w:themeColor="text1" w:themeTint="F2"/>
        </w:rPr>
        <w:t>Masters degrees</w:t>
      </w:r>
    </w:p>
    <w:p w:rsidR="000E5EEA" w:rsidRPr="00BF3791" w:rsidRDefault="000E5EEA" w:rsidP="00FE3A07">
      <w:pPr>
        <w:pStyle w:val="BodyText"/>
      </w:pPr>
      <w:r w:rsidRPr="00BF3791">
        <w:t xml:space="preserve">Each year, </w:t>
      </w:r>
      <w:r w:rsidR="005A2971" w:rsidRPr="00BF3791">
        <w:t>around 4</w:t>
      </w:r>
      <w:r w:rsidRPr="00BF3791">
        <w:t xml:space="preserve">,000 students complete a </w:t>
      </w:r>
      <w:r w:rsidR="005A2971" w:rsidRPr="00BF3791">
        <w:t>masters degree</w:t>
      </w:r>
      <w:r w:rsidRPr="00BF3791">
        <w:t xml:space="preserve"> in the New Ze</w:t>
      </w:r>
      <w:r w:rsidR="00D5637D">
        <w:t>aland tertiary education system:</w:t>
      </w:r>
      <w:r w:rsidR="00FB4D70">
        <w:t xml:space="preserve"> 54 percent are </w:t>
      </w:r>
      <w:r w:rsidR="004F4201">
        <w:t>women</w:t>
      </w:r>
      <w:r w:rsidR="00FB4D70">
        <w:t xml:space="preserve"> and </w:t>
      </w:r>
      <w:r w:rsidRPr="00BF3791">
        <w:t xml:space="preserve">about </w:t>
      </w:r>
      <w:r w:rsidR="005325DD" w:rsidRPr="00BF3791">
        <w:t>28</w:t>
      </w:r>
      <w:r w:rsidRPr="00BF3791">
        <w:t xml:space="preserve"> percent of them ‘young’ domestic students, in the way we define that term in this report.  These qualifications are mostly taken by people who have already completed a bachelors degree and who want to extend their qualifications by taking their area of specialisation to a more advanced level. </w:t>
      </w:r>
      <w:r w:rsidR="005A2971" w:rsidRPr="00BF3791">
        <w:t xml:space="preserve">Masters degrees require students to undertake a substantial research project as part of their studies. </w:t>
      </w:r>
      <w:r w:rsidRPr="00BF3791">
        <w:t xml:space="preserve"> </w:t>
      </w:r>
    </w:p>
    <w:p w:rsidR="000E5EEA" w:rsidRPr="00BF3791" w:rsidRDefault="000E5EEA" w:rsidP="00FE3A07">
      <w:pPr>
        <w:pStyle w:val="BodyText"/>
      </w:pPr>
      <w:r w:rsidRPr="00BF3791">
        <w:t xml:space="preserve">The </w:t>
      </w:r>
      <w:r w:rsidR="005A2971" w:rsidRPr="00BF3791">
        <w:t xml:space="preserve">great </w:t>
      </w:r>
      <w:r w:rsidRPr="00BF3791">
        <w:t xml:space="preserve">majority – about </w:t>
      </w:r>
      <w:r w:rsidR="005A2971" w:rsidRPr="00BF3791">
        <w:t>94</w:t>
      </w:r>
      <w:r w:rsidRPr="00BF3791">
        <w:t xml:space="preserve"> percent – of </w:t>
      </w:r>
      <w:r w:rsidR="005A2971" w:rsidRPr="00BF3791">
        <w:t>masters</w:t>
      </w:r>
      <w:r w:rsidRPr="00BF3791">
        <w:t xml:space="preserve"> qualifications are completed at universities.  </w:t>
      </w:r>
    </w:p>
    <w:p w:rsidR="000E5EEA" w:rsidRPr="00FE3A07" w:rsidRDefault="002959AF" w:rsidP="00FE3A07">
      <w:pPr>
        <w:pStyle w:val="BodyText"/>
      </w:pPr>
      <w:r>
        <w:t>Eight</w:t>
      </w:r>
      <w:r w:rsidR="000E5EEA" w:rsidRPr="00BF3791">
        <w:t xml:space="preserve"> of the twelve broad fields of study had enough </w:t>
      </w:r>
      <w:r w:rsidR="005A2971" w:rsidRPr="00BF3791">
        <w:t xml:space="preserve">young </w:t>
      </w:r>
      <w:r w:rsidR="000E5EEA" w:rsidRPr="00BF3791">
        <w:t xml:space="preserve">completers for us to be able to </w:t>
      </w:r>
      <w:r w:rsidR="00D5637D">
        <w:t xml:space="preserve">disaggregate from the total and </w:t>
      </w:r>
      <w:r w:rsidR="000E5EEA" w:rsidRPr="00BF3791">
        <w:t>report on them</w:t>
      </w:r>
      <w:r w:rsidR="00D5637D">
        <w:t xml:space="preserve"> separately</w:t>
      </w:r>
      <w:r w:rsidR="000E5EEA" w:rsidRPr="00BF3791">
        <w:t xml:space="preserve"> in this </w:t>
      </w:r>
      <w:r w:rsidR="005A2971" w:rsidRPr="00BF3791">
        <w:t>analysis</w:t>
      </w:r>
      <w:r w:rsidR="000E5EEA" w:rsidRPr="00BF3791">
        <w:t xml:space="preserve">.  The </w:t>
      </w:r>
      <w:r>
        <w:t>four</w:t>
      </w:r>
      <w:r w:rsidR="000E5EEA" w:rsidRPr="00BF3791">
        <w:t xml:space="preserve"> that we don’t report on </w:t>
      </w:r>
      <w:r w:rsidR="00D5637D">
        <w:t xml:space="preserve">separately </w:t>
      </w:r>
      <w:r w:rsidR="000E5EEA" w:rsidRPr="00BF3791">
        <w:t>are</w:t>
      </w:r>
      <w:r w:rsidR="005A2971" w:rsidRPr="00BF3791">
        <w:t>:</w:t>
      </w:r>
      <w:r w:rsidR="000E5EEA" w:rsidRPr="00BF3791">
        <w:t xml:space="preserve"> </w:t>
      </w:r>
    </w:p>
    <w:p w:rsidR="000E5EEA" w:rsidRPr="00BF3791" w:rsidRDefault="000E5EEA" w:rsidP="00E83902">
      <w:pPr>
        <w:pStyle w:val="Bullet1"/>
        <w:tabs>
          <w:tab w:val="clear" w:pos="284"/>
          <w:tab w:val="clear" w:pos="1418"/>
        </w:tabs>
        <w:ind w:left="567" w:hanging="425"/>
        <w:rPr>
          <w:color w:val="0D0D0D" w:themeColor="text1" w:themeTint="F2"/>
        </w:rPr>
      </w:pPr>
      <w:r w:rsidRPr="00BF3791">
        <w:rPr>
          <w:color w:val="0D0D0D" w:themeColor="text1" w:themeTint="F2"/>
        </w:rPr>
        <w:t>Food hospitality and personal services</w:t>
      </w:r>
    </w:p>
    <w:p w:rsidR="000E5EEA" w:rsidRDefault="000E5EEA" w:rsidP="00E83902">
      <w:pPr>
        <w:pStyle w:val="Bullet1"/>
        <w:tabs>
          <w:tab w:val="clear" w:pos="284"/>
          <w:tab w:val="clear" w:pos="1418"/>
        </w:tabs>
        <w:ind w:left="567" w:hanging="425"/>
        <w:rPr>
          <w:color w:val="0D0D0D" w:themeColor="text1" w:themeTint="F2"/>
        </w:rPr>
      </w:pPr>
      <w:r w:rsidRPr="00BF3791">
        <w:rPr>
          <w:color w:val="0D0D0D" w:themeColor="text1" w:themeTint="F2"/>
        </w:rPr>
        <w:t>Mixed field programmes</w:t>
      </w:r>
    </w:p>
    <w:p w:rsidR="002959AF" w:rsidRDefault="002959AF" w:rsidP="00E83902">
      <w:pPr>
        <w:pStyle w:val="Bullet1"/>
        <w:tabs>
          <w:tab w:val="clear" w:pos="284"/>
          <w:tab w:val="clear" w:pos="1418"/>
        </w:tabs>
        <w:ind w:left="567" w:hanging="425"/>
        <w:rPr>
          <w:color w:val="0D0D0D" w:themeColor="text1" w:themeTint="F2"/>
        </w:rPr>
      </w:pPr>
      <w:r>
        <w:rPr>
          <w:color w:val="0D0D0D" w:themeColor="text1" w:themeTint="F2"/>
        </w:rPr>
        <w:t>Education</w:t>
      </w:r>
    </w:p>
    <w:p w:rsidR="002959AF" w:rsidRPr="00BF3791" w:rsidRDefault="002959AF" w:rsidP="00E83902">
      <w:pPr>
        <w:pStyle w:val="Bullet1"/>
        <w:tabs>
          <w:tab w:val="clear" w:pos="284"/>
          <w:tab w:val="clear" w:pos="1418"/>
        </w:tabs>
        <w:ind w:left="567" w:hanging="425"/>
        <w:rPr>
          <w:color w:val="0D0D0D" w:themeColor="text1" w:themeTint="F2"/>
        </w:rPr>
      </w:pPr>
      <w:r>
        <w:rPr>
          <w:color w:val="0D0D0D" w:themeColor="text1" w:themeTint="F2"/>
        </w:rPr>
        <w:t>Information technology</w:t>
      </w:r>
    </w:p>
    <w:p w:rsidR="000E5EEA" w:rsidRPr="00BF3791" w:rsidRDefault="000E5EEA" w:rsidP="00732146">
      <w:pPr>
        <w:pStyle w:val="Bullet1"/>
        <w:numPr>
          <w:ilvl w:val="0"/>
          <w:numId w:val="0"/>
        </w:numPr>
        <w:rPr>
          <w:color w:val="0D0D0D" w:themeColor="text1" w:themeTint="F2"/>
        </w:rPr>
      </w:pPr>
      <w:r w:rsidRPr="00BF3791">
        <w:rPr>
          <w:color w:val="0D0D0D" w:themeColor="text1" w:themeTint="F2"/>
        </w:rPr>
        <w:t xml:space="preserve">People with </w:t>
      </w:r>
      <w:r w:rsidR="005A2971" w:rsidRPr="00BF3791">
        <w:rPr>
          <w:color w:val="0D0D0D" w:themeColor="text1" w:themeTint="F2"/>
        </w:rPr>
        <w:t>masters degrees</w:t>
      </w:r>
      <w:r w:rsidRPr="00BF3791">
        <w:rPr>
          <w:color w:val="0D0D0D" w:themeColor="text1" w:themeTint="F2"/>
        </w:rPr>
        <w:t xml:space="preserve"> work in a wide variety of occupations and industries.</w:t>
      </w:r>
    </w:p>
    <w:p w:rsidR="000E5EEA" w:rsidRPr="00BF3791" w:rsidRDefault="00DD50CE" w:rsidP="007D5FDE">
      <w:pPr>
        <w:pStyle w:val="BodyText"/>
      </w:pPr>
      <w:r w:rsidRPr="00BF3791">
        <w:t>It is important to bear in mind, w</w:t>
      </w:r>
      <w:r w:rsidR="000C5BD6">
        <w:t xml:space="preserve">hen reading the analysis below, </w:t>
      </w:r>
      <w:r w:rsidRPr="00BF3791">
        <w:t xml:space="preserve">we are looking at </w:t>
      </w:r>
      <w:r w:rsidRPr="00BF3791">
        <w:rPr>
          <w:i/>
        </w:rPr>
        <w:t>broad</w:t>
      </w:r>
      <w:r w:rsidRPr="00BF3791">
        <w:t xml:space="preserve"> fields of study.  There are differences between narrow fields of study that are not apparent when </w:t>
      </w:r>
      <w:r w:rsidR="000C5BD6">
        <w:t>we look at data on broad field</w:t>
      </w:r>
      <w:r w:rsidRPr="00BF3791">
        <w:t>.</w:t>
      </w:r>
    </w:p>
    <w:p w:rsidR="000E5EEA" w:rsidRPr="002959AF" w:rsidRDefault="000E5EEA" w:rsidP="00732146">
      <w:pPr>
        <w:pStyle w:val="Heading2"/>
        <w:ind w:left="0"/>
        <w:rPr>
          <w:color w:val="0D0D0D" w:themeColor="text1" w:themeTint="F2"/>
        </w:rPr>
      </w:pPr>
      <w:bookmarkStart w:id="32" w:name="_Toc388882067"/>
      <w:r w:rsidRPr="002959AF">
        <w:rPr>
          <w:color w:val="0D0D0D" w:themeColor="text1" w:themeTint="F2"/>
        </w:rPr>
        <w:t>What we found</w:t>
      </w:r>
      <w:bookmarkEnd w:id="32"/>
    </w:p>
    <w:p w:rsidR="000E5EEA" w:rsidRPr="002959AF" w:rsidRDefault="000E5EEA" w:rsidP="00732146">
      <w:pPr>
        <w:pStyle w:val="Heading3"/>
        <w:rPr>
          <w:color w:val="0D0D0D" w:themeColor="text1" w:themeTint="F2"/>
        </w:rPr>
      </w:pPr>
      <w:r w:rsidRPr="002959AF">
        <w:rPr>
          <w:color w:val="0D0D0D" w:themeColor="text1" w:themeTint="F2"/>
        </w:rPr>
        <w:t>Earnings</w:t>
      </w:r>
    </w:p>
    <w:p w:rsidR="000E5EEA" w:rsidRPr="002959AF" w:rsidRDefault="000E5EEA" w:rsidP="00E83902">
      <w:pPr>
        <w:pStyle w:val="Bullet1"/>
        <w:tabs>
          <w:tab w:val="clear" w:pos="284"/>
          <w:tab w:val="clear" w:pos="1418"/>
        </w:tabs>
        <w:ind w:left="567" w:hanging="425"/>
        <w:rPr>
          <w:color w:val="0D0D0D" w:themeColor="text1" w:themeTint="F2"/>
        </w:rPr>
      </w:pPr>
      <w:r w:rsidRPr="002959AF">
        <w:rPr>
          <w:color w:val="0D0D0D" w:themeColor="text1" w:themeTint="F2"/>
        </w:rPr>
        <w:t xml:space="preserve">In the first year after study, the median earnings of all young </w:t>
      </w:r>
      <w:r w:rsidR="007D16AD" w:rsidRPr="002959AF">
        <w:rPr>
          <w:color w:val="0D0D0D" w:themeColor="text1" w:themeTint="F2"/>
        </w:rPr>
        <w:t xml:space="preserve">masters </w:t>
      </w:r>
      <w:r w:rsidRPr="002959AF">
        <w:rPr>
          <w:color w:val="0D0D0D" w:themeColor="text1" w:themeTint="F2"/>
        </w:rPr>
        <w:t>graduates was $</w:t>
      </w:r>
      <w:r w:rsidR="000B37A3">
        <w:rPr>
          <w:color w:val="0D0D0D" w:themeColor="text1" w:themeTint="F2"/>
        </w:rPr>
        <w:t>43</w:t>
      </w:r>
      <w:r w:rsidR="00591D42">
        <w:rPr>
          <w:color w:val="0D0D0D" w:themeColor="text1" w:themeTint="F2"/>
        </w:rPr>
        <w:t>,</w:t>
      </w:r>
      <w:r w:rsidR="000B37A3">
        <w:rPr>
          <w:color w:val="0D0D0D" w:themeColor="text1" w:themeTint="F2"/>
        </w:rPr>
        <w:t>5</w:t>
      </w:r>
      <w:r w:rsidR="00591D42">
        <w:rPr>
          <w:color w:val="0D0D0D" w:themeColor="text1" w:themeTint="F2"/>
        </w:rPr>
        <w:t>00</w:t>
      </w:r>
      <w:r w:rsidRPr="002959AF">
        <w:rPr>
          <w:color w:val="0D0D0D" w:themeColor="text1" w:themeTint="F2"/>
        </w:rPr>
        <w:t xml:space="preserve">.  This rose by </w:t>
      </w:r>
      <w:r w:rsidR="00591D42" w:rsidRPr="002959AF">
        <w:rPr>
          <w:color w:val="0D0D0D" w:themeColor="text1" w:themeTint="F2"/>
        </w:rPr>
        <w:t>1</w:t>
      </w:r>
      <w:r w:rsidR="00591D42">
        <w:rPr>
          <w:color w:val="0D0D0D" w:themeColor="text1" w:themeTint="F2"/>
        </w:rPr>
        <w:t>0</w:t>
      </w:r>
      <w:r w:rsidR="00591D42" w:rsidRPr="002959AF">
        <w:rPr>
          <w:color w:val="0D0D0D" w:themeColor="text1" w:themeTint="F2"/>
        </w:rPr>
        <w:t xml:space="preserve"> </w:t>
      </w:r>
      <w:r w:rsidR="00B633FB" w:rsidRPr="002959AF">
        <w:rPr>
          <w:color w:val="0D0D0D" w:themeColor="text1" w:themeTint="F2"/>
        </w:rPr>
        <w:t>percent</w:t>
      </w:r>
      <w:r w:rsidRPr="002959AF">
        <w:rPr>
          <w:color w:val="0D0D0D" w:themeColor="text1" w:themeTint="F2"/>
        </w:rPr>
        <w:t xml:space="preserve"> in the following year, and by an average of </w:t>
      </w:r>
      <w:r w:rsidR="00B633FB" w:rsidRPr="002959AF">
        <w:rPr>
          <w:color w:val="0D0D0D" w:themeColor="text1" w:themeTint="F2"/>
        </w:rPr>
        <w:t>8 percent</w:t>
      </w:r>
      <w:r w:rsidRPr="002959AF">
        <w:rPr>
          <w:color w:val="0D0D0D" w:themeColor="text1" w:themeTint="F2"/>
        </w:rPr>
        <w:t xml:space="preserve"> a year over the first five years post study, to reach $</w:t>
      </w:r>
      <w:r w:rsidR="00591D42">
        <w:rPr>
          <w:color w:val="0D0D0D" w:themeColor="text1" w:themeTint="F2"/>
        </w:rPr>
        <w:t>59,300</w:t>
      </w:r>
      <w:r w:rsidR="007D5FDE">
        <w:rPr>
          <w:rStyle w:val="FootnoteReference"/>
          <w:color w:val="0D0D0D" w:themeColor="text1" w:themeTint="F2"/>
        </w:rPr>
        <w:footnoteReference w:id="11"/>
      </w:r>
      <w:r w:rsidRPr="002959AF">
        <w:rPr>
          <w:color w:val="0D0D0D" w:themeColor="text1" w:themeTint="F2"/>
        </w:rPr>
        <w:t>.</w:t>
      </w:r>
      <w:r w:rsidR="002959AF">
        <w:rPr>
          <w:color w:val="0D0D0D" w:themeColor="text1" w:themeTint="F2"/>
        </w:rPr>
        <w:t xml:space="preserve"> </w:t>
      </w:r>
      <w:r w:rsidR="00122936">
        <w:rPr>
          <w:color w:val="0D0D0D" w:themeColor="text1" w:themeTint="F2"/>
        </w:rPr>
        <w:t>Men’s</w:t>
      </w:r>
      <w:r w:rsidR="002959AF">
        <w:rPr>
          <w:color w:val="0D0D0D" w:themeColor="text1" w:themeTint="F2"/>
        </w:rPr>
        <w:t xml:space="preserve"> earnings were $</w:t>
      </w:r>
      <w:r w:rsidR="00591D42">
        <w:rPr>
          <w:color w:val="0D0D0D" w:themeColor="text1" w:themeTint="F2"/>
        </w:rPr>
        <w:t>45,700</w:t>
      </w:r>
      <w:r w:rsidR="002959AF">
        <w:rPr>
          <w:color w:val="0D0D0D" w:themeColor="text1" w:themeTint="F2"/>
        </w:rPr>
        <w:t xml:space="preserve"> in  year one, rising </w:t>
      </w:r>
      <w:r w:rsidR="00591D42">
        <w:rPr>
          <w:color w:val="0D0D0D" w:themeColor="text1" w:themeTint="F2"/>
        </w:rPr>
        <w:t xml:space="preserve">16 </w:t>
      </w:r>
      <w:r w:rsidR="002959AF">
        <w:rPr>
          <w:color w:val="0D0D0D" w:themeColor="text1" w:themeTint="F2"/>
        </w:rPr>
        <w:t xml:space="preserve">percent in the following year and by an average of </w:t>
      </w:r>
      <w:r w:rsidR="00591D42">
        <w:rPr>
          <w:color w:val="0D0D0D" w:themeColor="text1" w:themeTint="F2"/>
        </w:rPr>
        <w:t xml:space="preserve">9 </w:t>
      </w:r>
      <w:r w:rsidR="002959AF">
        <w:rPr>
          <w:color w:val="0D0D0D" w:themeColor="text1" w:themeTint="F2"/>
        </w:rPr>
        <w:t>percent over the first five years post study to reach $</w:t>
      </w:r>
      <w:r w:rsidR="00591D42">
        <w:rPr>
          <w:color w:val="0D0D0D" w:themeColor="text1" w:themeTint="F2"/>
        </w:rPr>
        <w:t>65</w:t>
      </w:r>
      <w:r w:rsidR="002959AF">
        <w:rPr>
          <w:color w:val="0D0D0D" w:themeColor="text1" w:themeTint="F2"/>
        </w:rPr>
        <w:t xml:space="preserve">,300. </w:t>
      </w:r>
      <w:r w:rsidR="00122936">
        <w:rPr>
          <w:color w:val="0D0D0D" w:themeColor="text1" w:themeTint="F2"/>
        </w:rPr>
        <w:t>Women’s</w:t>
      </w:r>
      <w:r w:rsidR="002959AF">
        <w:rPr>
          <w:color w:val="0D0D0D" w:themeColor="text1" w:themeTint="F2"/>
        </w:rPr>
        <w:t xml:space="preserve"> earnings were $</w:t>
      </w:r>
      <w:r w:rsidR="00591D42">
        <w:rPr>
          <w:color w:val="0D0D0D" w:themeColor="text1" w:themeTint="F2"/>
        </w:rPr>
        <w:t>41</w:t>
      </w:r>
      <w:r w:rsidR="002959AF">
        <w:rPr>
          <w:color w:val="0D0D0D" w:themeColor="text1" w:themeTint="F2"/>
        </w:rPr>
        <w:t>,</w:t>
      </w:r>
      <w:r w:rsidR="00591D42">
        <w:rPr>
          <w:color w:val="0D0D0D" w:themeColor="text1" w:themeTint="F2"/>
        </w:rPr>
        <w:t xml:space="preserve">700 </w:t>
      </w:r>
      <w:r w:rsidR="002959AF">
        <w:rPr>
          <w:color w:val="0D0D0D" w:themeColor="text1" w:themeTint="F2"/>
        </w:rPr>
        <w:t xml:space="preserve">in the first year, rising </w:t>
      </w:r>
      <w:r w:rsidR="00591D42">
        <w:rPr>
          <w:color w:val="0D0D0D" w:themeColor="text1" w:themeTint="F2"/>
        </w:rPr>
        <w:t xml:space="preserve">17 </w:t>
      </w:r>
      <w:r w:rsidR="002959AF">
        <w:rPr>
          <w:color w:val="0D0D0D" w:themeColor="text1" w:themeTint="F2"/>
        </w:rPr>
        <w:t xml:space="preserve">percent in the following year and by an average of </w:t>
      </w:r>
      <w:r w:rsidR="00591D42">
        <w:rPr>
          <w:color w:val="0D0D0D" w:themeColor="text1" w:themeTint="F2"/>
        </w:rPr>
        <w:t xml:space="preserve">7 </w:t>
      </w:r>
      <w:r w:rsidR="002959AF">
        <w:rPr>
          <w:color w:val="0D0D0D" w:themeColor="text1" w:themeTint="F2"/>
        </w:rPr>
        <w:t>percent over five years to reach $</w:t>
      </w:r>
      <w:r w:rsidR="00591D42">
        <w:rPr>
          <w:color w:val="0D0D0D" w:themeColor="text1" w:themeTint="F2"/>
        </w:rPr>
        <w:t>54</w:t>
      </w:r>
      <w:r w:rsidR="002D0F09">
        <w:rPr>
          <w:color w:val="0D0D0D" w:themeColor="text1" w:themeTint="F2"/>
        </w:rPr>
        <w:t>,</w:t>
      </w:r>
      <w:r w:rsidR="00591D42">
        <w:rPr>
          <w:color w:val="0D0D0D" w:themeColor="text1" w:themeTint="F2"/>
        </w:rPr>
        <w:t>700</w:t>
      </w:r>
      <w:r w:rsidR="002D0F09">
        <w:rPr>
          <w:color w:val="0D0D0D" w:themeColor="text1" w:themeTint="F2"/>
        </w:rPr>
        <w:t>.</w:t>
      </w:r>
      <w:r w:rsidR="000C5BD6">
        <w:rPr>
          <w:color w:val="0D0D0D" w:themeColor="text1" w:themeTint="F2"/>
        </w:rPr>
        <w:t xml:space="preserve"> This means there was an earnings gap in year one and the gap grew over the first five years after completion</w:t>
      </w:r>
      <w:r w:rsidR="007D5FDE">
        <w:rPr>
          <w:color w:val="0D0D0D" w:themeColor="text1" w:themeTint="F2"/>
        </w:rPr>
        <w:t>.</w:t>
      </w:r>
    </w:p>
    <w:p w:rsidR="000E5EEA" w:rsidRPr="0046471F" w:rsidRDefault="00336492" w:rsidP="00E83902">
      <w:pPr>
        <w:pStyle w:val="Bullet1"/>
        <w:tabs>
          <w:tab w:val="clear" w:pos="284"/>
          <w:tab w:val="clear" w:pos="1418"/>
        </w:tabs>
        <w:ind w:left="567" w:hanging="425"/>
        <w:rPr>
          <w:color w:val="0D0D0D" w:themeColor="text1" w:themeTint="F2"/>
        </w:rPr>
      </w:pPr>
      <w:r>
        <w:rPr>
          <w:color w:val="0D0D0D" w:themeColor="text1" w:themeTint="F2"/>
        </w:rPr>
        <w:t xml:space="preserve">Immediately after study </w:t>
      </w:r>
      <w:r w:rsidR="00122936">
        <w:rPr>
          <w:color w:val="0D0D0D" w:themeColor="text1" w:themeTint="F2"/>
        </w:rPr>
        <w:t>men’s</w:t>
      </w:r>
      <w:r>
        <w:rPr>
          <w:color w:val="0D0D0D" w:themeColor="text1" w:themeTint="F2"/>
        </w:rPr>
        <w:t xml:space="preserve"> median </w:t>
      </w:r>
      <w:r w:rsidR="007D5FDE">
        <w:rPr>
          <w:color w:val="0D0D0D" w:themeColor="text1" w:themeTint="F2"/>
        </w:rPr>
        <w:t>earnings</w:t>
      </w:r>
      <w:r>
        <w:rPr>
          <w:color w:val="0D0D0D" w:themeColor="text1" w:themeTint="F2"/>
        </w:rPr>
        <w:t xml:space="preserve"> w</w:t>
      </w:r>
      <w:r w:rsidR="00B91403">
        <w:rPr>
          <w:color w:val="0D0D0D" w:themeColor="text1" w:themeTint="F2"/>
        </w:rPr>
        <w:t xml:space="preserve">as </w:t>
      </w:r>
      <w:r w:rsidR="00591D42">
        <w:rPr>
          <w:color w:val="0D0D0D" w:themeColor="text1" w:themeTint="F2"/>
        </w:rPr>
        <w:t xml:space="preserve">114 </w:t>
      </w:r>
      <w:r>
        <w:rPr>
          <w:color w:val="0D0D0D" w:themeColor="text1" w:themeTint="F2"/>
        </w:rPr>
        <w:t xml:space="preserve">percent of the national male median income, and </w:t>
      </w:r>
      <w:r w:rsidR="00122936">
        <w:rPr>
          <w:color w:val="0D0D0D" w:themeColor="text1" w:themeTint="F2"/>
        </w:rPr>
        <w:t>women</w:t>
      </w:r>
      <w:r>
        <w:rPr>
          <w:color w:val="0D0D0D" w:themeColor="text1" w:themeTint="F2"/>
        </w:rPr>
        <w:t xml:space="preserve"> earned </w:t>
      </w:r>
      <w:r w:rsidR="00591D42">
        <w:rPr>
          <w:color w:val="0D0D0D" w:themeColor="text1" w:themeTint="F2"/>
        </w:rPr>
        <w:t xml:space="preserve">148 </w:t>
      </w:r>
      <w:r>
        <w:rPr>
          <w:color w:val="0D0D0D" w:themeColor="text1" w:themeTint="F2"/>
        </w:rPr>
        <w:t xml:space="preserve">percent of the national female median income. </w:t>
      </w:r>
      <w:r w:rsidR="000E5EEA" w:rsidRPr="0046471F">
        <w:rPr>
          <w:color w:val="0D0D0D" w:themeColor="text1" w:themeTint="F2"/>
        </w:rPr>
        <w:t xml:space="preserve">Five years post </w:t>
      </w:r>
      <w:r w:rsidR="000E5EEA" w:rsidRPr="0046471F">
        <w:rPr>
          <w:color w:val="0D0D0D" w:themeColor="text1" w:themeTint="F2"/>
        </w:rPr>
        <w:lastRenderedPageBreak/>
        <w:t xml:space="preserve">study, the median earnings for young </w:t>
      </w:r>
      <w:r w:rsidR="0046471F" w:rsidRPr="0046471F">
        <w:rPr>
          <w:color w:val="0D0D0D" w:themeColor="text1" w:themeTint="F2"/>
        </w:rPr>
        <w:t xml:space="preserve">male </w:t>
      </w:r>
      <w:r w:rsidR="007D16AD" w:rsidRPr="0046471F">
        <w:rPr>
          <w:color w:val="0D0D0D" w:themeColor="text1" w:themeTint="F2"/>
        </w:rPr>
        <w:t>masters</w:t>
      </w:r>
      <w:r w:rsidR="000E5EEA" w:rsidRPr="0046471F">
        <w:rPr>
          <w:color w:val="0D0D0D" w:themeColor="text1" w:themeTint="F2"/>
        </w:rPr>
        <w:t xml:space="preserve"> graduates was </w:t>
      </w:r>
      <w:r w:rsidR="00591D42">
        <w:rPr>
          <w:color w:val="0D0D0D" w:themeColor="text1" w:themeTint="F2"/>
        </w:rPr>
        <w:t>163</w:t>
      </w:r>
      <w:r w:rsidR="00591D42" w:rsidRPr="0046471F">
        <w:rPr>
          <w:color w:val="0D0D0D" w:themeColor="text1" w:themeTint="F2"/>
        </w:rPr>
        <w:t xml:space="preserve"> </w:t>
      </w:r>
      <w:r w:rsidR="000E5EEA" w:rsidRPr="0046471F">
        <w:rPr>
          <w:color w:val="0D0D0D" w:themeColor="text1" w:themeTint="F2"/>
        </w:rPr>
        <w:t xml:space="preserve">percent </w:t>
      </w:r>
      <w:r>
        <w:rPr>
          <w:color w:val="0D0D0D" w:themeColor="text1" w:themeTint="F2"/>
        </w:rPr>
        <w:t xml:space="preserve">of </w:t>
      </w:r>
      <w:r w:rsidR="000E5EEA" w:rsidRPr="0046471F">
        <w:rPr>
          <w:color w:val="0D0D0D" w:themeColor="text1" w:themeTint="F2"/>
        </w:rPr>
        <w:t xml:space="preserve">the national median earnings for </w:t>
      </w:r>
      <w:r w:rsidR="00122936">
        <w:rPr>
          <w:color w:val="0D0D0D" w:themeColor="text1" w:themeTint="F2"/>
        </w:rPr>
        <w:t>men</w:t>
      </w:r>
      <w:r>
        <w:rPr>
          <w:color w:val="0D0D0D" w:themeColor="text1" w:themeTint="F2"/>
        </w:rPr>
        <w:t xml:space="preserve"> and </w:t>
      </w:r>
      <w:r w:rsidR="00122936">
        <w:rPr>
          <w:color w:val="0D0D0D" w:themeColor="text1" w:themeTint="F2"/>
        </w:rPr>
        <w:t>women</w:t>
      </w:r>
      <w:r w:rsidR="003A3CB7" w:rsidRPr="0046471F">
        <w:rPr>
          <w:color w:val="0D0D0D" w:themeColor="text1" w:themeTint="F2"/>
        </w:rPr>
        <w:t xml:space="preserve"> </w:t>
      </w:r>
      <w:r w:rsidR="007D5FDE">
        <w:rPr>
          <w:color w:val="0D0D0D" w:themeColor="text1" w:themeTint="F2"/>
        </w:rPr>
        <w:t>earned</w:t>
      </w:r>
      <w:r w:rsidR="003A3CB7" w:rsidRPr="0046471F">
        <w:rPr>
          <w:color w:val="0D0D0D" w:themeColor="text1" w:themeTint="F2"/>
        </w:rPr>
        <w:t xml:space="preserve"> </w:t>
      </w:r>
      <w:r w:rsidR="00591D42">
        <w:rPr>
          <w:color w:val="0D0D0D" w:themeColor="text1" w:themeTint="F2"/>
        </w:rPr>
        <w:t xml:space="preserve">194 </w:t>
      </w:r>
      <w:r w:rsidR="003A3CB7" w:rsidRPr="0046471F">
        <w:rPr>
          <w:color w:val="0D0D0D" w:themeColor="text1" w:themeTint="F2"/>
        </w:rPr>
        <w:t>percent</w:t>
      </w:r>
      <w:r w:rsidR="007D5FDE">
        <w:rPr>
          <w:color w:val="0D0D0D" w:themeColor="text1" w:themeTint="F2"/>
        </w:rPr>
        <w:t xml:space="preserve"> of the female national median</w:t>
      </w:r>
      <w:r w:rsidR="003A3CB7" w:rsidRPr="0046471F">
        <w:rPr>
          <w:color w:val="0D0D0D" w:themeColor="text1" w:themeTint="F2"/>
        </w:rPr>
        <w:t>.</w:t>
      </w:r>
    </w:p>
    <w:p w:rsidR="000E5EEA" w:rsidRDefault="000E5EEA" w:rsidP="00E83902">
      <w:pPr>
        <w:pStyle w:val="Bullet1"/>
        <w:tabs>
          <w:tab w:val="clear" w:pos="284"/>
          <w:tab w:val="clear" w:pos="1418"/>
        </w:tabs>
        <w:ind w:left="567" w:hanging="425"/>
        <w:rPr>
          <w:color w:val="0D0D0D" w:themeColor="text1" w:themeTint="F2"/>
        </w:rPr>
      </w:pPr>
      <w:r w:rsidRPr="002959AF">
        <w:rPr>
          <w:color w:val="0D0D0D" w:themeColor="text1" w:themeTint="F2"/>
        </w:rPr>
        <w:t xml:space="preserve">The top quarter of </w:t>
      </w:r>
      <w:r w:rsidR="007D16AD" w:rsidRPr="002959AF">
        <w:rPr>
          <w:color w:val="0D0D0D" w:themeColor="text1" w:themeTint="F2"/>
        </w:rPr>
        <w:t>young ma</w:t>
      </w:r>
      <w:r w:rsidR="001F384C" w:rsidRPr="002959AF">
        <w:rPr>
          <w:color w:val="0D0D0D" w:themeColor="text1" w:themeTint="F2"/>
        </w:rPr>
        <w:t>s</w:t>
      </w:r>
      <w:r w:rsidR="007D16AD" w:rsidRPr="002959AF">
        <w:rPr>
          <w:color w:val="0D0D0D" w:themeColor="text1" w:themeTint="F2"/>
        </w:rPr>
        <w:t>ters degree graduates</w:t>
      </w:r>
      <w:r w:rsidRPr="002959AF">
        <w:rPr>
          <w:color w:val="0D0D0D" w:themeColor="text1" w:themeTint="F2"/>
        </w:rPr>
        <w:t xml:space="preserve"> were earning $</w:t>
      </w:r>
      <w:r w:rsidR="00591D42" w:rsidRPr="002959AF">
        <w:rPr>
          <w:color w:val="0D0D0D" w:themeColor="text1" w:themeTint="F2"/>
        </w:rPr>
        <w:t>7</w:t>
      </w:r>
      <w:r w:rsidR="00591D42">
        <w:rPr>
          <w:color w:val="0D0D0D" w:themeColor="text1" w:themeTint="F2"/>
        </w:rPr>
        <w:t>2</w:t>
      </w:r>
      <w:r w:rsidR="00B633FB" w:rsidRPr="002959AF">
        <w:rPr>
          <w:color w:val="0D0D0D" w:themeColor="text1" w:themeTint="F2"/>
        </w:rPr>
        <w:t>,</w:t>
      </w:r>
      <w:r w:rsidR="00591D42">
        <w:rPr>
          <w:color w:val="0D0D0D" w:themeColor="text1" w:themeTint="F2"/>
        </w:rPr>
        <w:t>9</w:t>
      </w:r>
      <w:r w:rsidR="00591D42" w:rsidRPr="002959AF">
        <w:rPr>
          <w:color w:val="0D0D0D" w:themeColor="text1" w:themeTint="F2"/>
        </w:rPr>
        <w:t xml:space="preserve">00 </w:t>
      </w:r>
      <w:r w:rsidRPr="002959AF">
        <w:rPr>
          <w:color w:val="0D0D0D" w:themeColor="text1" w:themeTint="F2"/>
        </w:rPr>
        <w:t>or more a year in the fifth year after finishing study, while the lowest quarter earned $</w:t>
      </w:r>
      <w:r w:rsidR="00591D42" w:rsidRPr="002959AF">
        <w:rPr>
          <w:color w:val="0D0D0D" w:themeColor="text1" w:themeTint="F2"/>
        </w:rPr>
        <w:t>4</w:t>
      </w:r>
      <w:r w:rsidR="00591D42">
        <w:rPr>
          <w:color w:val="0D0D0D" w:themeColor="text1" w:themeTint="F2"/>
        </w:rPr>
        <w:t>4</w:t>
      </w:r>
      <w:r w:rsidR="00B633FB" w:rsidRPr="002959AF">
        <w:rPr>
          <w:color w:val="0D0D0D" w:themeColor="text1" w:themeTint="F2"/>
        </w:rPr>
        <w:t>,</w:t>
      </w:r>
      <w:r w:rsidR="00B122E2" w:rsidRPr="002959AF">
        <w:rPr>
          <w:color w:val="0D0D0D" w:themeColor="text1" w:themeTint="F2"/>
        </w:rPr>
        <w:t xml:space="preserve">700 </w:t>
      </w:r>
      <w:r w:rsidRPr="002959AF">
        <w:rPr>
          <w:color w:val="0D0D0D" w:themeColor="text1" w:themeTint="F2"/>
        </w:rPr>
        <w:t>or less.</w:t>
      </w:r>
      <w:r w:rsidR="003A3CB7">
        <w:rPr>
          <w:color w:val="0D0D0D" w:themeColor="text1" w:themeTint="F2"/>
        </w:rPr>
        <w:t xml:space="preserve"> The top quarter of </w:t>
      </w:r>
      <w:r w:rsidR="00122936">
        <w:rPr>
          <w:color w:val="0D0D0D" w:themeColor="text1" w:themeTint="F2"/>
        </w:rPr>
        <w:t>men</w:t>
      </w:r>
      <w:r w:rsidR="003A3CB7">
        <w:rPr>
          <w:color w:val="0D0D0D" w:themeColor="text1" w:themeTint="F2"/>
        </w:rPr>
        <w:t xml:space="preserve"> earned $</w:t>
      </w:r>
      <w:r w:rsidR="00591D42">
        <w:rPr>
          <w:color w:val="0D0D0D" w:themeColor="text1" w:themeTint="F2"/>
        </w:rPr>
        <w:t>80</w:t>
      </w:r>
      <w:r w:rsidR="003A3CB7">
        <w:rPr>
          <w:color w:val="0D0D0D" w:themeColor="text1" w:themeTint="F2"/>
        </w:rPr>
        <w:t>,</w:t>
      </w:r>
      <w:r w:rsidR="00591D42">
        <w:rPr>
          <w:color w:val="0D0D0D" w:themeColor="text1" w:themeTint="F2"/>
        </w:rPr>
        <w:t xml:space="preserve">100 </w:t>
      </w:r>
      <w:r w:rsidR="003A3CB7">
        <w:rPr>
          <w:color w:val="0D0D0D" w:themeColor="text1" w:themeTint="F2"/>
        </w:rPr>
        <w:t xml:space="preserve">after five years and </w:t>
      </w:r>
      <w:r w:rsidR="00122936">
        <w:rPr>
          <w:color w:val="0D0D0D" w:themeColor="text1" w:themeTint="F2"/>
        </w:rPr>
        <w:t>women</w:t>
      </w:r>
      <w:r w:rsidR="007D5FDE">
        <w:rPr>
          <w:color w:val="0D0D0D" w:themeColor="text1" w:themeTint="F2"/>
        </w:rPr>
        <w:t>;</w:t>
      </w:r>
      <w:r w:rsidR="003A3CB7">
        <w:rPr>
          <w:color w:val="0D0D0D" w:themeColor="text1" w:themeTint="F2"/>
        </w:rPr>
        <w:t xml:space="preserve"> $</w:t>
      </w:r>
      <w:r w:rsidR="00591D42">
        <w:rPr>
          <w:color w:val="0D0D0D" w:themeColor="text1" w:themeTint="F2"/>
        </w:rPr>
        <w:t>67</w:t>
      </w:r>
      <w:r w:rsidR="003A3CB7">
        <w:rPr>
          <w:color w:val="0D0D0D" w:themeColor="text1" w:themeTint="F2"/>
        </w:rPr>
        <w:t>,</w:t>
      </w:r>
      <w:r w:rsidR="00591D42">
        <w:rPr>
          <w:color w:val="0D0D0D" w:themeColor="text1" w:themeTint="F2"/>
        </w:rPr>
        <w:t>700</w:t>
      </w:r>
      <w:r w:rsidR="007D5FDE">
        <w:rPr>
          <w:color w:val="0D0D0D" w:themeColor="text1" w:themeTint="F2"/>
        </w:rPr>
        <w:t>,</w:t>
      </w:r>
      <w:r w:rsidR="003A3CB7">
        <w:rPr>
          <w:color w:val="0D0D0D" w:themeColor="text1" w:themeTint="F2"/>
        </w:rPr>
        <w:t xml:space="preserve"> while the lowest quarters earned $</w:t>
      </w:r>
      <w:r w:rsidR="00591D42">
        <w:rPr>
          <w:color w:val="0D0D0D" w:themeColor="text1" w:themeTint="F2"/>
        </w:rPr>
        <w:t>51</w:t>
      </w:r>
      <w:r w:rsidR="003A3CB7">
        <w:rPr>
          <w:color w:val="0D0D0D" w:themeColor="text1" w:themeTint="F2"/>
        </w:rPr>
        <w:t>,</w:t>
      </w:r>
      <w:r w:rsidR="00591D42">
        <w:rPr>
          <w:color w:val="0D0D0D" w:themeColor="text1" w:themeTint="F2"/>
        </w:rPr>
        <w:t xml:space="preserve">900 </w:t>
      </w:r>
      <w:r w:rsidR="003A3CB7">
        <w:rPr>
          <w:color w:val="0D0D0D" w:themeColor="text1" w:themeTint="F2"/>
        </w:rPr>
        <w:t>and $</w:t>
      </w:r>
      <w:r w:rsidR="00591D42">
        <w:rPr>
          <w:color w:val="0D0D0D" w:themeColor="text1" w:themeTint="F2"/>
        </w:rPr>
        <w:t>36</w:t>
      </w:r>
      <w:r w:rsidR="003A3CB7">
        <w:rPr>
          <w:color w:val="0D0D0D" w:themeColor="text1" w:themeTint="F2"/>
        </w:rPr>
        <w:t>,</w:t>
      </w:r>
      <w:r w:rsidR="00591D42">
        <w:rPr>
          <w:color w:val="0D0D0D" w:themeColor="text1" w:themeTint="F2"/>
        </w:rPr>
        <w:t xml:space="preserve">900 </w:t>
      </w:r>
      <w:r w:rsidR="003A3CB7">
        <w:rPr>
          <w:color w:val="0D0D0D" w:themeColor="text1" w:themeTint="F2"/>
        </w:rPr>
        <w:t>respectively.</w:t>
      </w:r>
    </w:p>
    <w:p w:rsidR="003A3CB7" w:rsidRPr="002959AF" w:rsidRDefault="003A3CB7" w:rsidP="00E83902">
      <w:pPr>
        <w:pStyle w:val="Bullet1"/>
        <w:tabs>
          <w:tab w:val="clear" w:pos="284"/>
          <w:tab w:val="clear" w:pos="1418"/>
        </w:tabs>
        <w:ind w:left="567" w:hanging="425"/>
        <w:rPr>
          <w:color w:val="0D0D0D" w:themeColor="text1" w:themeTint="F2"/>
        </w:rPr>
      </w:pPr>
      <w:r w:rsidRPr="007F184E">
        <w:t>Female masters graduates earned 8</w:t>
      </w:r>
      <w:r w:rsidR="00C83845">
        <w:t>4</w:t>
      </w:r>
      <w:r w:rsidRPr="007F184E">
        <w:t xml:space="preserve"> percent of </w:t>
      </w:r>
      <w:r w:rsidR="00122936">
        <w:t>men’s</w:t>
      </w:r>
      <w:r w:rsidRPr="007F184E">
        <w:t xml:space="preserve"> median earnings five years after study.</w:t>
      </w:r>
      <w:r w:rsidR="00237378">
        <w:t xml:space="preserve"> Women earned most after completing </w:t>
      </w:r>
      <w:r w:rsidR="00FB1340">
        <w:t xml:space="preserve">an </w:t>
      </w:r>
      <w:r w:rsidR="00237378">
        <w:rPr>
          <w:i/>
        </w:rPr>
        <w:t>architecture and building</w:t>
      </w:r>
      <w:r w:rsidR="00237378">
        <w:t xml:space="preserve"> qualification.</w:t>
      </w:r>
    </w:p>
    <w:p w:rsidR="00237378" w:rsidRDefault="000E5EEA" w:rsidP="00E83902">
      <w:pPr>
        <w:pStyle w:val="Bullet1"/>
        <w:tabs>
          <w:tab w:val="clear" w:pos="284"/>
          <w:tab w:val="clear" w:pos="1418"/>
        </w:tabs>
        <w:ind w:left="567" w:hanging="425"/>
        <w:rPr>
          <w:color w:val="0D0D0D" w:themeColor="text1" w:themeTint="F2"/>
        </w:rPr>
      </w:pPr>
      <w:r w:rsidRPr="002959AF">
        <w:rPr>
          <w:color w:val="0D0D0D" w:themeColor="text1" w:themeTint="F2"/>
        </w:rPr>
        <w:t xml:space="preserve">There was some variation in earnings by field of study.  </w:t>
      </w:r>
      <w:r w:rsidR="00591D42">
        <w:rPr>
          <w:color w:val="0D0D0D" w:themeColor="text1" w:themeTint="F2"/>
        </w:rPr>
        <w:t>Where we could report values for both m</w:t>
      </w:r>
      <w:r w:rsidR="00C83845">
        <w:rPr>
          <w:color w:val="0D0D0D" w:themeColor="text1" w:themeTint="F2"/>
        </w:rPr>
        <w:t xml:space="preserve">ales and females, </w:t>
      </w:r>
      <w:r w:rsidR="00591D42">
        <w:rPr>
          <w:color w:val="0D0D0D" w:themeColor="text1" w:themeTint="F2"/>
        </w:rPr>
        <w:t>t</w:t>
      </w:r>
      <w:r w:rsidRPr="002959AF">
        <w:rPr>
          <w:color w:val="0D0D0D" w:themeColor="text1" w:themeTint="F2"/>
        </w:rPr>
        <w:t xml:space="preserve">he field with the highest median </w:t>
      </w:r>
      <w:r w:rsidR="003A3CB7">
        <w:rPr>
          <w:color w:val="0D0D0D" w:themeColor="text1" w:themeTint="F2"/>
        </w:rPr>
        <w:t xml:space="preserve">earnings </w:t>
      </w:r>
      <w:r w:rsidRPr="002959AF">
        <w:rPr>
          <w:color w:val="0D0D0D" w:themeColor="text1" w:themeTint="F2"/>
        </w:rPr>
        <w:t xml:space="preserve">five years after completion of study was </w:t>
      </w:r>
      <w:r w:rsidRPr="002959AF">
        <w:rPr>
          <w:i/>
          <w:color w:val="0D0D0D" w:themeColor="text1" w:themeTint="F2"/>
        </w:rPr>
        <w:t>management and commerce</w:t>
      </w:r>
      <w:r w:rsidRPr="002959AF">
        <w:rPr>
          <w:color w:val="0D0D0D" w:themeColor="text1" w:themeTint="F2"/>
        </w:rPr>
        <w:t xml:space="preserve"> </w:t>
      </w:r>
      <w:r w:rsidR="005C122B" w:rsidRPr="002959AF">
        <w:rPr>
          <w:color w:val="0D0D0D" w:themeColor="text1" w:themeTint="F2"/>
        </w:rPr>
        <w:t>(</w:t>
      </w:r>
      <w:r w:rsidR="003A3CB7">
        <w:rPr>
          <w:color w:val="0D0D0D" w:themeColor="text1" w:themeTint="F2"/>
        </w:rPr>
        <w:t>All:</w:t>
      </w:r>
      <w:r w:rsidR="00075480">
        <w:rPr>
          <w:color w:val="0D0D0D" w:themeColor="text1" w:themeTint="F2"/>
        </w:rPr>
        <w:t xml:space="preserve"> </w:t>
      </w:r>
      <w:r w:rsidR="005C122B" w:rsidRPr="002959AF">
        <w:rPr>
          <w:color w:val="0D0D0D" w:themeColor="text1" w:themeTint="F2"/>
        </w:rPr>
        <w:t>$</w:t>
      </w:r>
      <w:r w:rsidR="00591D42">
        <w:rPr>
          <w:color w:val="0D0D0D" w:themeColor="text1" w:themeTint="F2"/>
        </w:rPr>
        <w:t>67,600</w:t>
      </w:r>
      <w:r w:rsidR="003A3CB7">
        <w:rPr>
          <w:color w:val="0D0D0D" w:themeColor="text1" w:themeTint="F2"/>
        </w:rPr>
        <w:t xml:space="preserve">, </w:t>
      </w:r>
      <w:r w:rsidR="00122936">
        <w:rPr>
          <w:color w:val="0D0D0D" w:themeColor="text1" w:themeTint="F2"/>
        </w:rPr>
        <w:t>Men</w:t>
      </w:r>
      <w:r w:rsidR="003A3CB7">
        <w:rPr>
          <w:color w:val="0D0D0D" w:themeColor="text1" w:themeTint="F2"/>
        </w:rPr>
        <w:t>: $</w:t>
      </w:r>
      <w:r w:rsidR="00591D42">
        <w:rPr>
          <w:color w:val="0D0D0D" w:themeColor="text1" w:themeTint="F2"/>
        </w:rPr>
        <w:t>73</w:t>
      </w:r>
      <w:r w:rsidR="003A3CB7">
        <w:rPr>
          <w:color w:val="0D0D0D" w:themeColor="text1" w:themeTint="F2"/>
        </w:rPr>
        <w:t xml:space="preserve">,700, </w:t>
      </w:r>
      <w:r w:rsidR="00122936">
        <w:rPr>
          <w:color w:val="0D0D0D" w:themeColor="text1" w:themeTint="F2"/>
        </w:rPr>
        <w:t>Women</w:t>
      </w:r>
      <w:r w:rsidR="003A3CB7">
        <w:rPr>
          <w:color w:val="0D0D0D" w:themeColor="text1" w:themeTint="F2"/>
        </w:rPr>
        <w:t>:</w:t>
      </w:r>
      <w:r w:rsidR="008637FA">
        <w:rPr>
          <w:color w:val="0D0D0D" w:themeColor="text1" w:themeTint="F2"/>
        </w:rPr>
        <w:t xml:space="preserve"> </w:t>
      </w:r>
      <w:r w:rsidR="003A3CB7">
        <w:rPr>
          <w:color w:val="0D0D0D" w:themeColor="text1" w:themeTint="F2"/>
        </w:rPr>
        <w:t>$</w:t>
      </w:r>
      <w:r w:rsidR="00591D42">
        <w:rPr>
          <w:color w:val="0D0D0D" w:themeColor="text1" w:themeTint="F2"/>
        </w:rPr>
        <w:t>58</w:t>
      </w:r>
      <w:r w:rsidR="003A3CB7">
        <w:rPr>
          <w:color w:val="0D0D0D" w:themeColor="text1" w:themeTint="F2"/>
        </w:rPr>
        <w:t>,</w:t>
      </w:r>
      <w:r w:rsidR="00591D42">
        <w:rPr>
          <w:color w:val="0D0D0D" w:themeColor="text1" w:themeTint="F2"/>
        </w:rPr>
        <w:t>300</w:t>
      </w:r>
      <w:r w:rsidRPr="002959AF">
        <w:rPr>
          <w:color w:val="0D0D0D" w:themeColor="text1" w:themeTint="F2"/>
        </w:rPr>
        <w:t xml:space="preserve">).  </w:t>
      </w:r>
      <w:r w:rsidR="003A3CB7" w:rsidRPr="003A3CB7">
        <w:rPr>
          <w:color w:val="0D0D0D" w:themeColor="text1" w:themeTint="F2"/>
        </w:rPr>
        <w:t xml:space="preserve">The earnings difference between </w:t>
      </w:r>
      <w:r w:rsidR="00122936">
        <w:rPr>
          <w:color w:val="0D0D0D" w:themeColor="text1" w:themeTint="F2"/>
        </w:rPr>
        <w:t>men</w:t>
      </w:r>
      <w:r w:rsidR="003A3CB7" w:rsidRPr="003A3CB7">
        <w:rPr>
          <w:color w:val="0D0D0D" w:themeColor="text1" w:themeTint="F2"/>
        </w:rPr>
        <w:t xml:space="preserve"> and </w:t>
      </w:r>
      <w:r w:rsidR="00122936">
        <w:rPr>
          <w:color w:val="0D0D0D" w:themeColor="text1" w:themeTint="F2"/>
        </w:rPr>
        <w:t>women</w:t>
      </w:r>
      <w:r w:rsidR="003A3CB7" w:rsidRPr="003A3CB7">
        <w:rPr>
          <w:color w:val="0D0D0D" w:themeColor="text1" w:themeTint="F2"/>
        </w:rPr>
        <w:t xml:space="preserve"> was smallest for </w:t>
      </w:r>
      <w:r w:rsidR="003A3CB7" w:rsidRPr="003A3CB7">
        <w:rPr>
          <w:i/>
          <w:color w:val="0D0D0D" w:themeColor="text1" w:themeTint="F2"/>
        </w:rPr>
        <w:t>architecture and building</w:t>
      </w:r>
      <w:r w:rsidR="008B5021">
        <w:rPr>
          <w:i/>
          <w:color w:val="0D0D0D" w:themeColor="text1" w:themeTint="F2"/>
        </w:rPr>
        <w:t>,</w:t>
      </w:r>
      <w:r w:rsidR="003A65F3">
        <w:rPr>
          <w:i/>
          <w:color w:val="0D0D0D" w:themeColor="text1" w:themeTint="F2"/>
        </w:rPr>
        <w:t xml:space="preserve"> </w:t>
      </w:r>
      <w:r w:rsidR="003A3CB7" w:rsidRPr="003A3CB7">
        <w:rPr>
          <w:i/>
          <w:color w:val="0D0D0D" w:themeColor="text1" w:themeTint="F2"/>
        </w:rPr>
        <w:t>agriculture, environmental and related studies</w:t>
      </w:r>
      <w:r w:rsidR="008B5021">
        <w:rPr>
          <w:i/>
          <w:color w:val="0D0D0D" w:themeColor="text1" w:themeTint="F2"/>
        </w:rPr>
        <w:t xml:space="preserve"> </w:t>
      </w:r>
      <w:r w:rsidR="008B5021">
        <w:rPr>
          <w:color w:val="0D0D0D" w:themeColor="text1" w:themeTint="F2"/>
        </w:rPr>
        <w:t xml:space="preserve">and </w:t>
      </w:r>
      <w:r w:rsidR="008B5021">
        <w:rPr>
          <w:i/>
          <w:color w:val="0D0D0D" w:themeColor="text1" w:themeTint="F2"/>
        </w:rPr>
        <w:t>creative arts</w:t>
      </w:r>
      <w:r w:rsidR="003A3CB7" w:rsidRPr="003A3CB7">
        <w:rPr>
          <w:color w:val="0D0D0D" w:themeColor="text1" w:themeTint="F2"/>
        </w:rPr>
        <w:t xml:space="preserve"> field completers, and widest in </w:t>
      </w:r>
      <w:r w:rsidR="003A3CB7" w:rsidRPr="003A3CB7">
        <w:rPr>
          <w:i/>
          <w:color w:val="0D0D0D" w:themeColor="text1" w:themeTint="F2"/>
        </w:rPr>
        <w:t>management and commerce</w:t>
      </w:r>
      <w:r w:rsidR="003A3CB7" w:rsidRPr="003A3CB7">
        <w:rPr>
          <w:color w:val="0D0D0D" w:themeColor="text1" w:themeTint="F2"/>
        </w:rPr>
        <w:t xml:space="preserve"> </w:t>
      </w:r>
      <w:r w:rsidR="000C5BD6">
        <w:rPr>
          <w:color w:val="0D0D0D" w:themeColor="text1" w:themeTint="F2"/>
        </w:rPr>
        <w:t>(</w:t>
      </w:r>
      <w:r w:rsidR="008B5021">
        <w:rPr>
          <w:color w:val="0D0D0D" w:themeColor="text1" w:themeTint="F2"/>
        </w:rPr>
        <w:t xml:space="preserve">79 </w:t>
      </w:r>
      <w:r w:rsidR="000C5BD6">
        <w:rPr>
          <w:color w:val="0D0D0D" w:themeColor="text1" w:themeTint="F2"/>
        </w:rPr>
        <w:t xml:space="preserve">percent) </w:t>
      </w:r>
      <w:r w:rsidR="003A3CB7" w:rsidRPr="003A3CB7">
        <w:rPr>
          <w:color w:val="0D0D0D" w:themeColor="text1" w:themeTint="F2"/>
        </w:rPr>
        <w:t xml:space="preserve">and </w:t>
      </w:r>
      <w:r w:rsidR="008B5021">
        <w:rPr>
          <w:i/>
          <w:color w:val="0D0D0D" w:themeColor="text1" w:themeTint="F2"/>
        </w:rPr>
        <w:t>natural and physical sciences</w:t>
      </w:r>
      <w:r w:rsidR="000C5BD6">
        <w:rPr>
          <w:i/>
          <w:color w:val="0D0D0D" w:themeColor="text1" w:themeTint="F2"/>
        </w:rPr>
        <w:t xml:space="preserve"> </w:t>
      </w:r>
      <w:r w:rsidR="000C5BD6">
        <w:rPr>
          <w:color w:val="0D0D0D" w:themeColor="text1" w:themeTint="F2"/>
        </w:rPr>
        <w:t>(</w:t>
      </w:r>
      <w:r w:rsidR="008B5021">
        <w:rPr>
          <w:color w:val="0D0D0D" w:themeColor="text1" w:themeTint="F2"/>
        </w:rPr>
        <w:t xml:space="preserve">89 </w:t>
      </w:r>
      <w:r w:rsidR="000C5BD6">
        <w:rPr>
          <w:color w:val="0D0D0D" w:themeColor="text1" w:themeTint="F2"/>
        </w:rPr>
        <w:t>percent)</w:t>
      </w:r>
      <w:r w:rsidR="003A3CB7" w:rsidRPr="003A3CB7">
        <w:rPr>
          <w:color w:val="0D0D0D" w:themeColor="text1" w:themeTint="F2"/>
        </w:rPr>
        <w:t xml:space="preserve">. </w:t>
      </w:r>
    </w:p>
    <w:p w:rsidR="000E5EEA" w:rsidRPr="002959AF" w:rsidRDefault="003A3CB7" w:rsidP="00E83902">
      <w:pPr>
        <w:pStyle w:val="Bullet1"/>
        <w:tabs>
          <w:tab w:val="clear" w:pos="284"/>
          <w:tab w:val="clear" w:pos="1418"/>
        </w:tabs>
        <w:ind w:left="567" w:hanging="425"/>
        <w:rPr>
          <w:color w:val="0D0D0D" w:themeColor="text1" w:themeTint="F2"/>
        </w:rPr>
      </w:pPr>
      <w:r w:rsidRPr="003A3CB7">
        <w:rPr>
          <w:color w:val="0D0D0D" w:themeColor="text1" w:themeTint="F2"/>
        </w:rPr>
        <w:t xml:space="preserve">Male </w:t>
      </w:r>
      <w:r w:rsidRPr="003A3CB7">
        <w:rPr>
          <w:i/>
          <w:color w:val="0D0D0D" w:themeColor="text1" w:themeTint="F2"/>
        </w:rPr>
        <w:t>health</w:t>
      </w:r>
      <w:r w:rsidRPr="003A3CB7">
        <w:rPr>
          <w:color w:val="0D0D0D" w:themeColor="text1" w:themeTint="F2"/>
        </w:rPr>
        <w:t xml:space="preserve"> masters graduates earned $</w:t>
      </w:r>
      <w:r w:rsidR="008B5021">
        <w:rPr>
          <w:color w:val="0D0D0D" w:themeColor="text1" w:themeTint="F2"/>
        </w:rPr>
        <w:t>53,600</w:t>
      </w:r>
      <w:r w:rsidRPr="003A3CB7">
        <w:rPr>
          <w:color w:val="0D0D0D" w:themeColor="text1" w:themeTint="F2"/>
        </w:rPr>
        <w:t xml:space="preserve"> in year </w:t>
      </w:r>
      <w:r w:rsidR="008B5021">
        <w:rPr>
          <w:color w:val="0D0D0D" w:themeColor="text1" w:themeTint="F2"/>
        </w:rPr>
        <w:t>two</w:t>
      </w:r>
      <w:r w:rsidR="008B5021" w:rsidRPr="003A3CB7">
        <w:rPr>
          <w:color w:val="0D0D0D" w:themeColor="text1" w:themeTint="F2"/>
        </w:rPr>
        <w:t xml:space="preserve"> </w:t>
      </w:r>
      <w:r w:rsidRPr="003A3CB7">
        <w:rPr>
          <w:color w:val="0D0D0D" w:themeColor="text1" w:themeTint="F2"/>
        </w:rPr>
        <w:t>after study</w:t>
      </w:r>
      <w:r w:rsidR="008B5021">
        <w:rPr>
          <w:color w:val="0D0D0D" w:themeColor="text1" w:themeTint="F2"/>
        </w:rPr>
        <w:t xml:space="preserve"> (</w:t>
      </w:r>
      <w:r w:rsidR="00C83845">
        <w:rPr>
          <w:color w:val="0D0D0D" w:themeColor="text1" w:themeTint="F2"/>
        </w:rPr>
        <w:t xml:space="preserve">a </w:t>
      </w:r>
      <w:r w:rsidR="008B5021">
        <w:rPr>
          <w:color w:val="0D0D0D" w:themeColor="text1" w:themeTint="F2"/>
        </w:rPr>
        <w:t>year 5 comparison not available for confidentiality reasons)</w:t>
      </w:r>
      <w:r w:rsidRPr="003A3CB7">
        <w:rPr>
          <w:color w:val="0D0D0D" w:themeColor="text1" w:themeTint="F2"/>
        </w:rPr>
        <w:t xml:space="preserve">, compared to </w:t>
      </w:r>
      <w:r w:rsidR="00122936">
        <w:rPr>
          <w:color w:val="0D0D0D" w:themeColor="text1" w:themeTint="F2"/>
        </w:rPr>
        <w:t>women’s</w:t>
      </w:r>
      <w:r w:rsidRPr="003A3CB7">
        <w:rPr>
          <w:color w:val="0D0D0D" w:themeColor="text1" w:themeTint="F2"/>
        </w:rPr>
        <w:t xml:space="preserve"> median earning of $50,</w:t>
      </w:r>
      <w:r w:rsidR="008B5021">
        <w:rPr>
          <w:color w:val="0D0D0D" w:themeColor="text1" w:themeTint="F2"/>
        </w:rPr>
        <w:t>000</w:t>
      </w:r>
      <w:r w:rsidR="000C5BD6">
        <w:rPr>
          <w:color w:val="0D0D0D" w:themeColor="text1" w:themeTint="F2"/>
        </w:rPr>
        <w:t>.</w:t>
      </w:r>
      <w:r w:rsidR="00237378">
        <w:rPr>
          <w:color w:val="0D0D0D" w:themeColor="text1" w:themeTint="F2"/>
        </w:rPr>
        <w:t xml:space="preserve"> Nursing lies within the </w:t>
      </w:r>
      <w:r w:rsidR="00237378">
        <w:rPr>
          <w:i/>
          <w:color w:val="0D0D0D" w:themeColor="text1" w:themeTint="F2"/>
        </w:rPr>
        <w:t>h</w:t>
      </w:r>
      <w:r w:rsidR="00237378" w:rsidRPr="00237378">
        <w:rPr>
          <w:i/>
          <w:color w:val="0D0D0D" w:themeColor="text1" w:themeTint="F2"/>
        </w:rPr>
        <w:t>ealth</w:t>
      </w:r>
      <w:r w:rsidR="00237378">
        <w:rPr>
          <w:color w:val="0D0D0D" w:themeColor="text1" w:themeTint="F2"/>
        </w:rPr>
        <w:t xml:space="preserve"> broad field, which is female dominated, and chapter 11 shows </w:t>
      </w:r>
      <w:r w:rsidR="00237378">
        <w:rPr>
          <w:i/>
          <w:color w:val="0D0D0D" w:themeColor="text1" w:themeTint="F2"/>
        </w:rPr>
        <w:t>n</w:t>
      </w:r>
      <w:r w:rsidR="00237378" w:rsidRPr="00237378">
        <w:rPr>
          <w:i/>
          <w:color w:val="0D0D0D" w:themeColor="text1" w:themeTint="F2"/>
        </w:rPr>
        <w:t xml:space="preserve">ursing </w:t>
      </w:r>
      <w:r w:rsidR="00237378">
        <w:rPr>
          <w:color w:val="0D0D0D" w:themeColor="text1" w:themeTint="F2"/>
        </w:rPr>
        <w:t xml:space="preserve">graduates earn much less than </w:t>
      </w:r>
      <w:r w:rsidR="00237378" w:rsidRPr="00237378">
        <w:rPr>
          <w:i/>
          <w:color w:val="0D0D0D" w:themeColor="text1" w:themeTint="F2"/>
        </w:rPr>
        <w:t>medical studies</w:t>
      </w:r>
      <w:r w:rsidR="00237378">
        <w:rPr>
          <w:color w:val="0D0D0D" w:themeColor="text1" w:themeTint="F2"/>
        </w:rPr>
        <w:t xml:space="preserve"> graduates at bachelors degree level.</w:t>
      </w:r>
    </w:p>
    <w:p w:rsidR="000E5EEA" w:rsidRPr="002959AF" w:rsidRDefault="000E5EEA" w:rsidP="00732146">
      <w:pPr>
        <w:pStyle w:val="Heading3"/>
        <w:rPr>
          <w:color w:val="0D0D0D" w:themeColor="text1" w:themeTint="F2"/>
        </w:rPr>
      </w:pPr>
      <w:r w:rsidRPr="002959AF">
        <w:rPr>
          <w:color w:val="0D0D0D" w:themeColor="text1" w:themeTint="F2"/>
        </w:rPr>
        <w:t>Destinations</w:t>
      </w:r>
    </w:p>
    <w:p w:rsidR="000E5EEA" w:rsidRPr="002959AF" w:rsidRDefault="000E5EEA" w:rsidP="00E83902">
      <w:pPr>
        <w:pStyle w:val="Bullet1"/>
        <w:tabs>
          <w:tab w:val="clear" w:pos="284"/>
          <w:tab w:val="clear" w:pos="1418"/>
        </w:tabs>
        <w:ind w:left="567" w:hanging="425"/>
        <w:rPr>
          <w:color w:val="0D0D0D" w:themeColor="text1" w:themeTint="F2"/>
        </w:rPr>
      </w:pPr>
      <w:r w:rsidRPr="002959AF">
        <w:rPr>
          <w:color w:val="0D0D0D" w:themeColor="text1" w:themeTint="F2"/>
        </w:rPr>
        <w:t xml:space="preserve">Of the young </w:t>
      </w:r>
      <w:r w:rsidR="007D16AD" w:rsidRPr="002959AF">
        <w:rPr>
          <w:color w:val="0D0D0D" w:themeColor="text1" w:themeTint="F2"/>
        </w:rPr>
        <w:t xml:space="preserve">masters </w:t>
      </w:r>
      <w:r w:rsidR="00522BFD" w:rsidRPr="002959AF">
        <w:rPr>
          <w:color w:val="0D0D0D" w:themeColor="text1" w:themeTint="F2"/>
        </w:rPr>
        <w:t>graduates</w:t>
      </w:r>
      <w:r w:rsidRPr="002959AF">
        <w:rPr>
          <w:color w:val="0D0D0D" w:themeColor="text1" w:themeTint="F2"/>
        </w:rPr>
        <w:t xml:space="preserve">, </w:t>
      </w:r>
      <w:r w:rsidR="008B5021">
        <w:rPr>
          <w:color w:val="0D0D0D" w:themeColor="text1" w:themeTint="F2"/>
        </w:rPr>
        <w:t>56</w:t>
      </w:r>
      <w:r w:rsidR="008B5021" w:rsidRPr="002959AF">
        <w:rPr>
          <w:color w:val="0D0D0D" w:themeColor="text1" w:themeTint="F2"/>
        </w:rPr>
        <w:t xml:space="preserve"> </w:t>
      </w:r>
      <w:r w:rsidRPr="002959AF">
        <w:rPr>
          <w:color w:val="0D0D0D" w:themeColor="text1" w:themeTint="F2"/>
        </w:rPr>
        <w:t>perce</w:t>
      </w:r>
      <w:r w:rsidR="00075480">
        <w:rPr>
          <w:color w:val="0D0D0D" w:themeColor="text1" w:themeTint="F2"/>
        </w:rPr>
        <w:t xml:space="preserve">nt were in employment after one year, </w:t>
      </w:r>
      <w:r w:rsidR="008B5021">
        <w:rPr>
          <w:color w:val="0D0D0D" w:themeColor="text1" w:themeTint="F2"/>
        </w:rPr>
        <w:t>20</w:t>
      </w:r>
      <w:r w:rsidR="008B5021" w:rsidRPr="002959AF">
        <w:rPr>
          <w:color w:val="0D0D0D" w:themeColor="text1" w:themeTint="F2"/>
        </w:rPr>
        <w:t xml:space="preserve"> </w:t>
      </w:r>
      <w:r w:rsidRPr="002959AF">
        <w:rPr>
          <w:color w:val="0D0D0D" w:themeColor="text1" w:themeTint="F2"/>
        </w:rPr>
        <w:t xml:space="preserve">percent </w:t>
      </w:r>
      <w:r w:rsidR="007B02E9">
        <w:rPr>
          <w:color w:val="0D0D0D" w:themeColor="text1" w:themeTint="F2"/>
        </w:rPr>
        <w:t xml:space="preserve">of men and 19 percent of women </w:t>
      </w:r>
      <w:r w:rsidR="00075480">
        <w:rPr>
          <w:color w:val="0D0D0D" w:themeColor="text1" w:themeTint="F2"/>
        </w:rPr>
        <w:t xml:space="preserve">were in further study and </w:t>
      </w:r>
      <w:r w:rsidR="003A65F3">
        <w:rPr>
          <w:color w:val="0D0D0D" w:themeColor="text1" w:themeTint="F2"/>
        </w:rPr>
        <w:t>2</w:t>
      </w:r>
      <w:r w:rsidR="007B02E9">
        <w:rPr>
          <w:color w:val="0D0D0D" w:themeColor="text1" w:themeTint="F2"/>
        </w:rPr>
        <w:t>2</w:t>
      </w:r>
      <w:r w:rsidR="003A65F3">
        <w:rPr>
          <w:color w:val="0D0D0D" w:themeColor="text1" w:themeTint="F2"/>
        </w:rPr>
        <w:t xml:space="preserve"> </w:t>
      </w:r>
      <w:r w:rsidR="00075480">
        <w:rPr>
          <w:color w:val="0D0D0D" w:themeColor="text1" w:themeTint="F2"/>
        </w:rPr>
        <w:t xml:space="preserve">percent </w:t>
      </w:r>
      <w:r w:rsidR="008B5021">
        <w:rPr>
          <w:color w:val="0D0D0D" w:themeColor="text1" w:themeTint="F2"/>
        </w:rPr>
        <w:t>of men and 1</w:t>
      </w:r>
      <w:r w:rsidR="007B02E9">
        <w:rPr>
          <w:color w:val="0D0D0D" w:themeColor="text1" w:themeTint="F2"/>
        </w:rPr>
        <w:t>8</w:t>
      </w:r>
      <w:r w:rsidR="008B5021">
        <w:rPr>
          <w:color w:val="0D0D0D" w:themeColor="text1" w:themeTint="F2"/>
        </w:rPr>
        <w:t xml:space="preserve"> percent of women </w:t>
      </w:r>
      <w:r w:rsidR="00075480">
        <w:rPr>
          <w:color w:val="0D0D0D" w:themeColor="text1" w:themeTint="F2"/>
        </w:rPr>
        <w:t>were overseas</w:t>
      </w:r>
      <w:r w:rsidR="008B5021">
        <w:rPr>
          <w:color w:val="0D0D0D" w:themeColor="text1" w:themeTint="F2"/>
        </w:rPr>
        <w:t>.</w:t>
      </w:r>
    </w:p>
    <w:p w:rsidR="00075480" w:rsidRDefault="000E5EEA" w:rsidP="00E83902">
      <w:pPr>
        <w:pStyle w:val="Bullet1"/>
        <w:tabs>
          <w:tab w:val="clear" w:pos="284"/>
          <w:tab w:val="clear" w:pos="1418"/>
        </w:tabs>
        <w:ind w:left="567" w:hanging="425"/>
        <w:rPr>
          <w:color w:val="0D0D0D" w:themeColor="text1" w:themeTint="F2"/>
        </w:rPr>
      </w:pPr>
      <w:r w:rsidRPr="002959AF">
        <w:rPr>
          <w:color w:val="0D0D0D" w:themeColor="text1" w:themeTint="F2"/>
        </w:rPr>
        <w:t>The broad field</w:t>
      </w:r>
      <w:r w:rsidR="00522BFD" w:rsidRPr="002959AF">
        <w:rPr>
          <w:color w:val="0D0D0D" w:themeColor="text1" w:themeTint="F2"/>
        </w:rPr>
        <w:t>s</w:t>
      </w:r>
      <w:r w:rsidRPr="002959AF">
        <w:rPr>
          <w:color w:val="0D0D0D" w:themeColor="text1" w:themeTint="F2"/>
        </w:rPr>
        <w:t xml:space="preserve"> of study with the highest proportion in </w:t>
      </w:r>
      <w:r w:rsidR="003B4490" w:rsidRPr="002959AF">
        <w:rPr>
          <w:color w:val="0D0D0D" w:themeColor="text1" w:themeTint="F2"/>
        </w:rPr>
        <w:t>employment</w:t>
      </w:r>
      <w:r w:rsidRPr="002959AF">
        <w:rPr>
          <w:color w:val="0D0D0D" w:themeColor="text1" w:themeTint="F2"/>
        </w:rPr>
        <w:t xml:space="preserve"> one year after finishing study </w:t>
      </w:r>
      <w:r w:rsidR="00522BFD" w:rsidRPr="002959AF">
        <w:rPr>
          <w:color w:val="0D0D0D" w:themeColor="text1" w:themeTint="F2"/>
        </w:rPr>
        <w:t xml:space="preserve">were </w:t>
      </w:r>
      <w:r w:rsidR="007B1117" w:rsidRPr="007B1117">
        <w:rPr>
          <w:i/>
          <w:color w:val="0D0D0D" w:themeColor="text1" w:themeTint="F2"/>
        </w:rPr>
        <w:t>creative arts</w:t>
      </w:r>
      <w:r w:rsidR="007B1117">
        <w:rPr>
          <w:color w:val="0D0D0D" w:themeColor="text1" w:themeTint="F2"/>
        </w:rPr>
        <w:t xml:space="preserve"> (70 percent of men and 67 percent of women), </w:t>
      </w:r>
      <w:r w:rsidR="00522BFD" w:rsidRPr="002959AF">
        <w:rPr>
          <w:i/>
          <w:color w:val="0D0D0D" w:themeColor="text1" w:themeTint="F2"/>
        </w:rPr>
        <w:t>architecture and building</w:t>
      </w:r>
      <w:r w:rsidR="00522BFD" w:rsidRPr="002959AF">
        <w:rPr>
          <w:color w:val="0D0D0D" w:themeColor="text1" w:themeTint="F2"/>
        </w:rPr>
        <w:t xml:space="preserve"> (</w:t>
      </w:r>
      <w:r w:rsidR="007B1117">
        <w:rPr>
          <w:color w:val="0D0D0D" w:themeColor="text1" w:themeTint="F2"/>
        </w:rPr>
        <w:t>70</w:t>
      </w:r>
      <w:r w:rsidR="007B1117" w:rsidRPr="002959AF">
        <w:rPr>
          <w:color w:val="0D0D0D" w:themeColor="text1" w:themeTint="F2"/>
        </w:rPr>
        <w:t xml:space="preserve"> </w:t>
      </w:r>
      <w:r w:rsidR="00522BFD" w:rsidRPr="002959AF">
        <w:rPr>
          <w:color w:val="0D0D0D" w:themeColor="text1" w:themeTint="F2"/>
        </w:rPr>
        <w:t>percent</w:t>
      </w:r>
      <w:r w:rsidR="00075480">
        <w:rPr>
          <w:color w:val="0D0D0D" w:themeColor="text1" w:themeTint="F2"/>
        </w:rPr>
        <w:t xml:space="preserve"> of </w:t>
      </w:r>
      <w:r w:rsidR="00122936">
        <w:rPr>
          <w:color w:val="0D0D0D" w:themeColor="text1" w:themeTint="F2"/>
        </w:rPr>
        <w:t>men</w:t>
      </w:r>
      <w:r w:rsidR="00075480">
        <w:rPr>
          <w:color w:val="0D0D0D" w:themeColor="text1" w:themeTint="F2"/>
        </w:rPr>
        <w:t xml:space="preserve"> and </w:t>
      </w:r>
      <w:r w:rsidR="007B1117">
        <w:rPr>
          <w:color w:val="0D0D0D" w:themeColor="text1" w:themeTint="F2"/>
        </w:rPr>
        <w:t xml:space="preserve">67 </w:t>
      </w:r>
      <w:r w:rsidR="00075480">
        <w:rPr>
          <w:color w:val="0D0D0D" w:themeColor="text1" w:themeTint="F2"/>
        </w:rPr>
        <w:t xml:space="preserve">percent of </w:t>
      </w:r>
      <w:r w:rsidR="00122936">
        <w:rPr>
          <w:color w:val="0D0D0D" w:themeColor="text1" w:themeTint="F2"/>
        </w:rPr>
        <w:t>women</w:t>
      </w:r>
      <w:r w:rsidR="00522BFD" w:rsidRPr="002959AF">
        <w:rPr>
          <w:color w:val="0D0D0D" w:themeColor="text1" w:themeTint="F2"/>
        </w:rPr>
        <w:t xml:space="preserve">) and </w:t>
      </w:r>
      <w:r w:rsidR="00D953E4">
        <w:rPr>
          <w:i/>
          <w:color w:val="0D0D0D" w:themeColor="text1" w:themeTint="F2"/>
        </w:rPr>
        <w:t>agriculture</w:t>
      </w:r>
      <w:r w:rsidR="00075480">
        <w:rPr>
          <w:i/>
          <w:color w:val="0D0D0D" w:themeColor="text1" w:themeTint="F2"/>
        </w:rPr>
        <w:t>, environmental and related</w:t>
      </w:r>
      <w:r w:rsidRPr="002959AF">
        <w:rPr>
          <w:color w:val="0D0D0D" w:themeColor="text1" w:themeTint="F2"/>
        </w:rPr>
        <w:t xml:space="preserve"> (</w:t>
      </w:r>
      <w:r w:rsidR="007B1117">
        <w:rPr>
          <w:color w:val="0D0D0D" w:themeColor="text1" w:themeTint="F2"/>
        </w:rPr>
        <w:t>60</w:t>
      </w:r>
      <w:r w:rsidR="007B1117" w:rsidRPr="002959AF">
        <w:rPr>
          <w:color w:val="0D0D0D" w:themeColor="text1" w:themeTint="F2"/>
        </w:rPr>
        <w:t xml:space="preserve"> </w:t>
      </w:r>
      <w:r w:rsidRPr="002959AF">
        <w:rPr>
          <w:color w:val="0D0D0D" w:themeColor="text1" w:themeTint="F2"/>
        </w:rPr>
        <w:t>percent</w:t>
      </w:r>
      <w:r w:rsidR="00075480">
        <w:rPr>
          <w:color w:val="0D0D0D" w:themeColor="text1" w:themeTint="F2"/>
        </w:rPr>
        <w:t xml:space="preserve"> of </w:t>
      </w:r>
      <w:r w:rsidR="00122936">
        <w:rPr>
          <w:color w:val="0D0D0D" w:themeColor="text1" w:themeTint="F2"/>
        </w:rPr>
        <w:t>men</w:t>
      </w:r>
      <w:r w:rsidR="00075480">
        <w:rPr>
          <w:color w:val="0D0D0D" w:themeColor="text1" w:themeTint="F2"/>
        </w:rPr>
        <w:t xml:space="preserve"> and 75 percent of </w:t>
      </w:r>
      <w:r w:rsidR="00122936">
        <w:rPr>
          <w:color w:val="0D0D0D" w:themeColor="text1" w:themeTint="F2"/>
        </w:rPr>
        <w:t>women</w:t>
      </w:r>
      <w:r w:rsidRPr="002959AF">
        <w:rPr>
          <w:color w:val="0D0D0D" w:themeColor="text1" w:themeTint="F2"/>
        </w:rPr>
        <w:t xml:space="preserve">).  </w:t>
      </w:r>
    </w:p>
    <w:p w:rsidR="0063156D" w:rsidRDefault="0063156D" w:rsidP="00E83902">
      <w:pPr>
        <w:pStyle w:val="Bullet1"/>
        <w:tabs>
          <w:tab w:val="clear" w:pos="284"/>
          <w:tab w:val="clear" w:pos="1418"/>
        </w:tabs>
        <w:ind w:left="567" w:hanging="425"/>
        <w:rPr>
          <w:color w:val="0D0D0D" w:themeColor="text1" w:themeTint="F2"/>
        </w:rPr>
      </w:pPr>
      <w:r>
        <w:rPr>
          <w:color w:val="0D0D0D" w:themeColor="text1" w:themeTint="F2"/>
        </w:rPr>
        <w:t xml:space="preserve">After five years, </w:t>
      </w:r>
      <w:r w:rsidR="00292785">
        <w:rPr>
          <w:color w:val="0D0D0D" w:themeColor="text1" w:themeTint="F2"/>
        </w:rPr>
        <w:t xml:space="preserve">fields with the highest employment rates </w:t>
      </w:r>
      <w:r>
        <w:rPr>
          <w:color w:val="0D0D0D" w:themeColor="text1" w:themeTint="F2"/>
        </w:rPr>
        <w:t xml:space="preserve">were </w:t>
      </w:r>
      <w:r>
        <w:rPr>
          <w:i/>
          <w:color w:val="0D0D0D" w:themeColor="text1" w:themeTint="F2"/>
        </w:rPr>
        <w:t>agriculture, environmental and related studies</w:t>
      </w:r>
      <w:r>
        <w:rPr>
          <w:color w:val="0D0D0D" w:themeColor="text1" w:themeTint="F2"/>
        </w:rPr>
        <w:t xml:space="preserve"> (</w:t>
      </w:r>
      <w:r w:rsidR="007B1117">
        <w:rPr>
          <w:color w:val="0D0D0D" w:themeColor="text1" w:themeTint="F2"/>
        </w:rPr>
        <w:t xml:space="preserve">60 </w:t>
      </w:r>
      <w:r>
        <w:rPr>
          <w:color w:val="0D0D0D" w:themeColor="text1" w:themeTint="F2"/>
        </w:rPr>
        <w:t xml:space="preserve">percent of </w:t>
      </w:r>
      <w:r w:rsidR="00122936">
        <w:rPr>
          <w:color w:val="0D0D0D" w:themeColor="text1" w:themeTint="F2"/>
        </w:rPr>
        <w:t>men</w:t>
      </w:r>
      <w:r>
        <w:rPr>
          <w:color w:val="0D0D0D" w:themeColor="text1" w:themeTint="F2"/>
        </w:rPr>
        <w:t xml:space="preserve"> and </w:t>
      </w:r>
      <w:r w:rsidR="007B1117">
        <w:rPr>
          <w:color w:val="0D0D0D" w:themeColor="text1" w:themeTint="F2"/>
        </w:rPr>
        <w:t xml:space="preserve">50 </w:t>
      </w:r>
      <w:r>
        <w:rPr>
          <w:color w:val="0D0D0D" w:themeColor="text1" w:themeTint="F2"/>
        </w:rPr>
        <w:t xml:space="preserve">percent of </w:t>
      </w:r>
      <w:r w:rsidR="00122936">
        <w:rPr>
          <w:color w:val="0D0D0D" w:themeColor="text1" w:themeTint="F2"/>
        </w:rPr>
        <w:t>women</w:t>
      </w:r>
      <w:r>
        <w:rPr>
          <w:color w:val="0D0D0D" w:themeColor="text1" w:themeTint="F2"/>
        </w:rPr>
        <w:t xml:space="preserve">), </w:t>
      </w:r>
      <w:r>
        <w:rPr>
          <w:i/>
          <w:color w:val="0D0D0D" w:themeColor="text1" w:themeTint="F2"/>
        </w:rPr>
        <w:t xml:space="preserve">creative arts </w:t>
      </w:r>
      <w:r>
        <w:rPr>
          <w:color w:val="0D0D0D" w:themeColor="text1" w:themeTint="F2"/>
        </w:rPr>
        <w:t>(</w:t>
      </w:r>
      <w:r w:rsidR="007B1117">
        <w:rPr>
          <w:color w:val="0D0D0D" w:themeColor="text1" w:themeTint="F2"/>
        </w:rPr>
        <w:t xml:space="preserve">56 </w:t>
      </w:r>
      <w:r>
        <w:rPr>
          <w:color w:val="0D0D0D" w:themeColor="text1" w:themeTint="F2"/>
        </w:rPr>
        <w:t xml:space="preserve">percent of </w:t>
      </w:r>
      <w:r w:rsidR="00122936">
        <w:rPr>
          <w:color w:val="0D0D0D" w:themeColor="text1" w:themeTint="F2"/>
        </w:rPr>
        <w:t>men</w:t>
      </w:r>
      <w:r>
        <w:rPr>
          <w:color w:val="0D0D0D" w:themeColor="text1" w:themeTint="F2"/>
        </w:rPr>
        <w:t xml:space="preserve"> and </w:t>
      </w:r>
      <w:r w:rsidR="007B1117">
        <w:rPr>
          <w:color w:val="0D0D0D" w:themeColor="text1" w:themeTint="F2"/>
        </w:rPr>
        <w:t xml:space="preserve">41 </w:t>
      </w:r>
      <w:r>
        <w:rPr>
          <w:color w:val="0D0D0D" w:themeColor="text1" w:themeTint="F2"/>
        </w:rPr>
        <w:t xml:space="preserve">percent of </w:t>
      </w:r>
      <w:r w:rsidR="00122936">
        <w:rPr>
          <w:color w:val="0D0D0D" w:themeColor="text1" w:themeTint="F2"/>
        </w:rPr>
        <w:t>women</w:t>
      </w:r>
      <w:r>
        <w:rPr>
          <w:color w:val="0D0D0D" w:themeColor="text1" w:themeTint="F2"/>
        </w:rPr>
        <w:t>)</w:t>
      </w:r>
      <w:r w:rsidR="007B1117">
        <w:rPr>
          <w:color w:val="0D0D0D" w:themeColor="text1" w:themeTint="F2"/>
        </w:rPr>
        <w:t>,</w:t>
      </w:r>
      <w:r w:rsidR="007B02E9">
        <w:rPr>
          <w:color w:val="0D0D0D" w:themeColor="text1" w:themeTint="F2"/>
        </w:rPr>
        <w:t xml:space="preserve"> </w:t>
      </w:r>
      <w:r>
        <w:rPr>
          <w:i/>
          <w:color w:val="0D0D0D" w:themeColor="text1" w:themeTint="F2"/>
        </w:rPr>
        <w:t>health</w:t>
      </w:r>
      <w:r>
        <w:rPr>
          <w:color w:val="0D0D0D" w:themeColor="text1" w:themeTint="F2"/>
        </w:rPr>
        <w:t xml:space="preserve"> (</w:t>
      </w:r>
      <w:r w:rsidR="007B1117">
        <w:rPr>
          <w:color w:val="0D0D0D" w:themeColor="text1" w:themeTint="F2"/>
        </w:rPr>
        <w:t xml:space="preserve">36 </w:t>
      </w:r>
      <w:r>
        <w:rPr>
          <w:color w:val="0D0D0D" w:themeColor="text1" w:themeTint="F2"/>
        </w:rPr>
        <w:t xml:space="preserve">percent of </w:t>
      </w:r>
      <w:r w:rsidR="00122936">
        <w:rPr>
          <w:color w:val="0D0D0D" w:themeColor="text1" w:themeTint="F2"/>
        </w:rPr>
        <w:t>men</w:t>
      </w:r>
      <w:r>
        <w:rPr>
          <w:color w:val="0D0D0D" w:themeColor="text1" w:themeTint="F2"/>
        </w:rPr>
        <w:t xml:space="preserve"> and </w:t>
      </w:r>
      <w:r w:rsidR="007B1117">
        <w:rPr>
          <w:color w:val="0D0D0D" w:themeColor="text1" w:themeTint="F2"/>
        </w:rPr>
        <w:t xml:space="preserve">61 percent of </w:t>
      </w:r>
      <w:r w:rsidR="00122936">
        <w:rPr>
          <w:color w:val="0D0D0D" w:themeColor="text1" w:themeTint="F2"/>
        </w:rPr>
        <w:t>women</w:t>
      </w:r>
      <w:r>
        <w:rPr>
          <w:color w:val="0D0D0D" w:themeColor="text1" w:themeTint="F2"/>
        </w:rPr>
        <w:t>)</w:t>
      </w:r>
      <w:r w:rsidR="007B1117">
        <w:rPr>
          <w:color w:val="0D0D0D" w:themeColor="text1" w:themeTint="F2"/>
        </w:rPr>
        <w:t xml:space="preserve"> and </w:t>
      </w:r>
      <w:r w:rsidR="007B1117" w:rsidRPr="007B1117">
        <w:rPr>
          <w:i/>
          <w:color w:val="0D0D0D" w:themeColor="text1" w:themeTint="F2"/>
        </w:rPr>
        <w:t>information technology</w:t>
      </w:r>
      <w:r w:rsidR="007B1117">
        <w:rPr>
          <w:i/>
          <w:color w:val="0D0D0D" w:themeColor="text1" w:themeTint="F2"/>
        </w:rPr>
        <w:t xml:space="preserve"> </w:t>
      </w:r>
      <w:r w:rsidR="007B1117">
        <w:rPr>
          <w:color w:val="0D0D0D" w:themeColor="text1" w:themeTint="F2"/>
        </w:rPr>
        <w:t>(both 50 percent).</w:t>
      </w:r>
    </w:p>
    <w:p w:rsidR="000E5EEA" w:rsidRPr="002959AF" w:rsidRDefault="000E5EEA" w:rsidP="00E83902">
      <w:pPr>
        <w:pStyle w:val="Bullet1"/>
        <w:tabs>
          <w:tab w:val="clear" w:pos="284"/>
          <w:tab w:val="clear" w:pos="1418"/>
        </w:tabs>
        <w:ind w:left="567" w:hanging="425"/>
        <w:rPr>
          <w:color w:val="0D0D0D" w:themeColor="text1" w:themeTint="F2"/>
        </w:rPr>
      </w:pPr>
      <w:r w:rsidRPr="002959AF">
        <w:rPr>
          <w:color w:val="0D0D0D" w:themeColor="text1" w:themeTint="F2"/>
        </w:rPr>
        <w:t xml:space="preserve">After five years, </w:t>
      </w:r>
      <w:r w:rsidR="00522BFD" w:rsidRPr="002959AF">
        <w:rPr>
          <w:color w:val="0D0D0D" w:themeColor="text1" w:themeTint="F2"/>
        </w:rPr>
        <w:t xml:space="preserve">a high proportion of young masters graduates in </w:t>
      </w:r>
      <w:r w:rsidR="00075480">
        <w:rPr>
          <w:i/>
          <w:color w:val="0D0D0D" w:themeColor="text1" w:themeTint="F2"/>
        </w:rPr>
        <w:t xml:space="preserve">management and commerce </w:t>
      </w:r>
      <w:r w:rsidR="00075480">
        <w:rPr>
          <w:color w:val="0D0D0D" w:themeColor="text1" w:themeTint="F2"/>
        </w:rPr>
        <w:t>(</w:t>
      </w:r>
      <w:r w:rsidR="007B1117">
        <w:rPr>
          <w:color w:val="0D0D0D" w:themeColor="text1" w:themeTint="F2"/>
        </w:rPr>
        <w:t xml:space="preserve">54 </w:t>
      </w:r>
      <w:r w:rsidR="00075480">
        <w:rPr>
          <w:color w:val="0D0D0D" w:themeColor="text1" w:themeTint="F2"/>
        </w:rPr>
        <w:t xml:space="preserve">percent of </w:t>
      </w:r>
      <w:r w:rsidR="00122936">
        <w:rPr>
          <w:color w:val="0D0D0D" w:themeColor="text1" w:themeTint="F2"/>
        </w:rPr>
        <w:t>men</w:t>
      </w:r>
      <w:r w:rsidR="00075480">
        <w:rPr>
          <w:color w:val="0D0D0D" w:themeColor="text1" w:themeTint="F2"/>
        </w:rPr>
        <w:t xml:space="preserve"> and </w:t>
      </w:r>
      <w:r w:rsidR="007B1117">
        <w:rPr>
          <w:color w:val="0D0D0D" w:themeColor="text1" w:themeTint="F2"/>
        </w:rPr>
        <w:t xml:space="preserve">47 </w:t>
      </w:r>
      <w:r w:rsidR="00075480">
        <w:rPr>
          <w:color w:val="0D0D0D" w:themeColor="text1" w:themeTint="F2"/>
        </w:rPr>
        <w:t xml:space="preserve">percent of </w:t>
      </w:r>
      <w:r w:rsidR="00122936">
        <w:rPr>
          <w:color w:val="0D0D0D" w:themeColor="text1" w:themeTint="F2"/>
        </w:rPr>
        <w:t>women</w:t>
      </w:r>
      <w:r w:rsidR="00075480">
        <w:rPr>
          <w:color w:val="0D0D0D" w:themeColor="text1" w:themeTint="F2"/>
        </w:rPr>
        <w:t xml:space="preserve">), </w:t>
      </w:r>
      <w:r w:rsidR="0063156D" w:rsidRPr="0063156D">
        <w:rPr>
          <w:i/>
          <w:color w:val="0D0D0D" w:themeColor="text1" w:themeTint="F2"/>
        </w:rPr>
        <w:t>information technology</w:t>
      </w:r>
      <w:r w:rsidR="0063156D">
        <w:rPr>
          <w:color w:val="0D0D0D" w:themeColor="text1" w:themeTint="F2"/>
        </w:rPr>
        <w:t xml:space="preserve"> (</w:t>
      </w:r>
      <w:r w:rsidR="007B1117">
        <w:rPr>
          <w:color w:val="0D0D0D" w:themeColor="text1" w:themeTint="F2"/>
        </w:rPr>
        <w:t xml:space="preserve">43 </w:t>
      </w:r>
      <w:r w:rsidR="0063156D">
        <w:rPr>
          <w:color w:val="0D0D0D" w:themeColor="text1" w:themeTint="F2"/>
        </w:rPr>
        <w:t xml:space="preserve">percent of </w:t>
      </w:r>
      <w:r w:rsidR="00122936">
        <w:rPr>
          <w:color w:val="0D0D0D" w:themeColor="text1" w:themeTint="F2"/>
        </w:rPr>
        <w:t>men</w:t>
      </w:r>
      <w:r w:rsidR="0063156D">
        <w:rPr>
          <w:color w:val="0D0D0D" w:themeColor="text1" w:themeTint="F2"/>
        </w:rPr>
        <w:t xml:space="preserve"> and 50 percent of </w:t>
      </w:r>
      <w:r w:rsidR="00122936">
        <w:rPr>
          <w:color w:val="0D0D0D" w:themeColor="text1" w:themeTint="F2"/>
        </w:rPr>
        <w:t>women</w:t>
      </w:r>
      <w:r w:rsidR="0063156D">
        <w:rPr>
          <w:color w:val="0D0D0D" w:themeColor="text1" w:themeTint="F2"/>
        </w:rPr>
        <w:t xml:space="preserve">) and </w:t>
      </w:r>
      <w:r w:rsidR="0063156D" w:rsidRPr="0063156D">
        <w:rPr>
          <w:i/>
          <w:color w:val="0D0D0D" w:themeColor="text1" w:themeTint="F2"/>
        </w:rPr>
        <w:t>engineering and related technologies</w:t>
      </w:r>
      <w:r w:rsidR="00075480">
        <w:rPr>
          <w:color w:val="0D0D0D" w:themeColor="text1" w:themeTint="F2"/>
        </w:rPr>
        <w:t xml:space="preserve"> </w:t>
      </w:r>
      <w:r w:rsidR="0063156D">
        <w:rPr>
          <w:color w:val="0D0D0D" w:themeColor="text1" w:themeTint="F2"/>
        </w:rPr>
        <w:t>(</w:t>
      </w:r>
      <w:r w:rsidR="007B1117">
        <w:rPr>
          <w:color w:val="0D0D0D" w:themeColor="text1" w:themeTint="F2"/>
        </w:rPr>
        <w:t xml:space="preserve">42 </w:t>
      </w:r>
      <w:r w:rsidR="0063156D">
        <w:rPr>
          <w:color w:val="0D0D0D" w:themeColor="text1" w:themeTint="F2"/>
        </w:rPr>
        <w:t xml:space="preserve">percent of </w:t>
      </w:r>
      <w:r w:rsidR="00122936">
        <w:rPr>
          <w:color w:val="0D0D0D" w:themeColor="text1" w:themeTint="F2"/>
        </w:rPr>
        <w:t>men</w:t>
      </w:r>
      <w:r w:rsidR="0063156D">
        <w:rPr>
          <w:color w:val="0D0D0D" w:themeColor="text1" w:themeTint="F2"/>
        </w:rPr>
        <w:t xml:space="preserve"> and </w:t>
      </w:r>
      <w:r w:rsidR="007B1117">
        <w:rPr>
          <w:color w:val="0D0D0D" w:themeColor="text1" w:themeTint="F2"/>
        </w:rPr>
        <w:t xml:space="preserve">44 </w:t>
      </w:r>
      <w:r w:rsidR="0063156D">
        <w:rPr>
          <w:color w:val="0D0D0D" w:themeColor="text1" w:themeTint="F2"/>
        </w:rPr>
        <w:t xml:space="preserve">percent of </w:t>
      </w:r>
      <w:r w:rsidR="00122936">
        <w:rPr>
          <w:color w:val="0D0D0D" w:themeColor="text1" w:themeTint="F2"/>
        </w:rPr>
        <w:t>women</w:t>
      </w:r>
      <w:r w:rsidR="0063156D">
        <w:rPr>
          <w:color w:val="0D0D0D" w:themeColor="text1" w:themeTint="F2"/>
        </w:rPr>
        <w:t>)</w:t>
      </w:r>
      <w:r w:rsidR="00522BFD" w:rsidRPr="0063156D">
        <w:rPr>
          <w:color w:val="0D0D0D" w:themeColor="text1" w:themeTint="F2"/>
        </w:rPr>
        <w:t xml:space="preserve"> </w:t>
      </w:r>
      <w:r w:rsidR="00075480">
        <w:rPr>
          <w:color w:val="0D0D0D" w:themeColor="text1" w:themeTint="F2"/>
        </w:rPr>
        <w:t>were overseas</w:t>
      </w:r>
      <w:r w:rsidRPr="002959AF">
        <w:rPr>
          <w:color w:val="0D0D0D" w:themeColor="text1" w:themeTint="F2"/>
        </w:rPr>
        <w:t>.</w:t>
      </w:r>
    </w:p>
    <w:p w:rsidR="00863A54" w:rsidRDefault="00863A54" w:rsidP="002078C8">
      <w:pPr>
        <w:pStyle w:val="Bullet1"/>
        <w:numPr>
          <w:ilvl w:val="0"/>
          <w:numId w:val="0"/>
        </w:numPr>
      </w:pPr>
    </w:p>
    <w:p w:rsidR="000311F8" w:rsidRDefault="000311F8">
      <w:pPr>
        <w:rPr>
          <w:szCs w:val="20"/>
        </w:rPr>
      </w:pPr>
      <w:r>
        <w:br w:type="page"/>
      </w:r>
    </w:p>
    <w:p w:rsidR="00863A54" w:rsidRDefault="00863A54" w:rsidP="00732146">
      <w:pPr>
        <w:pStyle w:val="BodyText"/>
      </w:pPr>
      <w:r>
        <w:lastRenderedPageBreak/>
        <w:t xml:space="preserve">Figure </w:t>
      </w:r>
      <w:r w:rsidR="00161CEE">
        <w:t>9</w:t>
      </w:r>
      <w:r>
        <w:t xml:space="preserve"> shows the earnings f</w:t>
      </w:r>
      <w:r w:rsidR="00BF3791">
        <w:t>rom</w:t>
      </w:r>
      <w:r>
        <w:t xml:space="preserve"> employment in each year after study. There was a clear </w:t>
      </w:r>
      <w:r w:rsidR="007B1117">
        <w:t xml:space="preserve">difference </w:t>
      </w:r>
      <w:r>
        <w:t>in median earnings. M</w:t>
      </w:r>
      <w:r w:rsidR="00B91403">
        <w:t>en’s</w:t>
      </w:r>
      <w:r>
        <w:t xml:space="preserve"> and </w:t>
      </w:r>
      <w:r w:rsidR="00B91403">
        <w:t>women’s</w:t>
      </w:r>
      <w:r w:rsidR="003F3788">
        <w:t xml:space="preserve"> median earnings were similar </w:t>
      </w:r>
      <w:r>
        <w:t xml:space="preserve">in the first year after study, and rose almost at the same rate, but </w:t>
      </w:r>
      <w:r w:rsidR="00122936">
        <w:t>men’s</w:t>
      </w:r>
      <w:r>
        <w:t xml:space="preserve"> earnings grew more than </w:t>
      </w:r>
      <w:r w:rsidR="00122936">
        <w:t>women’s</w:t>
      </w:r>
      <w:r>
        <w:t xml:space="preserve"> between year three and year four so the </w:t>
      </w:r>
      <w:r w:rsidR="003A3CB7">
        <w:t>difference</w:t>
      </w:r>
      <w:r>
        <w:t xml:space="preserve"> between them</w:t>
      </w:r>
      <w:r w:rsidR="003F3788">
        <w:t xml:space="preserve"> had</w:t>
      </w:r>
      <w:r>
        <w:t xml:space="preserve"> widened</w:t>
      </w:r>
      <w:r w:rsidR="003F3788">
        <w:t xml:space="preserve"> by year five</w:t>
      </w:r>
      <w:r>
        <w:t xml:space="preserve">. All </w:t>
      </w:r>
      <w:r w:rsidR="00BF3791">
        <w:t xml:space="preserve">median </w:t>
      </w:r>
      <w:r>
        <w:t xml:space="preserve">earnings were above the national medians for </w:t>
      </w:r>
      <w:r w:rsidR="00D953E4">
        <w:t xml:space="preserve">the respective </w:t>
      </w:r>
      <w:r>
        <w:t>gender.</w:t>
      </w:r>
    </w:p>
    <w:p w:rsidR="000311F8" w:rsidRDefault="000311F8" w:rsidP="000311F8">
      <w:pPr>
        <w:pStyle w:val="Caption"/>
      </w:pPr>
      <w:r>
        <w:t xml:space="preserve">Figure </w:t>
      </w:r>
      <w:r w:rsidR="00161CEE">
        <w:t>9</w:t>
      </w:r>
    </w:p>
    <w:p w:rsidR="000311F8" w:rsidRPr="00003187" w:rsidRDefault="000311F8" w:rsidP="00003187">
      <w:pPr>
        <w:pStyle w:val="Figurelabel"/>
      </w:pPr>
      <w:bookmarkStart w:id="33" w:name="_Toc390240495"/>
      <w:r>
        <w:t>Median and upper and lower quartile earnings for young domestic masters degree graduates in the first five years after study by gender</w:t>
      </w:r>
      <w:bookmarkEnd w:id="33"/>
    </w:p>
    <w:p w:rsidR="000311F8" w:rsidRPr="00003187" w:rsidRDefault="00A80166" w:rsidP="00003187">
      <w:r w:rsidRPr="00A80166">
        <w:rPr>
          <w:noProof/>
          <w:lang w:eastAsia="en-NZ"/>
        </w:rPr>
        <w:drawing>
          <wp:anchor distT="0" distB="0" distL="114300" distR="114300" simplePos="0" relativeHeight="251740160" behindDoc="1" locked="0" layoutInCell="1" allowOverlap="1">
            <wp:simplePos x="0" y="0"/>
            <wp:positionH relativeFrom="column">
              <wp:posOffset>0</wp:posOffset>
            </wp:positionH>
            <wp:positionV relativeFrom="paragraph">
              <wp:posOffset>3810</wp:posOffset>
            </wp:positionV>
            <wp:extent cx="5734050" cy="2628900"/>
            <wp:effectExtent l="0" t="0" r="0" b="0"/>
            <wp:wrapTight wrapText="bothSides">
              <wp:wrapPolygon edited="0">
                <wp:start x="1220" y="626"/>
                <wp:lineTo x="1148" y="2974"/>
                <wp:lineTo x="2799" y="3130"/>
                <wp:lineTo x="19375" y="3130"/>
                <wp:lineTo x="2296" y="3757"/>
                <wp:lineTo x="431" y="3913"/>
                <wp:lineTo x="574" y="10643"/>
                <wp:lineTo x="1148" y="10643"/>
                <wp:lineTo x="1148" y="12678"/>
                <wp:lineTo x="1579" y="13461"/>
                <wp:lineTo x="1148" y="13617"/>
                <wp:lineTo x="1292" y="15652"/>
                <wp:lineTo x="2296" y="18157"/>
                <wp:lineTo x="2368" y="20035"/>
                <wp:lineTo x="13204" y="20035"/>
                <wp:lineTo x="18801" y="18783"/>
                <wp:lineTo x="19088" y="18313"/>
                <wp:lineTo x="18586" y="18157"/>
                <wp:lineTo x="19662" y="16435"/>
                <wp:lineTo x="19232" y="16122"/>
                <wp:lineTo x="1938" y="15652"/>
                <wp:lineTo x="10692" y="13148"/>
                <wp:lineTo x="4808" y="10643"/>
                <wp:lineTo x="13204" y="10643"/>
                <wp:lineTo x="18801" y="9704"/>
                <wp:lineTo x="18658" y="8139"/>
                <wp:lineTo x="19375" y="8139"/>
                <wp:lineTo x="19878" y="7043"/>
                <wp:lineTo x="19950" y="2504"/>
                <wp:lineTo x="1938" y="626"/>
                <wp:lineTo x="1220" y="626"/>
              </wp:wrapPolygon>
            </wp:wrapTight>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A80166" w:rsidRDefault="00A80166" w:rsidP="00597D49">
      <w:pPr>
        <w:pStyle w:val="Note"/>
        <w:tabs>
          <w:tab w:val="left" w:pos="-426"/>
        </w:tabs>
        <w:spacing w:before="0" w:after="120"/>
      </w:pPr>
    </w:p>
    <w:p w:rsidR="00883192" w:rsidRPr="00883192" w:rsidRDefault="00597D49" w:rsidP="00597D49">
      <w:pPr>
        <w:pStyle w:val="Note"/>
        <w:tabs>
          <w:tab w:val="left" w:pos="-426"/>
        </w:tabs>
        <w:spacing w:before="0" w:after="120"/>
      </w:pPr>
      <w:r>
        <w:t>Source: Statistics New Zealand, Integrated Data Infrastructure, Ministry of Education interpretation. Error bars show the top quartile and lower quartile earnings.  Refer to Chapter 12 for full notes.</w:t>
      </w:r>
    </w:p>
    <w:p w:rsidR="00D0069D" w:rsidRDefault="00D0069D" w:rsidP="00D0069D">
      <w:pPr>
        <w:pStyle w:val="BodyText"/>
        <w:ind w:right="-108"/>
      </w:pPr>
      <w:r w:rsidRPr="007F184E">
        <w:t xml:space="preserve">Figure </w:t>
      </w:r>
      <w:r w:rsidR="00161CEE">
        <w:t>10</w:t>
      </w:r>
      <w:r w:rsidRPr="007F184E">
        <w:t xml:space="preserve"> shows the </w:t>
      </w:r>
      <w:r>
        <w:t xml:space="preserve">median </w:t>
      </w:r>
      <w:r w:rsidRPr="007F184E">
        <w:t>earnings for employment in year five after study</w:t>
      </w:r>
      <w:r w:rsidR="007B1117">
        <w:t>.</w:t>
      </w:r>
      <w:r w:rsidR="008A6063">
        <w:t xml:space="preserve"> </w:t>
      </w:r>
      <w:r w:rsidR="007B1117">
        <w:t>F</w:t>
      </w:r>
      <w:r w:rsidRPr="007F184E">
        <w:t xml:space="preserve">emale masters graduates earned </w:t>
      </w:r>
      <w:r w:rsidR="007B1117" w:rsidRPr="007F184E">
        <w:t>8</w:t>
      </w:r>
      <w:r w:rsidR="007B1117">
        <w:t>4</w:t>
      </w:r>
      <w:r w:rsidR="007B1117" w:rsidRPr="007F184E">
        <w:t xml:space="preserve"> </w:t>
      </w:r>
      <w:r w:rsidRPr="007F184E">
        <w:t xml:space="preserve">percent of </w:t>
      </w:r>
      <w:r w:rsidR="00122936">
        <w:t>men’s</w:t>
      </w:r>
      <w:r w:rsidRPr="007F184E">
        <w:t xml:space="preserve"> median earnings. The earnings </w:t>
      </w:r>
      <w:r>
        <w:t>difference</w:t>
      </w:r>
      <w:r w:rsidRPr="007F184E">
        <w:t xml:space="preserve"> between </w:t>
      </w:r>
      <w:r w:rsidR="00122936">
        <w:t>men</w:t>
      </w:r>
      <w:r w:rsidRPr="007F184E">
        <w:t xml:space="preserve"> and </w:t>
      </w:r>
      <w:r w:rsidR="00122936">
        <w:t>women</w:t>
      </w:r>
      <w:r w:rsidRPr="007F184E">
        <w:t xml:space="preserve"> was smallest for </w:t>
      </w:r>
      <w:r w:rsidRPr="003F3788">
        <w:rPr>
          <w:i/>
        </w:rPr>
        <w:t>architecture and building</w:t>
      </w:r>
      <w:r w:rsidR="007B1117">
        <w:t>,</w:t>
      </w:r>
      <w:r w:rsidR="003A65F3">
        <w:t xml:space="preserve"> </w:t>
      </w:r>
      <w:r w:rsidRPr="003F3788">
        <w:rPr>
          <w:i/>
        </w:rPr>
        <w:t>agriculture, environmental and related studies</w:t>
      </w:r>
      <w:r w:rsidR="003A65F3">
        <w:t xml:space="preserve"> and</w:t>
      </w:r>
      <w:r w:rsidR="007B1117">
        <w:rPr>
          <w:i/>
        </w:rPr>
        <w:t xml:space="preserve"> creative arts</w:t>
      </w:r>
      <w:r w:rsidRPr="007F184E">
        <w:t xml:space="preserve"> field completers, and widest in</w:t>
      </w:r>
      <w:r w:rsidRPr="003F3788">
        <w:rPr>
          <w:i/>
        </w:rPr>
        <w:t xml:space="preserve"> management and commerce</w:t>
      </w:r>
      <w:r w:rsidRPr="007F184E">
        <w:t xml:space="preserve"> and </w:t>
      </w:r>
      <w:r w:rsidR="00193256">
        <w:rPr>
          <w:i/>
        </w:rPr>
        <w:t>natural and physical sciences.</w:t>
      </w:r>
    </w:p>
    <w:p w:rsidR="00D0069D" w:rsidRDefault="00D0069D" w:rsidP="00D0069D">
      <w:pPr>
        <w:pStyle w:val="Caption"/>
      </w:pPr>
      <w:r>
        <w:t xml:space="preserve">Figure </w:t>
      </w:r>
      <w:r w:rsidR="00161CEE">
        <w:t>10</w:t>
      </w:r>
    </w:p>
    <w:p w:rsidR="00CC071C" w:rsidRPr="00003187" w:rsidRDefault="00D0069D" w:rsidP="00003187">
      <w:pPr>
        <w:pStyle w:val="Figurelabel"/>
      </w:pPr>
      <w:bookmarkStart w:id="34" w:name="_Toc390240496"/>
      <w:r>
        <w:t>Median earnings of young domestic masters degree graduates five years after study</w:t>
      </w:r>
      <w:r>
        <w:rPr>
          <w:noProof/>
          <w:lang w:eastAsia="en-NZ"/>
        </w:rPr>
        <w:t xml:space="preserve"> by gender</w:t>
      </w:r>
      <w:bookmarkEnd w:id="34"/>
    </w:p>
    <w:p w:rsidR="00D0069D" w:rsidRPr="00003187" w:rsidRDefault="00DF6B1D" w:rsidP="00003187">
      <w:r w:rsidRPr="00DF6B1D">
        <w:rPr>
          <w:noProof/>
          <w:lang w:eastAsia="en-NZ"/>
        </w:rPr>
        <w:drawing>
          <wp:anchor distT="0" distB="0" distL="114300" distR="114300" simplePos="0" relativeHeight="251741184" behindDoc="1" locked="0" layoutInCell="1" allowOverlap="1">
            <wp:simplePos x="0" y="0"/>
            <wp:positionH relativeFrom="column">
              <wp:posOffset>0</wp:posOffset>
            </wp:positionH>
            <wp:positionV relativeFrom="paragraph">
              <wp:posOffset>-4445</wp:posOffset>
            </wp:positionV>
            <wp:extent cx="5810250" cy="2266950"/>
            <wp:effectExtent l="0" t="0" r="0" b="0"/>
            <wp:wrapTight wrapText="bothSides">
              <wp:wrapPolygon edited="0">
                <wp:start x="4462" y="1089"/>
                <wp:lineTo x="3895" y="3449"/>
                <wp:lineTo x="4108" y="3993"/>
                <wp:lineTo x="10765" y="3993"/>
                <wp:lineTo x="2408" y="4719"/>
                <wp:lineTo x="2620" y="6897"/>
                <wp:lineTo x="1346" y="8531"/>
                <wp:lineTo x="1487" y="9620"/>
                <wp:lineTo x="10765" y="9802"/>
                <wp:lineTo x="5241" y="10165"/>
                <wp:lineTo x="3045" y="11072"/>
                <wp:lineTo x="3045" y="12706"/>
                <wp:lineTo x="142" y="14158"/>
                <wp:lineTo x="212" y="15247"/>
                <wp:lineTo x="10765" y="15610"/>
                <wp:lineTo x="7011" y="16336"/>
                <wp:lineTo x="7011" y="17425"/>
                <wp:lineTo x="10765" y="18514"/>
                <wp:lineTo x="10977" y="20692"/>
                <wp:lineTo x="16997" y="20692"/>
                <wp:lineTo x="17068" y="19966"/>
                <wp:lineTo x="13739" y="18696"/>
                <wp:lineTo x="10765" y="18514"/>
                <wp:lineTo x="20963" y="17425"/>
                <wp:lineTo x="20963" y="16336"/>
                <wp:lineTo x="10694" y="15610"/>
                <wp:lineTo x="7011" y="12706"/>
                <wp:lineTo x="10694" y="9802"/>
                <wp:lineTo x="7082" y="6897"/>
                <wp:lineTo x="10765" y="3993"/>
                <wp:lineTo x="8852" y="2360"/>
                <wp:lineTo x="6870" y="1089"/>
                <wp:lineTo x="6303" y="1089"/>
                <wp:lineTo x="4462" y="1089"/>
              </wp:wrapPolygon>
            </wp:wrapTight>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0069D" w:rsidRPr="00003187" w:rsidRDefault="00D0069D" w:rsidP="00003187"/>
    <w:p w:rsidR="00D0069D" w:rsidRPr="00003187" w:rsidRDefault="00D0069D" w:rsidP="00003187"/>
    <w:p w:rsidR="00D0069D" w:rsidRPr="00003187" w:rsidRDefault="00D0069D" w:rsidP="00003187"/>
    <w:p w:rsidR="00D0069D" w:rsidRPr="00003187" w:rsidRDefault="00D0069D" w:rsidP="00003187"/>
    <w:p w:rsidR="00D0069D" w:rsidRPr="00003187" w:rsidRDefault="00D0069D" w:rsidP="00003187"/>
    <w:p w:rsidR="00D0069D" w:rsidRPr="00003187" w:rsidRDefault="00D0069D" w:rsidP="00003187"/>
    <w:p w:rsidR="00D0069D" w:rsidRPr="00003187" w:rsidRDefault="00D0069D" w:rsidP="00003187"/>
    <w:p w:rsidR="00D0069D" w:rsidRPr="00003187" w:rsidRDefault="00D0069D" w:rsidP="00003187"/>
    <w:p w:rsidR="00D0069D" w:rsidRPr="00003187" w:rsidRDefault="00D0069D" w:rsidP="00003187"/>
    <w:p w:rsidR="00D0069D" w:rsidRPr="00003187" w:rsidRDefault="00D0069D" w:rsidP="00003187"/>
    <w:p w:rsidR="00D0069D" w:rsidRPr="00003187" w:rsidRDefault="00D0069D" w:rsidP="00003187"/>
    <w:p w:rsidR="00003187" w:rsidRDefault="00003187" w:rsidP="00732146">
      <w:pPr>
        <w:pStyle w:val="Note"/>
        <w:spacing w:after="0"/>
      </w:pPr>
    </w:p>
    <w:p w:rsidR="00DF6B1D" w:rsidRDefault="00DF6B1D" w:rsidP="00732146">
      <w:pPr>
        <w:pStyle w:val="Note"/>
        <w:spacing w:after="0"/>
      </w:pPr>
    </w:p>
    <w:p w:rsidR="000E5EEA" w:rsidRDefault="00EF5E8A" w:rsidP="00732146">
      <w:pPr>
        <w:pStyle w:val="Note"/>
        <w:spacing w:after="0"/>
      </w:pPr>
      <w:r>
        <w:t xml:space="preserve">Source: </w:t>
      </w:r>
      <w:r w:rsidR="009061D9">
        <w:t>Statistics New Zealand, Integrated Data Infrastructure, Ministry of Education interpretation. Refer to Chapter 12 for full notes.</w:t>
      </w:r>
    </w:p>
    <w:p w:rsidR="002D375D" w:rsidRDefault="002D375D" w:rsidP="00732146">
      <w:pPr>
        <w:pStyle w:val="BodyText"/>
      </w:pPr>
    </w:p>
    <w:p w:rsidR="005F7458" w:rsidRPr="00913515" w:rsidRDefault="005F7458" w:rsidP="00732146">
      <w:pPr>
        <w:pStyle w:val="BodyText"/>
      </w:pPr>
      <w:r>
        <w:t xml:space="preserve">Table </w:t>
      </w:r>
      <w:r w:rsidR="00F53D54">
        <w:t>13</w:t>
      </w:r>
      <w:r>
        <w:t xml:space="preserve"> shows earnings one, two and five years after study, by broad field </w:t>
      </w:r>
      <w:r w:rsidR="00BF3791">
        <w:t xml:space="preserve">of study </w:t>
      </w:r>
      <w:r>
        <w:t>and gender.</w:t>
      </w:r>
      <w:r w:rsidRPr="00942C1E">
        <w:t xml:space="preserve"> </w:t>
      </w:r>
      <w:r w:rsidR="00122936">
        <w:t>Women’s</w:t>
      </w:r>
      <w:r w:rsidR="008A6063">
        <w:t xml:space="preserve"> median </w:t>
      </w:r>
      <w:r w:rsidR="00F53D54">
        <w:t>earn</w:t>
      </w:r>
      <w:r w:rsidR="008A6063">
        <w:t>ings w</w:t>
      </w:r>
      <w:r w:rsidR="00B91403">
        <w:t xml:space="preserve">as </w:t>
      </w:r>
      <w:r w:rsidR="008A6063">
        <w:t xml:space="preserve">higher </w:t>
      </w:r>
      <w:r w:rsidR="00F53D54">
        <w:t xml:space="preserve">than </w:t>
      </w:r>
      <w:r w:rsidR="00122936">
        <w:t>men’s</w:t>
      </w:r>
      <w:r w:rsidR="00F53D54">
        <w:t xml:space="preserve"> </w:t>
      </w:r>
      <w:r w:rsidR="00BF3791">
        <w:t>one</w:t>
      </w:r>
      <w:r w:rsidR="00F53D54">
        <w:t xml:space="preserve"> year </w:t>
      </w:r>
      <w:r w:rsidR="00BF3791">
        <w:t xml:space="preserve">after study </w:t>
      </w:r>
      <w:r w:rsidR="00913515">
        <w:t>if they completed a masters degree in</w:t>
      </w:r>
      <w:r w:rsidR="00F53D54">
        <w:t xml:space="preserve"> </w:t>
      </w:r>
      <w:r w:rsidR="00913515" w:rsidRPr="00913515">
        <w:rPr>
          <w:i/>
        </w:rPr>
        <w:t>agriculture</w:t>
      </w:r>
      <w:r w:rsidR="00BF3791">
        <w:rPr>
          <w:i/>
        </w:rPr>
        <w:t>,</w:t>
      </w:r>
      <w:r w:rsidR="00913515">
        <w:t xml:space="preserve"> </w:t>
      </w:r>
      <w:r w:rsidR="00913515" w:rsidRPr="00913515">
        <w:rPr>
          <w:i/>
        </w:rPr>
        <w:t>environmental and related studies</w:t>
      </w:r>
      <w:r w:rsidR="00913515">
        <w:t xml:space="preserve"> and </w:t>
      </w:r>
      <w:r w:rsidR="00913515">
        <w:rPr>
          <w:i/>
        </w:rPr>
        <w:t>health</w:t>
      </w:r>
      <w:r w:rsidR="003F3788">
        <w:rPr>
          <w:i/>
        </w:rPr>
        <w:t>;</w:t>
      </w:r>
      <w:r w:rsidR="00913515">
        <w:rPr>
          <w:i/>
        </w:rPr>
        <w:t xml:space="preserve"> </w:t>
      </w:r>
      <w:r w:rsidR="00913515">
        <w:t xml:space="preserve">in </w:t>
      </w:r>
      <w:r w:rsidR="00913515" w:rsidRPr="00913515">
        <w:rPr>
          <w:i/>
        </w:rPr>
        <w:t>creative arts</w:t>
      </w:r>
      <w:r w:rsidR="00913515">
        <w:t xml:space="preserve"> </w:t>
      </w:r>
      <w:r w:rsidR="00913515" w:rsidRPr="00913515">
        <w:t>and</w:t>
      </w:r>
      <w:r w:rsidR="00913515">
        <w:rPr>
          <w:i/>
        </w:rPr>
        <w:t xml:space="preserve"> </w:t>
      </w:r>
      <w:r w:rsidR="00913515" w:rsidRPr="00913515">
        <w:rPr>
          <w:i/>
        </w:rPr>
        <w:t>engineering and related technologies</w:t>
      </w:r>
      <w:r w:rsidR="00913515">
        <w:t xml:space="preserve"> in year two after study, and </w:t>
      </w:r>
      <w:r w:rsidR="00193256">
        <w:t xml:space="preserve">in </w:t>
      </w:r>
      <w:r w:rsidR="00193256" w:rsidRPr="00193256">
        <w:rPr>
          <w:i/>
        </w:rPr>
        <w:t>agriculture</w:t>
      </w:r>
      <w:r w:rsidR="00193256">
        <w:t xml:space="preserve">, </w:t>
      </w:r>
      <w:r w:rsidR="00193256" w:rsidRPr="00193256">
        <w:rPr>
          <w:i/>
        </w:rPr>
        <w:t>architecture</w:t>
      </w:r>
      <w:r w:rsidR="00193256">
        <w:t xml:space="preserve"> and </w:t>
      </w:r>
      <w:r w:rsidR="00193256" w:rsidRPr="00193256">
        <w:rPr>
          <w:i/>
        </w:rPr>
        <w:t>creative arts</w:t>
      </w:r>
      <w:r w:rsidR="00913515">
        <w:t xml:space="preserve"> five years after study.</w:t>
      </w:r>
    </w:p>
    <w:p w:rsidR="005F7458" w:rsidRPr="003A1A2E" w:rsidRDefault="005F7458" w:rsidP="00732146">
      <w:pPr>
        <w:pStyle w:val="Caption"/>
      </w:pPr>
      <w:r w:rsidRPr="003A1A2E">
        <w:lastRenderedPageBreak/>
        <w:t xml:space="preserve">Table </w:t>
      </w:r>
      <w:r>
        <w:t>13</w:t>
      </w:r>
    </w:p>
    <w:p w:rsidR="005F7458" w:rsidRDefault="005F7458" w:rsidP="00732146">
      <w:pPr>
        <w:pStyle w:val="Tablelabel"/>
      </w:pPr>
      <w:bookmarkStart w:id="35" w:name="_Toc390240656"/>
      <w:r>
        <w:t>Median and quartile annual earnings of young domestic masters degree completers, one, two and five years after study by broad field of study and gender</w:t>
      </w:r>
      <w:bookmarkEnd w:id="35"/>
    </w:p>
    <w:tbl>
      <w:tblPr>
        <w:tblW w:w="9299" w:type="dxa"/>
        <w:tblLayout w:type="fixed"/>
        <w:tblLook w:val="04A0"/>
      </w:tblPr>
      <w:tblGrid>
        <w:gridCol w:w="1858"/>
        <w:gridCol w:w="1313"/>
        <w:gridCol w:w="1021"/>
        <w:gridCol w:w="1021"/>
        <w:gridCol w:w="1022"/>
        <w:gridCol w:w="1021"/>
        <w:gridCol w:w="1021"/>
        <w:gridCol w:w="1022"/>
      </w:tblGrid>
      <w:tr w:rsidR="00F77CAC" w:rsidRPr="00AA6192" w:rsidTr="00F25E11">
        <w:trPr>
          <w:trHeight w:hRule="exact" w:val="229"/>
          <w:tblHeader/>
        </w:trPr>
        <w:tc>
          <w:tcPr>
            <w:tcW w:w="1939" w:type="dxa"/>
            <w:vMerge w:val="restart"/>
            <w:tcBorders>
              <w:top w:val="single" w:sz="4" w:space="0" w:color="auto"/>
              <w:left w:val="single" w:sz="4" w:space="0" w:color="auto"/>
              <w:right w:val="single" w:sz="4" w:space="0" w:color="auto"/>
            </w:tcBorders>
            <w:shd w:val="clear" w:color="auto" w:fill="auto"/>
            <w:vAlign w:val="center"/>
            <w:hideMark/>
          </w:tcPr>
          <w:p w:rsidR="00F77CAC" w:rsidRPr="00987837" w:rsidRDefault="00F77CAC" w:rsidP="00732146">
            <w:pPr>
              <w:pStyle w:val="Tableheading"/>
              <w:rPr>
                <w:lang w:eastAsia="en-NZ"/>
              </w:rPr>
            </w:pPr>
            <w:r>
              <w:rPr>
                <w:lang w:eastAsia="en-NZ"/>
              </w:rPr>
              <w:t>Broad field of study</w:t>
            </w:r>
          </w:p>
        </w:tc>
        <w:tc>
          <w:tcPr>
            <w:tcW w:w="1367" w:type="dxa"/>
            <w:vMerge w:val="restart"/>
            <w:tcBorders>
              <w:top w:val="single" w:sz="4" w:space="0" w:color="auto"/>
              <w:left w:val="single" w:sz="4" w:space="0" w:color="auto"/>
              <w:right w:val="single" w:sz="4" w:space="0" w:color="auto"/>
            </w:tcBorders>
            <w:shd w:val="clear" w:color="auto" w:fill="auto"/>
            <w:vAlign w:val="center"/>
          </w:tcPr>
          <w:p w:rsidR="00F77CAC" w:rsidRPr="00987837" w:rsidRDefault="00F77CAC" w:rsidP="00732146">
            <w:pPr>
              <w:pStyle w:val="Tableheading"/>
              <w:rPr>
                <w:lang w:eastAsia="en-NZ"/>
              </w:rPr>
            </w:pPr>
            <w:r w:rsidRPr="00987837">
              <w:rPr>
                <w:lang w:eastAsia="en-NZ"/>
              </w:rPr>
              <w:t>Measure</w:t>
            </w:r>
          </w:p>
        </w:tc>
        <w:tc>
          <w:tcPr>
            <w:tcW w:w="3183" w:type="dxa"/>
            <w:gridSpan w:val="3"/>
            <w:tcBorders>
              <w:top w:val="single" w:sz="4" w:space="0" w:color="auto"/>
              <w:left w:val="single" w:sz="4" w:space="0" w:color="auto"/>
              <w:bottom w:val="nil"/>
              <w:right w:val="single" w:sz="4" w:space="0" w:color="auto"/>
            </w:tcBorders>
            <w:shd w:val="clear" w:color="auto" w:fill="auto"/>
            <w:noWrap/>
            <w:vAlign w:val="center"/>
            <w:hideMark/>
          </w:tcPr>
          <w:p w:rsidR="00F77CAC" w:rsidRPr="00987837" w:rsidRDefault="00122936" w:rsidP="00732146">
            <w:pPr>
              <w:pStyle w:val="Tableheading"/>
              <w:rPr>
                <w:lang w:eastAsia="en-NZ"/>
              </w:rPr>
            </w:pPr>
            <w:r>
              <w:rPr>
                <w:lang w:eastAsia="en-NZ"/>
              </w:rPr>
              <w:t>Men</w:t>
            </w:r>
            <w:r w:rsidR="00F77CAC">
              <w:rPr>
                <w:lang w:eastAsia="en-NZ"/>
              </w:rPr>
              <w:t xml:space="preserve"> - Years after study</w:t>
            </w:r>
          </w:p>
        </w:tc>
        <w:tc>
          <w:tcPr>
            <w:tcW w:w="3183" w:type="dxa"/>
            <w:gridSpan w:val="3"/>
            <w:tcBorders>
              <w:top w:val="single" w:sz="4" w:space="0" w:color="auto"/>
              <w:left w:val="nil"/>
              <w:bottom w:val="nil"/>
              <w:right w:val="single" w:sz="4" w:space="0" w:color="auto"/>
            </w:tcBorders>
            <w:vAlign w:val="center"/>
          </w:tcPr>
          <w:p w:rsidR="00F77CAC" w:rsidRDefault="00122936" w:rsidP="00732146">
            <w:pPr>
              <w:pStyle w:val="Tableheading"/>
              <w:rPr>
                <w:lang w:eastAsia="en-NZ"/>
              </w:rPr>
            </w:pPr>
            <w:r>
              <w:rPr>
                <w:lang w:eastAsia="en-NZ"/>
              </w:rPr>
              <w:t>Women</w:t>
            </w:r>
            <w:r w:rsidR="00F77CAC">
              <w:rPr>
                <w:lang w:eastAsia="en-NZ"/>
              </w:rPr>
              <w:t xml:space="preserve"> - Years after study</w:t>
            </w:r>
          </w:p>
        </w:tc>
      </w:tr>
      <w:tr w:rsidR="00F77CAC" w:rsidRPr="00AA6192" w:rsidTr="00F25E11">
        <w:trPr>
          <w:trHeight w:hRule="exact" w:val="229"/>
          <w:tblHeader/>
        </w:trPr>
        <w:tc>
          <w:tcPr>
            <w:tcW w:w="1939" w:type="dxa"/>
            <w:vMerge/>
            <w:tcBorders>
              <w:left w:val="single" w:sz="4" w:space="0" w:color="auto"/>
              <w:bottom w:val="single" w:sz="4" w:space="0" w:color="auto"/>
              <w:right w:val="single" w:sz="4" w:space="0" w:color="auto"/>
            </w:tcBorders>
            <w:shd w:val="clear" w:color="auto" w:fill="auto"/>
            <w:vAlign w:val="center"/>
            <w:hideMark/>
          </w:tcPr>
          <w:p w:rsidR="00F77CAC" w:rsidRDefault="00F77CAC" w:rsidP="00732146">
            <w:pPr>
              <w:pStyle w:val="Tableheading"/>
              <w:rPr>
                <w:lang w:eastAsia="en-NZ"/>
              </w:rPr>
            </w:pPr>
          </w:p>
        </w:tc>
        <w:tc>
          <w:tcPr>
            <w:tcW w:w="1367" w:type="dxa"/>
            <w:vMerge/>
            <w:tcBorders>
              <w:left w:val="single" w:sz="4" w:space="0" w:color="auto"/>
              <w:bottom w:val="single" w:sz="4" w:space="0" w:color="auto"/>
              <w:right w:val="single" w:sz="4" w:space="0" w:color="auto"/>
            </w:tcBorders>
            <w:shd w:val="clear" w:color="auto" w:fill="auto"/>
            <w:vAlign w:val="center"/>
          </w:tcPr>
          <w:p w:rsidR="00F77CAC" w:rsidRDefault="00F77CAC" w:rsidP="00732146">
            <w:pPr>
              <w:pStyle w:val="Tableheading"/>
              <w:rPr>
                <w:lang w:eastAsia="en-NZ"/>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7CAC" w:rsidRPr="00987837" w:rsidRDefault="00F77CAC" w:rsidP="00732146">
            <w:pPr>
              <w:pStyle w:val="Tableheading"/>
              <w:rPr>
                <w:lang w:eastAsia="en-NZ"/>
              </w:rPr>
            </w:pPr>
            <w:r>
              <w:rPr>
                <w:lang w:eastAsia="en-NZ"/>
              </w:rPr>
              <w:t>O</w:t>
            </w:r>
            <w:r w:rsidRPr="00987837">
              <w:rPr>
                <w:lang w:eastAsia="en-NZ"/>
              </w:rPr>
              <w:t>ne</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7CAC" w:rsidRPr="00987837" w:rsidRDefault="00F77CAC" w:rsidP="00732146">
            <w:pPr>
              <w:pStyle w:val="Tableheading"/>
              <w:rPr>
                <w:lang w:eastAsia="en-NZ"/>
              </w:rPr>
            </w:pPr>
            <w:r>
              <w:rPr>
                <w:lang w:eastAsia="en-NZ"/>
              </w:rPr>
              <w:t>Two</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7CAC" w:rsidRPr="00987837" w:rsidRDefault="00F77CAC" w:rsidP="00732146">
            <w:pPr>
              <w:pStyle w:val="Tableheading"/>
              <w:rPr>
                <w:lang w:eastAsia="en-NZ"/>
              </w:rPr>
            </w:pPr>
            <w:r>
              <w:rPr>
                <w:lang w:eastAsia="en-NZ"/>
              </w:rPr>
              <w:t>Five</w:t>
            </w:r>
          </w:p>
        </w:tc>
        <w:tc>
          <w:tcPr>
            <w:tcW w:w="1060" w:type="dxa"/>
            <w:tcBorders>
              <w:top w:val="single" w:sz="4" w:space="0" w:color="auto"/>
              <w:left w:val="single" w:sz="4" w:space="0" w:color="auto"/>
              <w:bottom w:val="single" w:sz="4" w:space="0" w:color="auto"/>
              <w:right w:val="single" w:sz="4" w:space="0" w:color="auto"/>
            </w:tcBorders>
            <w:vAlign w:val="bottom"/>
          </w:tcPr>
          <w:p w:rsidR="00F77CAC" w:rsidRPr="00987837" w:rsidRDefault="00F77CAC" w:rsidP="00732146">
            <w:pPr>
              <w:pStyle w:val="Tableheading"/>
              <w:rPr>
                <w:lang w:eastAsia="en-NZ"/>
              </w:rPr>
            </w:pPr>
            <w:r>
              <w:rPr>
                <w:lang w:eastAsia="en-NZ"/>
              </w:rPr>
              <w:t>O</w:t>
            </w:r>
            <w:r w:rsidRPr="00987837">
              <w:rPr>
                <w:lang w:eastAsia="en-NZ"/>
              </w:rPr>
              <w:t>ne</w:t>
            </w:r>
          </w:p>
        </w:tc>
        <w:tc>
          <w:tcPr>
            <w:tcW w:w="1061" w:type="dxa"/>
            <w:tcBorders>
              <w:top w:val="single" w:sz="4" w:space="0" w:color="auto"/>
              <w:left w:val="single" w:sz="4" w:space="0" w:color="auto"/>
              <w:bottom w:val="single" w:sz="4" w:space="0" w:color="auto"/>
              <w:right w:val="single" w:sz="4" w:space="0" w:color="auto"/>
            </w:tcBorders>
            <w:vAlign w:val="bottom"/>
          </w:tcPr>
          <w:p w:rsidR="00F77CAC" w:rsidRPr="00987837" w:rsidRDefault="00F77CAC" w:rsidP="00732146">
            <w:pPr>
              <w:pStyle w:val="Tableheading"/>
              <w:rPr>
                <w:lang w:eastAsia="en-NZ"/>
              </w:rPr>
            </w:pPr>
            <w:r>
              <w:rPr>
                <w:lang w:eastAsia="en-NZ"/>
              </w:rPr>
              <w:t>Two</w:t>
            </w:r>
          </w:p>
        </w:tc>
        <w:tc>
          <w:tcPr>
            <w:tcW w:w="1062" w:type="dxa"/>
            <w:tcBorders>
              <w:top w:val="single" w:sz="4" w:space="0" w:color="auto"/>
              <w:left w:val="single" w:sz="4" w:space="0" w:color="auto"/>
              <w:bottom w:val="single" w:sz="4" w:space="0" w:color="auto"/>
              <w:right w:val="single" w:sz="4" w:space="0" w:color="auto"/>
            </w:tcBorders>
            <w:vAlign w:val="bottom"/>
          </w:tcPr>
          <w:p w:rsidR="00F77CAC" w:rsidRPr="00987837" w:rsidRDefault="00F77CAC" w:rsidP="00732146">
            <w:pPr>
              <w:pStyle w:val="Tableheading"/>
              <w:rPr>
                <w:lang w:eastAsia="en-NZ"/>
              </w:rPr>
            </w:pPr>
            <w:r>
              <w:rPr>
                <w:lang w:eastAsia="en-NZ"/>
              </w:rPr>
              <w:t>Five</w:t>
            </w:r>
          </w:p>
        </w:tc>
      </w:tr>
      <w:tr w:rsidR="00A410AA" w:rsidRPr="00AA6192" w:rsidTr="00F25E11">
        <w:trPr>
          <w:trHeight w:hRule="exact" w:val="229"/>
        </w:trPr>
        <w:tc>
          <w:tcPr>
            <w:tcW w:w="19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10AA" w:rsidRDefault="00A410AA" w:rsidP="00732146">
            <w:pPr>
              <w:pStyle w:val="Tabletext"/>
            </w:pPr>
            <w:r>
              <w:t>Agriculture, environmental and related studies</w:t>
            </w:r>
          </w:p>
          <w:p w:rsidR="00A410AA" w:rsidRDefault="00A410AA" w:rsidP="00732146">
            <w:pPr>
              <w:pStyle w:val="Tabletext"/>
            </w:pPr>
          </w:p>
        </w:tc>
        <w:tc>
          <w:tcPr>
            <w:tcW w:w="1367" w:type="dxa"/>
            <w:tcBorders>
              <w:top w:val="single" w:sz="4" w:space="0" w:color="auto"/>
              <w:left w:val="single" w:sz="4" w:space="0" w:color="auto"/>
              <w:bottom w:val="nil"/>
              <w:right w:val="single" w:sz="4" w:space="0" w:color="auto"/>
            </w:tcBorders>
            <w:shd w:val="clear" w:color="auto" w:fill="auto"/>
            <w:noWrap/>
            <w:vAlign w:val="bottom"/>
            <w:hideMark/>
          </w:tcPr>
          <w:p w:rsidR="00A410AA" w:rsidRDefault="00A410AA" w:rsidP="004E194A">
            <w:pPr>
              <w:pStyle w:val="Tabletext"/>
              <w:jc w:val="center"/>
            </w:pPr>
            <w:r>
              <w:t>Q3</w:t>
            </w:r>
          </w:p>
        </w:tc>
        <w:tc>
          <w:tcPr>
            <w:tcW w:w="1060" w:type="dxa"/>
            <w:tcBorders>
              <w:top w:val="single" w:sz="4" w:space="0" w:color="auto"/>
              <w:left w:val="single" w:sz="4" w:space="0" w:color="auto"/>
              <w:bottom w:val="nil"/>
              <w:right w:val="nil"/>
            </w:tcBorders>
            <w:shd w:val="clear" w:color="auto" w:fill="auto"/>
            <w:noWrap/>
            <w:vAlign w:val="bottom"/>
            <w:hideMark/>
          </w:tcPr>
          <w:p w:rsidR="00A410AA" w:rsidRDefault="00A410AA" w:rsidP="00A410AA">
            <w:pPr>
              <w:pStyle w:val="Tabletext"/>
              <w:jc w:val="right"/>
            </w:pPr>
            <w:r>
              <w:t>C..</w:t>
            </w:r>
          </w:p>
        </w:tc>
        <w:tc>
          <w:tcPr>
            <w:tcW w:w="1061" w:type="dxa"/>
            <w:tcBorders>
              <w:top w:val="single" w:sz="4" w:space="0" w:color="auto"/>
              <w:left w:val="nil"/>
              <w:bottom w:val="nil"/>
              <w:right w:val="nil"/>
            </w:tcBorders>
            <w:shd w:val="clear" w:color="auto" w:fill="auto"/>
            <w:noWrap/>
            <w:vAlign w:val="bottom"/>
            <w:hideMark/>
          </w:tcPr>
          <w:p w:rsidR="00A410AA" w:rsidRDefault="00A410AA" w:rsidP="00A410AA">
            <w:pPr>
              <w:pStyle w:val="Tabletext"/>
              <w:jc w:val="right"/>
            </w:pPr>
            <w:r>
              <w:t>C..</w:t>
            </w:r>
          </w:p>
        </w:tc>
        <w:tc>
          <w:tcPr>
            <w:tcW w:w="1062" w:type="dxa"/>
            <w:tcBorders>
              <w:top w:val="single" w:sz="4" w:space="0" w:color="auto"/>
              <w:left w:val="nil"/>
              <w:bottom w:val="nil"/>
              <w:right w:val="single" w:sz="4" w:space="0" w:color="auto"/>
            </w:tcBorders>
            <w:shd w:val="clear" w:color="auto" w:fill="auto"/>
            <w:noWrap/>
            <w:vAlign w:val="bottom"/>
            <w:hideMark/>
          </w:tcPr>
          <w:p w:rsidR="00A410AA" w:rsidRDefault="00A410AA" w:rsidP="00A410AA">
            <w:pPr>
              <w:pStyle w:val="Tabletext"/>
              <w:jc w:val="right"/>
            </w:pPr>
            <w:r>
              <w:t>C..</w:t>
            </w:r>
          </w:p>
        </w:tc>
        <w:tc>
          <w:tcPr>
            <w:tcW w:w="1060" w:type="dxa"/>
            <w:tcBorders>
              <w:top w:val="single" w:sz="4" w:space="0" w:color="auto"/>
              <w:left w:val="single" w:sz="4" w:space="0" w:color="auto"/>
              <w:bottom w:val="nil"/>
            </w:tcBorders>
            <w:vAlign w:val="bottom"/>
          </w:tcPr>
          <w:p w:rsidR="00A410AA" w:rsidRDefault="00A410AA" w:rsidP="00A410AA">
            <w:pPr>
              <w:pStyle w:val="Tabletext"/>
              <w:jc w:val="right"/>
            </w:pPr>
            <w:r>
              <w:t>$52,554</w:t>
            </w:r>
          </w:p>
        </w:tc>
        <w:tc>
          <w:tcPr>
            <w:tcW w:w="1061" w:type="dxa"/>
            <w:tcBorders>
              <w:top w:val="single" w:sz="4" w:space="0" w:color="auto"/>
              <w:bottom w:val="nil"/>
            </w:tcBorders>
            <w:vAlign w:val="bottom"/>
          </w:tcPr>
          <w:p w:rsidR="00A410AA" w:rsidRDefault="00A410AA" w:rsidP="00A410AA">
            <w:pPr>
              <w:pStyle w:val="Tabletext"/>
              <w:jc w:val="right"/>
            </w:pPr>
            <w:r>
              <w:t>$57,134</w:t>
            </w:r>
          </w:p>
        </w:tc>
        <w:tc>
          <w:tcPr>
            <w:tcW w:w="1062" w:type="dxa"/>
            <w:tcBorders>
              <w:top w:val="single" w:sz="4" w:space="0" w:color="auto"/>
              <w:bottom w:val="nil"/>
              <w:right w:val="single" w:sz="4" w:space="0" w:color="auto"/>
            </w:tcBorders>
            <w:vAlign w:val="bottom"/>
          </w:tcPr>
          <w:p w:rsidR="00A410AA" w:rsidRDefault="00A410AA" w:rsidP="00A410AA">
            <w:pPr>
              <w:pStyle w:val="Tabletext"/>
              <w:jc w:val="right"/>
            </w:pPr>
            <w:r>
              <w:t>$67,302</w:t>
            </w:r>
          </w:p>
        </w:tc>
      </w:tr>
      <w:tr w:rsidR="00A410AA" w:rsidRPr="00AA6192" w:rsidTr="00F25E11">
        <w:trPr>
          <w:trHeight w:hRule="exact" w:val="229"/>
        </w:trPr>
        <w:tc>
          <w:tcPr>
            <w:tcW w:w="1939" w:type="dxa"/>
            <w:vMerge/>
            <w:tcBorders>
              <w:top w:val="nil"/>
              <w:left w:val="single" w:sz="4" w:space="0" w:color="auto"/>
              <w:bottom w:val="single" w:sz="4" w:space="0" w:color="000000"/>
              <w:right w:val="single" w:sz="4" w:space="0" w:color="auto"/>
            </w:tcBorders>
            <w:vAlign w:val="center"/>
            <w:hideMark/>
          </w:tcPr>
          <w:p w:rsidR="00A410AA" w:rsidRPr="009804DA" w:rsidRDefault="00A410AA" w:rsidP="00732146">
            <w:pPr>
              <w:pStyle w:val="Tabletext"/>
            </w:pPr>
          </w:p>
        </w:tc>
        <w:tc>
          <w:tcPr>
            <w:tcW w:w="1367" w:type="dxa"/>
            <w:tcBorders>
              <w:top w:val="nil"/>
              <w:left w:val="single" w:sz="4" w:space="0" w:color="auto"/>
              <w:bottom w:val="nil"/>
              <w:right w:val="single" w:sz="4" w:space="0" w:color="auto"/>
            </w:tcBorders>
            <w:shd w:val="clear" w:color="auto" w:fill="auto"/>
            <w:noWrap/>
            <w:vAlign w:val="bottom"/>
            <w:hideMark/>
          </w:tcPr>
          <w:p w:rsidR="00A410AA" w:rsidRPr="00AA6192" w:rsidRDefault="00A410AA" w:rsidP="004E194A">
            <w:pPr>
              <w:pStyle w:val="Tabletext"/>
              <w:jc w:val="center"/>
              <w:rPr>
                <w:lang w:eastAsia="en-NZ"/>
              </w:rPr>
            </w:pPr>
            <w:r>
              <w:t>Median</w:t>
            </w:r>
          </w:p>
        </w:tc>
        <w:tc>
          <w:tcPr>
            <w:tcW w:w="1060" w:type="dxa"/>
            <w:tcBorders>
              <w:top w:val="nil"/>
              <w:left w:val="single" w:sz="4" w:space="0" w:color="auto"/>
              <w:bottom w:val="nil"/>
              <w:right w:val="nil"/>
            </w:tcBorders>
            <w:shd w:val="clear" w:color="auto" w:fill="auto"/>
            <w:noWrap/>
            <w:vAlign w:val="bottom"/>
            <w:hideMark/>
          </w:tcPr>
          <w:p w:rsidR="00A410AA" w:rsidRDefault="00A410AA" w:rsidP="00A410AA">
            <w:pPr>
              <w:pStyle w:val="Tabletext"/>
              <w:jc w:val="right"/>
            </w:pPr>
            <w:r>
              <w:t>$36,958</w:t>
            </w:r>
          </w:p>
        </w:tc>
        <w:tc>
          <w:tcPr>
            <w:tcW w:w="1061" w:type="dxa"/>
            <w:tcBorders>
              <w:top w:val="nil"/>
              <w:left w:val="nil"/>
              <w:bottom w:val="nil"/>
              <w:right w:val="nil"/>
            </w:tcBorders>
            <w:shd w:val="clear" w:color="auto" w:fill="auto"/>
            <w:noWrap/>
            <w:vAlign w:val="bottom"/>
            <w:hideMark/>
          </w:tcPr>
          <w:p w:rsidR="00A410AA" w:rsidRDefault="00A410AA" w:rsidP="00A410AA">
            <w:pPr>
              <w:pStyle w:val="Tabletext"/>
              <w:jc w:val="right"/>
            </w:pPr>
            <w:r>
              <w:t>$52,004</w:t>
            </w:r>
          </w:p>
        </w:tc>
        <w:tc>
          <w:tcPr>
            <w:tcW w:w="1062" w:type="dxa"/>
            <w:tcBorders>
              <w:top w:val="nil"/>
              <w:left w:val="nil"/>
              <w:bottom w:val="nil"/>
              <w:right w:val="single" w:sz="4" w:space="0" w:color="auto"/>
            </w:tcBorders>
            <w:shd w:val="clear" w:color="auto" w:fill="auto"/>
            <w:noWrap/>
            <w:vAlign w:val="bottom"/>
            <w:hideMark/>
          </w:tcPr>
          <w:p w:rsidR="00A410AA" w:rsidRDefault="00A410AA" w:rsidP="00A410AA">
            <w:pPr>
              <w:pStyle w:val="Tabletext"/>
              <w:jc w:val="right"/>
            </w:pPr>
            <w:r>
              <w:t>$55,976</w:t>
            </w:r>
          </w:p>
        </w:tc>
        <w:tc>
          <w:tcPr>
            <w:tcW w:w="1060" w:type="dxa"/>
            <w:tcBorders>
              <w:top w:val="nil"/>
              <w:left w:val="single" w:sz="4" w:space="0" w:color="auto"/>
              <w:bottom w:val="nil"/>
            </w:tcBorders>
            <w:vAlign w:val="bottom"/>
          </w:tcPr>
          <w:p w:rsidR="00A410AA" w:rsidRDefault="00A410AA" w:rsidP="00A410AA">
            <w:pPr>
              <w:pStyle w:val="Tabletext"/>
              <w:jc w:val="right"/>
            </w:pPr>
            <w:r>
              <w:t>$46,328</w:t>
            </w:r>
          </w:p>
        </w:tc>
        <w:tc>
          <w:tcPr>
            <w:tcW w:w="1061" w:type="dxa"/>
            <w:tcBorders>
              <w:top w:val="nil"/>
              <w:bottom w:val="nil"/>
            </w:tcBorders>
            <w:vAlign w:val="bottom"/>
          </w:tcPr>
          <w:p w:rsidR="00A410AA" w:rsidRDefault="00A410AA" w:rsidP="00A410AA">
            <w:pPr>
              <w:pStyle w:val="Tabletext"/>
              <w:jc w:val="right"/>
            </w:pPr>
            <w:r>
              <w:t>$50,821</w:t>
            </w:r>
          </w:p>
        </w:tc>
        <w:tc>
          <w:tcPr>
            <w:tcW w:w="1062" w:type="dxa"/>
            <w:tcBorders>
              <w:top w:val="nil"/>
              <w:bottom w:val="nil"/>
              <w:right w:val="single" w:sz="4" w:space="0" w:color="auto"/>
            </w:tcBorders>
            <w:vAlign w:val="bottom"/>
          </w:tcPr>
          <w:p w:rsidR="00A410AA" w:rsidRDefault="00A410AA" w:rsidP="00A410AA">
            <w:pPr>
              <w:pStyle w:val="Tabletext"/>
              <w:jc w:val="right"/>
            </w:pPr>
            <w:r>
              <w:t>$56,230</w:t>
            </w:r>
          </w:p>
        </w:tc>
      </w:tr>
      <w:tr w:rsidR="00A410AA" w:rsidRPr="00AA6192" w:rsidTr="00F25E11">
        <w:trPr>
          <w:trHeight w:hRule="exact" w:val="229"/>
        </w:trPr>
        <w:tc>
          <w:tcPr>
            <w:tcW w:w="1939" w:type="dxa"/>
            <w:vMerge/>
            <w:tcBorders>
              <w:top w:val="nil"/>
              <w:left w:val="single" w:sz="4" w:space="0" w:color="auto"/>
              <w:bottom w:val="single" w:sz="4" w:space="0" w:color="000000"/>
              <w:right w:val="single" w:sz="4" w:space="0" w:color="auto"/>
            </w:tcBorders>
            <w:vAlign w:val="center"/>
            <w:hideMark/>
          </w:tcPr>
          <w:p w:rsidR="00A410AA" w:rsidRPr="009804DA" w:rsidRDefault="00A410AA" w:rsidP="00732146">
            <w:pPr>
              <w:pStyle w:val="Tabletext"/>
            </w:pPr>
          </w:p>
        </w:tc>
        <w:tc>
          <w:tcPr>
            <w:tcW w:w="1367" w:type="dxa"/>
            <w:tcBorders>
              <w:top w:val="nil"/>
              <w:left w:val="single" w:sz="4" w:space="0" w:color="auto"/>
              <w:bottom w:val="single" w:sz="4" w:space="0" w:color="auto"/>
              <w:right w:val="single" w:sz="4" w:space="0" w:color="auto"/>
            </w:tcBorders>
            <w:shd w:val="clear" w:color="auto" w:fill="auto"/>
            <w:noWrap/>
            <w:vAlign w:val="bottom"/>
            <w:hideMark/>
          </w:tcPr>
          <w:p w:rsidR="00A410AA" w:rsidRPr="00AA6192" w:rsidRDefault="00A410AA" w:rsidP="004E194A">
            <w:pPr>
              <w:pStyle w:val="Tabletext"/>
              <w:jc w:val="center"/>
              <w:rPr>
                <w:lang w:eastAsia="en-NZ"/>
              </w:rPr>
            </w:pPr>
            <w:r>
              <w:t>Q1</w:t>
            </w:r>
          </w:p>
        </w:tc>
        <w:tc>
          <w:tcPr>
            <w:tcW w:w="1060" w:type="dxa"/>
            <w:tcBorders>
              <w:top w:val="nil"/>
              <w:left w:val="single" w:sz="4" w:space="0" w:color="auto"/>
              <w:bottom w:val="single" w:sz="4" w:space="0" w:color="auto"/>
              <w:right w:val="nil"/>
            </w:tcBorders>
            <w:shd w:val="clear" w:color="auto" w:fill="auto"/>
            <w:noWrap/>
            <w:vAlign w:val="bottom"/>
            <w:hideMark/>
          </w:tcPr>
          <w:p w:rsidR="00A410AA" w:rsidRDefault="00A410AA" w:rsidP="00A410AA">
            <w:pPr>
              <w:pStyle w:val="Tabletext"/>
              <w:jc w:val="right"/>
            </w:pPr>
            <w:r>
              <w:t>C..</w:t>
            </w:r>
          </w:p>
        </w:tc>
        <w:tc>
          <w:tcPr>
            <w:tcW w:w="1061" w:type="dxa"/>
            <w:tcBorders>
              <w:top w:val="nil"/>
              <w:left w:val="nil"/>
              <w:bottom w:val="single" w:sz="4" w:space="0" w:color="auto"/>
              <w:right w:val="nil"/>
            </w:tcBorders>
            <w:shd w:val="clear" w:color="auto" w:fill="auto"/>
            <w:noWrap/>
            <w:vAlign w:val="bottom"/>
            <w:hideMark/>
          </w:tcPr>
          <w:p w:rsidR="00A410AA" w:rsidRDefault="00A410AA" w:rsidP="00A410AA">
            <w:pPr>
              <w:pStyle w:val="Tabletext"/>
              <w:jc w:val="right"/>
            </w:pPr>
            <w:r>
              <w:t>C..</w:t>
            </w:r>
          </w:p>
        </w:tc>
        <w:tc>
          <w:tcPr>
            <w:tcW w:w="1062" w:type="dxa"/>
            <w:tcBorders>
              <w:top w:val="nil"/>
              <w:left w:val="nil"/>
              <w:bottom w:val="single" w:sz="4" w:space="0" w:color="auto"/>
              <w:right w:val="single" w:sz="4" w:space="0" w:color="auto"/>
            </w:tcBorders>
            <w:shd w:val="clear" w:color="auto" w:fill="auto"/>
            <w:noWrap/>
            <w:vAlign w:val="bottom"/>
            <w:hideMark/>
          </w:tcPr>
          <w:p w:rsidR="00A410AA" w:rsidRDefault="00A410AA" w:rsidP="00A410AA">
            <w:pPr>
              <w:pStyle w:val="Tabletext"/>
              <w:jc w:val="right"/>
            </w:pPr>
            <w:r>
              <w:t>C..</w:t>
            </w:r>
          </w:p>
        </w:tc>
        <w:tc>
          <w:tcPr>
            <w:tcW w:w="1060" w:type="dxa"/>
            <w:tcBorders>
              <w:top w:val="nil"/>
              <w:left w:val="single" w:sz="4" w:space="0" w:color="auto"/>
              <w:bottom w:val="single" w:sz="4" w:space="0" w:color="auto"/>
            </w:tcBorders>
            <w:vAlign w:val="bottom"/>
          </w:tcPr>
          <w:p w:rsidR="00A410AA" w:rsidRDefault="00A410AA" w:rsidP="00A410AA">
            <w:pPr>
              <w:pStyle w:val="Tabletext"/>
              <w:jc w:val="right"/>
            </w:pPr>
            <w:r>
              <w:t>$37,583</w:t>
            </w:r>
          </w:p>
        </w:tc>
        <w:tc>
          <w:tcPr>
            <w:tcW w:w="1061" w:type="dxa"/>
            <w:tcBorders>
              <w:top w:val="nil"/>
              <w:bottom w:val="single" w:sz="4" w:space="0" w:color="auto"/>
            </w:tcBorders>
            <w:vAlign w:val="bottom"/>
          </w:tcPr>
          <w:p w:rsidR="00A410AA" w:rsidRDefault="00A410AA" w:rsidP="00A410AA">
            <w:pPr>
              <w:pStyle w:val="Tabletext"/>
              <w:jc w:val="right"/>
            </w:pPr>
            <w:r>
              <w:t>$37,715</w:t>
            </w:r>
          </w:p>
        </w:tc>
        <w:tc>
          <w:tcPr>
            <w:tcW w:w="1062" w:type="dxa"/>
            <w:tcBorders>
              <w:top w:val="nil"/>
              <w:bottom w:val="single" w:sz="4" w:space="0" w:color="auto"/>
              <w:right w:val="single" w:sz="4" w:space="0" w:color="auto"/>
            </w:tcBorders>
            <w:vAlign w:val="bottom"/>
          </w:tcPr>
          <w:p w:rsidR="00A410AA" w:rsidRDefault="00A410AA" w:rsidP="00A410AA">
            <w:pPr>
              <w:pStyle w:val="Tabletext"/>
              <w:jc w:val="right"/>
            </w:pPr>
            <w:r>
              <w:t>$22,254</w:t>
            </w:r>
          </w:p>
        </w:tc>
      </w:tr>
      <w:tr w:rsidR="00A410AA" w:rsidRPr="00AA6192" w:rsidTr="00F25E11">
        <w:trPr>
          <w:trHeight w:hRule="exact" w:val="229"/>
        </w:trPr>
        <w:tc>
          <w:tcPr>
            <w:tcW w:w="1939" w:type="dxa"/>
            <w:vMerge w:val="restart"/>
            <w:tcBorders>
              <w:top w:val="nil"/>
              <w:left w:val="single" w:sz="4" w:space="0" w:color="auto"/>
              <w:right w:val="single" w:sz="4" w:space="0" w:color="auto"/>
            </w:tcBorders>
            <w:vAlign w:val="center"/>
            <w:hideMark/>
          </w:tcPr>
          <w:p w:rsidR="00A410AA" w:rsidRDefault="00A410AA" w:rsidP="00732146">
            <w:pPr>
              <w:pStyle w:val="Tabletext"/>
            </w:pPr>
            <w:r>
              <w:t>Architecture and building</w:t>
            </w:r>
          </w:p>
          <w:p w:rsidR="00A410AA" w:rsidRDefault="00A410AA" w:rsidP="00732146">
            <w:pPr>
              <w:pStyle w:val="Tabletext"/>
            </w:pPr>
          </w:p>
        </w:tc>
        <w:tc>
          <w:tcPr>
            <w:tcW w:w="1367" w:type="dxa"/>
            <w:tcBorders>
              <w:top w:val="single" w:sz="4" w:space="0" w:color="auto"/>
              <w:left w:val="nil"/>
              <w:bottom w:val="nil"/>
              <w:right w:val="single" w:sz="4" w:space="0" w:color="auto"/>
            </w:tcBorders>
            <w:shd w:val="clear" w:color="auto" w:fill="auto"/>
            <w:noWrap/>
            <w:vAlign w:val="bottom"/>
            <w:hideMark/>
          </w:tcPr>
          <w:p w:rsidR="00A410AA" w:rsidRDefault="00A410AA" w:rsidP="004E194A">
            <w:pPr>
              <w:pStyle w:val="Tabletext"/>
              <w:jc w:val="center"/>
            </w:pPr>
            <w:r>
              <w:t>Q3</w:t>
            </w:r>
          </w:p>
        </w:tc>
        <w:tc>
          <w:tcPr>
            <w:tcW w:w="1060" w:type="dxa"/>
            <w:tcBorders>
              <w:top w:val="single" w:sz="4" w:space="0" w:color="auto"/>
              <w:left w:val="single" w:sz="4" w:space="0" w:color="auto"/>
              <w:right w:val="nil"/>
            </w:tcBorders>
            <w:shd w:val="clear" w:color="auto" w:fill="auto"/>
            <w:noWrap/>
            <w:vAlign w:val="bottom"/>
            <w:hideMark/>
          </w:tcPr>
          <w:p w:rsidR="00A410AA" w:rsidRDefault="00A410AA" w:rsidP="00A410AA">
            <w:pPr>
              <w:pStyle w:val="Tabletext"/>
              <w:jc w:val="right"/>
            </w:pPr>
            <w:r>
              <w:t>$54,928</w:t>
            </w:r>
          </w:p>
        </w:tc>
        <w:tc>
          <w:tcPr>
            <w:tcW w:w="1061" w:type="dxa"/>
            <w:tcBorders>
              <w:top w:val="single" w:sz="4" w:space="0" w:color="auto"/>
              <w:left w:val="nil"/>
              <w:right w:val="nil"/>
            </w:tcBorders>
            <w:shd w:val="clear" w:color="auto" w:fill="auto"/>
            <w:noWrap/>
            <w:vAlign w:val="bottom"/>
            <w:hideMark/>
          </w:tcPr>
          <w:p w:rsidR="00A410AA" w:rsidRDefault="00A410AA" w:rsidP="00A410AA">
            <w:pPr>
              <w:pStyle w:val="Tabletext"/>
              <w:jc w:val="right"/>
            </w:pPr>
            <w:r>
              <w:t>C..</w:t>
            </w:r>
          </w:p>
        </w:tc>
        <w:tc>
          <w:tcPr>
            <w:tcW w:w="1062" w:type="dxa"/>
            <w:tcBorders>
              <w:top w:val="single" w:sz="4" w:space="0" w:color="auto"/>
              <w:left w:val="nil"/>
              <w:right w:val="single" w:sz="4" w:space="0" w:color="auto"/>
            </w:tcBorders>
            <w:shd w:val="clear" w:color="auto" w:fill="auto"/>
            <w:noWrap/>
            <w:vAlign w:val="bottom"/>
            <w:hideMark/>
          </w:tcPr>
          <w:p w:rsidR="00A410AA" w:rsidRDefault="00A410AA" w:rsidP="00A410AA">
            <w:pPr>
              <w:pStyle w:val="Tabletext"/>
              <w:jc w:val="right"/>
            </w:pPr>
            <w:r>
              <w:t>$0</w:t>
            </w:r>
          </w:p>
        </w:tc>
        <w:tc>
          <w:tcPr>
            <w:tcW w:w="1060" w:type="dxa"/>
            <w:tcBorders>
              <w:top w:val="single" w:sz="4" w:space="0" w:color="auto"/>
              <w:left w:val="single" w:sz="4" w:space="0" w:color="auto"/>
            </w:tcBorders>
            <w:vAlign w:val="bottom"/>
          </w:tcPr>
          <w:p w:rsidR="00A410AA" w:rsidRDefault="00A410AA" w:rsidP="00A410AA">
            <w:pPr>
              <w:pStyle w:val="Tabletext"/>
              <w:jc w:val="right"/>
            </w:pPr>
            <w:r>
              <w:t>$51,817</w:t>
            </w:r>
          </w:p>
        </w:tc>
        <w:tc>
          <w:tcPr>
            <w:tcW w:w="1061" w:type="dxa"/>
            <w:tcBorders>
              <w:top w:val="single" w:sz="4" w:space="0" w:color="auto"/>
            </w:tcBorders>
            <w:vAlign w:val="bottom"/>
          </w:tcPr>
          <w:p w:rsidR="00A410AA" w:rsidRDefault="00A410AA" w:rsidP="00A410AA">
            <w:pPr>
              <w:pStyle w:val="Tabletext"/>
              <w:jc w:val="right"/>
            </w:pPr>
            <w:r>
              <w:t>$57,125</w:t>
            </w:r>
          </w:p>
        </w:tc>
        <w:tc>
          <w:tcPr>
            <w:tcW w:w="1062" w:type="dxa"/>
            <w:tcBorders>
              <w:top w:val="single" w:sz="4" w:space="0" w:color="auto"/>
              <w:right w:val="single" w:sz="4" w:space="0" w:color="auto"/>
            </w:tcBorders>
            <w:vAlign w:val="bottom"/>
          </w:tcPr>
          <w:p w:rsidR="00A410AA" w:rsidRDefault="00A410AA" w:rsidP="00A410AA">
            <w:pPr>
              <w:pStyle w:val="Tabletext"/>
              <w:jc w:val="right"/>
            </w:pPr>
            <w:r>
              <w:t>$0</w:t>
            </w:r>
          </w:p>
        </w:tc>
      </w:tr>
      <w:tr w:rsidR="00A410AA" w:rsidRPr="00AA6192" w:rsidTr="00F25E11">
        <w:trPr>
          <w:trHeight w:hRule="exact" w:val="229"/>
        </w:trPr>
        <w:tc>
          <w:tcPr>
            <w:tcW w:w="1939" w:type="dxa"/>
            <w:vMerge/>
            <w:tcBorders>
              <w:left w:val="single" w:sz="4" w:space="0" w:color="auto"/>
              <w:right w:val="single" w:sz="4" w:space="0" w:color="auto"/>
            </w:tcBorders>
            <w:vAlign w:val="center"/>
            <w:hideMark/>
          </w:tcPr>
          <w:p w:rsidR="00A410AA" w:rsidRPr="009804DA" w:rsidRDefault="00A410AA" w:rsidP="00732146">
            <w:pPr>
              <w:pStyle w:val="Tabletext"/>
            </w:pPr>
          </w:p>
        </w:tc>
        <w:tc>
          <w:tcPr>
            <w:tcW w:w="1367" w:type="dxa"/>
            <w:tcBorders>
              <w:top w:val="nil"/>
              <w:left w:val="nil"/>
              <w:bottom w:val="nil"/>
              <w:right w:val="single" w:sz="4" w:space="0" w:color="auto"/>
            </w:tcBorders>
            <w:shd w:val="clear" w:color="auto" w:fill="auto"/>
            <w:noWrap/>
            <w:vAlign w:val="bottom"/>
            <w:hideMark/>
          </w:tcPr>
          <w:p w:rsidR="00A410AA" w:rsidRPr="00AA6192" w:rsidRDefault="00A410AA" w:rsidP="004E194A">
            <w:pPr>
              <w:pStyle w:val="Tabletext"/>
              <w:jc w:val="center"/>
              <w:rPr>
                <w:lang w:eastAsia="en-NZ"/>
              </w:rPr>
            </w:pPr>
            <w:r>
              <w:t>Median</w:t>
            </w:r>
          </w:p>
        </w:tc>
        <w:tc>
          <w:tcPr>
            <w:tcW w:w="1060" w:type="dxa"/>
            <w:tcBorders>
              <w:top w:val="nil"/>
              <w:left w:val="single" w:sz="4" w:space="0" w:color="auto"/>
              <w:right w:val="nil"/>
            </w:tcBorders>
            <w:shd w:val="clear" w:color="auto" w:fill="auto"/>
            <w:noWrap/>
            <w:vAlign w:val="bottom"/>
            <w:hideMark/>
          </w:tcPr>
          <w:p w:rsidR="00A410AA" w:rsidRDefault="00A410AA" w:rsidP="00A410AA">
            <w:pPr>
              <w:pStyle w:val="Tabletext"/>
              <w:jc w:val="right"/>
            </w:pPr>
            <w:r>
              <w:t>$39,208</w:t>
            </w:r>
          </w:p>
        </w:tc>
        <w:tc>
          <w:tcPr>
            <w:tcW w:w="1061" w:type="dxa"/>
            <w:tcBorders>
              <w:top w:val="nil"/>
              <w:left w:val="nil"/>
              <w:right w:val="nil"/>
            </w:tcBorders>
            <w:shd w:val="clear" w:color="auto" w:fill="auto"/>
            <w:noWrap/>
            <w:vAlign w:val="bottom"/>
            <w:hideMark/>
          </w:tcPr>
          <w:p w:rsidR="00A410AA" w:rsidRDefault="00A410AA" w:rsidP="00A410AA">
            <w:pPr>
              <w:pStyle w:val="Tabletext"/>
              <w:jc w:val="right"/>
            </w:pPr>
            <w:r>
              <w:t>$55,536</w:t>
            </w:r>
          </w:p>
        </w:tc>
        <w:tc>
          <w:tcPr>
            <w:tcW w:w="1062" w:type="dxa"/>
            <w:tcBorders>
              <w:top w:val="nil"/>
              <w:left w:val="nil"/>
              <w:right w:val="single" w:sz="4" w:space="0" w:color="auto"/>
            </w:tcBorders>
            <w:shd w:val="clear" w:color="auto" w:fill="auto"/>
            <w:noWrap/>
            <w:vAlign w:val="bottom"/>
            <w:hideMark/>
          </w:tcPr>
          <w:p w:rsidR="00A410AA" w:rsidRDefault="00A410AA" w:rsidP="00A410AA">
            <w:pPr>
              <w:pStyle w:val="Tabletext"/>
              <w:jc w:val="right"/>
            </w:pPr>
            <w:r>
              <w:t>$64,853</w:t>
            </w:r>
          </w:p>
        </w:tc>
        <w:tc>
          <w:tcPr>
            <w:tcW w:w="1060" w:type="dxa"/>
            <w:tcBorders>
              <w:top w:val="nil"/>
              <w:left w:val="single" w:sz="4" w:space="0" w:color="auto"/>
            </w:tcBorders>
            <w:vAlign w:val="bottom"/>
          </w:tcPr>
          <w:p w:rsidR="00A410AA" w:rsidRDefault="00A410AA" w:rsidP="00A410AA">
            <w:pPr>
              <w:pStyle w:val="Tabletext"/>
              <w:jc w:val="right"/>
            </w:pPr>
            <w:r>
              <w:t>$39,013</w:t>
            </w:r>
          </w:p>
        </w:tc>
        <w:tc>
          <w:tcPr>
            <w:tcW w:w="1061" w:type="dxa"/>
            <w:tcBorders>
              <w:top w:val="nil"/>
            </w:tcBorders>
            <w:vAlign w:val="bottom"/>
          </w:tcPr>
          <w:p w:rsidR="00A410AA" w:rsidRDefault="00A410AA" w:rsidP="00A410AA">
            <w:pPr>
              <w:pStyle w:val="Tabletext"/>
              <w:jc w:val="right"/>
            </w:pPr>
            <w:r>
              <w:t>$54,277</w:t>
            </w:r>
          </w:p>
        </w:tc>
        <w:tc>
          <w:tcPr>
            <w:tcW w:w="1062" w:type="dxa"/>
            <w:tcBorders>
              <w:top w:val="nil"/>
              <w:right w:val="single" w:sz="4" w:space="0" w:color="auto"/>
            </w:tcBorders>
            <w:vAlign w:val="bottom"/>
          </w:tcPr>
          <w:p w:rsidR="00A410AA" w:rsidRDefault="00A410AA" w:rsidP="00A410AA">
            <w:pPr>
              <w:pStyle w:val="Tabletext"/>
              <w:jc w:val="right"/>
            </w:pPr>
            <w:r>
              <w:t>$67,116</w:t>
            </w:r>
          </w:p>
        </w:tc>
      </w:tr>
      <w:tr w:rsidR="00A410AA" w:rsidRPr="00AA6192" w:rsidTr="00F25E11">
        <w:trPr>
          <w:trHeight w:hRule="exact" w:val="229"/>
        </w:trPr>
        <w:tc>
          <w:tcPr>
            <w:tcW w:w="1939" w:type="dxa"/>
            <w:vMerge/>
            <w:tcBorders>
              <w:left w:val="single" w:sz="4" w:space="0" w:color="auto"/>
              <w:bottom w:val="single" w:sz="4" w:space="0" w:color="auto"/>
              <w:right w:val="single" w:sz="4" w:space="0" w:color="auto"/>
            </w:tcBorders>
            <w:vAlign w:val="center"/>
            <w:hideMark/>
          </w:tcPr>
          <w:p w:rsidR="00A410AA" w:rsidRPr="009804DA" w:rsidRDefault="00A410AA" w:rsidP="00732146">
            <w:pPr>
              <w:pStyle w:val="Tabletext"/>
            </w:pPr>
          </w:p>
        </w:tc>
        <w:tc>
          <w:tcPr>
            <w:tcW w:w="1367" w:type="dxa"/>
            <w:tcBorders>
              <w:top w:val="nil"/>
              <w:left w:val="nil"/>
              <w:bottom w:val="single" w:sz="4" w:space="0" w:color="auto"/>
              <w:right w:val="single" w:sz="4" w:space="0" w:color="auto"/>
            </w:tcBorders>
            <w:shd w:val="clear" w:color="auto" w:fill="auto"/>
            <w:noWrap/>
            <w:vAlign w:val="bottom"/>
            <w:hideMark/>
          </w:tcPr>
          <w:p w:rsidR="00A410AA" w:rsidRPr="00AA6192" w:rsidRDefault="00A410AA" w:rsidP="004E194A">
            <w:pPr>
              <w:pStyle w:val="Tabletext"/>
              <w:jc w:val="center"/>
              <w:rPr>
                <w:lang w:eastAsia="en-NZ"/>
              </w:rPr>
            </w:pPr>
            <w:r>
              <w:t>Q1</w:t>
            </w:r>
          </w:p>
        </w:tc>
        <w:tc>
          <w:tcPr>
            <w:tcW w:w="1060" w:type="dxa"/>
            <w:tcBorders>
              <w:top w:val="nil"/>
              <w:left w:val="single" w:sz="4" w:space="0" w:color="auto"/>
              <w:bottom w:val="single" w:sz="4" w:space="0" w:color="auto"/>
              <w:right w:val="nil"/>
            </w:tcBorders>
            <w:shd w:val="clear" w:color="auto" w:fill="auto"/>
            <w:noWrap/>
            <w:vAlign w:val="bottom"/>
            <w:hideMark/>
          </w:tcPr>
          <w:p w:rsidR="00A410AA" w:rsidRDefault="00A410AA" w:rsidP="00A410AA">
            <w:pPr>
              <w:pStyle w:val="Tabletext"/>
              <w:jc w:val="right"/>
            </w:pPr>
            <w:r>
              <w:t>$28,290</w:t>
            </w:r>
          </w:p>
        </w:tc>
        <w:tc>
          <w:tcPr>
            <w:tcW w:w="1061" w:type="dxa"/>
            <w:tcBorders>
              <w:top w:val="nil"/>
              <w:left w:val="nil"/>
              <w:bottom w:val="single" w:sz="4" w:space="0" w:color="auto"/>
              <w:right w:val="nil"/>
            </w:tcBorders>
            <w:shd w:val="clear" w:color="auto" w:fill="auto"/>
            <w:noWrap/>
            <w:vAlign w:val="bottom"/>
            <w:hideMark/>
          </w:tcPr>
          <w:p w:rsidR="00A410AA" w:rsidRDefault="00A410AA" w:rsidP="00A410AA">
            <w:pPr>
              <w:pStyle w:val="Tabletext"/>
              <w:jc w:val="right"/>
            </w:pPr>
            <w:r>
              <w:t>C..</w:t>
            </w:r>
          </w:p>
        </w:tc>
        <w:tc>
          <w:tcPr>
            <w:tcW w:w="1062" w:type="dxa"/>
            <w:tcBorders>
              <w:top w:val="nil"/>
              <w:left w:val="nil"/>
              <w:bottom w:val="single" w:sz="4" w:space="0" w:color="auto"/>
              <w:right w:val="single" w:sz="4" w:space="0" w:color="auto"/>
            </w:tcBorders>
            <w:shd w:val="clear" w:color="auto" w:fill="auto"/>
            <w:noWrap/>
            <w:vAlign w:val="bottom"/>
            <w:hideMark/>
          </w:tcPr>
          <w:p w:rsidR="00A410AA" w:rsidRDefault="00A410AA" w:rsidP="00A410AA">
            <w:pPr>
              <w:pStyle w:val="Tabletext"/>
              <w:jc w:val="right"/>
            </w:pPr>
            <w:r>
              <w:t>$0</w:t>
            </w:r>
          </w:p>
        </w:tc>
        <w:tc>
          <w:tcPr>
            <w:tcW w:w="1060" w:type="dxa"/>
            <w:tcBorders>
              <w:top w:val="nil"/>
              <w:left w:val="single" w:sz="4" w:space="0" w:color="auto"/>
              <w:bottom w:val="single" w:sz="4" w:space="0" w:color="auto"/>
            </w:tcBorders>
            <w:vAlign w:val="bottom"/>
          </w:tcPr>
          <w:p w:rsidR="00A410AA" w:rsidRDefault="00A410AA" w:rsidP="00A410AA">
            <w:pPr>
              <w:pStyle w:val="Tabletext"/>
              <w:jc w:val="right"/>
            </w:pPr>
            <w:r>
              <w:t>$23,017</w:t>
            </w:r>
          </w:p>
        </w:tc>
        <w:tc>
          <w:tcPr>
            <w:tcW w:w="1061" w:type="dxa"/>
            <w:tcBorders>
              <w:top w:val="nil"/>
              <w:bottom w:val="single" w:sz="4" w:space="0" w:color="auto"/>
            </w:tcBorders>
            <w:vAlign w:val="bottom"/>
          </w:tcPr>
          <w:p w:rsidR="00A410AA" w:rsidRDefault="00A410AA" w:rsidP="00A410AA">
            <w:pPr>
              <w:pStyle w:val="Tabletext"/>
              <w:jc w:val="right"/>
            </w:pPr>
            <w:r>
              <w:t>$49,057</w:t>
            </w:r>
          </w:p>
        </w:tc>
        <w:tc>
          <w:tcPr>
            <w:tcW w:w="1062" w:type="dxa"/>
            <w:tcBorders>
              <w:top w:val="nil"/>
              <w:bottom w:val="single" w:sz="4" w:space="0" w:color="auto"/>
              <w:right w:val="single" w:sz="4" w:space="0" w:color="auto"/>
            </w:tcBorders>
            <w:vAlign w:val="bottom"/>
          </w:tcPr>
          <w:p w:rsidR="00A410AA" w:rsidRDefault="00A410AA" w:rsidP="00A410AA">
            <w:pPr>
              <w:pStyle w:val="Tabletext"/>
              <w:jc w:val="right"/>
            </w:pPr>
            <w:r>
              <w:t>C..</w:t>
            </w:r>
          </w:p>
        </w:tc>
      </w:tr>
      <w:tr w:rsidR="00A410AA" w:rsidRPr="00AA6192" w:rsidTr="00F25E11">
        <w:trPr>
          <w:trHeight w:hRule="exact" w:val="229"/>
        </w:trPr>
        <w:tc>
          <w:tcPr>
            <w:tcW w:w="1939" w:type="dxa"/>
            <w:vMerge w:val="restart"/>
            <w:tcBorders>
              <w:top w:val="single" w:sz="4" w:space="0" w:color="auto"/>
              <w:left w:val="single" w:sz="4" w:space="0" w:color="auto"/>
              <w:right w:val="single" w:sz="4" w:space="0" w:color="auto"/>
            </w:tcBorders>
            <w:vAlign w:val="center"/>
            <w:hideMark/>
          </w:tcPr>
          <w:p w:rsidR="00A410AA" w:rsidRDefault="00A410AA" w:rsidP="00732146">
            <w:pPr>
              <w:pStyle w:val="Tabletext"/>
            </w:pPr>
            <w:r>
              <w:t>Creative arts</w:t>
            </w:r>
          </w:p>
          <w:p w:rsidR="00A410AA" w:rsidRDefault="00A410AA" w:rsidP="00732146">
            <w:pPr>
              <w:pStyle w:val="Tabletext"/>
            </w:pPr>
          </w:p>
        </w:tc>
        <w:tc>
          <w:tcPr>
            <w:tcW w:w="1367" w:type="dxa"/>
            <w:tcBorders>
              <w:top w:val="single" w:sz="4" w:space="0" w:color="auto"/>
              <w:left w:val="nil"/>
              <w:bottom w:val="nil"/>
              <w:right w:val="single" w:sz="4" w:space="0" w:color="auto"/>
            </w:tcBorders>
            <w:shd w:val="clear" w:color="auto" w:fill="auto"/>
            <w:noWrap/>
            <w:vAlign w:val="bottom"/>
            <w:hideMark/>
          </w:tcPr>
          <w:p w:rsidR="00A410AA" w:rsidRDefault="00A410AA" w:rsidP="004E194A">
            <w:pPr>
              <w:pStyle w:val="Tabletext"/>
              <w:jc w:val="center"/>
            </w:pPr>
            <w:r>
              <w:t>Q3</w:t>
            </w:r>
          </w:p>
        </w:tc>
        <w:tc>
          <w:tcPr>
            <w:tcW w:w="1060" w:type="dxa"/>
            <w:tcBorders>
              <w:top w:val="single" w:sz="4" w:space="0" w:color="auto"/>
              <w:left w:val="single" w:sz="4" w:space="0" w:color="auto"/>
              <w:right w:val="nil"/>
            </w:tcBorders>
            <w:shd w:val="clear" w:color="auto" w:fill="auto"/>
            <w:noWrap/>
            <w:vAlign w:val="bottom"/>
            <w:hideMark/>
          </w:tcPr>
          <w:p w:rsidR="00A410AA" w:rsidRDefault="00A410AA" w:rsidP="00A410AA">
            <w:pPr>
              <w:pStyle w:val="Tabletext"/>
              <w:jc w:val="right"/>
            </w:pPr>
            <w:r>
              <w:t>$41,663</w:t>
            </w:r>
          </w:p>
        </w:tc>
        <w:tc>
          <w:tcPr>
            <w:tcW w:w="1061" w:type="dxa"/>
            <w:tcBorders>
              <w:top w:val="single" w:sz="4" w:space="0" w:color="auto"/>
              <w:left w:val="nil"/>
              <w:right w:val="nil"/>
            </w:tcBorders>
            <w:shd w:val="clear" w:color="auto" w:fill="auto"/>
            <w:noWrap/>
            <w:vAlign w:val="bottom"/>
            <w:hideMark/>
          </w:tcPr>
          <w:p w:rsidR="00A410AA" w:rsidRDefault="00A410AA" w:rsidP="00A410AA">
            <w:pPr>
              <w:pStyle w:val="Tabletext"/>
              <w:jc w:val="right"/>
            </w:pPr>
            <w:r>
              <w:t>$46,152</w:t>
            </w:r>
          </w:p>
        </w:tc>
        <w:tc>
          <w:tcPr>
            <w:tcW w:w="1062" w:type="dxa"/>
            <w:tcBorders>
              <w:top w:val="single" w:sz="4" w:space="0" w:color="auto"/>
              <w:left w:val="nil"/>
              <w:right w:val="single" w:sz="4" w:space="0" w:color="auto"/>
            </w:tcBorders>
            <w:shd w:val="clear" w:color="auto" w:fill="auto"/>
            <w:noWrap/>
            <w:vAlign w:val="bottom"/>
            <w:hideMark/>
          </w:tcPr>
          <w:p w:rsidR="00A410AA" w:rsidRDefault="00A410AA" w:rsidP="00A410AA">
            <w:pPr>
              <w:pStyle w:val="Tabletext"/>
              <w:jc w:val="right"/>
            </w:pPr>
            <w:r>
              <w:t>$63,914</w:t>
            </w:r>
          </w:p>
        </w:tc>
        <w:tc>
          <w:tcPr>
            <w:tcW w:w="1060" w:type="dxa"/>
            <w:tcBorders>
              <w:top w:val="single" w:sz="4" w:space="0" w:color="auto"/>
              <w:left w:val="single" w:sz="4" w:space="0" w:color="auto"/>
            </w:tcBorders>
            <w:vAlign w:val="bottom"/>
          </w:tcPr>
          <w:p w:rsidR="00A410AA" w:rsidRDefault="00A410AA" w:rsidP="00A410AA">
            <w:pPr>
              <w:pStyle w:val="Tabletext"/>
              <w:jc w:val="right"/>
            </w:pPr>
            <w:r>
              <w:t>$37,411</w:t>
            </w:r>
          </w:p>
        </w:tc>
        <w:tc>
          <w:tcPr>
            <w:tcW w:w="1061" w:type="dxa"/>
            <w:tcBorders>
              <w:top w:val="single" w:sz="4" w:space="0" w:color="auto"/>
            </w:tcBorders>
            <w:vAlign w:val="bottom"/>
          </w:tcPr>
          <w:p w:rsidR="00A410AA" w:rsidRDefault="00A410AA" w:rsidP="00A410AA">
            <w:pPr>
              <w:pStyle w:val="Tabletext"/>
              <w:jc w:val="right"/>
            </w:pPr>
            <w:r>
              <w:t>$57,396</w:t>
            </w:r>
          </w:p>
        </w:tc>
        <w:tc>
          <w:tcPr>
            <w:tcW w:w="1062" w:type="dxa"/>
            <w:tcBorders>
              <w:top w:val="single" w:sz="4" w:space="0" w:color="auto"/>
              <w:right w:val="single" w:sz="4" w:space="0" w:color="auto"/>
            </w:tcBorders>
            <w:vAlign w:val="bottom"/>
          </w:tcPr>
          <w:p w:rsidR="00A410AA" w:rsidRDefault="00A410AA" w:rsidP="00A410AA">
            <w:pPr>
              <w:pStyle w:val="Tabletext"/>
              <w:jc w:val="right"/>
            </w:pPr>
            <w:r>
              <w:t>$58,198</w:t>
            </w:r>
          </w:p>
        </w:tc>
      </w:tr>
      <w:tr w:rsidR="00A410AA" w:rsidRPr="00AA6192" w:rsidTr="00F25E11">
        <w:trPr>
          <w:trHeight w:hRule="exact" w:val="229"/>
        </w:trPr>
        <w:tc>
          <w:tcPr>
            <w:tcW w:w="1939" w:type="dxa"/>
            <w:vMerge/>
            <w:tcBorders>
              <w:left w:val="single" w:sz="4" w:space="0" w:color="auto"/>
              <w:right w:val="single" w:sz="4" w:space="0" w:color="auto"/>
            </w:tcBorders>
            <w:vAlign w:val="center"/>
            <w:hideMark/>
          </w:tcPr>
          <w:p w:rsidR="00A410AA" w:rsidRPr="00AA6192" w:rsidRDefault="00A410AA" w:rsidP="00732146">
            <w:pPr>
              <w:pStyle w:val="Tabletext"/>
              <w:rPr>
                <w:lang w:eastAsia="en-NZ"/>
              </w:rPr>
            </w:pPr>
          </w:p>
        </w:tc>
        <w:tc>
          <w:tcPr>
            <w:tcW w:w="1367" w:type="dxa"/>
            <w:tcBorders>
              <w:top w:val="nil"/>
              <w:left w:val="nil"/>
              <w:bottom w:val="nil"/>
              <w:right w:val="single" w:sz="4" w:space="0" w:color="auto"/>
            </w:tcBorders>
            <w:shd w:val="clear" w:color="auto" w:fill="auto"/>
            <w:noWrap/>
            <w:vAlign w:val="bottom"/>
            <w:hideMark/>
          </w:tcPr>
          <w:p w:rsidR="00A410AA" w:rsidRPr="00AA6192" w:rsidRDefault="00A410AA" w:rsidP="004E194A">
            <w:pPr>
              <w:pStyle w:val="Tabletext"/>
              <w:jc w:val="center"/>
              <w:rPr>
                <w:lang w:eastAsia="en-NZ"/>
              </w:rPr>
            </w:pPr>
            <w:r>
              <w:t>Median</w:t>
            </w:r>
          </w:p>
        </w:tc>
        <w:tc>
          <w:tcPr>
            <w:tcW w:w="1060" w:type="dxa"/>
            <w:tcBorders>
              <w:top w:val="nil"/>
              <w:left w:val="single" w:sz="4" w:space="0" w:color="auto"/>
              <w:right w:val="nil"/>
            </w:tcBorders>
            <w:shd w:val="clear" w:color="auto" w:fill="auto"/>
            <w:noWrap/>
            <w:vAlign w:val="bottom"/>
            <w:hideMark/>
          </w:tcPr>
          <w:p w:rsidR="00A410AA" w:rsidRDefault="00A410AA" w:rsidP="00A410AA">
            <w:pPr>
              <w:pStyle w:val="Tabletext"/>
              <w:jc w:val="right"/>
            </w:pPr>
            <w:r>
              <w:t>$31,910</w:t>
            </w:r>
          </w:p>
        </w:tc>
        <w:tc>
          <w:tcPr>
            <w:tcW w:w="1061" w:type="dxa"/>
            <w:tcBorders>
              <w:top w:val="nil"/>
              <w:left w:val="nil"/>
              <w:right w:val="nil"/>
            </w:tcBorders>
            <w:shd w:val="clear" w:color="auto" w:fill="auto"/>
            <w:noWrap/>
            <w:vAlign w:val="bottom"/>
            <w:hideMark/>
          </w:tcPr>
          <w:p w:rsidR="00A410AA" w:rsidRDefault="00A410AA" w:rsidP="00A410AA">
            <w:pPr>
              <w:pStyle w:val="Tabletext"/>
              <w:jc w:val="right"/>
            </w:pPr>
            <w:r>
              <w:t>$38,670</w:t>
            </w:r>
          </w:p>
        </w:tc>
        <w:tc>
          <w:tcPr>
            <w:tcW w:w="1062" w:type="dxa"/>
            <w:tcBorders>
              <w:top w:val="nil"/>
              <w:left w:val="nil"/>
              <w:right w:val="single" w:sz="4" w:space="0" w:color="auto"/>
            </w:tcBorders>
            <w:shd w:val="clear" w:color="auto" w:fill="auto"/>
            <w:noWrap/>
            <w:vAlign w:val="bottom"/>
            <w:hideMark/>
          </w:tcPr>
          <w:p w:rsidR="00A410AA" w:rsidRDefault="00A410AA" w:rsidP="00A410AA">
            <w:pPr>
              <w:pStyle w:val="Tabletext"/>
              <w:jc w:val="right"/>
            </w:pPr>
            <w:r>
              <w:t>$43,695</w:t>
            </w:r>
          </w:p>
        </w:tc>
        <w:tc>
          <w:tcPr>
            <w:tcW w:w="1060" w:type="dxa"/>
            <w:tcBorders>
              <w:top w:val="nil"/>
              <w:left w:val="single" w:sz="4" w:space="0" w:color="auto"/>
            </w:tcBorders>
            <w:vAlign w:val="bottom"/>
          </w:tcPr>
          <w:p w:rsidR="00A410AA" w:rsidRDefault="00A410AA" w:rsidP="00A410AA">
            <w:pPr>
              <w:pStyle w:val="Tabletext"/>
              <w:jc w:val="right"/>
            </w:pPr>
            <w:r>
              <w:t>$26,299</w:t>
            </w:r>
          </w:p>
        </w:tc>
        <w:tc>
          <w:tcPr>
            <w:tcW w:w="1061" w:type="dxa"/>
            <w:tcBorders>
              <w:top w:val="nil"/>
            </w:tcBorders>
            <w:vAlign w:val="bottom"/>
          </w:tcPr>
          <w:p w:rsidR="00A410AA" w:rsidRDefault="00A410AA" w:rsidP="00A410AA">
            <w:pPr>
              <w:pStyle w:val="Tabletext"/>
              <w:jc w:val="right"/>
            </w:pPr>
            <w:r>
              <w:t>$39,908</w:t>
            </w:r>
          </w:p>
        </w:tc>
        <w:tc>
          <w:tcPr>
            <w:tcW w:w="1062" w:type="dxa"/>
            <w:tcBorders>
              <w:top w:val="nil"/>
              <w:right w:val="single" w:sz="4" w:space="0" w:color="auto"/>
            </w:tcBorders>
            <w:vAlign w:val="bottom"/>
          </w:tcPr>
          <w:p w:rsidR="00A410AA" w:rsidRDefault="00A410AA" w:rsidP="00A410AA">
            <w:pPr>
              <w:pStyle w:val="Tabletext"/>
              <w:jc w:val="right"/>
            </w:pPr>
            <w:r>
              <w:t>$44,316</w:t>
            </w:r>
          </w:p>
        </w:tc>
      </w:tr>
      <w:tr w:rsidR="00A410AA" w:rsidRPr="00AA6192" w:rsidTr="00F25E11">
        <w:trPr>
          <w:trHeight w:hRule="exact" w:val="229"/>
        </w:trPr>
        <w:tc>
          <w:tcPr>
            <w:tcW w:w="1939" w:type="dxa"/>
            <w:vMerge/>
            <w:tcBorders>
              <w:left w:val="single" w:sz="4" w:space="0" w:color="auto"/>
              <w:bottom w:val="single" w:sz="4" w:space="0" w:color="auto"/>
              <w:right w:val="single" w:sz="4" w:space="0" w:color="auto"/>
            </w:tcBorders>
            <w:vAlign w:val="center"/>
            <w:hideMark/>
          </w:tcPr>
          <w:p w:rsidR="00A410AA" w:rsidRPr="00AA6192" w:rsidRDefault="00A410AA" w:rsidP="00732146">
            <w:pPr>
              <w:pStyle w:val="Tabletext"/>
              <w:rPr>
                <w:lang w:eastAsia="en-NZ"/>
              </w:rPr>
            </w:pPr>
          </w:p>
        </w:tc>
        <w:tc>
          <w:tcPr>
            <w:tcW w:w="1367" w:type="dxa"/>
            <w:tcBorders>
              <w:top w:val="nil"/>
              <w:left w:val="nil"/>
              <w:bottom w:val="single" w:sz="4" w:space="0" w:color="auto"/>
              <w:right w:val="single" w:sz="4" w:space="0" w:color="auto"/>
            </w:tcBorders>
            <w:shd w:val="clear" w:color="auto" w:fill="auto"/>
            <w:noWrap/>
            <w:vAlign w:val="bottom"/>
            <w:hideMark/>
          </w:tcPr>
          <w:p w:rsidR="00A410AA" w:rsidRPr="00AA6192" w:rsidRDefault="00A410AA" w:rsidP="004E194A">
            <w:pPr>
              <w:pStyle w:val="Tabletext"/>
              <w:jc w:val="center"/>
              <w:rPr>
                <w:lang w:eastAsia="en-NZ"/>
              </w:rPr>
            </w:pPr>
            <w:r>
              <w:t>Q1</w:t>
            </w:r>
          </w:p>
        </w:tc>
        <w:tc>
          <w:tcPr>
            <w:tcW w:w="1060" w:type="dxa"/>
            <w:tcBorders>
              <w:top w:val="nil"/>
              <w:left w:val="single" w:sz="4" w:space="0" w:color="auto"/>
              <w:bottom w:val="single" w:sz="4" w:space="0" w:color="auto"/>
              <w:right w:val="nil"/>
            </w:tcBorders>
            <w:shd w:val="clear" w:color="auto" w:fill="auto"/>
            <w:noWrap/>
            <w:vAlign w:val="bottom"/>
            <w:hideMark/>
          </w:tcPr>
          <w:p w:rsidR="00A410AA" w:rsidRDefault="00A410AA" w:rsidP="00A410AA">
            <w:pPr>
              <w:pStyle w:val="Tabletext"/>
              <w:jc w:val="right"/>
            </w:pPr>
            <w:r>
              <w:t>$11,637</w:t>
            </w:r>
          </w:p>
        </w:tc>
        <w:tc>
          <w:tcPr>
            <w:tcW w:w="1061" w:type="dxa"/>
            <w:tcBorders>
              <w:top w:val="nil"/>
              <w:left w:val="nil"/>
              <w:bottom w:val="single" w:sz="4" w:space="0" w:color="auto"/>
              <w:right w:val="nil"/>
            </w:tcBorders>
            <w:shd w:val="clear" w:color="auto" w:fill="auto"/>
            <w:noWrap/>
            <w:vAlign w:val="bottom"/>
            <w:hideMark/>
          </w:tcPr>
          <w:p w:rsidR="00A410AA" w:rsidRDefault="00A410AA" w:rsidP="00A410AA">
            <w:pPr>
              <w:pStyle w:val="Tabletext"/>
              <w:jc w:val="right"/>
            </w:pPr>
            <w:r>
              <w:t>$22,629</w:t>
            </w:r>
          </w:p>
        </w:tc>
        <w:tc>
          <w:tcPr>
            <w:tcW w:w="1062" w:type="dxa"/>
            <w:tcBorders>
              <w:top w:val="nil"/>
              <w:left w:val="nil"/>
              <w:bottom w:val="single" w:sz="4" w:space="0" w:color="auto"/>
              <w:right w:val="single" w:sz="4" w:space="0" w:color="auto"/>
            </w:tcBorders>
            <w:shd w:val="clear" w:color="auto" w:fill="auto"/>
            <w:noWrap/>
            <w:vAlign w:val="bottom"/>
            <w:hideMark/>
          </w:tcPr>
          <w:p w:rsidR="00A410AA" w:rsidRDefault="00A410AA" w:rsidP="00A410AA">
            <w:pPr>
              <w:pStyle w:val="Tabletext"/>
              <w:jc w:val="right"/>
            </w:pPr>
            <w:r>
              <w:t>$27,008</w:t>
            </w:r>
          </w:p>
        </w:tc>
        <w:tc>
          <w:tcPr>
            <w:tcW w:w="1060" w:type="dxa"/>
            <w:tcBorders>
              <w:top w:val="nil"/>
              <w:left w:val="single" w:sz="4" w:space="0" w:color="auto"/>
              <w:bottom w:val="single" w:sz="4" w:space="0" w:color="auto"/>
            </w:tcBorders>
            <w:vAlign w:val="bottom"/>
          </w:tcPr>
          <w:p w:rsidR="00A410AA" w:rsidRDefault="00A410AA" w:rsidP="00A410AA">
            <w:pPr>
              <w:pStyle w:val="Tabletext"/>
              <w:jc w:val="right"/>
            </w:pPr>
            <w:r>
              <w:t>$16,407</w:t>
            </w:r>
          </w:p>
        </w:tc>
        <w:tc>
          <w:tcPr>
            <w:tcW w:w="1061" w:type="dxa"/>
            <w:tcBorders>
              <w:top w:val="nil"/>
              <w:bottom w:val="single" w:sz="4" w:space="0" w:color="auto"/>
            </w:tcBorders>
            <w:vAlign w:val="bottom"/>
          </w:tcPr>
          <w:p w:rsidR="00A410AA" w:rsidRDefault="00A410AA" w:rsidP="00A410AA">
            <w:pPr>
              <w:pStyle w:val="Tabletext"/>
              <w:jc w:val="right"/>
            </w:pPr>
            <w:r>
              <w:t>$24,190</w:t>
            </w:r>
          </w:p>
        </w:tc>
        <w:tc>
          <w:tcPr>
            <w:tcW w:w="1062" w:type="dxa"/>
            <w:tcBorders>
              <w:top w:val="nil"/>
              <w:bottom w:val="single" w:sz="4" w:space="0" w:color="auto"/>
              <w:right w:val="single" w:sz="4" w:space="0" w:color="auto"/>
            </w:tcBorders>
            <w:vAlign w:val="bottom"/>
          </w:tcPr>
          <w:p w:rsidR="00A410AA" w:rsidRDefault="00A410AA" w:rsidP="00A410AA">
            <w:pPr>
              <w:pStyle w:val="Tabletext"/>
              <w:jc w:val="right"/>
            </w:pPr>
            <w:r>
              <w:t>$18,618</w:t>
            </w:r>
          </w:p>
        </w:tc>
      </w:tr>
      <w:tr w:rsidR="00A410AA" w:rsidRPr="00AA6192" w:rsidTr="00F25E11">
        <w:trPr>
          <w:trHeight w:hRule="exact" w:val="229"/>
        </w:trPr>
        <w:tc>
          <w:tcPr>
            <w:tcW w:w="1939" w:type="dxa"/>
            <w:vMerge w:val="restart"/>
            <w:tcBorders>
              <w:top w:val="single" w:sz="4" w:space="0" w:color="auto"/>
              <w:left w:val="single" w:sz="4" w:space="0" w:color="auto"/>
              <w:right w:val="single" w:sz="4" w:space="0" w:color="auto"/>
            </w:tcBorders>
            <w:vAlign w:val="center"/>
            <w:hideMark/>
          </w:tcPr>
          <w:p w:rsidR="00A410AA" w:rsidRDefault="00A410AA" w:rsidP="00732146">
            <w:pPr>
              <w:pStyle w:val="Tabletext"/>
            </w:pPr>
            <w:r>
              <w:t>Engineering and related technologies</w:t>
            </w:r>
          </w:p>
        </w:tc>
        <w:tc>
          <w:tcPr>
            <w:tcW w:w="1367" w:type="dxa"/>
            <w:tcBorders>
              <w:top w:val="single" w:sz="4" w:space="0" w:color="auto"/>
              <w:left w:val="nil"/>
              <w:bottom w:val="nil"/>
              <w:right w:val="single" w:sz="4" w:space="0" w:color="auto"/>
            </w:tcBorders>
            <w:shd w:val="clear" w:color="auto" w:fill="auto"/>
            <w:noWrap/>
            <w:vAlign w:val="bottom"/>
            <w:hideMark/>
          </w:tcPr>
          <w:p w:rsidR="00A410AA" w:rsidRDefault="00A410AA" w:rsidP="004E194A">
            <w:pPr>
              <w:pStyle w:val="Tabletext"/>
              <w:jc w:val="center"/>
            </w:pPr>
            <w:r>
              <w:t>Q3</w:t>
            </w:r>
          </w:p>
        </w:tc>
        <w:tc>
          <w:tcPr>
            <w:tcW w:w="1060" w:type="dxa"/>
            <w:tcBorders>
              <w:top w:val="single" w:sz="4" w:space="0" w:color="auto"/>
              <w:left w:val="single" w:sz="4" w:space="0" w:color="auto"/>
              <w:bottom w:val="nil"/>
              <w:right w:val="nil"/>
            </w:tcBorders>
            <w:shd w:val="clear" w:color="auto" w:fill="auto"/>
            <w:noWrap/>
            <w:vAlign w:val="bottom"/>
            <w:hideMark/>
          </w:tcPr>
          <w:p w:rsidR="00A410AA" w:rsidRDefault="00A410AA" w:rsidP="00A410AA">
            <w:pPr>
              <w:pStyle w:val="Tabletext"/>
              <w:jc w:val="right"/>
            </w:pPr>
            <w:r>
              <w:t>$59,125</w:t>
            </w:r>
          </w:p>
        </w:tc>
        <w:tc>
          <w:tcPr>
            <w:tcW w:w="1061" w:type="dxa"/>
            <w:tcBorders>
              <w:top w:val="single" w:sz="4" w:space="0" w:color="auto"/>
              <w:left w:val="nil"/>
              <w:bottom w:val="nil"/>
              <w:right w:val="nil"/>
            </w:tcBorders>
            <w:shd w:val="clear" w:color="auto" w:fill="auto"/>
            <w:noWrap/>
            <w:vAlign w:val="bottom"/>
            <w:hideMark/>
          </w:tcPr>
          <w:p w:rsidR="00A410AA" w:rsidRDefault="00A410AA" w:rsidP="00A410AA">
            <w:pPr>
              <w:pStyle w:val="Tabletext"/>
              <w:jc w:val="right"/>
            </w:pPr>
            <w:r>
              <w:t>$66,822</w:t>
            </w:r>
          </w:p>
        </w:tc>
        <w:tc>
          <w:tcPr>
            <w:tcW w:w="1062" w:type="dxa"/>
            <w:tcBorders>
              <w:top w:val="single" w:sz="4" w:space="0" w:color="auto"/>
              <w:left w:val="nil"/>
              <w:bottom w:val="nil"/>
              <w:right w:val="single" w:sz="4" w:space="0" w:color="auto"/>
            </w:tcBorders>
            <w:shd w:val="clear" w:color="auto" w:fill="auto"/>
            <w:noWrap/>
            <w:vAlign w:val="bottom"/>
            <w:hideMark/>
          </w:tcPr>
          <w:p w:rsidR="00A410AA" w:rsidRDefault="00A410AA" w:rsidP="00A410AA">
            <w:pPr>
              <w:pStyle w:val="Tabletext"/>
              <w:jc w:val="right"/>
            </w:pPr>
            <w:r>
              <w:t>$82,774</w:t>
            </w:r>
          </w:p>
        </w:tc>
        <w:tc>
          <w:tcPr>
            <w:tcW w:w="1060" w:type="dxa"/>
            <w:tcBorders>
              <w:top w:val="single" w:sz="4" w:space="0" w:color="auto"/>
              <w:left w:val="single" w:sz="4" w:space="0" w:color="auto"/>
              <w:bottom w:val="nil"/>
            </w:tcBorders>
            <w:vAlign w:val="bottom"/>
          </w:tcPr>
          <w:p w:rsidR="00A410AA" w:rsidRDefault="00A410AA" w:rsidP="00A410AA">
            <w:pPr>
              <w:pStyle w:val="Tabletext"/>
              <w:jc w:val="right"/>
            </w:pPr>
            <w:r>
              <w:t>$57,365</w:t>
            </w:r>
          </w:p>
        </w:tc>
        <w:tc>
          <w:tcPr>
            <w:tcW w:w="1061" w:type="dxa"/>
            <w:tcBorders>
              <w:top w:val="single" w:sz="4" w:space="0" w:color="auto"/>
              <w:bottom w:val="nil"/>
            </w:tcBorders>
            <w:vAlign w:val="bottom"/>
          </w:tcPr>
          <w:p w:rsidR="00A410AA" w:rsidRDefault="00A410AA" w:rsidP="00A410AA">
            <w:pPr>
              <w:pStyle w:val="Tabletext"/>
              <w:jc w:val="right"/>
            </w:pPr>
            <w:r>
              <w:t>$69,262</w:t>
            </w:r>
          </w:p>
        </w:tc>
        <w:tc>
          <w:tcPr>
            <w:tcW w:w="1062" w:type="dxa"/>
            <w:tcBorders>
              <w:top w:val="single" w:sz="4" w:space="0" w:color="auto"/>
              <w:bottom w:val="nil"/>
              <w:right w:val="single" w:sz="4" w:space="0" w:color="auto"/>
            </w:tcBorders>
            <w:vAlign w:val="bottom"/>
          </w:tcPr>
          <w:p w:rsidR="00A410AA" w:rsidRDefault="00A410AA" w:rsidP="00A410AA">
            <w:pPr>
              <w:pStyle w:val="Tabletext"/>
              <w:jc w:val="right"/>
            </w:pPr>
            <w:r>
              <w:t>$73,176</w:t>
            </w:r>
          </w:p>
        </w:tc>
      </w:tr>
      <w:tr w:rsidR="00A410AA" w:rsidRPr="00AA6192" w:rsidTr="00F25E11">
        <w:trPr>
          <w:trHeight w:hRule="exact" w:val="229"/>
        </w:trPr>
        <w:tc>
          <w:tcPr>
            <w:tcW w:w="1939" w:type="dxa"/>
            <w:vMerge/>
            <w:tcBorders>
              <w:left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nil"/>
              <w:right w:val="single" w:sz="4" w:space="0" w:color="auto"/>
            </w:tcBorders>
            <w:shd w:val="clear" w:color="auto" w:fill="auto"/>
            <w:noWrap/>
            <w:vAlign w:val="bottom"/>
            <w:hideMark/>
          </w:tcPr>
          <w:p w:rsidR="00A410AA" w:rsidRDefault="00A410AA" w:rsidP="004E194A">
            <w:pPr>
              <w:pStyle w:val="Tabletext"/>
              <w:jc w:val="center"/>
            </w:pPr>
            <w:r>
              <w:t>Median</w:t>
            </w:r>
          </w:p>
        </w:tc>
        <w:tc>
          <w:tcPr>
            <w:tcW w:w="1060" w:type="dxa"/>
            <w:tcBorders>
              <w:top w:val="nil"/>
              <w:left w:val="single" w:sz="4" w:space="0" w:color="auto"/>
              <w:bottom w:val="nil"/>
              <w:right w:val="nil"/>
            </w:tcBorders>
            <w:shd w:val="clear" w:color="auto" w:fill="auto"/>
            <w:noWrap/>
            <w:vAlign w:val="bottom"/>
            <w:hideMark/>
          </w:tcPr>
          <w:p w:rsidR="00A410AA" w:rsidRDefault="00A410AA" w:rsidP="00A410AA">
            <w:pPr>
              <w:pStyle w:val="Tabletext"/>
              <w:jc w:val="right"/>
            </w:pPr>
            <w:r>
              <w:t>$53,352</w:t>
            </w:r>
          </w:p>
        </w:tc>
        <w:tc>
          <w:tcPr>
            <w:tcW w:w="1061" w:type="dxa"/>
            <w:tcBorders>
              <w:top w:val="nil"/>
              <w:left w:val="nil"/>
              <w:bottom w:val="nil"/>
              <w:right w:val="nil"/>
            </w:tcBorders>
            <w:shd w:val="clear" w:color="auto" w:fill="auto"/>
            <w:noWrap/>
            <w:vAlign w:val="bottom"/>
            <w:hideMark/>
          </w:tcPr>
          <w:p w:rsidR="00A410AA" w:rsidRDefault="00A410AA" w:rsidP="00A410AA">
            <w:pPr>
              <w:pStyle w:val="Tabletext"/>
              <w:jc w:val="right"/>
            </w:pPr>
            <w:r>
              <w:t>$58,406</w:t>
            </w:r>
          </w:p>
        </w:tc>
        <w:tc>
          <w:tcPr>
            <w:tcW w:w="1062" w:type="dxa"/>
            <w:tcBorders>
              <w:top w:val="nil"/>
              <w:left w:val="nil"/>
              <w:bottom w:val="nil"/>
              <w:right w:val="single" w:sz="4" w:space="0" w:color="auto"/>
            </w:tcBorders>
            <w:shd w:val="clear" w:color="auto" w:fill="auto"/>
            <w:noWrap/>
            <w:vAlign w:val="bottom"/>
            <w:hideMark/>
          </w:tcPr>
          <w:p w:rsidR="00A410AA" w:rsidRDefault="00A410AA" w:rsidP="00A410AA">
            <w:pPr>
              <w:pStyle w:val="Tabletext"/>
              <w:jc w:val="right"/>
            </w:pPr>
            <w:r>
              <w:t>$70,183</w:t>
            </w:r>
          </w:p>
        </w:tc>
        <w:tc>
          <w:tcPr>
            <w:tcW w:w="1060" w:type="dxa"/>
            <w:tcBorders>
              <w:top w:val="nil"/>
              <w:left w:val="single" w:sz="4" w:space="0" w:color="auto"/>
              <w:bottom w:val="nil"/>
            </w:tcBorders>
            <w:vAlign w:val="bottom"/>
          </w:tcPr>
          <w:p w:rsidR="00A410AA" w:rsidRDefault="00A410AA" w:rsidP="00A410AA">
            <w:pPr>
              <w:pStyle w:val="Tabletext"/>
              <w:jc w:val="right"/>
            </w:pPr>
            <w:r>
              <w:t>$51,578</w:t>
            </w:r>
          </w:p>
        </w:tc>
        <w:tc>
          <w:tcPr>
            <w:tcW w:w="1061" w:type="dxa"/>
            <w:tcBorders>
              <w:top w:val="nil"/>
              <w:bottom w:val="nil"/>
            </w:tcBorders>
            <w:vAlign w:val="bottom"/>
          </w:tcPr>
          <w:p w:rsidR="00A410AA" w:rsidRDefault="00A410AA" w:rsidP="00A410AA">
            <w:pPr>
              <w:pStyle w:val="Tabletext"/>
              <w:jc w:val="right"/>
            </w:pPr>
            <w:r>
              <w:t>$62,478</w:t>
            </w:r>
          </w:p>
        </w:tc>
        <w:tc>
          <w:tcPr>
            <w:tcW w:w="1062" w:type="dxa"/>
            <w:tcBorders>
              <w:top w:val="nil"/>
              <w:bottom w:val="nil"/>
              <w:right w:val="single" w:sz="4" w:space="0" w:color="auto"/>
            </w:tcBorders>
            <w:vAlign w:val="bottom"/>
          </w:tcPr>
          <w:p w:rsidR="00A410AA" w:rsidRDefault="00A410AA" w:rsidP="00A410AA">
            <w:pPr>
              <w:pStyle w:val="Tabletext"/>
              <w:jc w:val="right"/>
            </w:pPr>
            <w:r>
              <w:t>$67,423</w:t>
            </w:r>
          </w:p>
        </w:tc>
      </w:tr>
      <w:tr w:rsidR="00A410AA" w:rsidRPr="00AA6192" w:rsidTr="00F25E11">
        <w:trPr>
          <w:trHeight w:hRule="exact" w:val="229"/>
        </w:trPr>
        <w:tc>
          <w:tcPr>
            <w:tcW w:w="1939" w:type="dxa"/>
            <w:vMerge/>
            <w:tcBorders>
              <w:left w:val="single" w:sz="4" w:space="0" w:color="auto"/>
              <w:bottom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single" w:sz="4" w:space="0" w:color="auto"/>
              <w:right w:val="single" w:sz="4" w:space="0" w:color="auto"/>
            </w:tcBorders>
            <w:shd w:val="clear" w:color="auto" w:fill="auto"/>
            <w:noWrap/>
            <w:vAlign w:val="bottom"/>
            <w:hideMark/>
          </w:tcPr>
          <w:p w:rsidR="00A410AA" w:rsidRDefault="00A410AA" w:rsidP="004E194A">
            <w:pPr>
              <w:pStyle w:val="Tabletext"/>
              <w:jc w:val="center"/>
            </w:pPr>
            <w:r>
              <w:t>Q1</w:t>
            </w:r>
          </w:p>
        </w:tc>
        <w:tc>
          <w:tcPr>
            <w:tcW w:w="1060" w:type="dxa"/>
            <w:tcBorders>
              <w:top w:val="nil"/>
              <w:left w:val="single" w:sz="4" w:space="0" w:color="auto"/>
              <w:bottom w:val="single" w:sz="4" w:space="0" w:color="auto"/>
              <w:right w:val="nil"/>
            </w:tcBorders>
            <w:shd w:val="clear" w:color="auto" w:fill="auto"/>
            <w:noWrap/>
            <w:vAlign w:val="bottom"/>
            <w:hideMark/>
          </w:tcPr>
          <w:p w:rsidR="00A410AA" w:rsidRDefault="00A410AA" w:rsidP="00A410AA">
            <w:pPr>
              <w:pStyle w:val="Tabletext"/>
              <w:jc w:val="right"/>
            </w:pPr>
            <w:r>
              <w:t>$40,745</w:t>
            </w:r>
          </w:p>
        </w:tc>
        <w:tc>
          <w:tcPr>
            <w:tcW w:w="1061" w:type="dxa"/>
            <w:tcBorders>
              <w:top w:val="nil"/>
              <w:left w:val="nil"/>
              <w:bottom w:val="single" w:sz="4" w:space="0" w:color="auto"/>
              <w:right w:val="nil"/>
            </w:tcBorders>
            <w:shd w:val="clear" w:color="auto" w:fill="auto"/>
            <w:noWrap/>
            <w:vAlign w:val="bottom"/>
            <w:hideMark/>
          </w:tcPr>
          <w:p w:rsidR="00A410AA" w:rsidRDefault="00A410AA" w:rsidP="00A410AA">
            <w:pPr>
              <w:pStyle w:val="Tabletext"/>
              <w:jc w:val="right"/>
            </w:pPr>
            <w:r>
              <w:t>$52,034</w:t>
            </w:r>
          </w:p>
        </w:tc>
        <w:tc>
          <w:tcPr>
            <w:tcW w:w="1062" w:type="dxa"/>
            <w:tcBorders>
              <w:top w:val="nil"/>
              <w:left w:val="nil"/>
              <w:bottom w:val="single" w:sz="4" w:space="0" w:color="auto"/>
              <w:right w:val="single" w:sz="4" w:space="0" w:color="auto"/>
            </w:tcBorders>
            <w:shd w:val="clear" w:color="auto" w:fill="auto"/>
            <w:noWrap/>
            <w:vAlign w:val="bottom"/>
            <w:hideMark/>
          </w:tcPr>
          <w:p w:rsidR="00A410AA" w:rsidRDefault="00A410AA" w:rsidP="00A410AA">
            <w:pPr>
              <w:pStyle w:val="Tabletext"/>
              <w:jc w:val="right"/>
            </w:pPr>
            <w:r>
              <w:t>$63,406</w:t>
            </w:r>
          </w:p>
        </w:tc>
        <w:tc>
          <w:tcPr>
            <w:tcW w:w="1060" w:type="dxa"/>
            <w:tcBorders>
              <w:top w:val="nil"/>
              <w:left w:val="single" w:sz="4" w:space="0" w:color="auto"/>
              <w:bottom w:val="single" w:sz="4" w:space="0" w:color="auto"/>
            </w:tcBorders>
            <w:vAlign w:val="bottom"/>
          </w:tcPr>
          <w:p w:rsidR="00A410AA" w:rsidRDefault="00A410AA" w:rsidP="00A410AA">
            <w:pPr>
              <w:pStyle w:val="Tabletext"/>
              <w:jc w:val="right"/>
            </w:pPr>
            <w:r>
              <w:t>$41,795</w:t>
            </w:r>
          </w:p>
        </w:tc>
        <w:tc>
          <w:tcPr>
            <w:tcW w:w="1061" w:type="dxa"/>
            <w:tcBorders>
              <w:top w:val="nil"/>
              <w:bottom w:val="single" w:sz="4" w:space="0" w:color="auto"/>
            </w:tcBorders>
            <w:vAlign w:val="bottom"/>
          </w:tcPr>
          <w:p w:rsidR="00A410AA" w:rsidRDefault="00A410AA" w:rsidP="00A410AA">
            <w:pPr>
              <w:pStyle w:val="Tabletext"/>
              <w:jc w:val="right"/>
            </w:pPr>
            <w:r>
              <w:t>$53,161</w:t>
            </w:r>
          </w:p>
        </w:tc>
        <w:tc>
          <w:tcPr>
            <w:tcW w:w="1062" w:type="dxa"/>
            <w:tcBorders>
              <w:top w:val="nil"/>
              <w:bottom w:val="single" w:sz="4" w:space="0" w:color="auto"/>
              <w:right w:val="single" w:sz="4" w:space="0" w:color="auto"/>
            </w:tcBorders>
            <w:vAlign w:val="bottom"/>
          </w:tcPr>
          <w:p w:rsidR="00A410AA" w:rsidRDefault="00A410AA" w:rsidP="00A410AA">
            <w:pPr>
              <w:pStyle w:val="Tabletext"/>
              <w:jc w:val="right"/>
            </w:pPr>
            <w:r>
              <w:t>$45,043</w:t>
            </w:r>
          </w:p>
        </w:tc>
      </w:tr>
      <w:tr w:rsidR="00A410AA" w:rsidRPr="00AA6192" w:rsidTr="00F25E11">
        <w:trPr>
          <w:trHeight w:hRule="exact" w:val="229"/>
        </w:trPr>
        <w:tc>
          <w:tcPr>
            <w:tcW w:w="1939" w:type="dxa"/>
            <w:vMerge w:val="restart"/>
            <w:tcBorders>
              <w:top w:val="single" w:sz="4" w:space="0" w:color="auto"/>
              <w:left w:val="single" w:sz="4" w:space="0" w:color="auto"/>
              <w:right w:val="single" w:sz="4" w:space="0" w:color="auto"/>
            </w:tcBorders>
            <w:vAlign w:val="center"/>
            <w:hideMark/>
          </w:tcPr>
          <w:p w:rsidR="00A410AA" w:rsidRDefault="00A410AA" w:rsidP="00732146">
            <w:pPr>
              <w:pStyle w:val="Tabletext"/>
            </w:pPr>
            <w:r>
              <w:t>Health</w:t>
            </w:r>
          </w:p>
        </w:tc>
        <w:tc>
          <w:tcPr>
            <w:tcW w:w="1367" w:type="dxa"/>
            <w:tcBorders>
              <w:top w:val="single" w:sz="4" w:space="0" w:color="auto"/>
              <w:left w:val="nil"/>
              <w:bottom w:val="nil"/>
              <w:right w:val="single" w:sz="4" w:space="0" w:color="auto"/>
            </w:tcBorders>
            <w:shd w:val="clear" w:color="auto" w:fill="auto"/>
            <w:noWrap/>
            <w:vAlign w:val="bottom"/>
            <w:hideMark/>
          </w:tcPr>
          <w:p w:rsidR="00A410AA" w:rsidRDefault="00A410AA" w:rsidP="004E194A">
            <w:pPr>
              <w:pStyle w:val="Tabletext"/>
              <w:jc w:val="center"/>
            </w:pPr>
            <w:r>
              <w:t>Q3</w:t>
            </w:r>
          </w:p>
        </w:tc>
        <w:tc>
          <w:tcPr>
            <w:tcW w:w="1060" w:type="dxa"/>
            <w:tcBorders>
              <w:top w:val="single" w:sz="4" w:space="0" w:color="auto"/>
              <w:left w:val="single" w:sz="4" w:space="0" w:color="auto"/>
              <w:bottom w:val="nil"/>
              <w:right w:val="nil"/>
            </w:tcBorders>
            <w:shd w:val="clear" w:color="auto" w:fill="auto"/>
            <w:noWrap/>
            <w:vAlign w:val="bottom"/>
            <w:hideMark/>
          </w:tcPr>
          <w:p w:rsidR="00A410AA" w:rsidRDefault="00A410AA" w:rsidP="00A410AA">
            <w:pPr>
              <w:pStyle w:val="Tabletext"/>
              <w:jc w:val="right"/>
            </w:pPr>
            <w:r>
              <w:t>C..</w:t>
            </w:r>
          </w:p>
        </w:tc>
        <w:tc>
          <w:tcPr>
            <w:tcW w:w="1061" w:type="dxa"/>
            <w:tcBorders>
              <w:top w:val="single" w:sz="4" w:space="0" w:color="auto"/>
              <w:left w:val="nil"/>
              <w:bottom w:val="nil"/>
              <w:right w:val="nil"/>
            </w:tcBorders>
            <w:shd w:val="clear" w:color="auto" w:fill="auto"/>
            <w:noWrap/>
            <w:vAlign w:val="bottom"/>
            <w:hideMark/>
          </w:tcPr>
          <w:p w:rsidR="00A410AA" w:rsidRDefault="00A410AA" w:rsidP="00A410AA">
            <w:pPr>
              <w:pStyle w:val="Tabletext"/>
              <w:jc w:val="right"/>
            </w:pPr>
            <w:r>
              <w:t>C..</w:t>
            </w:r>
          </w:p>
        </w:tc>
        <w:tc>
          <w:tcPr>
            <w:tcW w:w="1062" w:type="dxa"/>
            <w:tcBorders>
              <w:top w:val="single" w:sz="4" w:space="0" w:color="auto"/>
              <w:left w:val="nil"/>
              <w:bottom w:val="nil"/>
              <w:right w:val="single" w:sz="4" w:space="0" w:color="auto"/>
            </w:tcBorders>
            <w:shd w:val="clear" w:color="auto" w:fill="auto"/>
            <w:noWrap/>
            <w:vAlign w:val="bottom"/>
            <w:hideMark/>
          </w:tcPr>
          <w:p w:rsidR="00A410AA" w:rsidRDefault="00A410AA" w:rsidP="00A410AA">
            <w:pPr>
              <w:pStyle w:val="Tabletext"/>
              <w:jc w:val="right"/>
            </w:pPr>
            <w:r>
              <w:t>C..</w:t>
            </w:r>
          </w:p>
        </w:tc>
        <w:tc>
          <w:tcPr>
            <w:tcW w:w="1060" w:type="dxa"/>
            <w:tcBorders>
              <w:top w:val="single" w:sz="4" w:space="0" w:color="auto"/>
              <w:left w:val="single" w:sz="4" w:space="0" w:color="auto"/>
              <w:bottom w:val="nil"/>
            </w:tcBorders>
            <w:vAlign w:val="bottom"/>
          </w:tcPr>
          <w:p w:rsidR="00A410AA" w:rsidRDefault="00A410AA" w:rsidP="00A410AA">
            <w:pPr>
              <w:pStyle w:val="Tabletext"/>
              <w:jc w:val="right"/>
            </w:pPr>
            <w:r>
              <w:t>$62,289</w:t>
            </w:r>
          </w:p>
        </w:tc>
        <w:tc>
          <w:tcPr>
            <w:tcW w:w="1061" w:type="dxa"/>
            <w:tcBorders>
              <w:top w:val="single" w:sz="4" w:space="0" w:color="auto"/>
              <w:bottom w:val="nil"/>
            </w:tcBorders>
            <w:vAlign w:val="bottom"/>
          </w:tcPr>
          <w:p w:rsidR="00A410AA" w:rsidRDefault="00A410AA" w:rsidP="00A410AA">
            <w:pPr>
              <w:pStyle w:val="Tabletext"/>
              <w:jc w:val="right"/>
            </w:pPr>
            <w:r>
              <w:t>$62,120</w:t>
            </w:r>
          </w:p>
        </w:tc>
        <w:tc>
          <w:tcPr>
            <w:tcW w:w="1062" w:type="dxa"/>
            <w:tcBorders>
              <w:top w:val="single" w:sz="4" w:space="0" w:color="auto"/>
              <w:bottom w:val="nil"/>
              <w:right w:val="single" w:sz="4" w:space="0" w:color="auto"/>
            </w:tcBorders>
            <w:vAlign w:val="bottom"/>
          </w:tcPr>
          <w:p w:rsidR="00A410AA" w:rsidRDefault="00A410AA" w:rsidP="00A410AA">
            <w:pPr>
              <w:pStyle w:val="Tabletext"/>
              <w:jc w:val="right"/>
            </w:pPr>
            <w:r>
              <w:t>$60,581</w:t>
            </w:r>
          </w:p>
        </w:tc>
      </w:tr>
      <w:tr w:rsidR="00A410AA" w:rsidRPr="00AA6192" w:rsidTr="00F25E11">
        <w:trPr>
          <w:trHeight w:hRule="exact" w:val="229"/>
        </w:trPr>
        <w:tc>
          <w:tcPr>
            <w:tcW w:w="1939" w:type="dxa"/>
            <w:vMerge/>
            <w:tcBorders>
              <w:left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nil"/>
              <w:right w:val="single" w:sz="4" w:space="0" w:color="auto"/>
            </w:tcBorders>
            <w:shd w:val="clear" w:color="auto" w:fill="auto"/>
            <w:noWrap/>
            <w:vAlign w:val="bottom"/>
            <w:hideMark/>
          </w:tcPr>
          <w:p w:rsidR="00A410AA" w:rsidRDefault="00A410AA" w:rsidP="004E194A">
            <w:pPr>
              <w:pStyle w:val="Tabletext"/>
              <w:jc w:val="center"/>
            </w:pPr>
            <w:r>
              <w:t>Median</w:t>
            </w:r>
          </w:p>
        </w:tc>
        <w:tc>
          <w:tcPr>
            <w:tcW w:w="1060" w:type="dxa"/>
            <w:tcBorders>
              <w:top w:val="nil"/>
              <w:left w:val="single" w:sz="4" w:space="0" w:color="auto"/>
              <w:bottom w:val="nil"/>
              <w:right w:val="nil"/>
            </w:tcBorders>
            <w:shd w:val="clear" w:color="auto" w:fill="auto"/>
            <w:noWrap/>
            <w:vAlign w:val="bottom"/>
            <w:hideMark/>
          </w:tcPr>
          <w:p w:rsidR="00A410AA" w:rsidRDefault="00A410AA" w:rsidP="00A410AA">
            <w:pPr>
              <w:pStyle w:val="Tabletext"/>
              <w:jc w:val="right"/>
            </w:pPr>
            <w:r>
              <w:t>$43,197</w:t>
            </w:r>
          </w:p>
        </w:tc>
        <w:tc>
          <w:tcPr>
            <w:tcW w:w="1061" w:type="dxa"/>
            <w:tcBorders>
              <w:top w:val="nil"/>
              <w:left w:val="nil"/>
              <w:bottom w:val="nil"/>
              <w:right w:val="nil"/>
            </w:tcBorders>
            <w:shd w:val="clear" w:color="auto" w:fill="auto"/>
            <w:noWrap/>
            <w:vAlign w:val="bottom"/>
            <w:hideMark/>
          </w:tcPr>
          <w:p w:rsidR="00A410AA" w:rsidRDefault="00A410AA" w:rsidP="00A410AA">
            <w:pPr>
              <w:pStyle w:val="Tabletext"/>
              <w:jc w:val="right"/>
            </w:pPr>
            <w:r>
              <w:t>$53,613</w:t>
            </w:r>
          </w:p>
        </w:tc>
        <w:tc>
          <w:tcPr>
            <w:tcW w:w="1062" w:type="dxa"/>
            <w:tcBorders>
              <w:top w:val="nil"/>
              <w:left w:val="nil"/>
              <w:bottom w:val="nil"/>
              <w:right w:val="single" w:sz="4" w:space="0" w:color="auto"/>
            </w:tcBorders>
            <w:shd w:val="clear" w:color="auto" w:fill="auto"/>
            <w:noWrap/>
            <w:vAlign w:val="bottom"/>
            <w:hideMark/>
          </w:tcPr>
          <w:p w:rsidR="00A410AA" w:rsidRDefault="00A410AA" w:rsidP="00A410AA">
            <w:pPr>
              <w:pStyle w:val="Tabletext"/>
              <w:jc w:val="right"/>
            </w:pPr>
            <w:r>
              <w:t>C..</w:t>
            </w:r>
          </w:p>
        </w:tc>
        <w:tc>
          <w:tcPr>
            <w:tcW w:w="1060" w:type="dxa"/>
            <w:tcBorders>
              <w:top w:val="nil"/>
              <w:left w:val="single" w:sz="4" w:space="0" w:color="auto"/>
              <w:bottom w:val="nil"/>
            </w:tcBorders>
            <w:vAlign w:val="bottom"/>
          </w:tcPr>
          <w:p w:rsidR="00A410AA" w:rsidRDefault="00A410AA" w:rsidP="00A410AA">
            <w:pPr>
              <w:pStyle w:val="Tabletext"/>
              <w:jc w:val="right"/>
            </w:pPr>
            <w:r>
              <w:t>$48,128</w:t>
            </w:r>
          </w:p>
        </w:tc>
        <w:tc>
          <w:tcPr>
            <w:tcW w:w="1061" w:type="dxa"/>
            <w:tcBorders>
              <w:top w:val="nil"/>
              <w:bottom w:val="nil"/>
            </w:tcBorders>
            <w:vAlign w:val="bottom"/>
          </w:tcPr>
          <w:p w:rsidR="00A410AA" w:rsidRDefault="00A410AA" w:rsidP="00A410AA">
            <w:pPr>
              <w:pStyle w:val="Tabletext"/>
              <w:jc w:val="right"/>
            </w:pPr>
            <w:r>
              <w:t>$49,956</w:t>
            </w:r>
          </w:p>
        </w:tc>
        <w:tc>
          <w:tcPr>
            <w:tcW w:w="1062" w:type="dxa"/>
            <w:tcBorders>
              <w:top w:val="nil"/>
              <w:bottom w:val="nil"/>
              <w:right w:val="single" w:sz="4" w:space="0" w:color="auto"/>
            </w:tcBorders>
            <w:vAlign w:val="bottom"/>
          </w:tcPr>
          <w:p w:rsidR="00A410AA" w:rsidRDefault="00A410AA" w:rsidP="00A410AA">
            <w:pPr>
              <w:pStyle w:val="Tabletext"/>
              <w:jc w:val="right"/>
            </w:pPr>
            <w:r>
              <w:t>$47,981</w:t>
            </w:r>
          </w:p>
        </w:tc>
      </w:tr>
      <w:tr w:rsidR="00A410AA" w:rsidRPr="00AA6192" w:rsidTr="00F25E11">
        <w:trPr>
          <w:trHeight w:hRule="exact" w:val="229"/>
        </w:trPr>
        <w:tc>
          <w:tcPr>
            <w:tcW w:w="1939" w:type="dxa"/>
            <w:vMerge/>
            <w:tcBorders>
              <w:left w:val="single" w:sz="4" w:space="0" w:color="auto"/>
              <w:bottom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single" w:sz="4" w:space="0" w:color="auto"/>
              <w:right w:val="single" w:sz="4" w:space="0" w:color="auto"/>
            </w:tcBorders>
            <w:shd w:val="clear" w:color="auto" w:fill="auto"/>
            <w:noWrap/>
            <w:vAlign w:val="bottom"/>
            <w:hideMark/>
          </w:tcPr>
          <w:p w:rsidR="00A410AA" w:rsidRDefault="00A410AA" w:rsidP="004E194A">
            <w:pPr>
              <w:pStyle w:val="Tabletext"/>
              <w:jc w:val="center"/>
            </w:pPr>
            <w:r>
              <w:t>Q1</w:t>
            </w:r>
          </w:p>
        </w:tc>
        <w:tc>
          <w:tcPr>
            <w:tcW w:w="1060" w:type="dxa"/>
            <w:tcBorders>
              <w:top w:val="nil"/>
              <w:left w:val="single" w:sz="4" w:space="0" w:color="auto"/>
              <w:bottom w:val="single" w:sz="4" w:space="0" w:color="auto"/>
              <w:right w:val="nil"/>
            </w:tcBorders>
            <w:shd w:val="clear" w:color="auto" w:fill="auto"/>
            <w:noWrap/>
            <w:vAlign w:val="bottom"/>
            <w:hideMark/>
          </w:tcPr>
          <w:p w:rsidR="00A410AA" w:rsidRDefault="00A410AA" w:rsidP="00A410AA">
            <w:pPr>
              <w:pStyle w:val="Tabletext"/>
              <w:jc w:val="right"/>
            </w:pPr>
            <w:r>
              <w:t>C..</w:t>
            </w:r>
          </w:p>
        </w:tc>
        <w:tc>
          <w:tcPr>
            <w:tcW w:w="1061" w:type="dxa"/>
            <w:tcBorders>
              <w:top w:val="nil"/>
              <w:left w:val="nil"/>
              <w:bottom w:val="single" w:sz="4" w:space="0" w:color="auto"/>
              <w:right w:val="nil"/>
            </w:tcBorders>
            <w:shd w:val="clear" w:color="auto" w:fill="auto"/>
            <w:noWrap/>
            <w:vAlign w:val="bottom"/>
            <w:hideMark/>
          </w:tcPr>
          <w:p w:rsidR="00A410AA" w:rsidRDefault="00A410AA" w:rsidP="00A410AA">
            <w:pPr>
              <w:pStyle w:val="Tabletext"/>
              <w:jc w:val="right"/>
            </w:pPr>
            <w:r>
              <w:t>C..</w:t>
            </w:r>
          </w:p>
        </w:tc>
        <w:tc>
          <w:tcPr>
            <w:tcW w:w="1062" w:type="dxa"/>
            <w:tcBorders>
              <w:top w:val="nil"/>
              <w:left w:val="nil"/>
              <w:bottom w:val="single" w:sz="4" w:space="0" w:color="auto"/>
              <w:right w:val="single" w:sz="4" w:space="0" w:color="auto"/>
            </w:tcBorders>
            <w:shd w:val="clear" w:color="auto" w:fill="auto"/>
            <w:noWrap/>
            <w:vAlign w:val="bottom"/>
            <w:hideMark/>
          </w:tcPr>
          <w:p w:rsidR="00A410AA" w:rsidRDefault="00A410AA" w:rsidP="00A410AA">
            <w:pPr>
              <w:pStyle w:val="Tabletext"/>
              <w:jc w:val="right"/>
            </w:pPr>
            <w:r>
              <w:t>C..</w:t>
            </w:r>
          </w:p>
        </w:tc>
        <w:tc>
          <w:tcPr>
            <w:tcW w:w="1060" w:type="dxa"/>
            <w:tcBorders>
              <w:top w:val="nil"/>
              <w:left w:val="single" w:sz="4" w:space="0" w:color="auto"/>
              <w:bottom w:val="single" w:sz="4" w:space="0" w:color="auto"/>
            </w:tcBorders>
            <w:vAlign w:val="bottom"/>
          </w:tcPr>
          <w:p w:rsidR="00A410AA" w:rsidRDefault="00A410AA" w:rsidP="00A410AA">
            <w:pPr>
              <w:pStyle w:val="Tabletext"/>
              <w:jc w:val="right"/>
            </w:pPr>
            <w:r>
              <w:t>$43,103</w:t>
            </w:r>
          </w:p>
        </w:tc>
        <w:tc>
          <w:tcPr>
            <w:tcW w:w="1061" w:type="dxa"/>
            <w:tcBorders>
              <w:top w:val="nil"/>
              <w:bottom w:val="single" w:sz="4" w:space="0" w:color="auto"/>
            </w:tcBorders>
            <w:vAlign w:val="bottom"/>
          </w:tcPr>
          <w:p w:rsidR="00A410AA" w:rsidRDefault="00A410AA" w:rsidP="00A410AA">
            <w:pPr>
              <w:pStyle w:val="Tabletext"/>
              <w:jc w:val="right"/>
            </w:pPr>
            <w:r>
              <w:t>$41,296</w:t>
            </w:r>
          </w:p>
        </w:tc>
        <w:tc>
          <w:tcPr>
            <w:tcW w:w="1062" w:type="dxa"/>
            <w:tcBorders>
              <w:top w:val="nil"/>
              <w:bottom w:val="single" w:sz="4" w:space="0" w:color="auto"/>
              <w:right w:val="single" w:sz="4" w:space="0" w:color="auto"/>
            </w:tcBorders>
            <w:vAlign w:val="bottom"/>
          </w:tcPr>
          <w:p w:rsidR="00A410AA" w:rsidRDefault="00A410AA" w:rsidP="00A410AA">
            <w:pPr>
              <w:pStyle w:val="Tabletext"/>
              <w:jc w:val="right"/>
            </w:pPr>
            <w:r>
              <w:t>$25,598</w:t>
            </w:r>
          </w:p>
        </w:tc>
      </w:tr>
      <w:tr w:rsidR="00A410AA" w:rsidRPr="00AA6192" w:rsidTr="00F25E11">
        <w:trPr>
          <w:trHeight w:hRule="exact" w:val="229"/>
        </w:trPr>
        <w:tc>
          <w:tcPr>
            <w:tcW w:w="1939" w:type="dxa"/>
            <w:vMerge w:val="restart"/>
            <w:tcBorders>
              <w:top w:val="single" w:sz="4" w:space="0" w:color="auto"/>
              <w:left w:val="single" w:sz="4" w:space="0" w:color="auto"/>
              <w:right w:val="single" w:sz="4" w:space="0" w:color="auto"/>
            </w:tcBorders>
            <w:vAlign w:val="center"/>
            <w:hideMark/>
          </w:tcPr>
          <w:p w:rsidR="00A410AA" w:rsidRDefault="00A410AA" w:rsidP="00732146">
            <w:pPr>
              <w:pStyle w:val="Tabletext"/>
            </w:pPr>
            <w:r>
              <w:t>Management and commerce</w:t>
            </w:r>
          </w:p>
        </w:tc>
        <w:tc>
          <w:tcPr>
            <w:tcW w:w="1367" w:type="dxa"/>
            <w:tcBorders>
              <w:top w:val="single" w:sz="4" w:space="0" w:color="auto"/>
              <w:left w:val="nil"/>
              <w:bottom w:val="nil"/>
              <w:right w:val="single" w:sz="4" w:space="0" w:color="auto"/>
            </w:tcBorders>
            <w:shd w:val="clear" w:color="auto" w:fill="auto"/>
            <w:noWrap/>
            <w:vAlign w:val="bottom"/>
            <w:hideMark/>
          </w:tcPr>
          <w:p w:rsidR="00A410AA" w:rsidRDefault="00A410AA" w:rsidP="004E194A">
            <w:pPr>
              <w:pStyle w:val="Tabletext"/>
              <w:jc w:val="center"/>
            </w:pPr>
            <w:r>
              <w:t>Q3</w:t>
            </w:r>
          </w:p>
        </w:tc>
        <w:tc>
          <w:tcPr>
            <w:tcW w:w="1060" w:type="dxa"/>
            <w:tcBorders>
              <w:top w:val="single" w:sz="4" w:space="0" w:color="auto"/>
              <w:left w:val="single" w:sz="4" w:space="0" w:color="auto"/>
              <w:bottom w:val="nil"/>
              <w:right w:val="nil"/>
            </w:tcBorders>
            <w:shd w:val="clear" w:color="auto" w:fill="auto"/>
            <w:noWrap/>
            <w:vAlign w:val="bottom"/>
            <w:hideMark/>
          </w:tcPr>
          <w:p w:rsidR="00A410AA" w:rsidRDefault="00A410AA" w:rsidP="00A410AA">
            <w:pPr>
              <w:pStyle w:val="Tabletext"/>
              <w:jc w:val="right"/>
            </w:pPr>
            <w:r>
              <w:t>$67,696</w:t>
            </w:r>
          </w:p>
        </w:tc>
        <w:tc>
          <w:tcPr>
            <w:tcW w:w="1061" w:type="dxa"/>
            <w:tcBorders>
              <w:top w:val="single" w:sz="4" w:space="0" w:color="auto"/>
              <w:left w:val="nil"/>
              <w:bottom w:val="nil"/>
              <w:right w:val="nil"/>
            </w:tcBorders>
            <w:shd w:val="clear" w:color="auto" w:fill="auto"/>
            <w:noWrap/>
            <w:vAlign w:val="bottom"/>
            <w:hideMark/>
          </w:tcPr>
          <w:p w:rsidR="00A410AA" w:rsidRDefault="00A410AA" w:rsidP="00A410AA">
            <w:pPr>
              <w:pStyle w:val="Tabletext"/>
              <w:jc w:val="right"/>
            </w:pPr>
            <w:r>
              <w:t>$78,905</w:t>
            </w:r>
          </w:p>
        </w:tc>
        <w:tc>
          <w:tcPr>
            <w:tcW w:w="1062" w:type="dxa"/>
            <w:tcBorders>
              <w:top w:val="single" w:sz="4" w:space="0" w:color="auto"/>
              <w:left w:val="nil"/>
              <w:bottom w:val="nil"/>
              <w:right w:val="single" w:sz="4" w:space="0" w:color="auto"/>
            </w:tcBorders>
            <w:shd w:val="clear" w:color="auto" w:fill="auto"/>
            <w:noWrap/>
            <w:vAlign w:val="bottom"/>
            <w:hideMark/>
          </w:tcPr>
          <w:p w:rsidR="00A410AA" w:rsidRDefault="00A410AA" w:rsidP="00A410AA">
            <w:pPr>
              <w:pStyle w:val="Tabletext"/>
              <w:jc w:val="right"/>
            </w:pPr>
            <w:r>
              <w:t>$100,372</w:t>
            </w:r>
          </w:p>
        </w:tc>
        <w:tc>
          <w:tcPr>
            <w:tcW w:w="1060" w:type="dxa"/>
            <w:tcBorders>
              <w:top w:val="single" w:sz="4" w:space="0" w:color="auto"/>
              <w:left w:val="single" w:sz="4" w:space="0" w:color="auto"/>
              <w:bottom w:val="nil"/>
            </w:tcBorders>
            <w:vAlign w:val="bottom"/>
          </w:tcPr>
          <w:p w:rsidR="00A410AA" w:rsidRDefault="00A410AA" w:rsidP="00A410AA">
            <w:pPr>
              <w:pStyle w:val="Tabletext"/>
              <w:jc w:val="right"/>
            </w:pPr>
            <w:r>
              <w:t>$55,136</w:t>
            </w:r>
          </w:p>
        </w:tc>
        <w:tc>
          <w:tcPr>
            <w:tcW w:w="1061" w:type="dxa"/>
            <w:tcBorders>
              <w:top w:val="single" w:sz="4" w:space="0" w:color="auto"/>
              <w:bottom w:val="nil"/>
            </w:tcBorders>
            <w:vAlign w:val="bottom"/>
          </w:tcPr>
          <w:p w:rsidR="00A410AA" w:rsidRDefault="00A410AA" w:rsidP="00A410AA">
            <w:pPr>
              <w:pStyle w:val="Tabletext"/>
              <w:jc w:val="right"/>
            </w:pPr>
            <w:r>
              <w:t>$55,744</w:t>
            </w:r>
          </w:p>
        </w:tc>
        <w:tc>
          <w:tcPr>
            <w:tcW w:w="1062" w:type="dxa"/>
            <w:tcBorders>
              <w:top w:val="single" w:sz="4" w:space="0" w:color="auto"/>
              <w:bottom w:val="nil"/>
              <w:right w:val="single" w:sz="4" w:space="0" w:color="auto"/>
            </w:tcBorders>
            <w:vAlign w:val="bottom"/>
          </w:tcPr>
          <w:p w:rsidR="00A410AA" w:rsidRDefault="00A410AA" w:rsidP="00A410AA">
            <w:pPr>
              <w:pStyle w:val="Tabletext"/>
              <w:jc w:val="right"/>
            </w:pPr>
            <w:r>
              <w:t>$82,168</w:t>
            </w:r>
          </w:p>
        </w:tc>
      </w:tr>
      <w:tr w:rsidR="00A410AA" w:rsidRPr="00AA6192" w:rsidTr="00F25E11">
        <w:trPr>
          <w:trHeight w:hRule="exact" w:val="229"/>
        </w:trPr>
        <w:tc>
          <w:tcPr>
            <w:tcW w:w="1939" w:type="dxa"/>
            <w:vMerge/>
            <w:tcBorders>
              <w:left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nil"/>
              <w:right w:val="single" w:sz="4" w:space="0" w:color="auto"/>
            </w:tcBorders>
            <w:shd w:val="clear" w:color="auto" w:fill="auto"/>
            <w:noWrap/>
            <w:vAlign w:val="bottom"/>
            <w:hideMark/>
          </w:tcPr>
          <w:p w:rsidR="00A410AA" w:rsidRDefault="00A410AA" w:rsidP="004E194A">
            <w:pPr>
              <w:pStyle w:val="Tabletext"/>
              <w:jc w:val="center"/>
            </w:pPr>
            <w:r>
              <w:t>Median</w:t>
            </w:r>
          </w:p>
        </w:tc>
        <w:tc>
          <w:tcPr>
            <w:tcW w:w="1060" w:type="dxa"/>
            <w:tcBorders>
              <w:top w:val="nil"/>
              <w:left w:val="single" w:sz="4" w:space="0" w:color="auto"/>
              <w:bottom w:val="nil"/>
              <w:right w:val="nil"/>
            </w:tcBorders>
            <w:shd w:val="clear" w:color="auto" w:fill="auto"/>
            <w:noWrap/>
            <w:vAlign w:val="bottom"/>
            <w:hideMark/>
          </w:tcPr>
          <w:p w:rsidR="00A410AA" w:rsidRDefault="00A410AA" w:rsidP="00A410AA">
            <w:pPr>
              <w:pStyle w:val="Tabletext"/>
              <w:jc w:val="right"/>
            </w:pPr>
            <w:r>
              <w:t>$54,452</w:t>
            </w:r>
          </w:p>
        </w:tc>
        <w:tc>
          <w:tcPr>
            <w:tcW w:w="1061" w:type="dxa"/>
            <w:tcBorders>
              <w:top w:val="nil"/>
              <w:left w:val="nil"/>
              <w:bottom w:val="nil"/>
              <w:right w:val="nil"/>
            </w:tcBorders>
            <w:shd w:val="clear" w:color="auto" w:fill="auto"/>
            <w:noWrap/>
            <w:vAlign w:val="bottom"/>
            <w:hideMark/>
          </w:tcPr>
          <w:p w:rsidR="00A410AA" w:rsidRDefault="00A410AA" w:rsidP="00A410AA">
            <w:pPr>
              <w:pStyle w:val="Tabletext"/>
              <w:jc w:val="right"/>
            </w:pPr>
            <w:r>
              <w:t>$59,538</w:t>
            </w:r>
          </w:p>
        </w:tc>
        <w:tc>
          <w:tcPr>
            <w:tcW w:w="1062" w:type="dxa"/>
            <w:tcBorders>
              <w:top w:val="nil"/>
              <w:left w:val="nil"/>
              <w:bottom w:val="nil"/>
              <w:right w:val="single" w:sz="4" w:space="0" w:color="auto"/>
            </w:tcBorders>
            <w:shd w:val="clear" w:color="auto" w:fill="auto"/>
            <w:noWrap/>
            <w:vAlign w:val="bottom"/>
            <w:hideMark/>
          </w:tcPr>
          <w:p w:rsidR="00A410AA" w:rsidRDefault="00A410AA" w:rsidP="00A410AA">
            <w:pPr>
              <w:pStyle w:val="Tabletext"/>
              <w:jc w:val="right"/>
            </w:pPr>
            <w:r>
              <w:t>$73,674</w:t>
            </w:r>
          </w:p>
        </w:tc>
        <w:tc>
          <w:tcPr>
            <w:tcW w:w="1060" w:type="dxa"/>
            <w:tcBorders>
              <w:top w:val="nil"/>
              <w:left w:val="single" w:sz="4" w:space="0" w:color="auto"/>
              <w:bottom w:val="nil"/>
            </w:tcBorders>
            <w:vAlign w:val="bottom"/>
          </w:tcPr>
          <w:p w:rsidR="00A410AA" w:rsidRDefault="00A410AA" w:rsidP="00A410AA">
            <w:pPr>
              <w:pStyle w:val="Tabletext"/>
              <w:jc w:val="right"/>
            </w:pPr>
            <w:r>
              <w:t>$41,572</w:t>
            </w:r>
          </w:p>
        </w:tc>
        <w:tc>
          <w:tcPr>
            <w:tcW w:w="1061" w:type="dxa"/>
            <w:tcBorders>
              <w:top w:val="nil"/>
              <w:bottom w:val="nil"/>
            </w:tcBorders>
            <w:vAlign w:val="bottom"/>
          </w:tcPr>
          <w:p w:rsidR="00A410AA" w:rsidRDefault="00A410AA" w:rsidP="00A410AA">
            <w:pPr>
              <w:pStyle w:val="Tabletext"/>
              <w:jc w:val="right"/>
            </w:pPr>
            <w:r>
              <w:t>$47,015</w:t>
            </w:r>
          </w:p>
        </w:tc>
        <w:tc>
          <w:tcPr>
            <w:tcW w:w="1062" w:type="dxa"/>
            <w:tcBorders>
              <w:top w:val="nil"/>
              <w:bottom w:val="nil"/>
              <w:right w:val="single" w:sz="4" w:space="0" w:color="auto"/>
            </w:tcBorders>
            <w:vAlign w:val="bottom"/>
          </w:tcPr>
          <w:p w:rsidR="00A410AA" w:rsidRDefault="00A410AA" w:rsidP="00A410AA">
            <w:pPr>
              <w:pStyle w:val="Tabletext"/>
              <w:jc w:val="right"/>
            </w:pPr>
            <w:r>
              <w:t>$58,324</w:t>
            </w:r>
          </w:p>
        </w:tc>
      </w:tr>
      <w:tr w:rsidR="00A410AA" w:rsidRPr="00AA6192" w:rsidTr="00F25E11">
        <w:trPr>
          <w:trHeight w:hRule="exact" w:val="229"/>
        </w:trPr>
        <w:tc>
          <w:tcPr>
            <w:tcW w:w="1939" w:type="dxa"/>
            <w:vMerge/>
            <w:tcBorders>
              <w:left w:val="single" w:sz="4" w:space="0" w:color="auto"/>
              <w:bottom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single" w:sz="4" w:space="0" w:color="auto"/>
              <w:right w:val="single" w:sz="4" w:space="0" w:color="auto"/>
            </w:tcBorders>
            <w:shd w:val="clear" w:color="auto" w:fill="auto"/>
            <w:noWrap/>
            <w:vAlign w:val="bottom"/>
            <w:hideMark/>
          </w:tcPr>
          <w:p w:rsidR="00A410AA" w:rsidRDefault="00A410AA" w:rsidP="004E194A">
            <w:pPr>
              <w:pStyle w:val="Tabletext"/>
              <w:jc w:val="center"/>
            </w:pPr>
            <w:r>
              <w:t>Q1</w:t>
            </w:r>
          </w:p>
        </w:tc>
        <w:tc>
          <w:tcPr>
            <w:tcW w:w="1060" w:type="dxa"/>
            <w:tcBorders>
              <w:top w:val="nil"/>
              <w:left w:val="single" w:sz="4" w:space="0" w:color="auto"/>
              <w:bottom w:val="single" w:sz="4" w:space="0" w:color="auto"/>
              <w:right w:val="nil"/>
            </w:tcBorders>
            <w:shd w:val="clear" w:color="auto" w:fill="auto"/>
            <w:noWrap/>
            <w:vAlign w:val="bottom"/>
            <w:hideMark/>
          </w:tcPr>
          <w:p w:rsidR="00A410AA" w:rsidRDefault="00A410AA" w:rsidP="00A410AA">
            <w:pPr>
              <w:pStyle w:val="Tabletext"/>
              <w:jc w:val="right"/>
            </w:pPr>
            <w:r>
              <w:t>$36,749</w:t>
            </w:r>
          </w:p>
        </w:tc>
        <w:tc>
          <w:tcPr>
            <w:tcW w:w="1061" w:type="dxa"/>
            <w:tcBorders>
              <w:top w:val="nil"/>
              <w:left w:val="nil"/>
              <w:bottom w:val="single" w:sz="4" w:space="0" w:color="auto"/>
              <w:right w:val="nil"/>
            </w:tcBorders>
            <w:shd w:val="clear" w:color="auto" w:fill="auto"/>
            <w:noWrap/>
            <w:vAlign w:val="bottom"/>
            <w:hideMark/>
          </w:tcPr>
          <w:p w:rsidR="00A410AA" w:rsidRDefault="00A410AA" w:rsidP="00A410AA">
            <w:pPr>
              <w:pStyle w:val="Tabletext"/>
              <w:jc w:val="right"/>
            </w:pPr>
            <w:r>
              <w:t>$45,259</w:t>
            </w:r>
          </w:p>
        </w:tc>
        <w:tc>
          <w:tcPr>
            <w:tcW w:w="1062" w:type="dxa"/>
            <w:tcBorders>
              <w:top w:val="nil"/>
              <w:left w:val="nil"/>
              <w:bottom w:val="single" w:sz="4" w:space="0" w:color="auto"/>
              <w:right w:val="single" w:sz="4" w:space="0" w:color="auto"/>
            </w:tcBorders>
            <w:shd w:val="clear" w:color="auto" w:fill="auto"/>
            <w:noWrap/>
            <w:vAlign w:val="bottom"/>
            <w:hideMark/>
          </w:tcPr>
          <w:p w:rsidR="00A410AA" w:rsidRDefault="00A410AA" w:rsidP="00A410AA">
            <w:pPr>
              <w:pStyle w:val="Tabletext"/>
              <w:jc w:val="right"/>
            </w:pPr>
            <w:r>
              <w:t>$56,461</w:t>
            </w:r>
          </w:p>
        </w:tc>
        <w:tc>
          <w:tcPr>
            <w:tcW w:w="1060" w:type="dxa"/>
            <w:tcBorders>
              <w:top w:val="nil"/>
              <w:left w:val="single" w:sz="4" w:space="0" w:color="auto"/>
              <w:bottom w:val="single" w:sz="4" w:space="0" w:color="auto"/>
            </w:tcBorders>
            <w:vAlign w:val="bottom"/>
          </w:tcPr>
          <w:p w:rsidR="00A410AA" w:rsidRDefault="00A410AA" w:rsidP="00A410AA">
            <w:pPr>
              <w:pStyle w:val="Tabletext"/>
              <w:jc w:val="right"/>
            </w:pPr>
            <w:r>
              <w:t>$26,669</w:t>
            </w:r>
          </w:p>
        </w:tc>
        <w:tc>
          <w:tcPr>
            <w:tcW w:w="1061" w:type="dxa"/>
            <w:tcBorders>
              <w:top w:val="nil"/>
              <w:bottom w:val="single" w:sz="4" w:space="0" w:color="auto"/>
            </w:tcBorders>
            <w:vAlign w:val="bottom"/>
          </w:tcPr>
          <w:p w:rsidR="00A410AA" w:rsidRDefault="00A410AA" w:rsidP="00A410AA">
            <w:pPr>
              <w:pStyle w:val="Tabletext"/>
              <w:jc w:val="right"/>
            </w:pPr>
            <w:r>
              <w:t>$33,354</w:t>
            </w:r>
          </w:p>
        </w:tc>
        <w:tc>
          <w:tcPr>
            <w:tcW w:w="1062" w:type="dxa"/>
            <w:tcBorders>
              <w:top w:val="nil"/>
              <w:bottom w:val="single" w:sz="4" w:space="0" w:color="auto"/>
              <w:right w:val="single" w:sz="4" w:space="0" w:color="auto"/>
            </w:tcBorders>
            <w:vAlign w:val="bottom"/>
          </w:tcPr>
          <w:p w:rsidR="00A410AA" w:rsidRDefault="00A410AA" w:rsidP="00A410AA">
            <w:pPr>
              <w:pStyle w:val="Tabletext"/>
              <w:jc w:val="right"/>
            </w:pPr>
            <w:r>
              <w:t>$43,320</w:t>
            </w:r>
          </w:p>
        </w:tc>
      </w:tr>
      <w:tr w:rsidR="00A410AA" w:rsidRPr="00AA6192" w:rsidTr="00F25E11">
        <w:trPr>
          <w:trHeight w:hRule="exact" w:val="229"/>
        </w:trPr>
        <w:tc>
          <w:tcPr>
            <w:tcW w:w="1939" w:type="dxa"/>
            <w:vMerge w:val="restart"/>
            <w:tcBorders>
              <w:top w:val="single" w:sz="4" w:space="0" w:color="auto"/>
              <w:left w:val="single" w:sz="4" w:space="0" w:color="auto"/>
              <w:right w:val="single" w:sz="4" w:space="0" w:color="auto"/>
            </w:tcBorders>
            <w:vAlign w:val="center"/>
            <w:hideMark/>
          </w:tcPr>
          <w:p w:rsidR="00A410AA" w:rsidRDefault="00A410AA" w:rsidP="00732146">
            <w:pPr>
              <w:pStyle w:val="Tabletext"/>
            </w:pPr>
            <w:r>
              <w:t>Natural and physical sciences</w:t>
            </w:r>
          </w:p>
        </w:tc>
        <w:tc>
          <w:tcPr>
            <w:tcW w:w="1367" w:type="dxa"/>
            <w:tcBorders>
              <w:top w:val="single" w:sz="4" w:space="0" w:color="auto"/>
              <w:left w:val="nil"/>
              <w:bottom w:val="nil"/>
              <w:right w:val="single" w:sz="4" w:space="0" w:color="auto"/>
            </w:tcBorders>
            <w:shd w:val="clear" w:color="auto" w:fill="auto"/>
            <w:noWrap/>
            <w:vAlign w:val="bottom"/>
            <w:hideMark/>
          </w:tcPr>
          <w:p w:rsidR="00A410AA" w:rsidRDefault="00A410AA" w:rsidP="004E194A">
            <w:pPr>
              <w:pStyle w:val="Tabletext"/>
              <w:jc w:val="center"/>
            </w:pPr>
            <w:r>
              <w:t>Q3</w:t>
            </w:r>
          </w:p>
        </w:tc>
        <w:tc>
          <w:tcPr>
            <w:tcW w:w="1060" w:type="dxa"/>
            <w:tcBorders>
              <w:top w:val="single" w:sz="4" w:space="0" w:color="auto"/>
              <w:left w:val="single" w:sz="4" w:space="0" w:color="auto"/>
              <w:bottom w:val="nil"/>
              <w:right w:val="nil"/>
            </w:tcBorders>
            <w:shd w:val="clear" w:color="auto" w:fill="auto"/>
            <w:noWrap/>
            <w:vAlign w:val="bottom"/>
            <w:hideMark/>
          </w:tcPr>
          <w:p w:rsidR="00A410AA" w:rsidRDefault="00A410AA" w:rsidP="00A410AA">
            <w:pPr>
              <w:pStyle w:val="Tabletext"/>
              <w:jc w:val="right"/>
            </w:pPr>
            <w:r>
              <w:t>$50,545</w:t>
            </w:r>
          </w:p>
        </w:tc>
        <w:tc>
          <w:tcPr>
            <w:tcW w:w="1061" w:type="dxa"/>
            <w:tcBorders>
              <w:top w:val="single" w:sz="4" w:space="0" w:color="auto"/>
              <w:left w:val="nil"/>
              <w:bottom w:val="nil"/>
              <w:right w:val="nil"/>
            </w:tcBorders>
            <w:shd w:val="clear" w:color="auto" w:fill="auto"/>
            <w:noWrap/>
            <w:vAlign w:val="bottom"/>
            <w:hideMark/>
          </w:tcPr>
          <w:p w:rsidR="00A410AA" w:rsidRDefault="00A410AA" w:rsidP="00A410AA">
            <w:pPr>
              <w:pStyle w:val="Tabletext"/>
              <w:jc w:val="right"/>
            </w:pPr>
            <w:r>
              <w:t>$57,107</w:t>
            </w:r>
          </w:p>
        </w:tc>
        <w:tc>
          <w:tcPr>
            <w:tcW w:w="1062" w:type="dxa"/>
            <w:tcBorders>
              <w:top w:val="single" w:sz="4" w:space="0" w:color="auto"/>
              <w:left w:val="nil"/>
              <w:bottom w:val="nil"/>
              <w:right w:val="single" w:sz="4" w:space="0" w:color="auto"/>
            </w:tcBorders>
            <w:shd w:val="clear" w:color="auto" w:fill="auto"/>
            <w:noWrap/>
            <w:vAlign w:val="bottom"/>
            <w:hideMark/>
          </w:tcPr>
          <w:p w:rsidR="00A410AA" w:rsidRDefault="00A410AA" w:rsidP="00A410AA">
            <w:pPr>
              <w:pStyle w:val="Tabletext"/>
              <w:jc w:val="right"/>
            </w:pPr>
            <w:r>
              <w:t>$73,399</w:t>
            </w:r>
          </w:p>
        </w:tc>
        <w:tc>
          <w:tcPr>
            <w:tcW w:w="1060" w:type="dxa"/>
            <w:tcBorders>
              <w:top w:val="single" w:sz="4" w:space="0" w:color="auto"/>
              <w:left w:val="single" w:sz="4" w:space="0" w:color="auto"/>
              <w:bottom w:val="nil"/>
            </w:tcBorders>
            <w:vAlign w:val="bottom"/>
          </w:tcPr>
          <w:p w:rsidR="00A410AA" w:rsidRDefault="00A410AA" w:rsidP="00A410AA">
            <w:pPr>
              <w:pStyle w:val="Tabletext"/>
              <w:jc w:val="right"/>
            </w:pPr>
            <w:r>
              <w:t>$47,660</w:t>
            </w:r>
          </w:p>
        </w:tc>
        <w:tc>
          <w:tcPr>
            <w:tcW w:w="1061" w:type="dxa"/>
            <w:tcBorders>
              <w:top w:val="single" w:sz="4" w:space="0" w:color="auto"/>
              <w:bottom w:val="nil"/>
            </w:tcBorders>
            <w:vAlign w:val="bottom"/>
          </w:tcPr>
          <w:p w:rsidR="00A410AA" w:rsidRDefault="00A410AA" w:rsidP="00A410AA">
            <w:pPr>
              <w:pStyle w:val="Tabletext"/>
              <w:jc w:val="right"/>
            </w:pPr>
            <w:r>
              <w:t>$53,484</w:t>
            </w:r>
          </w:p>
        </w:tc>
        <w:tc>
          <w:tcPr>
            <w:tcW w:w="1062" w:type="dxa"/>
            <w:tcBorders>
              <w:top w:val="single" w:sz="4" w:space="0" w:color="auto"/>
              <w:bottom w:val="nil"/>
              <w:right w:val="single" w:sz="4" w:space="0" w:color="auto"/>
            </w:tcBorders>
            <w:vAlign w:val="bottom"/>
          </w:tcPr>
          <w:p w:rsidR="00A410AA" w:rsidRDefault="00A410AA" w:rsidP="00A410AA">
            <w:pPr>
              <w:pStyle w:val="Tabletext"/>
              <w:jc w:val="right"/>
            </w:pPr>
            <w:r>
              <w:t>$65,332</w:t>
            </w:r>
          </w:p>
        </w:tc>
      </w:tr>
      <w:tr w:rsidR="00A410AA" w:rsidRPr="00AA6192" w:rsidTr="00F25E11">
        <w:trPr>
          <w:trHeight w:hRule="exact" w:val="229"/>
        </w:trPr>
        <w:tc>
          <w:tcPr>
            <w:tcW w:w="1939" w:type="dxa"/>
            <w:vMerge/>
            <w:tcBorders>
              <w:left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nil"/>
              <w:right w:val="single" w:sz="4" w:space="0" w:color="auto"/>
            </w:tcBorders>
            <w:shd w:val="clear" w:color="auto" w:fill="auto"/>
            <w:noWrap/>
            <w:vAlign w:val="bottom"/>
            <w:hideMark/>
          </w:tcPr>
          <w:p w:rsidR="00A410AA" w:rsidRDefault="00A410AA" w:rsidP="004E194A">
            <w:pPr>
              <w:pStyle w:val="Tabletext"/>
              <w:jc w:val="center"/>
            </w:pPr>
            <w:r>
              <w:t>Median</w:t>
            </w:r>
          </w:p>
        </w:tc>
        <w:tc>
          <w:tcPr>
            <w:tcW w:w="1060" w:type="dxa"/>
            <w:tcBorders>
              <w:top w:val="nil"/>
              <w:left w:val="single" w:sz="4" w:space="0" w:color="auto"/>
              <w:bottom w:val="nil"/>
              <w:right w:val="nil"/>
            </w:tcBorders>
            <w:shd w:val="clear" w:color="auto" w:fill="auto"/>
            <w:noWrap/>
            <w:vAlign w:val="bottom"/>
            <w:hideMark/>
          </w:tcPr>
          <w:p w:rsidR="00A410AA" w:rsidRDefault="00A410AA" w:rsidP="00A410AA">
            <w:pPr>
              <w:pStyle w:val="Tabletext"/>
              <w:jc w:val="right"/>
            </w:pPr>
            <w:r>
              <w:t>$41,860</w:t>
            </w:r>
          </w:p>
        </w:tc>
        <w:tc>
          <w:tcPr>
            <w:tcW w:w="1061" w:type="dxa"/>
            <w:tcBorders>
              <w:top w:val="nil"/>
              <w:left w:val="nil"/>
              <w:bottom w:val="nil"/>
              <w:right w:val="nil"/>
            </w:tcBorders>
            <w:shd w:val="clear" w:color="auto" w:fill="auto"/>
            <w:noWrap/>
            <w:vAlign w:val="bottom"/>
            <w:hideMark/>
          </w:tcPr>
          <w:p w:rsidR="00A410AA" w:rsidRDefault="00A410AA" w:rsidP="00A410AA">
            <w:pPr>
              <w:pStyle w:val="Tabletext"/>
              <w:jc w:val="right"/>
            </w:pPr>
            <w:r>
              <w:t>$48,914</w:t>
            </w:r>
          </w:p>
        </w:tc>
        <w:tc>
          <w:tcPr>
            <w:tcW w:w="1062" w:type="dxa"/>
            <w:tcBorders>
              <w:top w:val="nil"/>
              <w:left w:val="nil"/>
              <w:bottom w:val="nil"/>
              <w:right w:val="single" w:sz="4" w:space="0" w:color="auto"/>
            </w:tcBorders>
            <w:shd w:val="clear" w:color="auto" w:fill="auto"/>
            <w:noWrap/>
            <w:vAlign w:val="bottom"/>
            <w:hideMark/>
          </w:tcPr>
          <w:p w:rsidR="00A410AA" w:rsidRDefault="00A410AA" w:rsidP="00A410AA">
            <w:pPr>
              <w:pStyle w:val="Tabletext"/>
              <w:jc w:val="right"/>
            </w:pPr>
            <w:r>
              <w:t>$59,917</w:t>
            </w:r>
          </w:p>
        </w:tc>
        <w:tc>
          <w:tcPr>
            <w:tcW w:w="1060" w:type="dxa"/>
            <w:tcBorders>
              <w:top w:val="nil"/>
              <w:left w:val="single" w:sz="4" w:space="0" w:color="auto"/>
              <w:bottom w:val="nil"/>
            </w:tcBorders>
            <w:vAlign w:val="bottom"/>
          </w:tcPr>
          <w:p w:rsidR="00A410AA" w:rsidRDefault="00A410AA" w:rsidP="00A410AA">
            <w:pPr>
              <w:pStyle w:val="Tabletext"/>
              <w:jc w:val="right"/>
            </w:pPr>
            <w:r>
              <w:t>$39,429</w:t>
            </w:r>
          </w:p>
        </w:tc>
        <w:tc>
          <w:tcPr>
            <w:tcW w:w="1061" w:type="dxa"/>
            <w:tcBorders>
              <w:top w:val="nil"/>
              <w:bottom w:val="nil"/>
            </w:tcBorders>
            <w:vAlign w:val="bottom"/>
          </w:tcPr>
          <w:p w:rsidR="00A410AA" w:rsidRDefault="00A410AA" w:rsidP="00A410AA">
            <w:pPr>
              <w:pStyle w:val="Tabletext"/>
              <w:jc w:val="right"/>
            </w:pPr>
            <w:r>
              <w:t>$47,201</w:t>
            </w:r>
          </w:p>
        </w:tc>
        <w:tc>
          <w:tcPr>
            <w:tcW w:w="1062" w:type="dxa"/>
            <w:tcBorders>
              <w:top w:val="nil"/>
              <w:bottom w:val="nil"/>
              <w:right w:val="single" w:sz="4" w:space="0" w:color="auto"/>
            </w:tcBorders>
            <w:vAlign w:val="bottom"/>
          </w:tcPr>
          <w:p w:rsidR="00A410AA" w:rsidRDefault="00A410AA" w:rsidP="00A410AA">
            <w:pPr>
              <w:pStyle w:val="Tabletext"/>
              <w:jc w:val="right"/>
            </w:pPr>
            <w:r>
              <w:t>$53,144</w:t>
            </w:r>
          </w:p>
        </w:tc>
      </w:tr>
      <w:tr w:rsidR="00A410AA" w:rsidRPr="00AA6192" w:rsidTr="00F25E11">
        <w:trPr>
          <w:trHeight w:hRule="exact" w:val="229"/>
        </w:trPr>
        <w:tc>
          <w:tcPr>
            <w:tcW w:w="1939" w:type="dxa"/>
            <w:vMerge/>
            <w:tcBorders>
              <w:left w:val="single" w:sz="4" w:space="0" w:color="auto"/>
              <w:bottom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single" w:sz="4" w:space="0" w:color="auto"/>
              <w:right w:val="single" w:sz="4" w:space="0" w:color="auto"/>
            </w:tcBorders>
            <w:shd w:val="clear" w:color="auto" w:fill="auto"/>
            <w:noWrap/>
            <w:vAlign w:val="bottom"/>
            <w:hideMark/>
          </w:tcPr>
          <w:p w:rsidR="00A410AA" w:rsidRDefault="00A410AA" w:rsidP="004E194A">
            <w:pPr>
              <w:pStyle w:val="Tabletext"/>
              <w:jc w:val="center"/>
            </w:pPr>
            <w:r>
              <w:t>Q1</w:t>
            </w:r>
          </w:p>
        </w:tc>
        <w:tc>
          <w:tcPr>
            <w:tcW w:w="1060" w:type="dxa"/>
            <w:tcBorders>
              <w:top w:val="nil"/>
              <w:left w:val="single" w:sz="4" w:space="0" w:color="auto"/>
              <w:bottom w:val="single" w:sz="4" w:space="0" w:color="auto"/>
              <w:right w:val="nil"/>
            </w:tcBorders>
            <w:shd w:val="clear" w:color="auto" w:fill="auto"/>
            <w:noWrap/>
            <w:vAlign w:val="bottom"/>
            <w:hideMark/>
          </w:tcPr>
          <w:p w:rsidR="00A410AA" w:rsidRDefault="00A410AA" w:rsidP="00A410AA">
            <w:pPr>
              <w:pStyle w:val="Tabletext"/>
              <w:jc w:val="right"/>
            </w:pPr>
            <w:r>
              <w:t>$23,702</w:t>
            </w:r>
          </w:p>
        </w:tc>
        <w:tc>
          <w:tcPr>
            <w:tcW w:w="1061" w:type="dxa"/>
            <w:tcBorders>
              <w:top w:val="nil"/>
              <w:left w:val="nil"/>
              <w:bottom w:val="single" w:sz="4" w:space="0" w:color="auto"/>
              <w:right w:val="nil"/>
            </w:tcBorders>
            <w:shd w:val="clear" w:color="auto" w:fill="auto"/>
            <w:noWrap/>
            <w:vAlign w:val="bottom"/>
            <w:hideMark/>
          </w:tcPr>
          <w:p w:rsidR="00A410AA" w:rsidRDefault="00A410AA" w:rsidP="00A410AA">
            <w:pPr>
              <w:pStyle w:val="Tabletext"/>
              <w:jc w:val="right"/>
            </w:pPr>
            <w:r>
              <w:t>$37,874</w:t>
            </w:r>
          </w:p>
        </w:tc>
        <w:tc>
          <w:tcPr>
            <w:tcW w:w="1062" w:type="dxa"/>
            <w:tcBorders>
              <w:top w:val="nil"/>
              <w:left w:val="nil"/>
              <w:bottom w:val="single" w:sz="4" w:space="0" w:color="auto"/>
              <w:right w:val="single" w:sz="4" w:space="0" w:color="auto"/>
            </w:tcBorders>
            <w:shd w:val="clear" w:color="auto" w:fill="auto"/>
            <w:noWrap/>
            <w:vAlign w:val="bottom"/>
            <w:hideMark/>
          </w:tcPr>
          <w:p w:rsidR="00A410AA" w:rsidRDefault="00A410AA" w:rsidP="00A410AA">
            <w:pPr>
              <w:pStyle w:val="Tabletext"/>
              <w:jc w:val="right"/>
            </w:pPr>
            <w:r>
              <w:t>$50,735</w:t>
            </w:r>
          </w:p>
        </w:tc>
        <w:tc>
          <w:tcPr>
            <w:tcW w:w="1060" w:type="dxa"/>
            <w:tcBorders>
              <w:top w:val="nil"/>
              <w:left w:val="single" w:sz="4" w:space="0" w:color="auto"/>
              <w:bottom w:val="single" w:sz="4" w:space="0" w:color="auto"/>
            </w:tcBorders>
            <w:vAlign w:val="bottom"/>
          </w:tcPr>
          <w:p w:rsidR="00A410AA" w:rsidRDefault="00A410AA" w:rsidP="00A410AA">
            <w:pPr>
              <w:pStyle w:val="Tabletext"/>
              <w:jc w:val="right"/>
            </w:pPr>
            <w:r>
              <w:t>$25,523</w:t>
            </w:r>
          </w:p>
        </w:tc>
        <w:tc>
          <w:tcPr>
            <w:tcW w:w="1061" w:type="dxa"/>
            <w:tcBorders>
              <w:top w:val="nil"/>
              <w:bottom w:val="single" w:sz="4" w:space="0" w:color="auto"/>
            </w:tcBorders>
            <w:vAlign w:val="bottom"/>
          </w:tcPr>
          <w:p w:rsidR="00A410AA" w:rsidRDefault="00A410AA" w:rsidP="00A410AA">
            <w:pPr>
              <w:pStyle w:val="Tabletext"/>
              <w:jc w:val="right"/>
            </w:pPr>
            <w:r>
              <w:t>$35,592</w:t>
            </w:r>
          </w:p>
        </w:tc>
        <w:tc>
          <w:tcPr>
            <w:tcW w:w="1062" w:type="dxa"/>
            <w:tcBorders>
              <w:top w:val="nil"/>
              <w:bottom w:val="single" w:sz="4" w:space="0" w:color="auto"/>
              <w:right w:val="single" w:sz="4" w:space="0" w:color="auto"/>
            </w:tcBorders>
            <w:vAlign w:val="bottom"/>
          </w:tcPr>
          <w:p w:rsidR="00A410AA" w:rsidRDefault="00A410AA" w:rsidP="00A410AA">
            <w:pPr>
              <w:pStyle w:val="Tabletext"/>
              <w:jc w:val="right"/>
            </w:pPr>
            <w:r>
              <w:t>$38,660</w:t>
            </w:r>
          </w:p>
        </w:tc>
      </w:tr>
      <w:tr w:rsidR="00A410AA" w:rsidRPr="00AA6192" w:rsidTr="00F25E11">
        <w:trPr>
          <w:trHeight w:hRule="exact" w:val="229"/>
        </w:trPr>
        <w:tc>
          <w:tcPr>
            <w:tcW w:w="1939" w:type="dxa"/>
            <w:vMerge w:val="restart"/>
            <w:tcBorders>
              <w:top w:val="single" w:sz="4" w:space="0" w:color="auto"/>
              <w:left w:val="single" w:sz="4" w:space="0" w:color="auto"/>
              <w:right w:val="single" w:sz="4" w:space="0" w:color="auto"/>
            </w:tcBorders>
            <w:vAlign w:val="center"/>
            <w:hideMark/>
          </w:tcPr>
          <w:p w:rsidR="00A410AA" w:rsidRDefault="00A410AA" w:rsidP="00732146">
            <w:pPr>
              <w:pStyle w:val="Tabletext"/>
            </w:pPr>
            <w:r>
              <w:t>Society and culture</w:t>
            </w:r>
          </w:p>
        </w:tc>
        <w:tc>
          <w:tcPr>
            <w:tcW w:w="1367" w:type="dxa"/>
            <w:tcBorders>
              <w:top w:val="single" w:sz="4" w:space="0" w:color="auto"/>
              <w:left w:val="nil"/>
              <w:bottom w:val="nil"/>
              <w:right w:val="single" w:sz="4" w:space="0" w:color="auto"/>
            </w:tcBorders>
            <w:shd w:val="clear" w:color="auto" w:fill="auto"/>
            <w:noWrap/>
            <w:vAlign w:val="bottom"/>
            <w:hideMark/>
          </w:tcPr>
          <w:p w:rsidR="00A410AA" w:rsidRDefault="00A410AA" w:rsidP="004E194A">
            <w:pPr>
              <w:pStyle w:val="Tabletext"/>
              <w:jc w:val="center"/>
            </w:pPr>
            <w:r>
              <w:t>Q3</w:t>
            </w:r>
          </w:p>
        </w:tc>
        <w:tc>
          <w:tcPr>
            <w:tcW w:w="1060" w:type="dxa"/>
            <w:tcBorders>
              <w:top w:val="single" w:sz="4" w:space="0" w:color="auto"/>
              <w:left w:val="single" w:sz="4" w:space="0" w:color="auto"/>
              <w:bottom w:val="nil"/>
              <w:right w:val="nil"/>
            </w:tcBorders>
            <w:shd w:val="clear" w:color="auto" w:fill="auto"/>
            <w:noWrap/>
            <w:vAlign w:val="bottom"/>
            <w:hideMark/>
          </w:tcPr>
          <w:p w:rsidR="00A410AA" w:rsidRDefault="00A410AA" w:rsidP="00A410AA">
            <w:pPr>
              <w:pStyle w:val="Tabletext"/>
              <w:jc w:val="right"/>
            </w:pPr>
            <w:r>
              <w:t>$54,881</w:t>
            </w:r>
          </w:p>
        </w:tc>
        <w:tc>
          <w:tcPr>
            <w:tcW w:w="1061" w:type="dxa"/>
            <w:tcBorders>
              <w:top w:val="single" w:sz="4" w:space="0" w:color="auto"/>
              <w:left w:val="nil"/>
              <w:bottom w:val="nil"/>
              <w:right w:val="nil"/>
            </w:tcBorders>
            <w:shd w:val="clear" w:color="auto" w:fill="auto"/>
            <w:noWrap/>
            <w:vAlign w:val="bottom"/>
            <w:hideMark/>
          </w:tcPr>
          <w:p w:rsidR="00A410AA" w:rsidRDefault="00A410AA" w:rsidP="00A410AA">
            <w:pPr>
              <w:pStyle w:val="Tabletext"/>
              <w:jc w:val="right"/>
            </w:pPr>
            <w:r>
              <w:t>$59,207</w:t>
            </w:r>
          </w:p>
        </w:tc>
        <w:tc>
          <w:tcPr>
            <w:tcW w:w="1062" w:type="dxa"/>
            <w:tcBorders>
              <w:top w:val="single" w:sz="4" w:space="0" w:color="auto"/>
              <w:left w:val="nil"/>
              <w:bottom w:val="nil"/>
              <w:right w:val="single" w:sz="4" w:space="0" w:color="auto"/>
            </w:tcBorders>
            <w:shd w:val="clear" w:color="auto" w:fill="auto"/>
            <w:noWrap/>
            <w:vAlign w:val="bottom"/>
            <w:hideMark/>
          </w:tcPr>
          <w:p w:rsidR="00A410AA" w:rsidRDefault="00A410AA" w:rsidP="00A410AA">
            <w:pPr>
              <w:pStyle w:val="Tabletext"/>
              <w:jc w:val="right"/>
            </w:pPr>
            <w:r>
              <w:t>$77,697</w:t>
            </w:r>
          </w:p>
        </w:tc>
        <w:tc>
          <w:tcPr>
            <w:tcW w:w="1060" w:type="dxa"/>
            <w:tcBorders>
              <w:top w:val="single" w:sz="4" w:space="0" w:color="auto"/>
              <w:left w:val="single" w:sz="4" w:space="0" w:color="auto"/>
              <w:bottom w:val="nil"/>
            </w:tcBorders>
            <w:vAlign w:val="bottom"/>
          </w:tcPr>
          <w:p w:rsidR="00A410AA" w:rsidRDefault="00A410AA" w:rsidP="00A410AA">
            <w:pPr>
              <w:pStyle w:val="Tabletext"/>
              <w:jc w:val="right"/>
            </w:pPr>
            <w:r>
              <w:t>$51,127</w:t>
            </w:r>
          </w:p>
        </w:tc>
        <w:tc>
          <w:tcPr>
            <w:tcW w:w="1061" w:type="dxa"/>
            <w:tcBorders>
              <w:top w:val="single" w:sz="4" w:space="0" w:color="auto"/>
              <w:bottom w:val="nil"/>
            </w:tcBorders>
            <w:vAlign w:val="bottom"/>
          </w:tcPr>
          <w:p w:rsidR="00A410AA" w:rsidRDefault="00A410AA" w:rsidP="00A410AA">
            <w:pPr>
              <w:pStyle w:val="Tabletext"/>
              <w:jc w:val="right"/>
            </w:pPr>
            <w:r>
              <w:t>$58,553</w:t>
            </w:r>
          </w:p>
        </w:tc>
        <w:tc>
          <w:tcPr>
            <w:tcW w:w="1062" w:type="dxa"/>
            <w:tcBorders>
              <w:top w:val="single" w:sz="4" w:space="0" w:color="auto"/>
              <w:bottom w:val="nil"/>
              <w:right w:val="single" w:sz="4" w:space="0" w:color="auto"/>
            </w:tcBorders>
            <w:vAlign w:val="bottom"/>
          </w:tcPr>
          <w:p w:rsidR="00A410AA" w:rsidRDefault="00A410AA" w:rsidP="00A410AA">
            <w:pPr>
              <w:pStyle w:val="Tabletext"/>
              <w:jc w:val="right"/>
            </w:pPr>
            <w:r>
              <w:t>$66,889</w:t>
            </w:r>
          </w:p>
        </w:tc>
      </w:tr>
      <w:tr w:rsidR="00A410AA" w:rsidRPr="00AA6192" w:rsidTr="00F25E11">
        <w:trPr>
          <w:trHeight w:hRule="exact" w:val="229"/>
        </w:trPr>
        <w:tc>
          <w:tcPr>
            <w:tcW w:w="1939" w:type="dxa"/>
            <w:vMerge/>
            <w:tcBorders>
              <w:left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nil"/>
              <w:right w:val="single" w:sz="4" w:space="0" w:color="auto"/>
            </w:tcBorders>
            <w:shd w:val="clear" w:color="auto" w:fill="auto"/>
            <w:noWrap/>
            <w:vAlign w:val="bottom"/>
            <w:hideMark/>
          </w:tcPr>
          <w:p w:rsidR="00A410AA" w:rsidRDefault="00A410AA" w:rsidP="004E194A">
            <w:pPr>
              <w:pStyle w:val="Tabletext"/>
              <w:jc w:val="center"/>
            </w:pPr>
            <w:r>
              <w:t>Median</w:t>
            </w:r>
          </w:p>
        </w:tc>
        <w:tc>
          <w:tcPr>
            <w:tcW w:w="1060" w:type="dxa"/>
            <w:tcBorders>
              <w:top w:val="nil"/>
              <w:left w:val="single" w:sz="4" w:space="0" w:color="auto"/>
              <w:bottom w:val="nil"/>
              <w:right w:val="nil"/>
            </w:tcBorders>
            <w:shd w:val="clear" w:color="auto" w:fill="auto"/>
            <w:noWrap/>
            <w:vAlign w:val="bottom"/>
            <w:hideMark/>
          </w:tcPr>
          <w:p w:rsidR="00A410AA" w:rsidRDefault="00A410AA" w:rsidP="00A410AA">
            <w:pPr>
              <w:pStyle w:val="Tabletext"/>
              <w:jc w:val="right"/>
            </w:pPr>
            <w:r>
              <w:t>$43,320</w:t>
            </w:r>
          </w:p>
        </w:tc>
        <w:tc>
          <w:tcPr>
            <w:tcW w:w="1061" w:type="dxa"/>
            <w:tcBorders>
              <w:top w:val="nil"/>
              <w:left w:val="nil"/>
              <w:bottom w:val="nil"/>
              <w:right w:val="nil"/>
            </w:tcBorders>
            <w:shd w:val="clear" w:color="auto" w:fill="auto"/>
            <w:noWrap/>
            <w:vAlign w:val="bottom"/>
            <w:hideMark/>
          </w:tcPr>
          <w:p w:rsidR="00A410AA" w:rsidRDefault="00A410AA" w:rsidP="00A410AA">
            <w:pPr>
              <w:pStyle w:val="Tabletext"/>
              <w:jc w:val="right"/>
            </w:pPr>
            <w:r>
              <w:t>$51,347</w:t>
            </w:r>
          </w:p>
        </w:tc>
        <w:tc>
          <w:tcPr>
            <w:tcW w:w="1062" w:type="dxa"/>
            <w:tcBorders>
              <w:top w:val="nil"/>
              <w:left w:val="nil"/>
              <w:bottom w:val="nil"/>
              <w:right w:val="single" w:sz="4" w:space="0" w:color="auto"/>
            </w:tcBorders>
            <w:shd w:val="clear" w:color="auto" w:fill="auto"/>
            <w:noWrap/>
            <w:vAlign w:val="bottom"/>
            <w:hideMark/>
          </w:tcPr>
          <w:p w:rsidR="00A410AA" w:rsidRDefault="00A410AA" w:rsidP="00A410AA">
            <w:pPr>
              <w:pStyle w:val="Tabletext"/>
              <w:jc w:val="right"/>
            </w:pPr>
            <w:r>
              <w:t>$63,258</w:t>
            </w:r>
          </w:p>
        </w:tc>
        <w:tc>
          <w:tcPr>
            <w:tcW w:w="1060" w:type="dxa"/>
            <w:tcBorders>
              <w:top w:val="nil"/>
              <w:left w:val="single" w:sz="4" w:space="0" w:color="auto"/>
              <w:bottom w:val="nil"/>
            </w:tcBorders>
            <w:vAlign w:val="bottom"/>
          </w:tcPr>
          <w:p w:rsidR="00A410AA" w:rsidRDefault="00A410AA" w:rsidP="00A410AA">
            <w:pPr>
              <w:pStyle w:val="Tabletext"/>
              <w:jc w:val="right"/>
            </w:pPr>
            <w:r>
              <w:t>$41,382</w:t>
            </w:r>
          </w:p>
        </w:tc>
        <w:tc>
          <w:tcPr>
            <w:tcW w:w="1061" w:type="dxa"/>
            <w:tcBorders>
              <w:top w:val="nil"/>
              <w:bottom w:val="nil"/>
            </w:tcBorders>
            <w:vAlign w:val="bottom"/>
          </w:tcPr>
          <w:p w:rsidR="00A410AA" w:rsidRDefault="00A410AA" w:rsidP="00A410AA">
            <w:pPr>
              <w:pStyle w:val="Tabletext"/>
              <w:jc w:val="right"/>
            </w:pPr>
            <w:r>
              <w:t>$48,456</w:t>
            </w:r>
          </w:p>
        </w:tc>
        <w:tc>
          <w:tcPr>
            <w:tcW w:w="1062" w:type="dxa"/>
            <w:tcBorders>
              <w:top w:val="nil"/>
              <w:bottom w:val="nil"/>
              <w:right w:val="single" w:sz="4" w:space="0" w:color="auto"/>
            </w:tcBorders>
            <w:vAlign w:val="bottom"/>
          </w:tcPr>
          <w:p w:rsidR="00A410AA" w:rsidRDefault="00A410AA" w:rsidP="00A410AA">
            <w:pPr>
              <w:pStyle w:val="Tabletext"/>
              <w:jc w:val="right"/>
            </w:pPr>
            <w:r>
              <w:t>$56,604</w:t>
            </w:r>
          </w:p>
        </w:tc>
      </w:tr>
      <w:tr w:rsidR="00A410AA" w:rsidRPr="00AA6192" w:rsidTr="00F25E11">
        <w:trPr>
          <w:trHeight w:hRule="exact" w:val="229"/>
        </w:trPr>
        <w:tc>
          <w:tcPr>
            <w:tcW w:w="1939" w:type="dxa"/>
            <w:vMerge/>
            <w:tcBorders>
              <w:left w:val="single" w:sz="4" w:space="0" w:color="auto"/>
              <w:bottom w:val="single" w:sz="4" w:space="0" w:color="auto"/>
              <w:right w:val="single" w:sz="4" w:space="0" w:color="auto"/>
            </w:tcBorders>
            <w:vAlign w:val="center"/>
            <w:hideMark/>
          </w:tcPr>
          <w:p w:rsidR="00A410AA" w:rsidRDefault="00A410AA" w:rsidP="00732146">
            <w:pPr>
              <w:pStyle w:val="Tabletext"/>
            </w:pPr>
          </w:p>
        </w:tc>
        <w:tc>
          <w:tcPr>
            <w:tcW w:w="1367" w:type="dxa"/>
            <w:tcBorders>
              <w:top w:val="nil"/>
              <w:left w:val="nil"/>
              <w:bottom w:val="single" w:sz="4" w:space="0" w:color="auto"/>
              <w:right w:val="single" w:sz="4" w:space="0" w:color="auto"/>
            </w:tcBorders>
            <w:shd w:val="clear" w:color="auto" w:fill="auto"/>
            <w:noWrap/>
            <w:vAlign w:val="bottom"/>
            <w:hideMark/>
          </w:tcPr>
          <w:p w:rsidR="00A410AA" w:rsidRDefault="00A410AA" w:rsidP="004E194A">
            <w:pPr>
              <w:pStyle w:val="Tabletext"/>
              <w:jc w:val="center"/>
            </w:pPr>
            <w:r>
              <w:t>Q1</w:t>
            </w:r>
          </w:p>
        </w:tc>
        <w:tc>
          <w:tcPr>
            <w:tcW w:w="1060" w:type="dxa"/>
            <w:tcBorders>
              <w:top w:val="nil"/>
              <w:left w:val="single" w:sz="4" w:space="0" w:color="auto"/>
              <w:bottom w:val="single" w:sz="4" w:space="0" w:color="auto"/>
              <w:right w:val="nil"/>
            </w:tcBorders>
            <w:shd w:val="clear" w:color="auto" w:fill="auto"/>
            <w:noWrap/>
            <w:vAlign w:val="bottom"/>
            <w:hideMark/>
          </w:tcPr>
          <w:p w:rsidR="00A410AA" w:rsidRDefault="00A410AA" w:rsidP="00A410AA">
            <w:pPr>
              <w:pStyle w:val="Tabletext"/>
              <w:jc w:val="right"/>
            </w:pPr>
            <w:r>
              <w:t>$21,844</w:t>
            </w:r>
          </w:p>
        </w:tc>
        <w:tc>
          <w:tcPr>
            <w:tcW w:w="1061" w:type="dxa"/>
            <w:tcBorders>
              <w:top w:val="nil"/>
              <w:left w:val="nil"/>
              <w:bottom w:val="single" w:sz="4" w:space="0" w:color="auto"/>
              <w:right w:val="nil"/>
            </w:tcBorders>
            <w:shd w:val="clear" w:color="auto" w:fill="auto"/>
            <w:noWrap/>
            <w:vAlign w:val="bottom"/>
            <w:hideMark/>
          </w:tcPr>
          <w:p w:rsidR="00A410AA" w:rsidRDefault="00A410AA" w:rsidP="00A410AA">
            <w:pPr>
              <w:pStyle w:val="Tabletext"/>
              <w:jc w:val="right"/>
            </w:pPr>
            <w:r>
              <w:t>$37,306</w:t>
            </w:r>
          </w:p>
        </w:tc>
        <w:tc>
          <w:tcPr>
            <w:tcW w:w="1062" w:type="dxa"/>
            <w:tcBorders>
              <w:top w:val="nil"/>
              <w:left w:val="nil"/>
              <w:bottom w:val="single" w:sz="4" w:space="0" w:color="auto"/>
              <w:right w:val="single" w:sz="4" w:space="0" w:color="auto"/>
            </w:tcBorders>
            <w:shd w:val="clear" w:color="auto" w:fill="auto"/>
            <w:noWrap/>
            <w:vAlign w:val="bottom"/>
            <w:hideMark/>
          </w:tcPr>
          <w:p w:rsidR="00A410AA" w:rsidRDefault="00A410AA" w:rsidP="00A410AA">
            <w:pPr>
              <w:pStyle w:val="Tabletext"/>
              <w:jc w:val="right"/>
            </w:pPr>
            <w:r>
              <w:t>$48,528</w:t>
            </w:r>
          </w:p>
        </w:tc>
        <w:tc>
          <w:tcPr>
            <w:tcW w:w="1060" w:type="dxa"/>
            <w:tcBorders>
              <w:top w:val="nil"/>
              <w:left w:val="single" w:sz="4" w:space="0" w:color="auto"/>
              <w:bottom w:val="single" w:sz="4" w:space="0" w:color="auto"/>
            </w:tcBorders>
            <w:vAlign w:val="bottom"/>
          </w:tcPr>
          <w:p w:rsidR="00A410AA" w:rsidRDefault="00A410AA" w:rsidP="00A410AA">
            <w:pPr>
              <w:pStyle w:val="Tabletext"/>
              <w:jc w:val="right"/>
            </w:pPr>
            <w:r>
              <w:t>$29,335</w:t>
            </w:r>
          </w:p>
        </w:tc>
        <w:tc>
          <w:tcPr>
            <w:tcW w:w="1061" w:type="dxa"/>
            <w:tcBorders>
              <w:top w:val="nil"/>
              <w:bottom w:val="single" w:sz="4" w:space="0" w:color="auto"/>
            </w:tcBorders>
            <w:vAlign w:val="bottom"/>
          </w:tcPr>
          <w:p w:rsidR="00A410AA" w:rsidRDefault="00A410AA" w:rsidP="00A410AA">
            <w:pPr>
              <w:pStyle w:val="Tabletext"/>
              <w:jc w:val="right"/>
            </w:pPr>
            <w:r>
              <w:t>$33,552</w:t>
            </w:r>
          </w:p>
        </w:tc>
        <w:tc>
          <w:tcPr>
            <w:tcW w:w="1062" w:type="dxa"/>
            <w:tcBorders>
              <w:top w:val="nil"/>
              <w:bottom w:val="single" w:sz="4" w:space="0" w:color="auto"/>
              <w:right w:val="single" w:sz="4" w:space="0" w:color="auto"/>
            </w:tcBorders>
            <w:vAlign w:val="bottom"/>
          </w:tcPr>
          <w:p w:rsidR="00A410AA" w:rsidRDefault="00A410AA" w:rsidP="00A410AA">
            <w:pPr>
              <w:pStyle w:val="Tabletext"/>
              <w:jc w:val="right"/>
            </w:pPr>
            <w:r>
              <w:t>$37,309</w:t>
            </w:r>
          </w:p>
        </w:tc>
      </w:tr>
      <w:tr w:rsidR="00A410AA" w:rsidRPr="00AA6192" w:rsidTr="00F25E11">
        <w:trPr>
          <w:trHeight w:hRule="exact" w:val="229"/>
        </w:trPr>
        <w:tc>
          <w:tcPr>
            <w:tcW w:w="1939" w:type="dxa"/>
            <w:vMerge w:val="restart"/>
            <w:tcBorders>
              <w:top w:val="single" w:sz="4" w:space="0" w:color="auto"/>
              <w:left w:val="single" w:sz="4" w:space="0" w:color="auto"/>
              <w:right w:val="single" w:sz="4" w:space="0" w:color="auto"/>
            </w:tcBorders>
            <w:vAlign w:val="center"/>
            <w:hideMark/>
          </w:tcPr>
          <w:p w:rsidR="00A410AA" w:rsidRDefault="00A410AA" w:rsidP="00732146">
            <w:pPr>
              <w:pStyle w:val="Tabletext"/>
            </w:pPr>
            <w:r>
              <w:t>Total graduates</w:t>
            </w:r>
          </w:p>
        </w:tc>
        <w:tc>
          <w:tcPr>
            <w:tcW w:w="1367" w:type="dxa"/>
            <w:tcBorders>
              <w:top w:val="single" w:sz="4" w:space="0" w:color="auto"/>
              <w:left w:val="nil"/>
              <w:bottom w:val="nil"/>
              <w:right w:val="single" w:sz="4" w:space="0" w:color="auto"/>
            </w:tcBorders>
            <w:shd w:val="clear" w:color="auto" w:fill="auto"/>
            <w:noWrap/>
            <w:vAlign w:val="bottom"/>
            <w:hideMark/>
          </w:tcPr>
          <w:p w:rsidR="00A410AA" w:rsidRDefault="00A410AA" w:rsidP="004E194A">
            <w:pPr>
              <w:pStyle w:val="Tabletext"/>
              <w:jc w:val="center"/>
            </w:pPr>
            <w:r>
              <w:t>Q3</w:t>
            </w:r>
          </w:p>
        </w:tc>
        <w:tc>
          <w:tcPr>
            <w:tcW w:w="1060" w:type="dxa"/>
            <w:tcBorders>
              <w:top w:val="single" w:sz="4" w:space="0" w:color="auto"/>
              <w:left w:val="single" w:sz="4" w:space="0" w:color="auto"/>
              <w:bottom w:val="nil"/>
              <w:right w:val="nil"/>
            </w:tcBorders>
            <w:shd w:val="clear" w:color="auto" w:fill="auto"/>
            <w:noWrap/>
            <w:vAlign w:val="bottom"/>
            <w:hideMark/>
          </w:tcPr>
          <w:p w:rsidR="00A410AA" w:rsidRDefault="00A410AA" w:rsidP="00A410AA">
            <w:pPr>
              <w:pStyle w:val="Tabletext"/>
              <w:jc w:val="right"/>
            </w:pPr>
            <w:r>
              <w:t>$57,192</w:t>
            </w:r>
          </w:p>
        </w:tc>
        <w:tc>
          <w:tcPr>
            <w:tcW w:w="1061" w:type="dxa"/>
            <w:tcBorders>
              <w:top w:val="single" w:sz="4" w:space="0" w:color="auto"/>
              <w:left w:val="nil"/>
              <w:bottom w:val="nil"/>
              <w:right w:val="nil"/>
            </w:tcBorders>
            <w:shd w:val="clear" w:color="auto" w:fill="auto"/>
            <w:noWrap/>
            <w:vAlign w:val="bottom"/>
            <w:hideMark/>
          </w:tcPr>
          <w:p w:rsidR="00A410AA" w:rsidRDefault="00A410AA" w:rsidP="00A410AA">
            <w:pPr>
              <w:pStyle w:val="Tabletext"/>
              <w:jc w:val="right"/>
            </w:pPr>
            <w:r>
              <w:t>$63,941</w:t>
            </w:r>
          </w:p>
        </w:tc>
        <w:tc>
          <w:tcPr>
            <w:tcW w:w="1062" w:type="dxa"/>
            <w:tcBorders>
              <w:top w:val="single" w:sz="4" w:space="0" w:color="auto"/>
              <w:left w:val="nil"/>
              <w:bottom w:val="nil"/>
              <w:right w:val="single" w:sz="4" w:space="0" w:color="auto"/>
            </w:tcBorders>
            <w:shd w:val="clear" w:color="auto" w:fill="auto"/>
            <w:noWrap/>
            <w:vAlign w:val="bottom"/>
            <w:hideMark/>
          </w:tcPr>
          <w:p w:rsidR="00A410AA" w:rsidRDefault="00A410AA" w:rsidP="00A410AA">
            <w:pPr>
              <w:pStyle w:val="Tabletext"/>
              <w:jc w:val="right"/>
            </w:pPr>
            <w:r>
              <w:t>$80,071</w:t>
            </w:r>
          </w:p>
        </w:tc>
        <w:tc>
          <w:tcPr>
            <w:tcW w:w="1060" w:type="dxa"/>
            <w:tcBorders>
              <w:top w:val="single" w:sz="4" w:space="0" w:color="auto"/>
              <w:left w:val="single" w:sz="4" w:space="0" w:color="auto"/>
              <w:bottom w:val="nil"/>
            </w:tcBorders>
            <w:vAlign w:val="bottom"/>
          </w:tcPr>
          <w:p w:rsidR="00A410AA" w:rsidRDefault="00A410AA" w:rsidP="00A410AA">
            <w:pPr>
              <w:pStyle w:val="Tabletext"/>
              <w:jc w:val="right"/>
            </w:pPr>
            <w:r>
              <w:t>$52,258</w:t>
            </w:r>
          </w:p>
        </w:tc>
        <w:tc>
          <w:tcPr>
            <w:tcW w:w="1061" w:type="dxa"/>
            <w:tcBorders>
              <w:top w:val="single" w:sz="4" w:space="0" w:color="auto"/>
              <w:bottom w:val="nil"/>
            </w:tcBorders>
            <w:vAlign w:val="bottom"/>
          </w:tcPr>
          <w:p w:rsidR="00A410AA" w:rsidRDefault="00A410AA" w:rsidP="00A410AA">
            <w:pPr>
              <w:pStyle w:val="Tabletext"/>
              <w:jc w:val="right"/>
            </w:pPr>
            <w:r>
              <w:t>$58,553</w:t>
            </w:r>
          </w:p>
        </w:tc>
        <w:tc>
          <w:tcPr>
            <w:tcW w:w="1062" w:type="dxa"/>
            <w:tcBorders>
              <w:top w:val="single" w:sz="4" w:space="0" w:color="auto"/>
              <w:bottom w:val="nil"/>
              <w:right w:val="single" w:sz="4" w:space="0" w:color="auto"/>
            </w:tcBorders>
            <w:vAlign w:val="bottom"/>
          </w:tcPr>
          <w:p w:rsidR="00A410AA" w:rsidRDefault="00A410AA" w:rsidP="00A410AA">
            <w:pPr>
              <w:pStyle w:val="Tabletext"/>
              <w:jc w:val="right"/>
            </w:pPr>
            <w:r>
              <w:t>$67,741</w:t>
            </w:r>
          </w:p>
        </w:tc>
      </w:tr>
      <w:tr w:rsidR="00A410AA" w:rsidRPr="00AA6192" w:rsidTr="00F25E11">
        <w:trPr>
          <w:trHeight w:hRule="exact" w:val="229"/>
        </w:trPr>
        <w:tc>
          <w:tcPr>
            <w:tcW w:w="1939" w:type="dxa"/>
            <w:vMerge/>
            <w:tcBorders>
              <w:left w:val="single" w:sz="4" w:space="0" w:color="auto"/>
              <w:right w:val="single" w:sz="4" w:space="0" w:color="auto"/>
            </w:tcBorders>
            <w:vAlign w:val="bottom"/>
            <w:hideMark/>
          </w:tcPr>
          <w:p w:rsidR="00A410AA" w:rsidRDefault="00A410AA" w:rsidP="00732146">
            <w:pPr>
              <w:pStyle w:val="Tabletext"/>
            </w:pPr>
          </w:p>
        </w:tc>
        <w:tc>
          <w:tcPr>
            <w:tcW w:w="1367" w:type="dxa"/>
            <w:tcBorders>
              <w:top w:val="nil"/>
              <w:left w:val="nil"/>
              <w:bottom w:val="nil"/>
              <w:right w:val="single" w:sz="4" w:space="0" w:color="auto"/>
            </w:tcBorders>
            <w:shd w:val="clear" w:color="auto" w:fill="auto"/>
            <w:noWrap/>
            <w:vAlign w:val="bottom"/>
            <w:hideMark/>
          </w:tcPr>
          <w:p w:rsidR="00A410AA" w:rsidRDefault="00A410AA" w:rsidP="004E194A">
            <w:pPr>
              <w:pStyle w:val="Tabletext"/>
              <w:jc w:val="center"/>
            </w:pPr>
            <w:r>
              <w:t>Median</w:t>
            </w:r>
          </w:p>
        </w:tc>
        <w:tc>
          <w:tcPr>
            <w:tcW w:w="1060" w:type="dxa"/>
            <w:tcBorders>
              <w:top w:val="nil"/>
              <w:left w:val="single" w:sz="4" w:space="0" w:color="auto"/>
              <w:bottom w:val="nil"/>
              <w:right w:val="nil"/>
            </w:tcBorders>
            <w:shd w:val="clear" w:color="auto" w:fill="auto"/>
            <w:noWrap/>
            <w:vAlign w:val="bottom"/>
            <w:hideMark/>
          </w:tcPr>
          <w:p w:rsidR="00A410AA" w:rsidRDefault="00A410AA" w:rsidP="00A410AA">
            <w:pPr>
              <w:pStyle w:val="Tabletext"/>
              <w:jc w:val="right"/>
            </w:pPr>
            <w:r>
              <w:t>$45,711</w:t>
            </w:r>
          </w:p>
        </w:tc>
        <w:tc>
          <w:tcPr>
            <w:tcW w:w="1061" w:type="dxa"/>
            <w:tcBorders>
              <w:top w:val="nil"/>
              <w:left w:val="nil"/>
              <w:bottom w:val="nil"/>
              <w:right w:val="nil"/>
            </w:tcBorders>
            <w:shd w:val="clear" w:color="auto" w:fill="auto"/>
            <w:noWrap/>
            <w:vAlign w:val="bottom"/>
            <w:hideMark/>
          </w:tcPr>
          <w:p w:rsidR="00A410AA" w:rsidRDefault="00A410AA" w:rsidP="00A410AA">
            <w:pPr>
              <w:pStyle w:val="Tabletext"/>
              <w:jc w:val="right"/>
            </w:pPr>
            <w:r>
              <w:t>$53,251</w:t>
            </w:r>
          </w:p>
        </w:tc>
        <w:tc>
          <w:tcPr>
            <w:tcW w:w="1062" w:type="dxa"/>
            <w:tcBorders>
              <w:top w:val="nil"/>
              <w:left w:val="nil"/>
              <w:bottom w:val="nil"/>
              <w:right w:val="single" w:sz="4" w:space="0" w:color="auto"/>
            </w:tcBorders>
            <w:shd w:val="clear" w:color="auto" w:fill="auto"/>
            <w:noWrap/>
            <w:vAlign w:val="bottom"/>
            <w:hideMark/>
          </w:tcPr>
          <w:p w:rsidR="00A410AA" w:rsidRDefault="00A410AA" w:rsidP="00A410AA">
            <w:pPr>
              <w:pStyle w:val="Tabletext"/>
              <w:jc w:val="right"/>
            </w:pPr>
            <w:r>
              <w:t>$65,348</w:t>
            </w:r>
          </w:p>
        </w:tc>
        <w:tc>
          <w:tcPr>
            <w:tcW w:w="1060" w:type="dxa"/>
            <w:tcBorders>
              <w:top w:val="nil"/>
              <w:left w:val="single" w:sz="4" w:space="0" w:color="auto"/>
              <w:bottom w:val="nil"/>
            </w:tcBorders>
            <w:vAlign w:val="bottom"/>
          </w:tcPr>
          <w:p w:rsidR="00A410AA" w:rsidRDefault="00A410AA" w:rsidP="00A410AA">
            <w:pPr>
              <w:pStyle w:val="Tabletext"/>
              <w:jc w:val="right"/>
            </w:pPr>
            <w:r>
              <w:t>$41,657</w:t>
            </w:r>
          </w:p>
        </w:tc>
        <w:tc>
          <w:tcPr>
            <w:tcW w:w="1061" w:type="dxa"/>
            <w:tcBorders>
              <w:top w:val="nil"/>
              <w:bottom w:val="nil"/>
            </w:tcBorders>
            <w:vAlign w:val="bottom"/>
          </w:tcPr>
          <w:p w:rsidR="00A410AA" w:rsidRDefault="00A410AA" w:rsidP="00A410AA">
            <w:pPr>
              <w:pStyle w:val="Tabletext"/>
              <w:jc w:val="right"/>
            </w:pPr>
            <w:r>
              <w:t>$48,754</w:t>
            </w:r>
          </w:p>
        </w:tc>
        <w:tc>
          <w:tcPr>
            <w:tcW w:w="1062" w:type="dxa"/>
            <w:tcBorders>
              <w:top w:val="nil"/>
              <w:bottom w:val="nil"/>
              <w:right w:val="single" w:sz="4" w:space="0" w:color="auto"/>
            </w:tcBorders>
            <w:vAlign w:val="bottom"/>
          </w:tcPr>
          <w:p w:rsidR="00A410AA" w:rsidRDefault="00A410AA" w:rsidP="00A410AA">
            <w:pPr>
              <w:pStyle w:val="Tabletext"/>
              <w:jc w:val="right"/>
            </w:pPr>
            <w:r>
              <w:t>$54,740</w:t>
            </w:r>
          </w:p>
        </w:tc>
      </w:tr>
      <w:tr w:rsidR="00A410AA" w:rsidRPr="00AA6192" w:rsidTr="00F25E11">
        <w:trPr>
          <w:trHeight w:hRule="exact" w:val="229"/>
        </w:trPr>
        <w:tc>
          <w:tcPr>
            <w:tcW w:w="1939" w:type="dxa"/>
            <w:vMerge/>
            <w:tcBorders>
              <w:left w:val="single" w:sz="4" w:space="0" w:color="auto"/>
              <w:bottom w:val="single" w:sz="4" w:space="0" w:color="000000"/>
              <w:right w:val="single" w:sz="4" w:space="0" w:color="auto"/>
            </w:tcBorders>
            <w:vAlign w:val="bottom"/>
            <w:hideMark/>
          </w:tcPr>
          <w:p w:rsidR="00A410AA" w:rsidRDefault="00A410AA" w:rsidP="00732146">
            <w:pPr>
              <w:pStyle w:val="Tabletext"/>
            </w:pPr>
          </w:p>
        </w:tc>
        <w:tc>
          <w:tcPr>
            <w:tcW w:w="1367" w:type="dxa"/>
            <w:tcBorders>
              <w:top w:val="nil"/>
              <w:left w:val="nil"/>
              <w:bottom w:val="single" w:sz="4" w:space="0" w:color="auto"/>
              <w:right w:val="single" w:sz="4" w:space="0" w:color="auto"/>
            </w:tcBorders>
            <w:shd w:val="clear" w:color="auto" w:fill="auto"/>
            <w:noWrap/>
            <w:vAlign w:val="bottom"/>
            <w:hideMark/>
          </w:tcPr>
          <w:p w:rsidR="00A410AA" w:rsidRDefault="00A410AA" w:rsidP="004E194A">
            <w:pPr>
              <w:pStyle w:val="Tabletext"/>
              <w:jc w:val="center"/>
            </w:pPr>
            <w:r>
              <w:t>Q1</w:t>
            </w:r>
          </w:p>
        </w:tc>
        <w:tc>
          <w:tcPr>
            <w:tcW w:w="1060" w:type="dxa"/>
            <w:tcBorders>
              <w:top w:val="nil"/>
              <w:left w:val="single" w:sz="4" w:space="0" w:color="auto"/>
              <w:bottom w:val="single" w:sz="4" w:space="0" w:color="auto"/>
              <w:right w:val="nil"/>
            </w:tcBorders>
            <w:shd w:val="clear" w:color="auto" w:fill="auto"/>
            <w:noWrap/>
            <w:vAlign w:val="bottom"/>
            <w:hideMark/>
          </w:tcPr>
          <w:p w:rsidR="00A410AA" w:rsidRDefault="00A410AA" w:rsidP="00A410AA">
            <w:pPr>
              <w:pStyle w:val="Tabletext"/>
              <w:jc w:val="right"/>
            </w:pPr>
            <w:r>
              <w:t>$27,747</w:t>
            </w:r>
          </w:p>
        </w:tc>
        <w:tc>
          <w:tcPr>
            <w:tcW w:w="1061" w:type="dxa"/>
            <w:tcBorders>
              <w:top w:val="nil"/>
              <w:left w:val="nil"/>
              <w:bottom w:val="single" w:sz="4" w:space="0" w:color="auto"/>
              <w:right w:val="nil"/>
            </w:tcBorders>
            <w:shd w:val="clear" w:color="auto" w:fill="auto"/>
            <w:noWrap/>
            <w:vAlign w:val="bottom"/>
            <w:hideMark/>
          </w:tcPr>
          <w:p w:rsidR="00A410AA" w:rsidRDefault="00A410AA" w:rsidP="00A410AA">
            <w:pPr>
              <w:pStyle w:val="Tabletext"/>
              <w:jc w:val="right"/>
            </w:pPr>
            <w:r>
              <w:t>$42,471</w:t>
            </w:r>
          </w:p>
        </w:tc>
        <w:tc>
          <w:tcPr>
            <w:tcW w:w="1062" w:type="dxa"/>
            <w:tcBorders>
              <w:top w:val="nil"/>
              <w:left w:val="nil"/>
              <w:bottom w:val="single" w:sz="4" w:space="0" w:color="auto"/>
              <w:right w:val="single" w:sz="4" w:space="0" w:color="auto"/>
            </w:tcBorders>
            <w:shd w:val="clear" w:color="auto" w:fill="auto"/>
            <w:noWrap/>
            <w:vAlign w:val="bottom"/>
            <w:hideMark/>
          </w:tcPr>
          <w:p w:rsidR="00A410AA" w:rsidRDefault="00A410AA" w:rsidP="00A410AA">
            <w:pPr>
              <w:pStyle w:val="Tabletext"/>
              <w:jc w:val="right"/>
            </w:pPr>
            <w:r>
              <w:t>$51,916</w:t>
            </w:r>
          </w:p>
        </w:tc>
        <w:tc>
          <w:tcPr>
            <w:tcW w:w="1060" w:type="dxa"/>
            <w:tcBorders>
              <w:top w:val="nil"/>
              <w:left w:val="single" w:sz="4" w:space="0" w:color="auto"/>
              <w:bottom w:val="single" w:sz="4" w:space="0" w:color="auto"/>
            </w:tcBorders>
            <w:vAlign w:val="bottom"/>
          </w:tcPr>
          <w:p w:rsidR="00A410AA" w:rsidRDefault="00A410AA" w:rsidP="00A410AA">
            <w:pPr>
              <w:pStyle w:val="Tabletext"/>
              <w:jc w:val="right"/>
            </w:pPr>
            <w:r>
              <w:t>$27,580</w:t>
            </w:r>
          </w:p>
        </w:tc>
        <w:tc>
          <w:tcPr>
            <w:tcW w:w="1061" w:type="dxa"/>
            <w:tcBorders>
              <w:top w:val="nil"/>
              <w:bottom w:val="single" w:sz="4" w:space="0" w:color="auto"/>
            </w:tcBorders>
            <w:vAlign w:val="bottom"/>
          </w:tcPr>
          <w:p w:rsidR="00A410AA" w:rsidRDefault="00A410AA" w:rsidP="00A410AA">
            <w:pPr>
              <w:pStyle w:val="Tabletext"/>
              <w:jc w:val="right"/>
            </w:pPr>
            <w:r>
              <w:t>$35,140</w:t>
            </w:r>
          </w:p>
        </w:tc>
        <w:tc>
          <w:tcPr>
            <w:tcW w:w="1062" w:type="dxa"/>
            <w:tcBorders>
              <w:top w:val="nil"/>
              <w:bottom w:val="single" w:sz="4" w:space="0" w:color="auto"/>
              <w:right w:val="single" w:sz="4" w:space="0" w:color="auto"/>
            </w:tcBorders>
            <w:vAlign w:val="bottom"/>
          </w:tcPr>
          <w:p w:rsidR="00A410AA" w:rsidRDefault="00A410AA" w:rsidP="00A410AA">
            <w:pPr>
              <w:pStyle w:val="Tabletext"/>
              <w:jc w:val="right"/>
            </w:pPr>
            <w:r>
              <w:t>$36,910</w:t>
            </w:r>
          </w:p>
        </w:tc>
      </w:tr>
    </w:tbl>
    <w:p w:rsidR="005F7458" w:rsidRDefault="005F7458" w:rsidP="00732146">
      <w:pPr>
        <w:pStyle w:val="Note"/>
        <w:spacing w:after="0"/>
      </w:pPr>
      <w:r>
        <w:t xml:space="preserve">Source: </w:t>
      </w:r>
      <w:r w:rsidR="009061D9">
        <w:t>Statistics New Zealand, Integrated Data Infrastructure, Ministry of Education interpretation. ‘C..’ denotes the value has been suppressed for confidentiality purposes. Refer to Chapter 12 for full notes.</w:t>
      </w:r>
    </w:p>
    <w:p w:rsidR="005F7458" w:rsidRDefault="005F7458" w:rsidP="00732146">
      <w:pPr>
        <w:pStyle w:val="Caption"/>
      </w:pPr>
    </w:p>
    <w:p w:rsidR="00A410AA" w:rsidRDefault="00A410AA">
      <w:pPr>
        <w:rPr>
          <w:szCs w:val="20"/>
        </w:rPr>
      </w:pPr>
      <w:r>
        <w:br w:type="page"/>
      </w:r>
    </w:p>
    <w:p w:rsidR="00DE73DF" w:rsidRDefault="003A057C" w:rsidP="00D0069D">
      <w:pPr>
        <w:pStyle w:val="BodyText"/>
      </w:pPr>
      <w:r>
        <w:lastRenderedPageBreak/>
        <w:t xml:space="preserve">Table 14 shows median earnings in the years after study compared to </w:t>
      </w:r>
      <w:r w:rsidR="00816343">
        <w:t>national median earnings in 2011</w:t>
      </w:r>
      <w:r>
        <w:t>.</w:t>
      </w:r>
      <w:r w:rsidR="00816343">
        <w:t xml:space="preserve"> </w:t>
      </w:r>
      <w:r w:rsidR="00DE73DF">
        <w:t xml:space="preserve">Most </w:t>
      </w:r>
      <w:r w:rsidR="00945E1F">
        <w:t>masters graduates</w:t>
      </w:r>
      <w:r w:rsidR="00A827C4">
        <w:t>’</w:t>
      </w:r>
      <w:r w:rsidR="00945E1F">
        <w:t xml:space="preserve"> </w:t>
      </w:r>
      <w:r w:rsidR="008A6063">
        <w:t>median earnings w</w:t>
      </w:r>
      <w:r w:rsidR="00B91403">
        <w:t>as</w:t>
      </w:r>
      <w:r w:rsidR="00945E1F">
        <w:t xml:space="preserve"> above the national median income </w:t>
      </w:r>
      <w:r w:rsidR="00646D05">
        <w:t>in all years after study, except for</w:t>
      </w:r>
      <w:r w:rsidR="00E00144">
        <w:t xml:space="preserve"> </w:t>
      </w:r>
      <w:r w:rsidR="00646D05" w:rsidRPr="00646D05">
        <w:rPr>
          <w:i/>
        </w:rPr>
        <w:t>creative arts</w:t>
      </w:r>
      <w:r w:rsidR="00DE73DF">
        <w:t xml:space="preserve">, </w:t>
      </w:r>
      <w:r w:rsidR="00DE73DF">
        <w:rPr>
          <w:i/>
        </w:rPr>
        <w:t xml:space="preserve">agriculture </w:t>
      </w:r>
      <w:r w:rsidR="00DE73DF" w:rsidRPr="00854050">
        <w:t>and</w:t>
      </w:r>
      <w:r w:rsidR="00DE73DF">
        <w:rPr>
          <w:i/>
        </w:rPr>
        <w:t xml:space="preserve"> architecture</w:t>
      </w:r>
      <w:r w:rsidR="00646D05">
        <w:t xml:space="preserve"> completers in year one. </w:t>
      </w:r>
    </w:p>
    <w:p w:rsidR="002078C8" w:rsidRDefault="00122936" w:rsidP="00D0069D">
      <w:pPr>
        <w:pStyle w:val="BodyText"/>
      </w:pPr>
      <w:r>
        <w:t>Men</w:t>
      </w:r>
      <w:r w:rsidR="003A057C">
        <w:t xml:space="preserve"> earned </w:t>
      </w:r>
      <w:r w:rsidR="00DE73DF">
        <w:t xml:space="preserve">163 </w:t>
      </w:r>
      <w:r w:rsidR="003A057C">
        <w:t>percent of the national median earnings five years after</w:t>
      </w:r>
      <w:r w:rsidR="00945E1F">
        <w:t xml:space="preserve"> study</w:t>
      </w:r>
      <w:r w:rsidR="00E00144">
        <w:t xml:space="preserve">, compared to </w:t>
      </w:r>
      <w:r w:rsidR="00DE73DF">
        <w:t xml:space="preserve">194 </w:t>
      </w:r>
      <w:r w:rsidR="003A057C">
        <w:t xml:space="preserve">percent for </w:t>
      </w:r>
      <w:r>
        <w:t>women</w:t>
      </w:r>
      <w:r w:rsidR="003A057C">
        <w:t xml:space="preserve">. </w:t>
      </w:r>
      <w:r w:rsidR="00BF3791">
        <w:t xml:space="preserve">The highest paid field of study for </w:t>
      </w:r>
      <w:r>
        <w:t>women</w:t>
      </w:r>
      <w:r w:rsidR="00BF3791">
        <w:t xml:space="preserve"> after five years was </w:t>
      </w:r>
      <w:r w:rsidR="00BF3791">
        <w:rPr>
          <w:i/>
        </w:rPr>
        <w:t>architecture and building</w:t>
      </w:r>
      <w:r w:rsidR="00BF3791">
        <w:t xml:space="preserve"> (</w:t>
      </w:r>
      <w:r w:rsidR="00DE73DF">
        <w:t xml:space="preserve">238 </w:t>
      </w:r>
      <w:r w:rsidR="00BF3791">
        <w:t xml:space="preserve">percent of the </w:t>
      </w:r>
      <w:r w:rsidR="00E00144">
        <w:t xml:space="preserve">female </w:t>
      </w:r>
      <w:r w:rsidR="00BF3791">
        <w:t xml:space="preserve">national median) and for </w:t>
      </w:r>
      <w:r>
        <w:t>men</w:t>
      </w:r>
      <w:r w:rsidR="00BF3791">
        <w:t xml:space="preserve"> it was </w:t>
      </w:r>
      <w:r w:rsidR="00BF3791">
        <w:rPr>
          <w:i/>
        </w:rPr>
        <w:t>management and commerce</w:t>
      </w:r>
      <w:r w:rsidR="00BF3791">
        <w:t xml:space="preserve"> (</w:t>
      </w:r>
      <w:r w:rsidR="00DE73DF">
        <w:t xml:space="preserve">183 </w:t>
      </w:r>
      <w:r w:rsidR="00BF3791">
        <w:t xml:space="preserve">percent of </w:t>
      </w:r>
      <w:r w:rsidR="00E00144">
        <w:t xml:space="preserve">male </w:t>
      </w:r>
      <w:r w:rsidR="00BF3791">
        <w:t>national median).</w:t>
      </w:r>
    </w:p>
    <w:p w:rsidR="005F7458" w:rsidRPr="003A1A2E" w:rsidRDefault="005F7458" w:rsidP="00732146">
      <w:pPr>
        <w:pStyle w:val="Caption"/>
      </w:pPr>
      <w:r w:rsidRPr="003A1A2E">
        <w:t xml:space="preserve">Table </w:t>
      </w:r>
      <w:r w:rsidR="00E4413C">
        <w:t>14</w:t>
      </w:r>
    </w:p>
    <w:p w:rsidR="005F7458" w:rsidRDefault="005F7458" w:rsidP="00732146">
      <w:pPr>
        <w:pStyle w:val="Tablelabel"/>
      </w:pPr>
      <w:bookmarkStart w:id="36" w:name="_Toc390240657"/>
      <w:r>
        <w:t xml:space="preserve">Median annual earnings of young domestic </w:t>
      </w:r>
      <w:r w:rsidR="00326F49">
        <w:t xml:space="preserve">masters </w:t>
      </w:r>
      <w:r>
        <w:t>degree completers, one, two and five years after study</w:t>
      </w:r>
      <w:r w:rsidR="00DC0646">
        <w:t>, as a percentage of the national median earnings for each gender, by gender and qualification level</w:t>
      </w:r>
      <w:bookmarkEnd w:id="36"/>
    </w:p>
    <w:tbl>
      <w:tblPr>
        <w:tblW w:w="9299" w:type="dxa"/>
        <w:tblLayout w:type="fixed"/>
        <w:tblLook w:val="04A0"/>
      </w:tblPr>
      <w:tblGrid>
        <w:gridCol w:w="3328"/>
        <w:gridCol w:w="994"/>
        <w:gridCol w:w="995"/>
        <w:gridCol w:w="996"/>
        <w:gridCol w:w="995"/>
        <w:gridCol w:w="995"/>
        <w:gridCol w:w="996"/>
      </w:tblGrid>
      <w:tr w:rsidR="005F7458" w:rsidRPr="00AA6192" w:rsidTr="00F25E11">
        <w:trPr>
          <w:trHeight w:hRule="exact" w:val="251"/>
          <w:tblHeader/>
        </w:trPr>
        <w:tc>
          <w:tcPr>
            <w:tcW w:w="3376" w:type="dxa"/>
            <w:vMerge w:val="restart"/>
            <w:tcBorders>
              <w:top w:val="single" w:sz="4" w:space="0" w:color="auto"/>
              <w:left w:val="single" w:sz="4" w:space="0" w:color="auto"/>
              <w:right w:val="single" w:sz="4" w:space="0" w:color="auto"/>
            </w:tcBorders>
            <w:vAlign w:val="center"/>
          </w:tcPr>
          <w:p w:rsidR="005F7458" w:rsidRDefault="005F7458" w:rsidP="00BF3791">
            <w:pPr>
              <w:pStyle w:val="Tableheading"/>
              <w:rPr>
                <w:lang w:eastAsia="en-NZ"/>
              </w:rPr>
            </w:pPr>
            <w:r>
              <w:rPr>
                <w:lang w:eastAsia="en-NZ"/>
              </w:rPr>
              <w:t>Broad field of study</w:t>
            </w:r>
          </w:p>
        </w:tc>
        <w:tc>
          <w:tcPr>
            <w:tcW w:w="3018" w:type="dxa"/>
            <w:gridSpan w:val="3"/>
            <w:tcBorders>
              <w:top w:val="single" w:sz="4" w:space="0" w:color="auto"/>
              <w:left w:val="single" w:sz="4" w:space="0" w:color="auto"/>
              <w:bottom w:val="nil"/>
              <w:right w:val="single" w:sz="4" w:space="0" w:color="auto"/>
            </w:tcBorders>
            <w:shd w:val="clear" w:color="auto" w:fill="auto"/>
            <w:noWrap/>
            <w:vAlign w:val="center"/>
            <w:hideMark/>
          </w:tcPr>
          <w:p w:rsidR="005F7458" w:rsidRPr="00987837" w:rsidRDefault="00122936" w:rsidP="00BF3791">
            <w:pPr>
              <w:pStyle w:val="Tableheading"/>
              <w:rPr>
                <w:lang w:eastAsia="en-NZ"/>
              </w:rPr>
            </w:pPr>
            <w:r>
              <w:rPr>
                <w:lang w:eastAsia="en-NZ"/>
              </w:rPr>
              <w:t>Men</w:t>
            </w:r>
            <w:r w:rsidR="005F7458">
              <w:rPr>
                <w:lang w:eastAsia="en-NZ"/>
              </w:rPr>
              <w:t xml:space="preserve"> - Years after study %</w:t>
            </w:r>
          </w:p>
        </w:tc>
        <w:tc>
          <w:tcPr>
            <w:tcW w:w="3018" w:type="dxa"/>
            <w:gridSpan w:val="3"/>
            <w:tcBorders>
              <w:top w:val="single" w:sz="4" w:space="0" w:color="auto"/>
              <w:left w:val="single" w:sz="4" w:space="0" w:color="auto"/>
              <w:bottom w:val="nil"/>
              <w:right w:val="single" w:sz="4" w:space="0" w:color="auto"/>
            </w:tcBorders>
            <w:vAlign w:val="center"/>
          </w:tcPr>
          <w:p w:rsidR="005F7458" w:rsidRDefault="00122936" w:rsidP="00BF3791">
            <w:pPr>
              <w:pStyle w:val="Tableheading"/>
              <w:rPr>
                <w:lang w:eastAsia="en-NZ"/>
              </w:rPr>
            </w:pPr>
            <w:r>
              <w:rPr>
                <w:lang w:eastAsia="en-NZ"/>
              </w:rPr>
              <w:t>Women</w:t>
            </w:r>
            <w:r w:rsidR="005F7458">
              <w:rPr>
                <w:lang w:eastAsia="en-NZ"/>
              </w:rPr>
              <w:t xml:space="preserve"> - Years after study %</w:t>
            </w:r>
          </w:p>
        </w:tc>
      </w:tr>
      <w:tr w:rsidR="005F7458" w:rsidRPr="00AA6192" w:rsidTr="00F25E11">
        <w:trPr>
          <w:trHeight w:hRule="exact" w:val="251"/>
          <w:tblHeader/>
        </w:trPr>
        <w:tc>
          <w:tcPr>
            <w:tcW w:w="3376" w:type="dxa"/>
            <w:vMerge/>
            <w:tcBorders>
              <w:left w:val="single" w:sz="4" w:space="0" w:color="auto"/>
              <w:bottom w:val="single" w:sz="4" w:space="0" w:color="auto"/>
              <w:right w:val="single" w:sz="4" w:space="0" w:color="auto"/>
            </w:tcBorders>
            <w:vAlign w:val="center"/>
          </w:tcPr>
          <w:p w:rsidR="005F7458" w:rsidRPr="00987837" w:rsidRDefault="005F7458" w:rsidP="00BF3791">
            <w:pPr>
              <w:pStyle w:val="Tableheading"/>
              <w:rPr>
                <w:lang w:eastAsia="en-NZ"/>
              </w:rPr>
            </w:pP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987837" w:rsidRDefault="005F7458" w:rsidP="00BF3791">
            <w:pPr>
              <w:pStyle w:val="Tableheading"/>
              <w:rPr>
                <w:lang w:eastAsia="en-NZ"/>
              </w:rPr>
            </w:pPr>
            <w:r>
              <w:rPr>
                <w:lang w:eastAsia="en-NZ"/>
              </w:rPr>
              <w:t>O</w:t>
            </w:r>
            <w:r w:rsidRPr="00987837">
              <w:rPr>
                <w:lang w:eastAsia="en-NZ"/>
              </w:rPr>
              <w:t>ne</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987837" w:rsidRDefault="005F7458" w:rsidP="00BF3791">
            <w:pPr>
              <w:pStyle w:val="Tableheading"/>
              <w:rPr>
                <w:lang w:eastAsia="en-NZ"/>
              </w:rPr>
            </w:pPr>
            <w:r w:rsidRPr="00987837">
              <w:rPr>
                <w:lang w:eastAsia="en-NZ"/>
              </w:rPr>
              <w:t>Two</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987837" w:rsidRDefault="005F7458" w:rsidP="00BF3791">
            <w:pPr>
              <w:pStyle w:val="Tableheading"/>
              <w:rPr>
                <w:lang w:eastAsia="en-NZ"/>
              </w:rPr>
            </w:pPr>
            <w:r>
              <w:rPr>
                <w:lang w:eastAsia="en-NZ"/>
              </w:rPr>
              <w:t>F</w:t>
            </w:r>
            <w:r w:rsidRPr="00987837">
              <w:rPr>
                <w:lang w:eastAsia="en-NZ"/>
              </w:rPr>
              <w:t>ive</w:t>
            </w:r>
          </w:p>
        </w:tc>
        <w:tc>
          <w:tcPr>
            <w:tcW w:w="1006" w:type="dxa"/>
            <w:tcBorders>
              <w:top w:val="single" w:sz="4" w:space="0" w:color="auto"/>
              <w:left w:val="single" w:sz="4" w:space="0" w:color="auto"/>
              <w:bottom w:val="single" w:sz="4" w:space="0" w:color="auto"/>
              <w:right w:val="single" w:sz="4" w:space="0" w:color="auto"/>
            </w:tcBorders>
            <w:vAlign w:val="center"/>
          </w:tcPr>
          <w:p w:rsidR="005F7458" w:rsidRPr="00987837" w:rsidRDefault="005F7458" w:rsidP="00BF3791">
            <w:pPr>
              <w:pStyle w:val="Tableheading"/>
              <w:rPr>
                <w:lang w:eastAsia="en-NZ"/>
              </w:rPr>
            </w:pPr>
            <w:r>
              <w:rPr>
                <w:lang w:eastAsia="en-NZ"/>
              </w:rPr>
              <w:t>O</w:t>
            </w:r>
            <w:r w:rsidRPr="00987837">
              <w:rPr>
                <w:lang w:eastAsia="en-NZ"/>
              </w:rPr>
              <w:t>ne</w:t>
            </w:r>
          </w:p>
        </w:tc>
        <w:tc>
          <w:tcPr>
            <w:tcW w:w="1006" w:type="dxa"/>
            <w:tcBorders>
              <w:top w:val="single" w:sz="4" w:space="0" w:color="auto"/>
              <w:left w:val="single" w:sz="4" w:space="0" w:color="auto"/>
              <w:bottom w:val="single" w:sz="4" w:space="0" w:color="auto"/>
              <w:right w:val="single" w:sz="4" w:space="0" w:color="auto"/>
            </w:tcBorders>
            <w:vAlign w:val="center"/>
          </w:tcPr>
          <w:p w:rsidR="005F7458" w:rsidRPr="00987837" w:rsidRDefault="005F7458" w:rsidP="00BF3791">
            <w:pPr>
              <w:pStyle w:val="Tableheading"/>
              <w:rPr>
                <w:lang w:eastAsia="en-NZ"/>
              </w:rPr>
            </w:pPr>
            <w:r w:rsidRPr="00987837">
              <w:rPr>
                <w:lang w:eastAsia="en-NZ"/>
              </w:rPr>
              <w:t>Two</w:t>
            </w:r>
          </w:p>
        </w:tc>
        <w:tc>
          <w:tcPr>
            <w:tcW w:w="1007" w:type="dxa"/>
            <w:tcBorders>
              <w:top w:val="single" w:sz="4" w:space="0" w:color="auto"/>
              <w:left w:val="single" w:sz="4" w:space="0" w:color="auto"/>
              <w:bottom w:val="single" w:sz="4" w:space="0" w:color="auto"/>
              <w:right w:val="single" w:sz="4" w:space="0" w:color="auto"/>
            </w:tcBorders>
            <w:vAlign w:val="center"/>
          </w:tcPr>
          <w:p w:rsidR="005F7458" w:rsidRPr="00987837" w:rsidRDefault="005F7458" w:rsidP="00BF3791">
            <w:pPr>
              <w:pStyle w:val="Tableheading"/>
              <w:rPr>
                <w:lang w:eastAsia="en-NZ"/>
              </w:rPr>
            </w:pPr>
            <w:r>
              <w:rPr>
                <w:lang w:eastAsia="en-NZ"/>
              </w:rPr>
              <w:t>F</w:t>
            </w:r>
            <w:r w:rsidRPr="00987837">
              <w:rPr>
                <w:lang w:eastAsia="en-NZ"/>
              </w:rPr>
              <w:t>ive</w:t>
            </w:r>
          </w:p>
        </w:tc>
      </w:tr>
      <w:tr w:rsidR="00E703AC" w:rsidRPr="00AA6192" w:rsidTr="00F25E11">
        <w:trPr>
          <w:trHeight w:hRule="exact" w:val="227"/>
        </w:trPr>
        <w:tc>
          <w:tcPr>
            <w:tcW w:w="3376" w:type="dxa"/>
            <w:tcBorders>
              <w:top w:val="single" w:sz="4" w:space="0" w:color="auto"/>
              <w:left w:val="single" w:sz="4" w:space="0" w:color="auto"/>
              <w:bottom w:val="nil"/>
              <w:right w:val="single" w:sz="4" w:space="0" w:color="auto"/>
            </w:tcBorders>
            <w:vAlign w:val="bottom"/>
          </w:tcPr>
          <w:p w:rsidR="00E703AC" w:rsidRDefault="00E703AC" w:rsidP="00732146">
            <w:pPr>
              <w:pStyle w:val="Tabletext"/>
            </w:pPr>
            <w:r>
              <w:t>Agriculture, environmental and related studies</w:t>
            </w:r>
          </w:p>
        </w:tc>
        <w:tc>
          <w:tcPr>
            <w:tcW w:w="1006" w:type="dxa"/>
            <w:tcBorders>
              <w:top w:val="single" w:sz="4" w:space="0" w:color="auto"/>
              <w:left w:val="single" w:sz="4" w:space="0" w:color="auto"/>
              <w:bottom w:val="nil"/>
            </w:tcBorders>
            <w:shd w:val="clear" w:color="auto" w:fill="auto"/>
            <w:noWrap/>
            <w:hideMark/>
          </w:tcPr>
          <w:p w:rsidR="00E703AC" w:rsidRPr="006F4D83" w:rsidRDefault="00E703AC" w:rsidP="00E703AC">
            <w:pPr>
              <w:pStyle w:val="Tabletext"/>
              <w:jc w:val="right"/>
            </w:pPr>
            <w:r w:rsidRPr="006F4D83">
              <w:t>92</w:t>
            </w:r>
          </w:p>
        </w:tc>
        <w:tc>
          <w:tcPr>
            <w:tcW w:w="1006" w:type="dxa"/>
            <w:tcBorders>
              <w:top w:val="single" w:sz="4" w:space="0" w:color="auto"/>
              <w:bottom w:val="nil"/>
            </w:tcBorders>
            <w:shd w:val="clear" w:color="auto" w:fill="auto"/>
            <w:noWrap/>
            <w:hideMark/>
          </w:tcPr>
          <w:p w:rsidR="00E703AC" w:rsidRPr="006F4D83" w:rsidRDefault="00E703AC" w:rsidP="00E703AC">
            <w:pPr>
              <w:pStyle w:val="Tabletext"/>
              <w:jc w:val="right"/>
            </w:pPr>
            <w:r w:rsidRPr="006F4D83">
              <w:t>130</w:t>
            </w:r>
          </w:p>
        </w:tc>
        <w:tc>
          <w:tcPr>
            <w:tcW w:w="1007" w:type="dxa"/>
            <w:tcBorders>
              <w:top w:val="single" w:sz="4" w:space="0" w:color="auto"/>
              <w:bottom w:val="nil"/>
              <w:right w:val="single" w:sz="4" w:space="0" w:color="auto"/>
            </w:tcBorders>
            <w:shd w:val="clear" w:color="auto" w:fill="auto"/>
            <w:noWrap/>
            <w:hideMark/>
          </w:tcPr>
          <w:p w:rsidR="00E703AC" w:rsidRPr="006F4D83" w:rsidRDefault="00E703AC" w:rsidP="00E703AC">
            <w:pPr>
              <w:pStyle w:val="Tabletext"/>
              <w:jc w:val="right"/>
            </w:pPr>
            <w:r w:rsidRPr="006F4D83">
              <w:t>140</w:t>
            </w:r>
          </w:p>
        </w:tc>
        <w:tc>
          <w:tcPr>
            <w:tcW w:w="1006" w:type="dxa"/>
            <w:tcBorders>
              <w:top w:val="single" w:sz="4" w:space="0" w:color="auto"/>
              <w:left w:val="single" w:sz="4" w:space="0" w:color="auto"/>
              <w:bottom w:val="nil"/>
            </w:tcBorders>
          </w:tcPr>
          <w:p w:rsidR="00E703AC" w:rsidRPr="006F4D83" w:rsidRDefault="00E703AC" w:rsidP="00E703AC">
            <w:pPr>
              <w:pStyle w:val="Tabletext"/>
              <w:jc w:val="right"/>
            </w:pPr>
            <w:r w:rsidRPr="006F4D83">
              <w:t>135</w:t>
            </w:r>
          </w:p>
        </w:tc>
        <w:tc>
          <w:tcPr>
            <w:tcW w:w="1006" w:type="dxa"/>
            <w:tcBorders>
              <w:top w:val="single" w:sz="4" w:space="0" w:color="auto"/>
              <w:bottom w:val="nil"/>
            </w:tcBorders>
          </w:tcPr>
          <w:p w:rsidR="00E703AC" w:rsidRPr="006F4D83" w:rsidRDefault="00E703AC" w:rsidP="00E703AC">
            <w:pPr>
              <w:pStyle w:val="Tabletext"/>
              <w:jc w:val="right"/>
            </w:pPr>
            <w:r w:rsidRPr="006F4D83">
              <w:t>180</w:t>
            </w:r>
          </w:p>
        </w:tc>
        <w:tc>
          <w:tcPr>
            <w:tcW w:w="1007" w:type="dxa"/>
            <w:tcBorders>
              <w:top w:val="single" w:sz="4" w:space="0" w:color="auto"/>
              <w:bottom w:val="nil"/>
              <w:right w:val="single" w:sz="4" w:space="0" w:color="auto"/>
            </w:tcBorders>
          </w:tcPr>
          <w:p w:rsidR="00E703AC" w:rsidRPr="006F4D83" w:rsidRDefault="00E703AC" w:rsidP="00E703AC">
            <w:pPr>
              <w:pStyle w:val="Tabletext"/>
              <w:jc w:val="right"/>
            </w:pPr>
            <w:r w:rsidRPr="006F4D83">
              <w:t>199</w:t>
            </w:r>
          </w:p>
        </w:tc>
      </w:tr>
      <w:tr w:rsidR="00E703AC" w:rsidRPr="00AA6192" w:rsidTr="00F25E11">
        <w:trPr>
          <w:trHeight w:hRule="exact" w:val="227"/>
        </w:trPr>
        <w:tc>
          <w:tcPr>
            <w:tcW w:w="3376" w:type="dxa"/>
            <w:tcBorders>
              <w:left w:val="single" w:sz="4" w:space="0" w:color="auto"/>
              <w:bottom w:val="nil"/>
              <w:right w:val="single" w:sz="4" w:space="0" w:color="auto"/>
            </w:tcBorders>
            <w:vAlign w:val="bottom"/>
          </w:tcPr>
          <w:p w:rsidR="00E703AC" w:rsidRDefault="00E703AC" w:rsidP="00732146">
            <w:pPr>
              <w:pStyle w:val="Tabletext"/>
            </w:pPr>
            <w:r>
              <w:t>Architecture and building</w:t>
            </w:r>
          </w:p>
        </w:tc>
        <w:tc>
          <w:tcPr>
            <w:tcW w:w="1006" w:type="dxa"/>
            <w:tcBorders>
              <w:left w:val="single" w:sz="4" w:space="0" w:color="auto"/>
              <w:bottom w:val="nil"/>
            </w:tcBorders>
            <w:shd w:val="clear" w:color="auto" w:fill="auto"/>
            <w:noWrap/>
            <w:hideMark/>
          </w:tcPr>
          <w:p w:rsidR="00E703AC" w:rsidRPr="006F4D83" w:rsidRDefault="00E703AC" w:rsidP="00E703AC">
            <w:pPr>
              <w:pStyle w:val="Tabletext"/>
              <w:jc w:val="right"/>
            </w:pPr>
            <w:r w:rsidRPr="006F4D83">
              <w:t>98</w:t>
            </w:r>
          </w:p>
        </w:tc>
        <w:tc>
          <w:tcPr>
            <w:tcW w:w="1006" w:type="dxa"/>
            <w:tcBorders>
              <w:bottom w:val="nil"/>
            </w:tcBorders>
            <w:shd w:val="clear" w:color="auto" w:fill="auto"/>
            <w:noWrap/>
            <w:hideMark/>
          </w:tcPr>
          <w:p w:rsidR="00E703AC" w:rsidRPr="006F4D83" w:rsidRDefault="00E703AC" w:rsidP="00E703AC">
            <w:pPr>
              <w:pStyle w:val="Tabletext"/>
              <w:jc w:val="right"/>
            </w:pPr>
            <w:r w:rsidRPr="006F4D83">
              <w:t>139</w:t>
            </w:r>
          </w:p>
        </w:tc>
        <w:tc>
          <w:tcPr>
            <w:tcW w:w="1007" w:type="dxa"/>
            <w:tcBorders>
              <w:bottom w:val="nil"/>
              <w:right w:val="single" w:sz="4" w:space="0" w:color="auto"/>
            </w:tcBorders>
            <w:shd w:val="clear" w:color="auto" w:fill="auto"/>
            <w:noWrap/>
            <w:hideMark/>
          </w:tcPr>
          <w:p w:rsidR="00E703AC" w:rsidRPr="006F4D83" w:rsidRDefault="00E703AC" w:rsidP="00E703AC">
            <w:pPr>
              <w:pStyle w:val="Tabletext"/>
              <w:jc w:val="right"/>
            </w:pPr>
            <w:r w:rsidRPr="006F4D83">
              <w:t>162</w:t>
            </w:r>
          </w:p>
        </w:tc>
        <w:tc>
          <w:tcPr>
            <w:tcW w:w="1006" w:type="dxa"/>
            <w:tcBorders>
              <w:left w:val="single" w:sz="4" w:space="0" w:color="auto"/>
              <w:bottom w:val="nil"/>
            </w:tcBorders>
          </w:tcPr>
          <w:p w:rsidR="00E703AC" w:rsidRPr="006F4D83" w:rsidRDefault="00E703AC" w:rsidP="00E703AC">
            <w:pPr>
              <w:pStyle w:val="Tabletext"/>
              <w:jc w:val="right"/>
            </w:pPr>
            <w:r w:rsidRPr="006F4D83">
              <w:t>138</w:t>
            </w:r>
          </w:p>
        </w:tc>
        <w:tc>
          <w:tcPr>
            <w:tcW w:w="1006" w:type="dxa"/>
            <w:tcBorders>
              <w:bottom w:val="nil"/>
            </w:tcBorders>
          </w:tcPr>
          <w:p w:rsidR="00E703AC" w:rsidRPr="006F4D83" w:rsidRDefault="00E703AC" w:rsidP="00E703AC">
            <w:pPr>
              <w:pStyle w:val="Tabletext"/>
              <w:jc w:val="right"/>
            </w:pPr>
            <w:r w:rsidRPr="006F4D83">
              <w:t>192</w:t>
            </w:r>
          </w:p>
        </w:tc>
        <w:tc>
          <w:tcPr>
            <w:tcW w:w="1007" w:type="dxa"/>
            <w:tcBorders>
              <w:bottom w:val="nil"/>
              <w:right w:val="single" w:sz="4" w:space="0" w:color="auto"/>
            </w:tcBorders>
          </w:tcPr>
          <w:p w:rsidR="00E703AC" w:rsidRPr="006F4D83" w:rsidRDefault="00E703AC" w:rsidP="00E703AC">
            <w:pPr>
              <w:pStyle w:val="Tabletext"/>
              <w:jc w:val="right"/>
            </w:pPr>
            <w:r w:rsidRPr="006F4D83">
              <w:t>238</w:t>
            </w:r>
          </w:p>
        </w:tc>
      </w:tr>
      <w:tr w:rsidR="00E703AC" w:rsidRPr="00AA6192" w:rsidTr="00F25E11">
        <w:trPr>
          <w:trHeight w:hRule="exact" w:val="227"/>
        </w:trPr>
        <w:tc>
          <w:tcPr>
            <w:tcW w:w="3376" w:type="dxa"/>
            <w:tcBorders>
              <w:left w:val="single" w:sz="4" w:space="0" w:color="auto"/>
              <w:right w:val="single" w:sz="4" w:space="0" w:color="auto"/>
            </w:tcBorders>
            <w:vAlign w:val="bottom"/>
          </w:tcPr>
          <w:p w:rsidR="00E703AC" w:rsidRDefault="00E703AC" w:rsidP="00732146">
            <w:pPr>
              <w:pStyle w:val="Tabletext"/>
            </w:pPr>
            <w:r>
              <w:t>Creative arts</w:t>
            </w:r>
          </w:p>
        </w:tc>
        <w:tc>
          <w:tcPr>
            <w:tcW w:w="1006" w:type="dxa"/>
            <w:tcBorders>
              <w:left w:val="single" w:sz="4" w:space="0" w:color="auto"/>
            </w:tcBorders>
            <w:shd w:val="clear" w:color="auto" w:fill="auto"/>
            <w:noWrap/>
            <w:hideMark/>
          </w:tcPr>
          <w:p w:rsidR="00E703AC" w:rsidRPr="006F4D83" w:rsidRDefault="00E703AC" w:rsidP="00E703AC">
            <w:pPr>
              <w:pStyle w:val="Tabletext"/>
              <w:jc w:val="right"/>
            </w:pPr>
            <w:r w:rsidRPr="006F4D83">
              <w:t>80</w:t>
            </w:r>
          </w:p>
        </w:tc>
        <w:tc>
          <w:tcPr>
            <w:tcW w:w="1006" w:type="dxa"/>
            <w:shd w:val="clear" w:color="auto" w:fill="auto"/>
            <w:noWrap/>
            <w:hideMark/>
          </w:tcPr>
          <w:p w:rsidR="00E703AC" w:rsidRPr="006F4D83" w:rsidRDefault="00E703AC" w:rsidP="00E703AC">
            <w:pPr>
              <w:pStyle w:val="Tabletext"/>
              <w:jc w:val="right"/>
            </w:pPr>
            <w:r w:rsidRPr="006F4D83">
              <w:t>97</w:t>
            </w:r>
          </w:p>
        </w:tc>
        <w:tc>
          <w:tcPr>
            <w:tcW w:w="1007" w:type="dxa"/>
            <w:tcBorders>
              <w:right w:val="single" w:sz="4" w:space="0" w:color="auto"/>
            </w:tcBorders>
            <w:shd w:val="clear" w:color="auto" w:fill="auto"/>
            <w:noWrap/>
            <w:hideMark/>
          </w:tcPr>
          <w:p w:rsidR="00E703AC" w:rsidRPr="006F4D83" w:rsidRDefault="00E703AC" w:rsidP="00E703AC">
            <w:pPr>
              <w:pStyle w:val="Tabletext"/>
              <w:jc w:val="right"/>
            </w:pPr>
            <w:r w:rsidRPr="006F4D83">
              <w:t>109</w:t>
            </w:r>
          </w:p>
        </w:tc>
        <w:tc>
          <w:tcPr>
            <w:tcW w:w="1006" w:type="dxa"/>
            <w:tcBorders>
              <w:left w:val="single" w:sz="4" w:space="0" w:color="auto"/>
            </w:tcBorders>
          </w:tcPr>
          <w:p w:rsidR="00E703AC" w:rsidRPr="006F4D83" w:rsidRDefault="00E703AC" w:rsidP="00E703AC">
            <w:pPr>
              <w:pStyle w:val="Tabletext"/>
              <w:jc w:val="right"/>
            </w:pPr>
            <w:r w:rsidRPr="006F4D83">
              <w:t>93</w:t>
            </w:r>
          </w:p>
        </w:tc>
        <w:tc>
          <w:tcPr>
            <w:tcW w:w="1006" w:type="dxa"/>
          </w:tcPr>
          <w:p w:rsidR="00E703AC" w:rsidRPr="006F4D83" w:rsidRDefault="00E703AC" w:rsidP="00E703AC">
            <w:pPr>
              <w:pStyle w:val="Tabletext"/>
              <w:jc w:val="right"/>
            </w:pPr>
            <w:r w:rsidRPr="006F4D83">
              <w:t>141</w:t>
            </w:r>
          </w:p>
        </w:tc>
        <w:tc>
          <w:tcPr>
            <w:tcW w:w="1007" w:type="dxa"/>
            <w:tcBorders>
              <w:right w:val="single" w:sz="4" w:space="0" w:color="auto"/>
            </w:tcBorders>
          </w:tcPr>
          <w:p w:rsidR="00E703AC" w:rsidRPr="006F4D83" w:rsidRDefault="00E703AC" w:rsidP="00E703AC">
            <w:pPr>
              <w:pStyle w:val="Tabletext"/>
              <w:jc w:val="right"/>
            </w:pPr>
            <w:r w:rsidRPr="006F4D83">
              <w:t>157</w:t>
            </w:r>
          </w:p>
        </w:tc>
      </w:tr>
      <w:tr w:rsidR="00E703AC" w:rsidRPr="00AA6192" w:rsidTr="00F25E11">
        <w:trPr>
          <w:trHeight w:hRule="exact" w:val="227"/>
        </w:trPr>
        <w:tc>
          <w:tcPr>
            <w:tcW w:w="3376" w:type="dxa"/>
            <w:tcBorders>
              <w:left w:val="single" w:sz="4" w:space="0" w:color="auto"/>
              <w:right w:val="single" w:sz="4" w:space="0" w:color="auto"/>
            </w:tcBorders>
            <w:vAlign w:val="bottom"/>
          </w:tcPr>
          <w:p w:rsidR="00E703AC" w:rsidRDefault="00E703AC" w:rsidP="00732146">
            <w:pPr>
              <w:pStyle w:val="Tabletext"/>
            </w:pPr>
            <w:r>
              <w:t>Engineering and related technologies</w:t>
            </w:r>
          </w:p>
        </w:tc>
        <w:tc>
          <w:tcPr>
            <w:tcW w:w="1006" w:type="dxa"/>
            <w:tcBorders>
              <w:left w:val="single" w:sz="4" w:space="0" w:color="auto"/>
            </w:tcBorders>
            <w:shd w:val="clear" w:color="auto" w:fill="auto"/>
            <w:noWrap/>
            <w:hideMark/>
          </w:tcPr>
          <w:p w:rsidR="00E703AC" w:rsidRPr="006F4D83" w:rsidRDefault="00E703AC" w:rsidP="00E703AC">
            <w:pPr>
              <w:pStyle w:val="Tabletext"/>
              <w:jc w:val="right"/>
            </w:pPr>
            <w:r w:rsidRPr="006F4D83">
              <w:t>133</w:t>
            </w:r>
          </w:p>
        </w:tc>
        <w:tc>
          <w:tcPr>
            <w:tcW w:w="1006" w:type="dxa"/>
            <w:shd w:val="clear" w:color="auto" w:fill="auto"/>
            <w:noWrap/>
            <w:hideMark/>
          </w:tcPr>
          <w:p w:rsidR="00E703AC" w:rsidRPr="006F4D83" w:rsidRDefault="00E703AC" w:rsidP="00E703AC">
            <w:pPr>
              <w:pStyle w:val="Tabletext"/>
              <w:jc w:val="right"/>
            </w:pPr>
            <w:r w:rsidRPr="006F4D83">
              <w:t>146</w:t>
            </w:r>
          </w:p>
        </w:tc>
        <w:tc>
          <w:tcPr>
            <w:tcW w:w="1007" w:type="dxa"/>
            <w:tcBorders>
              <w:right w:val="single" w:sz="4" w:space="0" w:color="auto"/>
            </w:tcBorders>
            <w:shd w:val="clear" w:color="auto" w:fill="auto"/>
            <w:noWrap/>
            <w:hideMark/>
          </w:tcPr>
          <w:p w:rsidR="00E703AC" w:rsidRPr="006F4D83" w:rsidRDefault="00E703AC" w:rsidP="00E703AC">
            <w:pPr>
              <w:pStyle w:val="Tabletext"/>
              <w:jc w:val="right"/>
            </w:pPr>
            <w:r w:rsidRPr="006F4D83">
              <w:t>175</w:t>
            </w:r>
          </w:p>
        </w:tc>
        <w:tc>
          <w:tcPr>
            <w:tcW w:w="1006" w:type="dxa"/>
            <w:tcBorders>
              <w:left w:val="single" w:sz="4" w:space="0" w:color="auto"/>
            </w:tcBorders>
          </w:tcPr>
          <w:p w:rsidR="00E703AC" w:rsidRPr="006F4D83" w:rsidRDefault="00E703AC" w:rsidP="00E703AC">
            <w:pPr>
              <w:pStyle w:val="Tabletext"/>
              <w:jc w:val="right"/>
            </w:pPr>
            <w:r w:rsidRPr="006F4D83">
              <w:t>183</w:t>
            </w:r>
          </w:p>
        </w:tc>
        <w:tc>
          <w:tcPr>
            <w:tcW w:w="1006" w:type="dxa"/>
          </w:tcPr>
          <w:p w:rsidR="00E703AC" w:rsidRPr="006F4D83" w:rsidRDefault="00E703AC" w:rsidP="00E703AC">
            <w:pPr>
              <w:pStyle w:val="Tabletext"/>
              <w:jc w:val="right"/>
            </w:pPr>
            <w:r w:rsidRPr="006F4D83">
              <w:t>221</w:t>
            </w:r>
          </w:p>
        </w:tc>
        <w:tc>
          <w:tcPr>
            <w:tcW w:w="1007" w:type="dxa"/>
            <w:tcBorders>
              <w:right w:val="single" w:sz="4" w:space="0" w:color="auto"/>
            </w:tcBorders>
          </w:tcPr>
          <w:p w:rsidR="00E703AC" w:rsidRPr="006F4D83" w:rsidRDefault="00E703AC" w:rsidP="00E703AC">
            <w:pPr>
              <w:pStyle w:val="Tabletext"/>
              <w:jc w:val="right"/>
            </w:pPr>
            <w:r w:rsidRPr="006F4D83">
              <w:t>239</w:t>
            </w:r>
          </w:p>
        </w:tc>
      </w:tr>
      <w:tr w:rsidR="00E703AC" w:rsidRPr="00AA6192" w:rsidTr="00F25E11">
        <w:trPr>
          <w:trHeight w:hRule="exact" w:val="227"/>
        </w:trPr>
        <w:tc>
          <w:tcPr>
            <w:tcW w:w="3376" w:type="dxa"/>
            <w:tcBorders>
              <w:left w:val="single" w:sz="4" w:space="0" w:color="auto"/>
              <w:right w:val="single" w:sz="4" w:space="0" w:color="auto"/>
            </w:tcBorders>
            <w:vAlign w:val="bottom"/>
          </w:tcPr>
          <w:p w:rsidR="00E703AC" w:rsidRDefault="00E703AC" w:rsidP="00732146">
            <w:pPr>
              <w:pStyle w:val="Tabletext"/>
            </w:pPr>
            <w:r>
              <w:t>Health</w:t>
            </w:r>
          </w:p>
        </w:tc>
        <w:tc>
          <w:tcPr>
            <w:tcW w:w="1006" w:type="dxa"/>
            <w:tcBorders>
              <w:left w:val="single" w:sz="4" w:space="0" w:color="auto"/>
            </w:tcBorders>
            <w:shd w:val="clear" w:color="auto" w:fill="auto"/>
            <w:noWrap/>
            <w:hideMark/>
          </w:tcPr>
          <w:p w:rsidR="00E703AC" w:rsidRPr="006F4D83" w:rsidRDefault="00E703AC" w:rsidP="00E703AC">
            <w:pPr>
              <w:pStyle w:val="Tabletext"/>
              <w:jc w:val="right"/>
            </w:pPr>
            <w:r w:rsidRPr="006F4D83">
              <w:t>108</w:t>
            </w:r>
          </w:p>
        </w:tc>
        <w:tc>
          <w:tcPr>
            <w:tcW w:w="1006" w:type="dxa"/>
            <w:shd w:val="clear" w:color="auto" w:fill="auto"/>
            <w:noWrap/>
            <w:hideMark/>
          </w:tcPr>
          <w:p w:rsidR="00E703AC" w:rsidRPr="006F4D83" w:rsidRDefault="00E703AC" w:rsidP="00E703AC">
            <w:pPr>
              <w:pStyle w:val="Tabletext"/>
              <w:jc w:val="right"/>
            </w:pPr>
            <w:r w:rsidRPr="006F4D83">
              <w:t>134</w:t>
            </w:r>
          </w:p>
        </w:tc>
        <w:tc>
          <w:tcPr>
            <w:tcW w:w="1007" w:type="dxa"/>
            <w:tcBorders>
              <w:right w:val="single" w:sz="4" w:space="0" w:color="auto"/>
            </w:tcBorders>
            <w:shd w:val="clear" w:color="auto" w:fill="auto"/>
            <w:noWrap/>
            <w:hideMark/>
          </w:tcPr>
          <w:p w:rsidR="00E703AC" w:rsidRPr="006F4D83" w:rsidRDefault="00E703AC" w:rsidP="00E703AC">
            <w:pPr>
              <w:pStyle w:val="Tabletext"/>
              <w:jc w:val="right"/>
            </w:pPr>
            <w:r>
              <w:t>n/a</w:t>
            </w:r>
          </w:p>
        </w:tc>
        <w:tc>
          <w:tcPr>
            <w:tcW w:w="1006" w:type="dxa"/>
            <w:tcBorders>
              <w:left w:val="single" w:sz="4" w:space="0" w:color="auto"/>
            </w:tcBorders>
          </w:tcPr>
          <w:p w:rsidR="00E703AC" w:rsidRPr="006F4D83" w:rsidRDefault="00E703AC" w:rsidP="00E703AC">
            <w:pPr>
              <w:pStyle w:val="Tabletext"/>
              <w:jc w:val="right"/>
            </w:pPr>
            <w:r w:rsidRPr="006F4D83">
              <w:t>170</w:t>
            </w:r>
          </w:p>
        </w:tc>
        <w:tc>
          <w:tcPr>
            <w:tcW w:w="1006" w:type="dxa"/>
          </w:tcPr>
          <w:p w:rsidR="00E703AC" w:rsidRPr="006F4D83" w:rsidRDefault="00E703AC" w:rsidP="00E703AC">
            <w:pPr>
              <w:pStyle w:val="Tabletext"/>
              <w:jc w:val="right"/>
            </w:pPr>
            <w:r w:rsidRPr="006F4D83">
              <w:t>177</w:t>
            </w:r>
          </w:p>
        </w:tc>
        <w:tc>
          <w:tcPr>
            <w:tcW w:w="1007" w:type="dxa"/>
            <w:tcBorders>
              <w:right w:val="single" w:sz="4" w:space="0" w:color="auto"/>
            </w:tcBorders>
          </w:tcPr>
          <w:p w:rsidR="00E703AC" w:rsidRPr="006F4D83" w:rsidRDefault="00E703AC" w:rsidP="00E703AC">
            <w:pPr>
              <w:pStyle w:val="Tabletext"/>
              <w:jc w:val="right"/>
            </w:pPr>
            <w:r w:rsidRPr="006F4D83">
              <w:t>170</w:t>
            </w:r>
          </w:p>
        </w:tc>
      </w:tr>
      <w:tr w:rsidR="00E703AC" w:rsidRPr="00AA6192" w:rsidTr="00F25E11">
        <w:trPr>
          <w:trHeight w:hRule="exact" w:val="227"/>
        </w:trPr>
        <w:tc>
          <w:tcPr>
            <w:tcW w:w="3376" w:type="dxa"/>
            <w:tcBorders>
              <w:left w:val="single" w:sz="4" w:space="0" w:color="auto"/>
              <w:right w:val="single" w:sz="4" w:space="0" w:color="auto"/>
            </w:tcBorders>
            <w:vAlign w:val="bottom"/>
          </w:tcPr>
          <w:p w:rsidR="00E703AC" w:rsidRDefault="00E703AC" w:rsidP="00732146">
            <w:pPr>
              <w:pStyle w:val="Tabletext"/>
            </w:pPr>
            <w:r>
              <w:t>Management and commerce</w:t>
            </w:r>
          </w:p>
        </w:tc>
        <w:tc>
          <w:tcPr>
            <w:tcW w:w="1006" w:type="dxa"/>
            <w:tcBorders>
              <w:left w:val="single" w:sz="4" w:space="0" w:color="auto"/>
            </w:tcBorders>
            <w:shd w:val="clear" w:color="auto" w:fill="auto"/>
            <w:noWrap/>
            <w:hideMark/>
          </w:tcPr>
          <w:p w:rsidR="00E703AC" w:rsidRPr="006F4D83" w:rsidRDefault="00E703AC" w:rsidP="00E703AC">
            <w:pPr>
              <w:pStyle w:val="Tabletext"/>
              <w:jc w:val="right"/>
            </w:pPr>
            <w:r w:rsidRPr="006F4D83">
              <w:t>136</w:t>
            </w:r>
          </w:p>
        </w:tc>
        <w:tc>
          <w:tcPr>
            <w:tcW w:w="1006" w:type="dxa"/>
            <w:shd w:val="clear" w:color="auto" w:fill="auto"/>
            <w:noWrap/>
            <w:hideMark/>
          </w:tcPr>
          <w:p w:rsidR="00E703AC" w:rsidRPr="006F4D83" w:rsidRDefault="00E703AC" w:rsidP="00E703AC">
            <w:pPr>
              <w:pStyle w:val="Tabletext"/>
              <w:jc w:val="right"/>
            </w:pPr>
            <w:r w:rsidRPr="006F4D83">
              <w:t>149</w:t>
            </w:r>
          </w:p>
        </w:tc>
        <w:tc>
          <w:tcPr>
            <w:tcW w:w="1007" w:type="dxa"/>
            <w:tcBorders>
              <w:right w:val="single" w:sz="4" w:space="0" w:color="auto"/>
            </w:tcBorders>
            <w:shd w:val="clear" w:color="auto" w:fill="auto"/>
            <w:noWrap/>
            <w:hideMark/>
          </w:tcPr>
          <w:p w:rsidR="00E703AC" w:rsidRPr="006F4D83" w:rsidRDefault="00E703AC" w:rsidP="00E703AC">
            <w:pPr>
              <w:pStyle w:val="Tabletext"/>
              <w:jc w:val="right"/>
            </w:pPr>
            <w:r w:rsidRPr="006F4D83">
              <w:t>184</w:t>
            </w:r>
          </w:p>
        </w:tc>
        <w:tc>
          <w:tcPr>
            <w:tcW w:w="1006" w:type="dxa"/>
            <w:tcBorders>
              <w:left w:val="single" w:sz="4" w:space="0" w:color="auto"/>
            </w:tcBorders>
          </w:tcPr>
          <w:p w:rsidR="00E703AC" w:rsidRPr="006F4D83" w:rsidRDefault="00E703AC" w:rsidP="00E703AC">
            <w:pPr>
              <w:pStyle w:val="Tabletext"/>
              <w:jc w:val="right"/>
            </w:pPr>
            <w:r w:rsidRPr="006F4D83">
              <w:t>147</w:t>
            </w:r>
          </w:p>
        </w:tc>
        <w:tc>
          <w:tcPr>
            <w:tcW w:w="1006" w:type="dxa"/>
          </w:tcPr>
          <w:p w:rsidR="00E703AC" w:rsidRPr="006F4D83" w:rsidRDefault="00E703AC" w:rsidP="00E703AC">
            <w:pPr>
              <w:pStyle w:val="Tabletext"/>
              <w:jc w:val="right"/>
            </w:pPr>
            <w:r w:rsidRPr="006F4D83">
              <w:t>166</w:t>
            </w:r>
          </w:p>
        </w:tc>
        <w:tc>
          <w:tcPr>
            <w:tcW w:w="1007" w:type="dxa"/>
            <w:tcBorders>
              <w:right w:val="single" w:sz="4" w:space="0" w:color="auto"/>
            </w:tcBorders>
          </w:tcPr>
          <w:p w:rsidR="00E703AC" w:rsidRPr="006F4D83" w:rsidRDefault="00E703AC" w:rsidP="00E703AC">
            <w:pPr>
              <w:pStyle w:val="Tabletext"/>
              <w:jc w:val="right"/>
            </w:pPr>
            <w:r w:rsidRPr="006F4D83">
              <w:t>207</w:t>
            </w:r>
          </w:p>
        </w:tc>
      </w:tr>
      <w:tr w:rsidR="00E703AC" w:rsidRPr="00AA6192" w:rsidTr="00F25E11">
        <w:trPr>
          <w:trHeight w:hRule="exact" w:val="227"/>
        </w:trPr>
        <w:tc>
          <w:tcPr>
            <w:tcW w:w="3376" w:type="dxa"/>
            <w:tcBorders>
              <w:left w:val="single" w:sz="4" w:space="0" w:color="auto"/>
              <w:right w:val="single" w:sz="4" w:space="0" w:color="auto"/>
            </w:tcBorders>
            <w:vAlign w:val="bottom"/>
          </w:tcPr>
          <w:p w:rsidR="00E703AC" w:rsidRDefault="00E703AC" w:rsidP="00732146">
            <w:pPr>
              <w:pStyle w:val="Tabletext"/>
            </w:pPr>
            <w:r>
              <w:t>Natural and physical sciences</w:t>
            </w:r>
          </w:p>
        </w:tc>
        <w:tc>
          <w:tcPr>
            <w:tcW w:w="1006" w:type="dxa"/>
            <w:tcBorders>
              <w:left w:val="single" w:sz="4" w:space="0" w:color="auto"/>
            </w:tcBorders>
            <w:shd w:val="clear" w:color="auto" w:fill="auto"/>
            <w:noWrap/>
            <w:hideMark/>
          </w:tcPr>
          <w:p w:rsidR="00E703AC" w:rsidRPr="006F4D83" w:rsidRDefault="00E703AC" w:rsidP="00E703AC">
            <w:pPr>
              <w:pStyle w:val="Tabletext"/>
              <w:jc w:val="right"/>
            </w:pPr>
            <w:r w:rsidRPr="006F4D83">
              <w:t>105</w:t>
            </w:r>
          </w:p>
        </w:tc>
        <w:tc>
          <w:tcPr>
            <w:tcW w:w="1006" w:type="dxa"/>
            <w:shd w:val="clear" w:color="auto" w:fill="auto"/>
            <w:noWrap/>
            <w:hideMark/>
          </w:tcPr>
          <w:p w:rsidR="00E703AC" w:rsidRPr="006F4D83" w:rsidRDefault="00E703AC" w:rsidP="00E703AC">
            <w:pPr>
              <w:pStyle w:val="Tabletext"/>
              <w:jc w:val="right"/>
            </w:pPr>
            <w:r w:rsidRPr="006F4D83">
              <w:t>122</w:t>
            </w:r>
          </w:p>
        </w:tc>
        <w:tc>
          <w:tcPr>
            <w:tcW w:w="1007" w:type="dxa"/>
            <w:tcBorders>
              <w:right w:val="single" w:sz="4" w:space="0" w:color="auto"/>
            </w:tcBorders>
            <w:shd w:val="clear" w:color="auto" w:fill="auto"/>
            <w:noWrap/>
            <w:hideMark/>
          </w:tcPr>
          <w:p w:rsidR="00E703AC" w:rsidRPr="006F4D83" w:rsidRDefault="00E703AC" w:rsidP="00E703AC">
            <w:pPr>
              <w:pStyle w:val="Tabletext"/>
              <w:jc w:val="right"/>
            </w:pPr>
            <w:r w:rsidRPr="006F4D83">
              <w:t>150</w:t>
            </w:r>
          </w:p>
        </w:tc>
        <w:tc>
          <w:tcPr>
            <w:tcW w:w="1006" w:type="dxa"/>
            <w:tcBorders>
              <w:left w:val="single" w:sz="4" w:space="0" w:color="auto"/>
            </w:tcBorders>
          </w:tcPr>
          <w:p w:rsidR="00E703AC" w:rsidRPr="006F4D83" w:rsidRDefault="00E703AC" w:rsidP="00E703AC">
            <w:pPr>
              <w:pStyle w:val="Tabletext"/>
              <w:jc w:val="right"/>
            </w:pPr>
            <w:r w:rsidRPr="006F4D83">
              <w:t>140</w:t>
            </w:r>
          </w:p>
        </w:tc>
        <w:tc>
          <w:tcPr>
            <w:tcW w:w="1006" w:type="dxa"/>
          </w:tcPr>
          <w:p w:rsidR="00E703AC" w:rsidRPr="006F4D83" w:rsidRDefault="00E703AC" w:rsidP="00E703AC">
            <w:pPr>
              <w:pStyle w:val="Tabletext"/>
              <w:jc w:val="right"/>
            </w:pPr>
            <w:r w:rsidRPr="006F4D83">
              <w:t>167</w:t>
            </w:r>
          </w:p>
        </w:tc>
        <w:tc>
          <w:tcPr>
            <w:tcW w:w="1007" w:type="dxa"/>
            <w:tcBorders>
              <w:right w:val="single" w:sz="4" w:space="0" w:color="auto"/>
            </w:tcBorders>
          </w:tcPr>
          <w:p w:rsidR="00E703AC" w:rsidRPr="006F4D83" w:rsidRDefault="00E703AC" w:rsidP="00E703AC">
            <w:pPr>
              <w:pStyle w:val="Tabletext"/>
              <w:jc w:val="right"/>
            </w:pPr>
            <w:r w:rsidRPr="006F4D83">
              <w:t>188</w:t>
            </w:r>
          </w:p>
        </w:tc>
      </w:tr>
      <w:tr w:rsidR="00E703AC" w:rsidRPr="00AA6192" w:rsidTr="00F25E11">
        <w:trPr>
          <w:trHeight w:hRule="exact" w:val="227"/>
        </w:trPr>
        <w:tc>
          <w:tcPr>
            <w:tcW w:w="3376" w:type="dxa"/>
            <w:tcBorders>
              <w:left w:val="single" w:sz="4" w:space="0" w:color="auto"/>
              <w:right w:val="single" w:sz="4" w:space="0" w:color="auto"/>
            </w:tcBorders>
            <w:vAlign w:val="bottom"/>
          </w:tcPr>
          <w:p w:rsidR="00E703AC" w:rsidRDefault="00E703AC" w:rsidP="00732146">
            <w:pPr>
              <w:pStyle w:val="Tabletext"/>
            </w:pPr>
            <w:r>
              <w:t>Society and culture</w:t>
            </w:r>
          </w:p>
        </w:tc>
        <w:tc>
          <w:tcPr>
            <w:tcW w:w="1006" w:type="dxa"/>
            <w:tcBorders>
              <w:left w:val="single" w:sz="4" w:space="0" w:color="auto"/>
            </w:tcBorders>
            <w:shd w:val="clear" w:color="auto" w:fill="auto"/>
            <w:noWrap/>
            <w:hideMark/>
          </w:tcPr>
          <w:p w:rsidR="00E703AC" w:rsidRPr="006F4D83" w:rsidRDefault="00E703AC" w:rsidP="00E703AC">
            <w:pPr>
              <w:pStyle w:val="Tabletext"/>
              <w:jc w:val="right"/>
            </w:pPr>
            <w:r w:rsidRPr="006F4D83">
              <w:t>108</w:t>
            </w:r>
          </w:p>
        </w:tc>
        <w:tc>
          <w:tcPr>
            <w:tcW w:w="1006" w:type="dxa"/>
            <w:shd w:val="clear" w:color="auto" w:fill="auto"/>
            <w:noWrap/>
            <w:hideMark/>
          </w:tcPr>
          <w:p w:rsidR="00E703AC" w:rsidRPr="006F4D83" w:rsidRDefault="00E703AC" w:rsidP="00E703AC">
            <w:pPr>
              <w:pStyle w:val="Tabletext"/>
              <w:jc w:val="right"/>
            </w:pPr>
            <w:r w:rsidRPr="006F4D83">
              <w:t>128</w:t>
            </w:r>
          </w:p>
        </w:tc>
        <w:tc>
          <w:tcPr>
            <w:tcW w:w="1007" w:type="dxa"/>
            <w:tcBorders>
              <w:right w:val="single" w:sz="4" w:space="0" w:color="auto"/>
            </w:tcBorders>
            <w:shd w:val="clear" w:color="auto" w:fill="auto"/>
            <w:noWrap/>
            <w:hideMark/>
          </w:tcPr>
          <w:p w:rsidR="00E703AC" w:rsidRPr="006F4D83" w:rsidRDefault="00E703AC" w:rsidP="00E703AC">
            <w:pPr>
              <w:pStyle w:val="Tabletext"/>
              <w:jc w:val="right"/>
            </w:pPr>
            <w:r w:rsidRPr="006F4D83">
              <w:t>158</w:t>
            </w:r>
          </w:p>
        </w:tc>
        <w:tc>
          <w:tcPr>
            <w:tcW w:w="1006" w:type="dxa"/>
            <w:tcBorders>
              <w:left w:val="single" w:sz="4" w:space="0" w:color="auto"/>
            </w:tcBorders>
          </w:tcPr>
          <w:p w:rsidR="00E703AC" w:rsidRPr="006F4D83" w:rsidRDefault="00E703AC" w:rsidP="00E703AC">
            <w:pPr>
              <w:pStyle w:val="Tabletext"/>
              <w:jc w:val="right"/>
            </w:pPr>
            <w:r w:rsidRPr="006F4D83">
              <w:t>147</w:t>
            </w:r>
          </w:p>
        </w:tc>
        <w:tc>
          <w:tcPr>
            <w:tcW w:w="1006" w:type="dxa"/>
          </w:tcPr>
          <w:p w:rsidR="00E703AC" w:rsidRPr="006F4D83" w:rsidRDefault="00E703AC" w:rsidP="00E703AC">
            <w:pPr>
              <w:pStyle w:val="Tabletext"/>
              <w:jc w:val="right"/>
            </w:pPr>
            <w:r w:rsidRPr="006F4D83">
              <w:t>172</w:t>
            </w:r>
          </w:p>
        </w:tc>
        <w:tc>
          <w:tcPr>
            <w:tcW w:w="1007" w:type="dxa"/>
            <w:tcBorders>
              <w:right w:val="single" w:sz="4" w:space="0" w:color="auto"/>
            </w:tcBorders>
          </w:tcPr>
          <w:p w:rsidR="00E703AC" w:rsidRPr="006F4D83" w:rsidRDefault="00E703AC" w:rsidP="00E703AC">
            <w:pPr>
              <w:pStyle w:val="Tabletext"/>
              <w:jc w:val="right"/>
            </w:pPr>
            <w:r w:rsidRPr="006F4D83">
              <w:t>200</w:t>
            </w:r>
          </w:p>
        </w:tc>
      </w:tr>
      <w:tr w:rsidR="00E703AC" w:rsidRPr="00AA6192" w:rsidTr="00F25E11">
        <w:trPr>
          <w:trHeight w:hRule="exact" w:val="227"/>
        </w:trPr>
        <w:tc>
          <w:tcPr>
            <w:tcW w:w="3376" w:type="dxa"/>
            <w:tcBorders>
              <w:left w:val="single" w:sz="4" w:space="0" w:color="auto"/>
              <w:bottom w:val="single" w:sz="4" w:space="0" w:color="auto"/>
              <w:right w:val="single" w:sz="4" w:space="0" w:color="auto"/>
            </w:tcBorders>
            <w:vAlign w:val="bottom"/>
          </w:tcPr>
          <w:p w:rsidR="00E703AC" w:rsidRDefault="00E703AC" w:rsidP="00732146">
            <w:pPr>
              <w:pStyle w:val="Tabletext"/>
            </w:pPr>
            <w:r>
              <w:t>Total graduates</w:t>
            </w:r>
          </w:p>
        </w:tc>
        <w:tc>
          <w:tcPr>
            <w:tcW w:w="1006" w:type="dxa"/>
            <w:tcBorders>
              <w:left w:val="single" w:sz="4" w:space="0" w:color="auto"/>
              <w:bottom w:val="single" w:sz="4" w:space="0" w:color="auto"/>
            </w:tcBorders>
            <w:shd w:val="clear" w:color="auto" w:fill="auto"/>
            <w:noWrap/>
            <w:hideMark/>
          </w:tcPr>
          <w:p w:rsidR="00E703AC" w:rsidRPr="006F4D83" w:rsidRDefault="00E703AC" w:rsidP="00E703AC">
            <w:pPr>
              <w:pStyle w:val="Tabletext"/>
              <w:jc w:val="right"/>
            </w:pPr>
            <w:r w:rsidRPr="006F4D83">
              <w:t>114</w:t>
            </w:r>
          </w:p>
        </w:tc>
        <w:tc>
          <w:tcPr>
            <w:tcW w:w="1006" w:type="dxa"/>
            <w:tcBorders>
              <w:bottom w:val="single" w:sz="4" w:space="0" w:color="auto"/>
            </w:tcBorders>
            <w:shd w:val="clear" w:color="auto" w:fill="auto"/>
            <w:noWrap/>
            <w:hideMark/>
          </w:tcPr>
          <w:p w:rsidR="00E703AC" w:rsidRPr="006F4D83" w:rsidRDefault="00E703AC" w:rsidP="00E703AC">
            <w:pPr>
              <w:pStyle w:val="Tabletext"/>
              <w:jc w:val="right"/>
            </w:pPr>
            <w:r w:rsidRPr="006F4D83">
              <w:t>133</w:t>
            </w:r>
          </w:p>
        </w:tc>
        <w:tc>
          <w:tcPr>
            <w:tcW w:w="1007" w:type="dxa"/>
            <w:tcBorders>
              <w:bottom w:val="single" w:sz="4" w:space="0" w:color="auto"/>
              <w:right w:val="single" w:sz="4" w:space="0" w:color="auto"/>
            </w:tcBorders>
            <w:shd w:val="clear" w:color="auto" w:fill="auto"/>
            <w:noWrap/>
            <w:hideMark/>
          </w:tcPr>
          <w:p w:rsidR="00E703AC" w:rsidRPr="006F4D83" w:rsidRDefault="00E703AC" w:rsidP="00E703AC">
            <w:pPr>
              <w:pStyle w:val="Tabletext"/>
              <w:jc w:val="right"/>
            </w:pPr>
            <w:r w:rsidRPr="006F4D83">
              <w:t>163</w:t>
            </w:r>
          </w:p>
        </w:tc>
        <w:tc>
          <w:tcPr>
            <w:tcW w:w="1006" w:type="dxa"/>
            <w:tcBorders>
              <w:left w:val="single" w:sz="4" w:space="0" w:color="auto"/>
              <w:bottom w:val="single" w:sz="4" w:space="0" w:color="auto"/>
            </w:tcBorders>
          </w:tcPr>
          <w:p w:rsidR="00E703AC" w:rsidRPr="006F4D83" w:rsidRDefault="00E703AC" w:rsidP="00E703AC">
            <w:pPr>
              <w:pStyle w:val="Tabletext"/>
              <w:jc w:val="right"/>
            </w:pPr>
            <w:r w:rsidRPr="006F4D83">
              <w:t>148</w:t>
            </w:r>
          </w:p>
        </w:tc>
        <w:tc>
          <w:tcPr>
            <w:tcW w:w="1006" w:type="dxa"/>
            <w:tcBorders>
              <w:bottom w:val="single" w:sz="4" w:space="0" w:color="auto"/>
            </w:tcBorders>
          </w:tcPr>
          <w:p w:rsidR="00E703AC" w:rsidRPr="006F4D83" w:rsidRDefault="00E703AC" w:rsidP="00E703AC">
            <w:pPr>
              <w:pStyle w:val="Tabletext"/>
              <w:jc w:val="right"/>
            </w:pPr>
            <w:r w:rsidRPr="006F4D83">
              <w:t>173</w:t>
            </w:r>
          </w:p>
        </w:tc>
        <w:tc>
          <w:tcPr>
            <w:tcW w:w="1007" w:type="dxa"/>
            <w:tcBorders>
              <w:bottom w:val="single" w:sz="4" w:space="0" w:color="auto"/>
              <w:right w:val="single" w:sz="4" w:space="0" w:color="auto"/>
            </w:tcBorders>
          </w:tcPr>
          <w:p w:rsidR="00E703AC" w:rsidRDefault="00E703AC" w:rsidP="00E703AC">
            <w:pPr>
              <w:pStyle w:val="Tabletext"/>
              <w:jc w:val="right"/>
            </w:pPr>
            <w:r w:rsidRPr="006F4D83">
              <w:t>194</w:t>
            </w:r>
          </w:p>
        </w:tc>
      </w:tr>
    </w:tbl>
    <w:p w:rsidR="005F7458" w:rsidRDefault="005F7458" w:rsidP="00732146">
      <w:pPr>
        <w:pStyle w:val="Note"/>
      </w:pPr>
      <w:r>
        <w:t xml:space="preserve">Source: </w:t>
      </w:r>
      <w:r w:rsidR="009061D9">
        <w:t>Statistics New Zealand, Integrated Data Infrastructure, Ministry of Education interpretation. ‘C..’ denotes the value has been suppressed for confidentiality purposes.</w:t>
      </w:r>
      <w:r w:rsidR="00E04F8B" w:rsidRPr="00E04F8B">
        <w:t xml:space="preserve"> </w:t>
      </w:r>
      <w:r w:rsidR="00E04F8B">
        <w:t xml:space="preserve">N/a denotes a calculation could not be made based on a suppressed numerator or denominator. </w:t>
      </w:r>
      <w:r w:rsidR="009061D9">
        <w:t xml:space="preserve"> Refer to Chapter 12 for full notes.</w:t>
      </w:r>
    </w:p>
    <w:p w:rsidR="005F7458" w:rsidRDefault="007E09E6" w:rsidP="00D0069D">
      <w:pPr>
        <w:pStyle w:val="BodyText"/>
      </w:pPr>
      <w:r>
        <w:t xml:space="preserve">Table 15 shows earnings growth in the years after study. </w:t>
      </w:r>
      <w:r w:rsidR="00B013AF">
        <w:t xml:space="preserve">Overall </w:t>
      </w:r>
      <w:r w:rsidR="00122936">
        <w:t>women’s</w:t>
      </w:r>
      <w:r>
        <w:t xml:space="preserve"> </w:t>
      </w:r>
      <w:r w:rsidR="00597C68">
        <w:t xml:space="preserve">median </w:t>
      </w:r>
      <w:r>
        <w:t xml:space="preserve">earnings grew </w:t>
      </w:r>
      <w:r w:rsidR="00DE73DF">
        <w:t xml:space="preserve">by </w:t>
      </w:r>
      <w:r w:rsidR="00EA1692">
        <w:t>a</w:t>
      </w:r>
      <w:r w:rsidR="00DE73DF">
        <w:t>bout a</w:t>
      </w:r>
      <w:r w:rsidR="00EA1692">
        <w:t xml:space="preserve"> quarter less than</w:t>
      </w:r>
      <w:r w:rsidR="00B013AF">
        <w:t xml:space="preserve"> </w:t>
      </w:r>
      <w:r w:rsidR="00122936">
        <w:t>men’s</w:t>
      </w:r>
      <w:r w:rsidR="00B013AF">
        <w:t xml:space="preserve"> </w:t>
      </w:r>
      <w:r>
        <w:t xml:space="preserve">over five years.  </w:t>
      </w:r>
      <w:r w:rsidR="00122936">
        <w:t>Women’s</w:t>
      </w:r>
      <w:r>
        <w:t xml:space="preserve"> </w:t>
      </w:r>
      <w:r w:rsidR="00597C68">
        <w:t xml:space="preserve">median </w:t>
      </w:r>
      <w:r>
        <w:t xml:space="preserve">earnings grew more than </w:t>
      </w:r>
      <w:r w:rsidR="00122936">
        <w:t>men’s</w:t>
      </w:r>
      <w:r>
        <w:t xml:space="preserve"> </w:t>
      </w:r>
      <w:r w:rsidR="00C025A3">
        <w:t xml:space="preserve">only </w:t>
      </w:r>
      <w:r w:rsidR="003A65F3">
        <w:t xml:space="preserve">if they completed an </w:t>
      </w:r>
      <w:r w:rsidR="00DE73DF">
        <w:rPr>
          <w:i/>
        </w:rPr>
        <w:t>architecture and building</w:t>
      </w:r>
      <w:r w:rsidR="00DE73DF">
        <w:t xml:space="preserve">, </w:t>
      </w:r>
      <w:r w:rsidR="00DE73DF">
        <w:rPr>
          <w:i/>
        </w:rPr>
        <w:t>creative arts</w:t>
      </w:r>
      <w:r w:rsidR="00DE73DF">
        <w:t xml:space="preserve"> or</w:t>
      </w:r>
      <w:r>
        <w:t xml:space="preserve"> </w:t>
      </w:r>
      <w:r w:rsidRPr="007E09E6">
        <w:rPr>
          <w:i/>
        </w:rPr>
        <w:t>management and commerce</w:t>
      </w:r>
      <w:r>
        <w:t xml:space="preserve"> field masters degree. </w:t>
      </w:r>
    </w:p>
    <w:p w:rsidR="005F7458" w:rsidRPr="003A1A2E" w:rsidRDefault="005F7458" w:rsidP="00732146">
      <w:pPr>
        <w:pStyle w:val="Caption"/>
      </w:pPr>
      <w:r w:rsidRPr="003A1A2E">
        <w:t xml:space="preserve">Table </w:t>
      </w:r>
      <w:r>
        <w:t>1</w:t>
      </w:r>
      <w:r w:rsidR="00625655">
        <w:t>5</w:t>
      </w:r>
    </w:p>
    <w:p w:rsidR="005F7458" w:rsidRPr="00621B8E" w:rsidRDefault="005F7458" w:rsidP="00732146">
      <w:pPr>
        <w:pStyle w:val="Tablelabel"/>
      </w:pPr>
      <w:bookmarkStart w:id="37" w:name="_Toc390240658"/>
      <w:r>
        <w:t xml:space="preserve">Growth in median annual earnings of young domestic </w:t>
      </w:r>
      <w:r w:rsidR="00326F49">
        <w:t>masters</w:t>
      </w:r>
      <w:r>
        <w:t xml:space="preserve"> degree completers, over the first five years after study by broad field of study and gender</w:t>
      </w:r>
      <w:bookmarkEnd w:id="37"/>
    </w:p>
    <w:tbl>
      <w:tblPr>
        <w:tblW w:w="9299" w:type="dxa"/>
        <w:tblLayout w:type="fixed"/>
        <w:tblLook w:val="04A0"/>
      </w:tblPr>
      <w:tblGrid>
        <w:gridCol w:w="3473"/>
        <w:gridCol w:w="970"/>
        <w:gridCol w:w="970"/>
        <w:gridCol w:w="972"/>
        <w:gridCol w:w="971"/>
        <w:gridCol w:w="971"/>
        <w:gridCol w:w="972"/>
      </w:tblGrid>
      <w:tr w:rsidR="005F7458" w:rsidRPr="00AA6192" w:rsidTr="00F25E11">
        <w:trPr>
          <w:trHeight w:val="283"/>
          <w:tblHeader/>
        </w:trPr>
        <w:tc>
          <w:tcPr>
            <w:tcW w:w="3515" w:type="dxa"/>
            <w:vMerge w:val="restart"/>
            <w:tcBorders>
              <w:top w:val="single" w:sz="4" w:space="0" w:color="auto"/>
              <w:left w:val="single" w:sz="4" w:space="0" w:color="auto"/>
              <w:right w:val="single" w:sz="4" w:space="0" w:color="auto"/>
            </w:tcBorders>
            <w:vAlign w:val="center"/>
          </w:tcPr>
          <w:p w:rsidR="005F7458" w:rsidRDefault="005F7458" w:rsidP="00732146">
            <w:pPr>
              <w:pStyle w:val="Tableheading"/>
              <w:rPr>
                <w:lang w:eastAsia="en-NZ"/>
              </w:rPr>
            </w:pPr>
            <w:r>
              <w:rPr>
                <w:lang w:eastAsia="en-NZ"/>
              </w:rPr>
              <w:t>Broad field of study</w:t>
            </w:r>
          </w:p>
        </w:tc>
        <w:tc>
          <w:tcPr>
            <w:tcW w:w="2940" w:type="dxa"/>
            <w:gridSpan w:val="3"/>
            <w:tcBorders>
              <w:top w:val="single" w:sz="4" w:space="0" w:color="auto"/>
              <w:left w:val="single" w:sz="4" w:space="0" w:color="auto"/>
              <w:bottom w:val="nil"/>
              <w:right w:val="single" w:sz="4" w:space="0" w:color="auto"/>
            </w:tcBorders>
            <w:shd w:val="clear" w:color="auto" w:fill="auto"/>
            <w:noWrap/>
            <w:vAlign w:val="center"/>
            <w:hideMark/>
          </w:tcPr>
          <w:p w:rsidR="005F7458" w:rsidRPr="00987837" w:rsidRDefault="005F7458" w:rsidP="00563F06">
            <w:pPr>
              <w:pStyle w:val="Tableheading"/>
              <w:rPr>
                <w:lang w:eastAsia="en-NZ"/>
              </w:rPr>
            </w:pPr>
            <w:r>
              <w:rPr>
                <w:lang w:eastAsia="en-NZ"/>
              </w:rPr>
              <w:t>M</w:t>
            </w:r>
            <w:r w:rsidR="00563F06">
              <w:rPr>
                <w:lang w:eastAsia="en-NZ"/>
              </w:rPr>
              <w:t>en</w:t>
            </w:r>
            <w:r>
              <w:rPr>
                <w:lang w:eastAsia="en-NZ"/>
              </w:rPr>
              <w:t xml:space="preserve"> %</w:t>
            </w:r>
          </w:p>
        </w:tc>
        <w:tc>
          <w:tcPr>
            <w:tcW w:w="2940" w:type="dxa"/>
            <w:gridSpan w:val="3"/>
            <w:tcBorders>
              <w:top w:val="single" w:sz="4" w:space="0" w:color="auto"/>
              <w:left w:val="single" w:sz="4" w:space="0" w:color="auto"/>
              <w:bottom w:val="single" w:sz="4" w:space="0" w:color="auto"/>
              <w:right w:val="single" w:sz="4" w:space="0" w:color="auto"/>
            </w:tcBorders>
            <w:vAlign w:val="center"/>
          </w:tcPr>
          <w:p w:rsidR="005F7458" w:rsidRDefault="00563F06" w:rsidP="00A827C4">
            <w:pPr>
              <w:pStyle w:val="Tableheading"/>
              <w:rPr>
                <w:lang w:eastAsia="en-NZ"/>
              </w:rPr>
            </w:pPr>
            <w:r>
              <w:rPr>
                <w:lang w:eastAsia="en-NZ"/>
              </w:rPr>
              <w:t>Women</w:t>
            </w:r>
            <w:r w:rsidR="005F7458">
              <w:rPr>
                <w:lang w:eastAsia="en-NZ"/>
              </w:rPr>
              <w:t xml:space="preserve"> %</w:t>
            </w:r>
          </w:p>
        </w:tc>
      </w:tr>
      <w:tr w:rsidR="005F7458" w:rsidRPr="00AA6192" w:rsidTr="00F25E11">
        <w:trPr>
          <w:trHeight w:val="283"/>
          <w:tblHeader/>
        </w:trPr>
        <w:tc>
          <w:tcPr>
            <w:tcW w:w="3515" w:type="dxa"/>
            <w:vMerge/>
            <w:tcBorders>
              <w:left w:val="single" w:sz="4" w:space="0" w:color="auto"/>
              <w:bottom w:val="single" w:sz="4" w:space="0" w:color="auto"/>
              <w:right w:val="single" w:sz="4" w:space="0" w:color="auto"/>
            </w:tcBorders>
          </w:tcPr>
          <w:p w:rsidR="005F7458" w:rsidRPr="00987837" w:rsidRDefault="005F7458" w:rsidP="00732146">
            <w:pPr>
              <w:pStyle w:val="Tableheading"/>
              <w:rPr>
                <w:lang w:eastAsia="en-NZ"/>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987837" w:rsidRDefault="005F7458" w:rsidP="00732146">
            <w:pPr>
              <w:pStyle w:val="Tableheading"/>
              <w:rPr>
                <w:lang w:eastAsia="en-NZ"/>
              </w:rPr>
            </w:pPr>
            <w:r>
              <w:rPr>
                <w:lang w:eastAsia="en-NZ"/>
              </w:rPr>
              <w:t>Over the first year</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987837" w:rsidRDefault="005F7458" w:rsidP="00732146">
            <w:pPr>
              <w:pStyle w:val="Tableheading"/>
              <w:rPr>
                <w:lang w:eastAsia="en-NZ"/>
              </w:rPr>
            </w:pPr>
            <w:r>
              <w:rPr>
                <w:lang w:eastAsia="en-NZ"/>
              </w:rPr>
              <w:t>Over the first five years</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987837" w:rsidRDefault="005F7458" w:rsidP="00732146">
            <w:pPr>
              <w:pStyle w:val="Tableheading"/>
              <w:rPr>
                <w:lang w:eastAsia="en-NZ"/>
              </w:rPr>
            </w:pPr>
            <w:r>
              <w:rPr>
                <w:lang w:eastAsia="en-NZ"/>
              </w:rPr>
              <w:t>Average annual growth over the first five years</w:t>
            </w:r>
          </w:p>
        </w:tc>
        <w:tc>
          <w:tcPr>
            <w:tcW w:w="980" w:type="dxa"/>
            <w:tcBorders>
              <w:top w:val="single" w:sz="4" w:space="0" w:color="auto"/>
              <w:left w:val="single" w:sz="4" w:space="0" w:color="auto"/>
              <w:bottom w:val="single" w:sz="4" w:space="0" w:color="auto"/>
              <w:right w:val="single" w:sz="4" w:space="0" w:color="auto"/>
            </w:tcBorders>
            <w:vAlign w:val="center"/>
          </w:tcPr>
          <w:p w:rsidR="005F7458" w:rsidRPr="00987837" w:rsidRDefault="005F7458" w:rsidP="00732146">
            <w:pPr>
              <w:pStyle w:val="Tableheading"/>
              <w:rPr>
                <w:lang w:eastAsia="en-NZ"/>
              </w:rPr>
            </w:pPr>
            <w:r>
              <w:rPr>
                <w:lang w:eastAsia="en-NZ"/>
              </w:rPr>
              <w:t>Over the first year</w:t>
            </w:r>
          </w:p>
        </w:tc>
        <w:tc>
          <w:tcPr>
            <w:tcW w:w="980" w:type="dxa"/>
            <w:tcBorders>
              <w:top w:val="single" w:sz="4" w:space="0" w:color="auto"/>
              <w:left w:val="single" w:sz="4" w:space="0" w:color="auto"/>
              <w:bottom w:val="single" w:sz="4" w:space="0" w:color="auto"/>
              <w:right w:val="single" w:sz="4" w:space="0" w:color="auto"/>
            </w:tcBorders>
            <w:vAlign w:val="center"/>
          </w:tcPr>
          <w:p w:rsidR="005F7458" w:rsidRPr="00987837" w:rsidRDefault="005F7458" w:rsidP="00732146">
            <w:pPr>
              <w:pStyle w:val="Tableheading"/>
              <w:rPr>
                <w:lang w:eastAsia="en-NZ"/>
              </w:rPr>
            </w:pPr>
            <w:r>
              <w:rPr>
                <w:lang w:eastAsia="en-NZ"/>
              </w:rPr>
              <w:t>Over the first five years</w:t>
            </w:r>
          </w:p>
        </w:tc>
        <w:tc>
          <w:tcPr>
            <w:tcW w:w="981" w:type="dxa"/>
            <w:tcBorders>
              <w:top w:val="single" w:sz="4" w:space="0" w:color="auto"/>
              <w:left w:val="single" w:sz="4" w:space="0" w:color="auto"/>
              <w:bottom w:val="single" w:sz="4" w:space="0" w:color="auto"/>
              <w:right w:val="single" w:sz="4" w:space="0" w:color="auto"/>
            </w:tcBorders>
            <w:vAlign w:val="center"/>
          </w:tcPr>
          <w:p w:rsidR="005F7458" w:rsidRPr="00987837" w:rsidRDefault="005F7458" w:rsidP="00732146">
            <w:pPr>
              <w:pStyle w:val="Tableheading"/>
              <w:rPr>
                <w:lang w:eastAsia="en-NZ"/>
              </w:rPr>
            </w:pPr>
            <w:r>
              <w:rPr>
                <w:lang w:eastAsia="en-NZ"/>
              </w:rPr>
              <w:t>Average annual growth over the first five years</w:t>
            </w:r>
          </w:p>
        </w:tc>
      </w:tr>
      <w:tr w:rsidR="00431784" w:rsidRPr="00AA6192" w:rsidTr="00F25E11">
        <w:trPr>
          <w:trHeight w:hRule="exact" w:val="229"/>
        </w:trPr>
        <w:tc>
          <w:tcPr>
            <w:tcW w:w="3515" w:type="dxa"/>
            <w:tcBorders>
              <w:top w:val="single" w:sz="4" w:space="0" w:color="auto"/>
              <w:left w:val="single" w:sz="4" w:space="0" w:color="auto"/>
              <w:right w:val="single" w:sz="4" w:space="0" w:color="auto"/>
            </w:tcBorders>
            <w:vAlign w:val="bottom"/>
          </w:tcPr>
          <w:p w:rsidR="00431784" w:rsidRDefault="00431784" w:rsidP="00732146">
            <w:pPr>
              <w:pStyle w:val="Tabletext"/>
            </w:pPr>
            <w:r>
              <w:t>Agriculture, environmental and related studies</w:t>
            </w:r>
          </w:p>
        </w:tc>
        <w:tc>
          <w:tcPr>
            <w:tcW w:w="980" w:type="dxa"/>
            <w:tcBorders>
              <w:top w:val="single" w:sz="4" w:space="0" w:color="auto"/>
              <w:left w:val="single" w:sz="4" w:space="0" w:color="auto"/>
            </w:tcBorders>
            <w:shd w:val="clear" w:color="auto" w:fill="auto"/>
            <w:noWrap/>
            <w:vAlign w:val="bottom"/>
            <w:hideMark/>
          </w:tcPr>
          <w:p w:rsidR="00431784" w:rsidRDefault="00431784" w:rsidP="00431784">
            <w:pPr>
              <w:pStyle w:val="Tabletext"/>
              <w:jc w:val="right"/>
            </w:pPr>
            <w:r>
              <w:t>41</w:t>
            </w:r>
          </w:p>
        </w:tc>
        <w:tc>
          <w:tcPr>
            <w:tcW w:w="980" w:type="dxa"/>
            <w:tcBorders>
              <w:top w:val="single" w:sz="4" w:space="0" w:color="auto"/>
            </w:tcBorders>
            <w:shd w:val="clear" w:color="auto" w:fill="auto"/>
            <w:noWrap/>
            <w:vAlign w:val="bottom"/>
            <w:hideMark/>
          </w:tcPr>
          <w:p w:rsidR="00431784" w:rsidRDefault="00431784" w:rsidP="00431784">
            <w:pPr>
              <w:pStyle w:val="Tabletext"/>
              <w:jc w:val="right"/>
            </w:pPr>
            <w:r>
              <w:t>51</w:t>
            </w:r>
          </w:p>
        </w:tc>
        <w:tc>
          <w:tcPr>
            <w:tcW w:w="981" w:type="dxa"/>
            <w:tcBorders>
              <w:top w:val="single" w:sz="4" w:space="0" w:color="auto"/>
              <w:right w:val="single" w:sz="4" w:space="0" w:color="auto"/>
            </w:tcBorders>
            <w:shd w:val="clear" w:color="auto" w:fill="auto"/>
            <w:noWrap/>
            <w:vAlign w:val="bottom"/>
            <w:hideMark/>
          </w:tcPr>
          <w:p w:rsidR="00431784" w:rsidRDefault="00431784" w:rsidP="00431784">
            <w:pPr>
              <w:pStyle w:val="Tabletext"/>
              <w:jc w:val="right"/>
            </w:pPr>
            <w:r>
              <w:t>11</w:t>
            </w:r>
          </w:p>
        </w:tc>
        <w:tc>
          <w:tcPr>
            <w:tcW w:w="980" w:type="dxa"/>
            <w:tcBorders>
              <w:top w:val="single" w:sz="4" w:space="0" w:color="auto"/>
              <w:left w:val="single" w:sz="4" w:space="0" w:color="auto"/>
            </w:tcBorders>
            <w:vAlign w:val="bottom"/>
          </w:tcPr>
          <w:p w:rsidR="00431784" w:rsidRDefault="00431784" w:rsidP="00431784">
            <w:pPr>
              <w:pStyle w:val="Tabletext"/>
              <w:jc w:val="right"/>
            </w:pPr>
            <w:r>
              <w:t>10</w:t>
            </w:r>
          </w:p>
        </w:tc>
        <w:tc>
          <w:tcPr>
            <w:tcW w:w="980" w:type="dxa"/>
            <w:tcBorders>
              <w:top w:val="single" w:sz="4" w:space="0" w:color="auto"/>
            </w:tcBorders>
            <w:vAlign w:val="bottom"/>
          </w:tcPr>
          <w:p w:rsidR="00431784" w:rsidRDefault="00431784" w:rsidP="00431784">
            <w:pPr>
              <w:pStyle w:val="Tabletext"/>
              <w:jc w:val="right"/>
            </w:pPr>
            <w:r>
              <w:t>21</w:t>
            </w:r>
          </w:p>
        </w:tc>
        <w:tc>
          <w:tcPr>
            <w:tcW w:w="981" w:type="dxa"/>
            <w:tcBorders>
              <w:top w:val="single" w:sz="4" w:space="0" w:color="auto"/>
              <w:right w:val="single" w:sz="4" w:space="0" w:color="auto"/>
            </w:tcBorders>
            <w:vAlign w:val="bottom"/>
          </w:tcPr>
          <w:p w:rsidR="00431784" w:rsidRDefault="00431784" w:rsidP="00431784">
            <w:pPr>
              <w:pStyle w:val="Tabletext"/>
              <w:jc w:val="right"/>
            </w:pPr>
            <w:r>
              <w:t>5</w:t>
            </w:r>
          </w:p>
        </w:tc>
      </w:tr>
      <w:tr w:rsidR="00431784" w:rsidRPr="00AA6192" w:rsidTr="00F25E11">
        <w:trPr>
          <w:trHeight w:hRule="exact" w:val="229"/>
        </w:trPr>
        <w:tc>
          <w:tcPr>
            <w:tcW w:w="3515" w:type="dxa"/>
            <w:tcBorders>
              <w:left w:val="single" w:sz="4" w:space="0" w:color="auto"/>
              <w:right w:val="single" w:sz="4" w:space="0" w:color="auto"/>
            </w:tcBorders>
            <w:vAlign w:val="bottom"/>
          </w:tcPr>
          <w:p w:rsidR="00431784" w:rsidRDefault="00431784" w:rsidP="00732146">
            <w:pPr>
              <w:pStyle w:val="Tabletext"/>
            </w:pPr>
            <w:r>
              <w:t>Architecture and building</w:t>
            </w:r>
          </w:p>
        </w:tc>
        <w:tc>
          <w:tcPr>
            <w:tcW w:w="980" w:type="dxa"/>
            <w:tcBorders>
              <w:left w:val="single" w:sz="4" w:space="0" w:color="auto"/>
            </w:tcBorders>
            <w:shd w:val="clear" w:color="auto" w:fill="auto"/>
            <w:noWrap/>
            <w:vAlign w:val="bottom"/>
            <w:hideMark/>
          </w:tcPr>
          <w:p w:rsidR="00431784" w:rsidRDefault="00431784" w:rsidP="00431784">
            <w:pPr>
              <w:pStyle w:val="Tabletext"/>
              <w:jc w:val="right"/>
            </w:pPr>
            <w:r>
              <w:t>42</w:t>
            </w:r>
          </w:p>
        </w:tc>
        <w:tc>
          <w:tcPr>
            <w:tcW w:w="980" w:type="dxa"/>
            <w:shd w:val="clear" w:color="auto" w:fill="auto"/>
            <w:noWrap/>
            <w:vAlign w:val="bottom"/>
            <w:hideMark/>
          </w:tcPr>
          <w:p w:rsidR="00431784" w:rsidRDefault="00431784" w:rsidP="00431784">
            <w:pPr>
              <w:pStyle w:val="Tabletext"/>
              <w:jc w:val="right"/>
            </w:pPr>
            <w:r>
              <w:t>65</w:t>
            </w:r>
          </w:p>
        </w:tc>
        <w:tc>
          <w:tcPr>
            <w:tcW w:w="981" w:type="dxa"/>
            <w:tcBorders>
              <w:right w:val="single" w:sz="4" w:space="0" w:color="auto"/>
            </w:tcBorders>
            <w:shd w:val="clear" w:color="auto" w:fill="auto"/>
            <w:noWrap/>
            <w:vAlign w:val="bottom"/>
            <w:hideMark/>
          </w:tcPr>
          <w:p w:rsidR="00431784" w:rsidRDefault="00431784" w:rsidP="00431784">
            <w:pPr>
              <w:pStyle w:val="Tabletext"/>
              <w:jc w:val="right"/>
            </w:pPr>
            <w:r>
              <w:t>13</w:t>
            </w:r>
          </w:p>
        </w:tc>
        <w:tc>
          <w:tcPr>
            <w:tcW w:w="980" w:type="dxa"/>
            <w:tcBorders>
              <w:left w:val="single" w:sz="4" w:space="0" w:color="auto"/>
            </w:tcBorders>
            <w:vAlign w:val="bottom"/>
          </w:tcPr>
          <w:p w:rsidR="00431784" w:rsidRDefault="00431784" w:rsidP="00431784">
            <w:pPr>
              <w:pStyle w:val="Tabletext"/>
              <w:jc w:val="right"/>
            </w:pPr>
            <w:r>
              <w:t>39</w:t>
            </w:r>
          </w:p>
        </w:tc>
        <w:tc>
          <w:tcPr>
            <w:tcW w:w="980" w:type="dxa"/>
            <w:vAlign w:val="bottom"/>
          </w:tcPr>
          <w:p w:rsidR="00431784" w:rsidRDefault="00431784" w:rsidP="00431784">
            <w:pPr>
              <w:pStyle w:val="Tabletext"/>
              <w:jc w:val="right"/>
            </w:pPr>
            <w:r>
              <w:t>72</w:t>
            </w:r>
          </w:p>
        </w:tc>
        <w:tc>
          <w:tcPr>
            <w:tcW w:w="981" w:type="dxa"/>
            <w:tcBorders>
              <w:right w:val="single" w:sz="4" w:space="0" w:color="auto"/>
            </w:tcBorders>
            <w:vAlign w:val="bottom"/>
          </w:tcPr>
          <w:p w:rsidR="00431784" w:rsidRDefault="00431784" w:rsidP="00431784">
            <w:pPr>
              <w:pStyle w:val="Tabletext"/>
              <w:jc w:val="right"/>
            </w:pPr>
            <w:r>
              <w:t>15</w:t>
            </w:r>
          </w:p>
        </w:tc>
      </w:tr>
      <w:tr w:rsidR="00431784" w:rsidRPr="00AA6192" w:rsidTr="00F25E11">
        <w:trPr>
          <w:trHeight w:hRule="exact" w:val="229"/>
        </w:trPr>
        <w:tc>
          <w:tcPr>
            <w:tcW w:w="3515" w:type="dxa"/>
            <w:tcBorders>
              <w:left w:val="single" w:sz="4" w:space="0" w:color="auto"/>
              <w:right w:val="single" w:sz="4" w:space="0" w:color="auto"/>
            </w:tcBorders>
            <w:vAlign w:val="bottom"/>
          </w:tcPr>
          <w:p w:rsidR="00431784" w:rsidRDefault="00431784" w:rsidP="00732146">
            <w:pPr>
              <w:pStyle w:val="Tabletext"/>
            </w:pPr>
            <w:r>
              <w:t>Creative arts</w:t>
            </w:r>
          </w:p>
        </w:tc>
        <w:tc>
          <w:tcPr>
            <w:tcW w:w="980" w:type="dxa"/>
            <w:tcBorders>
              <w:left w:val="single" w:sz="4" w:space="0" w:color="auto"/>
            </w:tcBorders>
            <w:shd w:val="clear" w:color="auto" w:fill="auto"/>
            <w:noWrap/>
            <w:vAlign w:val="bottom"/>
            <w:hideMark/>
          </w:tcPr>
          <w:p w:rsidR="00431784" w:rsidRDefault="00431784" w:rsidP="00431784">
            <w:pPr>
              <w:pStyle w:val="Tabletext"/>
              <w:jc w:val="right"/>
            </w:pPr>
            <w:r>
              <w:t>21</w:t>
            </w:r>
          </w:p>
        </w:tc>
        <w:tc>
          <w:tcPr>
            <w:tcW w:w="980" w:type="dxa"/>
            <w:shd w:val="clear" w:color="auto" w:fill="auto"/>
            <w:noWrap/>
            <w:vAlign w:val="bottom"/>
            <w:hideMark/>
          </w:tcPr>
          <w:p w:rsidR="00431784" w:rsidRDefault="00431784" w:rsidP="00431784">
            <w:pPr>
              <w:pStyle w:val="Tabletext"/>
              <w:jc w:val="right"/>
            </w:pPr>
            <w:r>
              <w:t>37</w:t>
            </w:r>
          </w:p>
        </w:tc>
        <w:tc>
          <w:tcPr>
            <w:tcW w:w="981" w:type="dxa"/>
            <w:tcBorders>
              <w:right w:val="single" w:sz="4" w:space="0" w:color="auto"/>
            </w:tcBorders>
            <w:shd w:val="clear" w:color="auto" w:fill="auto"/>
            <w:noWrap/>
            <w:vAlign w:val="bottom"/>
            <w:hideMark/>
          </w:tcPr>
          <w:p w:rsidR="00431784" w:rsidRDefault="00431784" w:rsidP="00431784">
            <w:pPr>
              <w:pStyle w:val="Tabletext"/>
              <w:jc w:val="right"/>
            </w:pPr>
            <w:r>
              <w:t>8</w:t>
            </w:r>
          </w:p>
        </w:tc>
        <w:tc>
          <w:tcPr>
            <w:tcW w:w="980" w:type="dxa"/>
            <w:tcBorders>
              <w:left w:val="single" w:sz="4" w:space="0" w:color="auto"/>
            </w:tcBorders>
            <w:vAlign w:val="bottom"/>
          </w:tcPr>
          <w:p w:rsidR="00431784" w:rsidRDefault="00431784" w:rsidP="00431784">
            <w:pPr>
              <w:pStyle w:val="Tabletext"/>
              <w:jc w:val="right"/>
            </w:pPr>
            <w:r>
              <w:t>52</w:t>
            </w:r>
          </w:p>
        </w:tc>
        <w:tc>
          <w:tcPr>
            <w:tcW w:w="980" w:type="dxa"/>
            <w:vAlign w:val="bottom"/>
          </w:tcPr>
          <w:p w:rsidR="00431784" w:rsidRDefault="00431784" w:rsidP="00431784">
            <w:pPr>
              <w:pStyle w:val="Tabletext"/>
              <w:jc w:val="right"/>
            </w:pPr>
            <w:r>
              <w:t>69</w:t>
            </w:r>
          </w:p>
        </w:tc>
        <w:tc>
          <w:tcPr>
            <w:tcW w:w="981" w:type="dxa"/>
            <w:tcBorders>
              <w:right w:val="single" w:sz="4" w:space="0" w:color="auto"/>
            </w:tcBorders>
            <w:vAlign w:val="bottom"/>
          </w:tcPr>
          <w:p w:rsidR="00431784" w:rsidRDefault="00431784" w:rsidP="00431784">
            <w:pPr>
              <w:pStyle w:val="Tabletext"/>
              <w:jc w:val="right"/>
            </w:pPr>
            <w:r>
              <w:t>14</w:t>
            </w:r>
          </w:p>
        </w:tc>
      </w:tr>
      <w:tr w:rsidR="00431784" w:rsidRPr="00AA6192" w:rsidTr="00F25E11">
        <w:trPr>
          <w:trHeight w:hRule="exact" w:val="229"/>
        </w:trPr>
        <w:tc>
          <w:tcPr>
            <w:tcW w:w="3515" w:type="dxa"/>
            <w:tcBorders>
              <w:left w:val="single" w:sz="4" w:space="0" w:color="auto"/>
              <w:right w:val="single" w:sz="4" w:space="0" w:color="auto"/>
            </w:tcBorders>
            <w:vAlign w:val="bottom"/>
          </w:tcPr>
          <w:p w:rsidR="00431784" w:rsidRDefault="00431784" w:rsidP="00732146">
            <w:pPr>
              <w:pStyle w:val="Tabletext"/>
            </w:pPr>
            <w:r>
              <w:t>Engineering and related technologies</w:t>
            </w:r>
          </w:p>
        </w:tc>
        <w:tc>
          <w:tcPr>
            <w:tcW w:w="980" w:type="dxa"/>
            <w:tcBorders>
              <w:left w:val="single" w:sz="4" w:space="0" w:color="auto"/>
            </w:tcBorders>
            <w:shd w:val="clear" w:color="auto" w:fill="auto"/>
            <w:noWrap/>
            <w:vAlign w:val="bottom"/>
            <w:hideMark/>
          </w:tcPr>
          <w:p w:rsidR="00431784" w:rsidRDefault="00431784" w:rsidP="00431784">
            <w:pPr>
              <w:pStyle w:val="Tabletext"/>
              <w:jc w:val="right"/>
            </w:pPr>
            <w:r>
              <w:t>9</w:t>
            </w:r>
          </w:p>
        </w:tc>
        <w:tc>
          <w:tcPr>
            <w:tcW w:w="980" w:type="dxa"/>
            <w:shd w:val="clear" w:color="auto" w:fill="auto"/>
            <w:noWrap/>
            <w:vAlign w:val="bottom"/>
            <w:hideMark/>
          </w:tcPr>
          <w:p w:rsidR="00431784" w:rsidRDefault="00431784" w:rsidP="00431784">
            <w:pPr>
              <w:pStyle w:val="Tabletext"/>
              <w:jc w:val="right"/>
            </w:pPr>
            <w:r>
              <w:t>32</w:t>
            </w:r>
          </w:p>
        </w:tc>
        <w:tc>
          <w:tcPr>
            <w:tcW w:w="981" w:type="dxa"/>
            <w:tcBorders>
              <w:right w:val="single" w:sz="4" w:space="0" w:color="auto"/>
            </w:tcBorders>
            <w:shd w:val="clear" w:color="auto" w:fill="auto"/>
            <w:noWrap/>
            <w:vAlign w:val="bottom"/>
            <w:hideMark/>
          </w:tcPr>
          <w:p w:rsidR="00431784" w:rsidRDefault="00431784" w:rsidP="00431784">
            <w:pPr>
              <w:pStyle w:val="Tabletext"/>
              <w:jc w:val="right"/>
            </w:pPr>
            <w:r>
              <w:t>7</w:t>
            </w:r>
          </w:p>
        </w:tc>
        <w:tc>
          <w:tcPr>
            <w:tcW w:w="980" w:type="dxa"/>
            <w:tcBorders>
              <w:left w:val="single" w:sz="4" w:space="0" w:color="auto"/>
            </w:tcBorders>
            <w:vAlign w:val="bottom"/>
          </w:tcPr>
          <w:p w:rsidR="00431784" w:rsidRDefault="00431784" w:rsidP="00431784">
            <w:pPr>
              <w:pStyle w:val="Tabletext"/>
              <w:jc w:val="right"/>
            </w:pPr>
            <w:r>
              <w:t>21</w:t>
            </w:r>
          </w:p>
        </w:tc>
        <w:tc>
          <w:tcPr>
            <w:tcW w:w="980" w:type="dxa"/>
            <w:vAlign w:val="bottom"/>
          </w:tcPr>
          <w:p w:rsidR="00431784" w:rsidRDefault="00431784" w:rsidP="00431784">
            <w:pPr>
              <w:pStyle w:val="Tabletext"/>
              <w:jc w:val="right"/>
            </w:pPr>
            <w:r>
              <w:t>31</w:t>
            </w:r>
          </w:p>
        </w:tc>
        <w:tc>
          <w:tcPr>
            <w:tcW w:w="981" w:type="dxa"/>
            <w:tcBorders>
              <w:right w:val="single" w:sz="4" w:space="0" w:color="auto"/>
            </w:tcBorders>
            <w:vAlign w:val="bottom"/>
          </w:tcPr>
          <w:p w:rsidR="00431784" w:rsidRDefault="00431784" w:rsidP="00431784">
            <w:pPr>
              <w:pStyle w:val="Tabletext"/>
              <w:jc w:val="right"/>
            </w:pPr>
            <w:r>
              <w:t>7</w:t>
            </w:r>
          </w:p>
        </w:tc>
      </w:tr>
      <w:tr w:rsidR="00431784" w:rsidRPr="00AA6192" w:rsidTr="00F25E11">
        <w:trPr>
          <w:trHeight w:hRule="exact" w:val="229"/>
        </w:trPr>
        <w:tc>
          <w:tcPr>
            <w:tcW w:w="3515" w:type="dxa"/>
            <w:tcBorders>
              <w:left w:val="single" w:sz="4" w:space="0" w:color="auto"/>
              <w:right w:val="single" w:sz="4" w:space="0" w:color="auto"/>
            </w:tcBorders>
            <w:vAlign w:val="bottom"/>
          </w:tcPr>
          <w:p w:rsidR="00431784" w:rsidRDefault="00431784" w:rsidP="00732146">
            <w:pPr>
              <w:pStyle w:val="Tabletext"/>
            </w:pPr>
            <w:r>
              <w:t>Health</w:t>
            </w:r>
          </w:p>
        </w:tc>
        <w:tc>
          <w:tcPr>
            <w:tcW w:w="980" w:type="dxa"/>
            <w:tcBorders>
              <w:left w:val="single" w:sz="4" w:space="0" w:color="auto"/>
            </w:tcBorders>
            <w:shd w:val="clear" w:color="auto" w:fill="auto"/>
            <w:noWrap/>
            <w:vAlign w:val="bottom"/>
            <w:hideMark/>
          </w:tcPr>
          <w:p w:rsidR="00431784" w:rsidRDefault="00431784" w:rsidP="00431784">
            <w:pPr>
              <w:pStyle w:val="Tabletext"/>
              <w:jc w:val="right"/>
            </w:pPr>
            <w:r>
              <w:t>24</w:t>
            </w:r>
          </w:p>
        </w:tc>
        <w:tc>
          <w:tcPr>
            <w:tcW w:w="980" w:type="dxa"/>
            <w:shd w:val="clear" w:color="auto" w:fill="auto"/>
            <w:noWrap/>
            <w:vAlign w:val="bottom"/>
            <w:hideMark/>
          </w:tcPr>
          <w:p w:rsidR="00431784" w:rsidRDefault="00431784" w:rsidP="00431784">
            <w:pPr>
              <w:pStyle w:val="Tabletext"/>
              <w:jc w:val="right"/>
            </w:pPr>
            <w:r>
              <w:t>n/a</w:t>
            </w:r>
          </w:p>
        </w:tc>
        <w:tc>
          <w:tcPr>
            <w:tcW w:w="981" w:type="dxa"/>
            <w:tcBorders>
              <w:right w:val="single" w:sz="4" w:space="0" w:color="auto"/>
            </w:tcBorders>
            <w:shd w:val="clear" w:color="auto" w:fill="auto"/>
            <w:noWrap/>
            <w:vAlign w:val="bottom"/>
            <w:hideMark/>
          </w:tcPr>
          <w:p w:rsidR="00431784" w:rsidRDefault="00431784" w:rsidP="00431784">
            <w:pPr>
              <w:pStyle w:val="Tabletext"/>
              <w:jc w:val="right"/>
            </w:pPr>
            <w:r>
              <w:t>n/a</w:t>
            </w:r>
          </w:p>
        </w:tc>
        <w:tc>
          <w:tcPr>
            <w:tcW w:w="980" w:type="dxa"/>
            <w:tcBorders>
              <w:left w:val="single" w:sz="4" w:space="0" w:color="auto"/>
            </w:tcBorders>
            <w:vAlign w:val="bottom"/>
          </w:tcPr>
          <w:p w:rsidR="00431784" w:rsidRDefault="00431784" w:rsidP="00431784">
            <w:pPr>
              <w:pStyle w:val="Tabletext"/>
              <w:jc w:val="right"/>
            </w:pPr>
            <w:r>
              <w:t>4</w:t>
            </w:r>
          </w:p>
        </w:tc>
        <w:tc>
          <w:tcPr>
            <w:tcW w:w="980" w:type="dxa"/>
            <w:vAlign w:val="bottom"/>
          </w:tcPr>
          <w:p w:rsidR="00431784" w:rsidRDefault="00431784" w:rsidP="00431784">
            <w:pPr>
              <w:pStyle w:val="Tabletext"/>
              <w:jc w:val="right"/>
            </w:pPr>
            <w:r>
              <w:t>0</w:t>
            </w:r>
          </w:p>
        </w:tc>
        <w:tc>
          <w:tcPr>
            <w:tcW w:w="981" w:type="dxa"/>
            <w:tcBorders>
              <w:right w:val="single" w:sz="4" w:space="0" w:color="auto"/>
            </w:tcBorders>
            <w:vAlign w:val="bottom"/>
          </w:tcPr>
          <w:p w:rsidR="00431784" w:rsidRDefault="00431784" w:rsidP="00431784">
            <w:pPr>
              <w:pStyle w:val="Tabletext"/>
              <w:jc w:val="right"/>
            </w:pPr>
            <w:r>
              <w:t>0</w:t>
            </w:r>
          </w:p>
        </w:tc>
      </w:tr>
      <w:tr w:rsidR="00431784" w:rsidRPr="00AA6192" w:rsidTr="00F25E11">
        <w:trPr>
          <w:trHeight w:hRule="exact" w:val="229"/>
        </w:trPr>
        <w:tc>
          <w:tcPr>
            <w:tcW w:w="3515" w:type="dxa"/>
            <w:tcBorders>
              <w:left w:val="single" w:sz="4" w:space="0" w:color="auto"/>
              <w:right w:val="single" w:sz="4" w:space="0" w:color="auto"/>
            </w:tcBorders>
            <w:vAlign w:val="bottom"/>
          </w:tcPr>
          <w:p w:rsidR="00431784" w:rsidRDefault="00431784" w:rsidP="00732146">
            <w:pPr>
              <w:pStyle w:val="Tabletext"/>
            </w:pPr>
            <w:r>
              <w:t>Management and commerce</w:t>
            </w:r>
          </w:p>
        </w:tc>
        <w:tc>
          <w:tcPr>
            <w:tcW w:w="980" w:type="dxa"/>
            <w:tcBorders>
              <w:left w:val="single" w:sz="4" w:space="0" w:color="auto"/>
            </w:tcBorders>
            <w:shd w:val="clear" w:color="auto" w:fill="auto"/>
            <w:noWrap/>
            <w:vAlign w:val="bottom"/>
            <w:hideMark/>
          </w:tcPr>
          <w:p w:rsidR="00431784" w:rsidRDefault="00431784" w:rsidP="00431784">
            <w:pPr>
              <w:pStyle w:val="Tabletext"/>
              <w:jc w:val="right"/>
            </w:pPr>
            <w:r>
              <w:t>9</w:t>
            </w:r>
          </w:p>
        </w:tc>
        <w:tc>
          <w:tcPr>
            <w:tcW w:w="980" w:type="dxa"/>
            <w:shd w:val="clear" w:color="auto" w:fill="auto"/>
            <w:noWrap/>
            <w:vAlign w:val="bottom"/>
            <w:hideMark/>
          </w:tcPr>
          <w:p w:rsidR="00431784" w:rsidRDefault="00431784" w:rsidP="00431784">
            <w:pPr>
              <w:pStyle w:val="Tabletext"/>
              <w:jc w:val="right"/>
            </w:pPr>
            <w:r>
              <w:t>35</w:t>
            </w:r>
          </w:p>
        </w:tc>
        <w:tc>
          <w:tcPr>
            <w:tcW w:w="981" w:type="dxa"/>
            <w:tcBorders>
              <w:right w:val="single" w:sz="4" w:space="0" w:color="auto"/>
            </w:tcBorders>
            <w:shd w:val="clear" w:color="auto" w:fill="auto"/>
            <w:noWrap/>
            <w:vAlign w:val="bottom"/>
            <w:hideMark/>
          </w:tcPr>
          <w:p w:rsidR="00431784" w:rsidRDefault="00431784" w:rsidP="00431784">
            <w:pPr>
              <w:pStyle w:val="Tabletext"/>
              <w:jc w:val="right"/>
            </w:pPr>
            <w:r>
              <w:t>8</w:t>
            </w:r>
          </w:p>
        </w:tc>
        <w:tc>
          <w:tcPr>
            <w:tcW w:w="980" w:type="dxa"/>
            <w:tcBorders>
              <w:left w:val="single" w:sz="4" w:space="0" w:color="auto"/>
            </w:tcBorders>
            <w:vAlign w:val="bottom"/>
          </w:tcPr>
          <w:p w:rsidR="00431784" w:rsidRDefault="00431784" w:rsidP="00431784">
            <w:pPr>
              <w:pStyle w:val="Tabletext"/>
              <w:jc w:val="right"/>
            </w:pPr>
            <w:r>
              <w:t>13</w:t>
            </w:r>
          </w:p>
        </w:tc>
        <w:tc>
          <w:tcPr>
            <w:tcW w:w="980" w:type="dxa"/>
            <w:vAlign w:val="bottom"/>
          </w:tcPr>
          <w:p w:rsidR="00431784" w:rsidRDefault="00431784" w:rsidP="00431784">
            <w:pPr>
              <w:pStyle w:val="Tabletext"/>
              <w:jc w:val="right"/>
            </w:pPr>
            <w:r>
              <w:t>40</w:t>
            </w:r>
          </w:p>
        </w:tc>
        <w:tc>
          <w:tcPr>
            <w:tcW w:w="981" w:type="dxa"/>
            <w:tcBorders>
              <w:right w:val="single" w:sz="4" w:space="0" w:color="auto"/>
            </w:tcBorders>
            <w:vAlign w:val="bottom"/>
          </w:tcPr>
          <w:p w:rsidR="00431784" w:rsidRDefault="00431784" w:rsidP="00431784">
            <w:pPr>
              <w:pStyle w:val="Tabletext"/>
              <w:jc w:val="right"/>
            </w:pPr>
            <w:r>
              <w:t>9</w:t>
            </w:r>
          </w:p>
        </w:tc>
      </w:tr>
      <w:tr w:rsidR="00431784" w:rsidRPr="00AA6192" w:rsidTr="00F25E11">
        <w:trPr>
          <w:trHeight w:hRule="exact" w:val="229"/>
        </w:trPr>
        <w:tc>
          <w:tcPr>
            <w:tcW w:w="3515" w:type="dxa"/>
            <w:tcBorders>
              <w:left w:val="single" w:sz="4" w:space="0" w:color="auto"/>
              <w:right w:val="single" w:sz="4" w:space="0" w:color="auto"/>
            </w:tcBorders>
            <w:vAlign w:val="bottom"/>
          </w:tcPr>
          <w:p w:rsidR="00431784" w:rsidRDefault="00431784" w:rsidP="00732146">
            <w:pPr>
              <w:pStyle w:val="Tabletext"/>
            </w:pPr>
            <w:r>
              <w:t>Natural and physical sciences</w:t>
            </w:r>
          </w:p>
        </w:tc>
        <w:tc>
          <w:tcPr>
            <w:tcW w:w="980" w:type="dxa"/>
            <w:tcBorders>
              <w:left w:val="single" w:sz="4" w:space="0" w:color="auto"/>
            </w:tcBorders>
            <w:shd w:val="clear" w:color="auto" w:fill="auto"/>
            <w:noWrap/>
            <w:vAlign w:val="bottom"/>
            <w:hideMark/>
          </w:tcPr>
          <w:p w:rsidR="00431784" w:rsidRDefault="00431784" w:rsidP="00431784">
            <w:pPr>
              <w:pStyle w:val="Tabletext"/>
              <w:jc w:val="right"/>
            </w:pPr>
            <w:r>
              <w:t>17</w:t>
            </w:r>
          </w:p>
        </w:tc>
        <w:tc>
          <w:tcPr>
            <w:tcW w:w="980" w:type="dxa"/>
            <w:shd w:val="clear" w:color="auto" w:fill="auto"/>
            <w:noWrap/>
            <w:vAlign w:val="bottom"/>
            <w:hideMark/>
          </w:tcPr>
          <w:p w:rsidR="00431784" w:rsidRDefault="00431784" w:rsidP="00431784">
            <w:pPr>
              <w:pStyle w:val="Tabletext"/>
              <w:jc w:val="right"/>
            </w:pPr>
            <w:r>
              <w:t>43</w:t>
            </w:r>
          </w:p>
        </w:tc>
        <w:tc>
          <w:tcPr>
            <w:tcW w:w="981" w:type="dxa"/>
            <w:tcBorders>
              <w:right w:val="single" w:sz="4" w:space="0" w:color="auto"/>
            </w:tcBorders>
            <w:shd w:val="clear" w:color="auto" w:fill="auto"/>
            <w:noWrap/>
            <w:vAlign w:val="bottom"/>
            <w:hideMark/>
          </w:tcPr>
          <w:p w:rsidR="00431784" w:rsidRDefault="00431784" w:rsidP="00431784">
            <w:pPr>
              <w:pStyle w:val="Tabletext"/>
              <w:jc w:val="right"/>
            </w:pPr>
            <w:r>
              <w:t>9</w:t>
            </w:r>
          </w:p>
        </w:tc>
        <w:tc>
          <w:tcPr>
            <w:tcW w:w="980" w:type="dxa"/>
            <w:tcBorders>
              <w:left w:val="single" w:sz="4" w:space="0" w:color="auto"/>
            </w:tcBorders>
            <w:vAlign w:val="bottom"/>
          </w:tcPr>
          <w:p w:rsidR="00431784" w:rsidRDefault="00431784" w:rsidP="00431784">
            <w:pPr>
              <w:pStyle w:val="Tabletext"/>
              <w:jc w:val="right"/>
            </w:pPr>
            <w:r>
              <w:t>20</w:t>
            </w:r>
          </w:p>
        </w:tc>
        <w:tc>
          <w:tcPr>
            <w:tcW w:w="980" w:type="dxa"/>
            <w:vAlign w:val="bottom"/>
          </w:tcPr>
          <w:p w:rsidR="00431784" w:rsidRDefault="00431784" w:rsidP="00431784">
            <w:pPr>
              <w:pStyle w:val="Tabletext"/>
              <w:jc w:val="right"/>
            </w:pPr>
            <w:r>
              <w:t>35</w:t>
            </w:r>
          </w:p>
        </w:tc>
        <w:tc>
          <w:tcPr>
            <w:tcW w:w="981" w:type="dxa"/>
            <w:tcBorders>
              <w:right w:val="single" w:sz="4" w:space="0" w:color="auto"/>
            </w:tcBorders>
            <w:vAlign w:val="bottom"/>
          </w:tcPr>
          <w:p w:rsidR="00431784" w:rsidRDefault="00431784" w:rsidP="00431784">
            <w:pPr>
              <w:pStyle w:val="Tabletext"/>
              <w:jc w:val="right"/>
            </w:pPr>
            <w:r>
              <w:t>8</w:t>
            </w:r>
          </w:p>
        </w:tc>
      </w:tr>
      <w:tr w:rsidR="00431784" w:rsidRPr="00AA6192" w:rsidTr="00F25E11">
        <w:trPr>
          <w:trHeight w:hRule="exact" w:val="229"/>
        </w:trPr>
        <w:tc>
          <w:tcPr>
            <w:tcW w:w="3515" w:type="dxa"/>
            <w:tcBorders>
              <w:left w:val="single" w:sz="4" w:space="0" w:color="auto"/>
              <w:right w:val="single" w:sz="4" w:space="0" w:color="auto"/>
            </w:tcBorders>
            <w:vAlign w:val="bottom"/>
          </w:tcPr>
          <w:p w:rsidR="00431784" w:rsidRDefault="00431784" w:rsidP="00732146">
            <w:pPr>
              <w:pStyle w:val="Tabletext"/>
            </w:pPr>
            <w:r>
              <w:t>Society and culture</w:t>
            </w:r>
          </w:p>
        </w:tc>
        <w:tc>
          <w:tcPr>
            <w:tcW w:w="980" w:type="dxa"/>
            <w:tcBorders>
              <w:left w:val="single" w:sz="4" w:space="0" w:color="auto"/>
            </w:tcBorders>
            <w:shd w:val="clear" w:color="auto" w:fill="auto"/>
            <w:noWrap/>
            <w:vAlign w:val="bottom"/>
            <w:hideMark/>
          </w:tcPr>
          <w:p w:rsidR="00431784" w:rsidRDefault="00431784" w:rsidP="00431784">
            <w:pPr>
              <w:pStyle w:val="Tabletext"/>
              <w:jc w:val="right"/>
            </w:pPr>
            <w:r>
              <w:t>19</w:t>
            </w:r>
          </w:p>
        </w:tc>
        <w:tc>
          <w:tcPr>
            <w:tcW w:w="980" w:type="dxa"/>
            <w:shd w:val="clear" w:color="auto" w:fill="auto"/>
            <w:noWrap/>
            <w:vAlign w:val="bottom"/>
            <w:hideMark/>
          </w:tcPr>
          <w:p w:rsidR="00431784" w:rsidRDefault="00431784" w:rsidP="00431784">
            <w:pPr>
              <w:pStyle w:val="Tabletext"/>
              <w:jc w:val="right"/>
            </w:pPr>
            <w:r>
              <w:t>46</w:t>
            </w:r>
          </w:p>
        </w:tc>
        <w:tc>
          <w:tcPr>
            <w:tcW w:w="981" w:type="dxa"/>
            <w:tcBorders>
              <w:right w:val="single" w:sz="4" w:space="0" w:color="auto"/>
            </w:tcBorders>
            <w:shd w:val="clear" w:color="auto" w:fill="auto"/>
            <w:noWrap/>
            <w:vAlign w:val="bottom"/>
            <w:hideMark/>
          </w:tcPr>
          <w:p w:rsidR="00431784" w:rsidRDefault="00431784" w:rsidP="00431784">
            <w:pPr>
              <w:pStyle w:val="Tabletext"/>
              <w:jc w:val="right"/>
            </w:pPr>
            <w:r>
              <w:t>10</w:t>
            </w:r>
          </w:p>
        </w:tc>
        <w:tc>
          <w:tcPr>
            <w:tcW w:w="980" w:type="dxa"/>
            <w:tcBorders>
              <w:left w:val="single" w:sz="4" w:space="0" w:color="auto"/>
            </w:tcBorders>
            <w:vAlign w:val="bottom"/>
          </w:tcPr>
          <w:p w:rsidR="00431784" w:rsidRDefault="00431784" w:rsidP="00431784">
            <w:pPr>
              <w:pStyle w:val="Tabletext"/>
              <w:jc w:val="right"/>
            </w:pPr>
            <w:r>
              <w:t>17</w:t>
            </w:r>
          </w:p>
        </w:tc>
        <w:tc>
          <w:tcPr>
            <w:tcW w:w="980" w:type="dxa"/>
            <w:vAlign w:val="bottom"/>
          </w:tcPr>
          <w:p w:rsidR="00431784" w:rsidRDefault="00431784" w:rsidP="00431784">
            <w:pPr>
              <w:pStyle w:val="Tabletext"/>
              <w:jc w:val="right"/>
            </w:pPr>
            <w:r>
              <w:t>37</w:t>
            </w:r>
          </w:p>
        </w:tc>
        <w:tc>
          <w:tcPr>
            <w:tcW w:w="981" w:type="dxa"/>
            <w:tcBorders>
              <w:right w:val="single" w:sz="4" w:space="0" w:color="auto"/>
            </w:tcBorders>
            <w:vAlign w:val="bottom"/>
          </w:tcPr>
          <w:p w:rsidR="00431784" w:rsidRDefault="00431784" w:rsidP="00431784">
            <w:pPr>
              <w:pStyle w:val="Tabletext"/>
              <w:jc w:val="right"/>
            </w:pPr>
            <w:r>
              <w:t>8</w:t>
            </w:r>
          </w:p>
        </w:tc>
      </w:tr>
      <w:tr w:rsidR="00431784" w:rsidRPr="00AA6192" w:rsidTr="00F25E11">
        <w:trPr>
          <w:trHeight w:hRule="exact" w:val="229"/>
        </w:trPr>
        <w:tc>
          <w:tcPr>
            <w:tcW w:w="3515" w:type="dxa"/>
            <w:tcBorders>
              <w:left w:val="single" w:sz="4" w:space="0" w:color="auto"/>
              <w:bottom w:val="single" w:sz="4" w:space="0" w:color="auto"/>
              <w:right w:val="single" w:sz="4" w:space="0" w:color="auto"/>
            </w:tcBorders>
            <w:vAlign w:val="bottom"/>
          </w:tcPr>
          <w:p w:rsidR="00431784" w:rsidRDefault="00431784" w:rsidP="00732146">
            <w:pPr>
              <w:pStyle w:val="Tabletext"/>
            </w:pPr>
            <w:r>
              <w:t>Total graduates</w:t>
            </w:r>
          </w:p>
        </w:tc>
        <w:tc>
          <w:tcPr>
            <w:tcW w:w="980" w:type="dxa"/>
            <w:tcBorders>
              <w:left w:val="single" w:sz="4" w:space="0" w:color="auto"/>
              <w:bottom w:val="single" w:sz="4" w:space="0" w:color="auto"/>
            </w:tcBorders>
            <w:shd w:val="clear" w:color="auto" w:fill="auto"/>
            <w:noWrap/>
            <w:vAlign w:val="bottom"/>
            <w:hideMark/>
          </w:tcPr>
          <w:p w:rsidR="00431784" w:rsidRDefault="00431784" w:rsidP="00431784">
            <w:pPr>
              <w:pStyle w:val="Tabletext"/>
              <w:jc w:val="right"/>
            </w:pPr>
            <w:r>
              <w:t>16</w:t>
            </w:r>
          </w:p>
        </w:tc>
        <w:tc>
          <w:tcPr>
            <w:tcW w:w="980" w:type="dxa"/>
            <w:tcBorders>
              <w:bottom w:val="single" w:sz="4" w:space="0" w:color="auto"/>
            </w:tcBorders>
            <w:shd w:val="clear" w:color="auto" w:fill="auto"/>
            <w:noWrap/>
            <w:vAlign w:val="bottom"/>
            <w:hideMark/>
          </w:tcPr>
          <w:p w:rsidR="00431784" w:rsidRDefault="00431784" w:rsidP="00431784">
            <w:pPr>
              <w:pStyle w:val="Tabletext"/>
              <w:jc w:val="right"/>
            </w:pPr>
            <w:r>
              <w:t>43</w:t>
            </w:r>
          </w:p>
        </w:tc>
        <w:tc>
          <w:tcPr>
            <w:tcW w:w="981" w:type="dxa"/>
            <w:tcBorders>
              <w:bottom w:val="single" w:sz="4" w:space="0" w:color="auto"/>
              <w:right w:val="single" w:sz="4" w:space="0" w:color="auto"/>
            </w:tcBorders>
            <w:shd w:val="clear" w:color="auto" w:fill="auto"/>
            <w:noWrap/>
            <w:vAlign w:val="bottom"/>
            <w:hideMark/>
          </w:tcPr>
          <w:p w:rsidR="00431784" w:rsidRDefault="00431784" w:rsidP="00431784">
            <w:pPr>
              <w:pStyle w:val="Tabletext"/>
              <w:jc w:val="right"/>
            </w:pPr>
            <w:r>
              <w:t>9</w:t>
            </w:r>
          </w:p>
        </w:tc>
        <w:tc>
          <w:tcPr>
            <w:tcW w:w="980" w:type="dxa"/>
            <w:tcBorders>
              <w:left w:val="single" w:sz="4" w:space="0" w:color="auto"/>
              <w:bottom w:val="single" w:sz="4" w:space="0" w:color="auto"/>
            </w:tcBorders>
            <w:vAlign w:val="bottom"/>
          </w:tcPr>
          <w:p w:rsidR="00431784" w:rsidRDefault="00431784" w:rsidP="00431784">
            <w:pPr>
              <w:pStyle w:val="Tabletext"/>
              <w:jc w:val="right"/>
            </w:pPr>
            <w:r>
              <w:t>17</w:t>
            </w:r>
          </w:p>
        </w:tc>
        <w:tc>
          <w:tcPr>
            <w:tcW w:w="980" w:type="dxa"/>
            <w:tcBorders>
              <w:bottom w:val="single" w:sz="4" w:space="0" w:color="auto"/>
            </w:tcBorders>
            <w:vAlign w:val="bottom"/>
          </w:tcPr>
          <w:p w:rsidR="00431784" w:rsidRDefault="00431784" w:rsidP="00431784">
            <w:pPr>
              <w:pStyle w:val="Tabletext"/>
              <w:jc w:val="right"/>
            </w:pPr>
            <w:r>
              <w:t>31</w:t>
            </w:r>
          </w:p>
        </w:tc>
        <w:tc>
          <w:tcPr>
            <w:tcW w:w="981" w:type="dxa"/>
            <w:tcBorders>
              <w:bottom w:val="single" w:sz="4" w:space="0" w:color="auto"/>
              <w:right w:val="single" w:sz="4" w:space="0" w:color="auto"/>
            </w:tcBorders>
            <w:vAlign w:val="bottom"/>
          </w:tcPr>
          <w:p w:rsidR="00431784" w:rsidRDefault="00431784" w:rsidP="00431784">
            <w:pPr>
              <w:pStyle w:val="Tabletext"/>
              <w:jc w:val="right"/>
            </w:pPr>
            <w:r>
              <w:t>7</w:t>
            </w:r>
          </w:p>
        </w:tc>
      </w:tr>
    </w:tbl>
    <w:p w:rsidR="005F7458" w:rsidRDefault="005F7458" w:rsidP="00732146">
      <w:pPr>
        <w:pStyle w:val="Note"/>
      </w:pPr>
      <w:r>
        <w:t xml:space="preserve">Source: </w:t>
      </w:r>
      <w:r w:rsidR="009061D9">
        <w:t xml:space="preserve">Statistics New Zealand, Integrated Data Infrastructure, Ministry of Education interpretation. ‘C..’ denotes the value has been suppressed for confidentiality purposes. </w:t>
      </w:r>
      <w:r w:rsidR="00E04F8B">
        <w:t xml:space="preserve">N/a denotes a calculation could not be made based on a suppressed numerator or denominator. </w:t>
      </w:r>
      <w:r w:rsidR="009061D9">
        <w:t>Refer to Chapter 12 for full notes.</w:t>
      </w:r>
    </w:p>
    <w:p w:rsidR="00326F49" w:rsidRDefault="00326F49" w:rsidP="00732146">
      <w:pPr>
        <w:pStyle w:val="BodyText"/>
      </w:pPr>
      <w:r>
        <w:t xml:space="preserve">Table 16 shows the destinations of young masters degree graduates one year after study.  </w:t>
      </w:r>
      <w:r w:rsidR="009D7578">
        <w:t xml:space="preserve">Overall outcomes were </w:t>
      </w:r>
      <w:r w:rsidR="00563F06">
        <w:t xml:space="preserve">similar </w:t>
      </w:r>
      <w:r w:rsidR="004C27A5">
        <w:t xml:space="preserve">between the genders </w:t>
      </w:r>
      <w:r w:rsidR="009D7578">
        <w:t xml:space="preserve">across levels, </w:t>
      </w:r>
      <w:r w:rsidR="00B23DC2">
        <w:t xml:space="preserve">but </w:t>
      </w:r>
      <w:r w:rsidR="00816343">
        <w:t>varied</w:t>
      </w:r>
      <w:r w:rsidR="009D7578">
        <w:t xml:space="preserve"> </w:t>
      </w:r>
      <w:r w:rsidR="00B23DC2">
        <w:t>b</w:t>
      </w:r>
      <w:r w:rsidR="00B013AF">
        <w:t xml:space="preserve">y </w:t>
      </w:r>
      <w:r w:rsidR="009D7578">
        <w:t>fields</w:t>
      </w:r>
      <w:r w:rsidR="00B013AF">
        <w:t xml:space="preserve"> of study</w:t>
      </w:r>
      <w:r w:rsidR="009D7578">
        <w:t xml:space="preserve">. </w:t>
      </w:r>
      <w:r w:rsidR="00834D07" w:rsidRPr="00834D07">
        <w:rPr>
          <w:i/>
        </w:rPr>
        <w:t>A</w:t>
      </w:r>
      <w:r w:rsidR="00563F06">
        <w:rPr>
          <w:i/>
        </w:rPr>
        <w:t>griculture, a</w:t>
      </w:r>
      <w:r w:rsidR="00834D07" w:rsidRPr="00834D07">
        <w:rPr>
          <w:i/>
        </w:rPr>
        <w:t>rchitecture and building</w:t>
      </w:r>
      <w:r w:rsidR="00563F06">
        <w:t xml:space="preserve"> and </w:t>
      </w:r>
      <w:r w:rsidR="00563F06">
        <w:rPr>
          <w:i/>
        </w:rPr>
        <w:t>creative arts</w:t>
      </w:r>
      <w:r w:rsidR="00834D07">
        <w:t xml:space="preserve"> completers were the most likely to be in employment </w:t>
      </w:r>
      <w:r w:rsidR="00B013AF">
        <w:t>one year after study</w:t>
      </w:r>
      <w:r w:rsidR="00834D07">
        <w:t xml:space="preserve">. </w:t>
      </w:r>
      <w:r w:rsidR="009D7578">
        <w:t xml:space="preserve">Employment </w:t>
      </w:r>
      <w:r w:rsidR="004C27A5">
        <w:t>was</w:t>
      </w:r>
      <w:r w:rsidR="009D7578">
        <w:t xml:space="preserve"> higher for </w:t>
      </w:r>
      <w:r w:rsidR="00122936">
        <w:t>women</w:t>
      </w:r>
      <w:r w:rsidR="0096377C">
        <w:t xml:space="preserve"> than </w:t>
      </w:r>
      <w:r w:rsidR="00122936">
        <w:t>men</w:t>
      </w:r>
      <w:r w:rsidR="009D7578">
        <w:t xml:space="preserve"> </w:t>
      </w:r>
      <w:r w:rsidR="004C27A5">
        <w:t xml:space="preserve">in year one </w:t>
      </w:r>
      <w:r w:rsidR="009D7578">
        <w:t xml:space="preserve">except for completers of </w:t>
      </w:r>
      <w:r w:rsidR="00563F06">
        <w:rPr>
          <w:i/>
        </w:rPr>
        <w:t>engineering and related technologies</w:t>
      </w:r>
      <w:r w:rsidR="009D7578">
        <w:t xml:space="preserve"> and </w:t>
      </w:r>
      <w:r w:rsidR="00563F06">
        <w:rPr>
          <w:i/>
        </w:rPr>
        <w:t>creative arts</w:t>
      </w:r>
      <w:r w:rsidR="009D7578">
        <w:t xml:space="preserve"> field qualifications. </w:t>
      </w:r>
    </w:p>
    <w:p w:rsidR="00834D07" w:rsidRPr="00B23DC2" w:rsidRDefault="00834D07" w:rsidP="00732146">
      <w:pPr>
        <w:pStyle w:val="BodyText"/>
      </w:pPr>
      <w:r w:rsidRPr="00834D07">
        <w:rPr>
          <w:i/>
        </w:rPr>
        <w:lastRenderedPageBreak/>
        <w:t>Management and commerce</w:t>
      </w:r>
      <w:r>
        <w:t xml:space="preserve"> completers were the most likely to be overseas in year one, </w:t>
      </w:r>
      <w:r w:rsidR="00B23DC2" w:rsidRPr="00FB43D4">
        <w:t>while</w:t>
      </w:r>
      <w:r w:rsidR="00B23DC2">
        <w:t xml:space="preserve"> </w:t>
      </w:r>
      <w:r w:rsidR="009A604C">
        <w:rPr>
          <w:i/>
        </w:rPr>
        <w:t>society and culture</w:t>
      </w:r>
      <w:r w:rsidR="009A604C">
        <w:t xml:space="preserve"> </w:t>
      </w:r>
      <w:r w:rsidR="00B23DC2">
        <w:t xml:space="preserve">completers were most likely </w:t>
      </w:r>
      <w:r w:rsidR="00FB43D4">
        <w:t xml:space="preserve">of all fields </w:t>
      </w:r>
      <w:r w:rsidR="00B23DC2">
        <w:t xml:space="preserve">to be in further study. Benefit receipt and labour market inactivity was </w:t>
      </w:r>
      <w:r w:rsidR="00B013AF">
        <w:t xml:space="preserve">relatively </w:t>
      </w:r>
      <w:r w:rsidR="00B23DC2">
        <w:t>low in year one.</w:t>
      </w:r>
    </w:p>
    <w:p w:rsidR="005F7458" w:rsidRPr="003A1A2E" w:rsidRDefault="005F7458" w:rsidP="00732146">
      <w:pPr>
        <w:pStyle w:val="Caption"/>
      </w:pPr>
      <w:r>
        <w:t>T</w:t>
      </w:r>
      <w:r w:rsidRPr="003A1A2E">
        <w:t xml:space="preserve">able </w:t>
      </w:r>
      <w:r>
        <w:t>1</w:t>
      </w:r>
      <w:r w:rsidR="00326F49">
        <w:t>6</w:t>
      </w:r>
    </w:p>
    <w:p w:rsidR="005F7458" w:rsidRDefault="00326F49" w:rsidP="00732146">
      <w:pPr>
        <w:pStyle w:val="Tablelabel"/>
      </w:pPr>
      <w:bookmarkStart w:id="38" w:name="_Toc390240659"/>
      <w:r>
        <w:t>Destination of young domestic</w:t>
      </w:r>
      <w:r w:rsidR="005F7458">
        <w:t xml:space="preserve"> </w:t>
      </w:r>
      <w:r>
        <w:t xml:space="preserve">masters </w:t>
      </w:r>
      <w:r w:rsidR="005F7458">
        <w:t>degree completers one year after study by broad field of study and gender</w:t>
      </w:r>
      <w:bookmarkEnd w:id="38"/>
      <w:r w:rsidR="005F7458">
        <w:t xml:space="preserve"> </w:t>
      </w:r>
    </w:p>
    <w:tbl>
      <w:tblPr>
        <w:tblW w:w="9299" w:type="dxa"/>
        <w:tblLayout w:type="fixed"/>
        <w:tblLook w:val="04A0"/>
      </w:tblPr>
      <w:tblGrid>
        <w:gridCol w:w="3305"/>
        <w:gridCol w:w="749"/>
        <w:gridCol w:w="750"/>
        <w:gridCol w:w="748"/>
        <w:gridCol w:w="750"/>
        <w:gridCol w:w="748"/>
        <w:gridCol w:w="750"/>
        <w:gridCol w:w="748"/>
        <w:gridCol w:w="751"/>
      </w:tblGrid>
      <w:tr w:rsidR="005F7458" w:rsidRPr="00AA6192" w:rsidTr="00F25E11">
        <w:trPr>
          <w:trHeight w:hRule="exact" w:val="250"/>
          <w:tblHeader/>
        </w:trPr>
        <w:tc>
          <w:tcPr>
            <w:tcW w:w="3338" w:type="dxa"/>
            <w:vMerge w:val="restart"/>
            <w:tcBorders>
              <w:top w:val="single" w:sz="4" w:space="0" w:color="auto"/>
              <w:left w:val="single" w:sz="4" w:space="0" w:color="auto"/>
              <w:right w:val="single" w:sz="4" w:space="0" w:color="auto"/>
            </w:tcBorders>
            <w:vAlign w:val="center"/>
          </w:tcPr>
          <w:p w:rsidR="005F7458" w:rsidRPr="00987837" w:rsidRDefault="005F7458" w:rsidP="00732146">
            <w:pPr>
              <w:pStyle w:val="Tableheading"/>
              <w:rPr>
                <w:lang w:eastAsia="en-NZ"/>
              </w:rPr>
            </w:pPr>
            <w:r>
              <w:rPr>
                <w:lang w:eastAsia="en-NZ"/>
              </w:rPr>
              <w:t>Broad field of study</w:t>
            </w:r>
          </w:p>
        </w:tc>
        <w:tc>
          <w:tcPr>
            <w:tcW w:w="1510" w:type="dxa"/>
            <w:gridSpan w:val="2"/>
            <w:tcBorders>
              <w:top w:val="single" w:sz="4" w:space="0" w:color="auto"/>
              <w:left w:val="single" w:sz="4" w:space="0" w:color="auto"/>
              <w:right w:val="single" w:sz="4" w:space="0" w:color="auto"/>
            </w:tcBorders>
            <w:shd w:val="clear" w:color="auto" w:fill="auto"/>
            <w:noWrap/>
            <w:vAlign w:val="center"/>
            <w:hideMark/>
          </w:tcPr>
          <w:p w:rsidR="005F7458" w:rsidRDefault="005F7458"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10" w:type="dxa"/>
            <w:gridSpan w:val="2"/>
            <w:tcBorders>
              <w:top w:val="single" w:sz="4" w:space="0" w:color="auto"/>
              <w:left w:val="single" w:sz="4" w:space="0" w:color="auto"/>
              <w:right w:val="single" w:sz="4" w:space="0" w:color="auto"/>
            </w:tcBorders>
            <w:shd w:val="clear" w:color="auto" w:fill="auto"/>
            <w:noWrap/>
            <w:vAlign w:val="center"/>
            <w:hideMark/>
          </w:tcPr>
          <w:p w:rsidR="005F7458" w:rsidRPr="00604DDD" w:rsidRDefault="005F7458" w:rsidP="00732146">
            <w:pPr>
              <w:pStyle w:val="Tableheading"/>
              <w:rPr>
                <w:sz w:val="14"/>
                <w:szCs w:val="14"/>
                <w:lang w:eastAsia="en-NZ"/>
              </w:rPr>
            </w:pPr>
            <w:r>
              <w:rPr>
                <w:sz w:val="14"/>
                <w:szCs w:val="14"/>
                <w:lang w:eastAsia="en-NZ"/>
              </w:rPr>
              <w:t>Overseas %</w:t>
            </w:r>
          </w:p>
        </w:tc>
        <w:tc>
          <w:tcPr>
            <w:tcW w:w="1510" w:type="dxa"/>
            <w:gridSpan w:val="2"/>
            <w:tcBorders>
              <w:top w:val="single" w:sz="4" w:space="0" w:color="auto"/>
              <w:left w:val="single" w:sz="4" w:space="0" w:color="auto"/>
              <w:right w:val="single" w:sz="4" w:space="0" w:color="auto"/>
            </w:tcBorders>
            <w:shd w:val="clear" w:color="auto" w:fill="auto"/>
            <w:noWrap/>
            <w:vAlign w:val="center"/>
            <w:hideMark/>
          </w:tcPr>
          <w:p w:rsidR="005F7458" w:rsidRDefault="005F7458"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11" w:type="dxa"/>
            <w:gridSpan w:val="2"/>
            <w:tcBorders>
              <w:top w:val="single" w:sz="4" w:space="0" w:color="auto"/>
              <w:left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Benefit / Other %</w:t>
            </w:r>
          </w:p>
        </w:tc>
      </w:tr>
      <w:tr w:rsidR="005121B7" w:rsidRPr="00AA6192" w:rsidTr="00F25E11">
        <w:trPr>
          <w:trHeight w:hRule="exact" w:val="250"/>
          <w:tblHeader/>
        </w:trPr>
        <w:tc>
          <w:tcPr>
            <w:tcW w:w="3338" w:type="dxa"/>
            <w:vMerge/>
            <w:tcBorders>
              <w:left w:val="single" w:sz="4" w:space="0" w:color="auto"/>
              <w:bottom w:val="single" w:sz="4" w:space="0" w:color="auto"/>
              <w:right w:val="single" w:sz="4" w:space="0" w:color="auto"/>
            </w:tcBorders>
          </w:tcPr>
          <w:p w:rsidR="005F7458" w:rsidRDefault="005F7458" w:rsidP="00732146">
            <w:pPr>
              <w:pStyle w:val="Tableheading"/>
              <w:rPr>
                <w:lang w:eastAsia="en-NZ"/>
              </w:rPr>
            </w:pP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604DDD" w:rsidRDefault="005F7458" w:rsidP="00732146">
            <w:pPr>
              <w:pStyle w:val="Tableheading"/>
              <w:rPr>
                <w:sz w:val="14"/>
                <w:szCs w:val="14"/>
                <w:lang w:eastAsia="en-NZ"/>
              </w:rPr>
            </w:pPr>
            <w:r>
              <w:rPr>
                <w:sz w:val="14"/>
                <w:szCs w:val="14"/>
                <w:lang w:eastAsia="en-NZ"/>
              </w:rPr>
              <w:t>M</w:t>
            </w:r>
          </w:p>
        </w:tc>
        <w:tc>
          <w:tcPr>
            <w:tcW w:w="756" w:type="dxa"/>
            <w:tcBorders>
              <w:top w:val="single" w:sz="4" w:space="0" w:color="auto"/>
              <w:left w:val="single" w:sz="4" w:space="0" w:color="auto"/>
              <w:bottom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F</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Default="005F7458" w:rsidP="00732146">
            <w:pPr>
              <w:pStyle w:val="Tableheading"/>
              <w:rPr>
                <w:sz w:val="14"/>
                <w:szCs w:val="14"/>
                <w:lang w:eastAsia="en-NZ"/>
              </w:rPr>
            </w:pPr>
            <w:r>
              <w:rPr>
                <w:sz w:val="14"/>
                <w:szCs w:val="14"/>
                <w:lang w:eastAsia="en-NZ"/>
              </w:rPr>
              <w:t>M</w:t>
            </w:r>
          </w:p>
        </w:tc>
        <w:tc>
          <w:tcPr>
            <w:tcW w:w="756" w:type="dxa"/>
            <w:tcBorders>
              <w:top w:val="single" w:sz="4" w:space="0" w:color="auto"/>
              <w:left w:val="single" w:sz="4" w:space="0" w:color="auto"/>
              <w:bottom w:val="single" w:sz="4" w:space="0" w:color="auto"/>
              <w:right w:val="single" w:sz="4" w:space="0" w:color="auto"/>
            </w:tcBorders>
            <w:vAlign w:val="center"/>
          </w:tcPr>
          <w:p w:rsidR="005F7458" w:rsidRPr="00604DDD" w:rsidRDefault="005F7458" w:rsidP="00732146">
            <w:pPr>
              <w:pStyle w:val="Tableheading"/>
              <w:rPr>
                <w:sz w:val="14"/>
                <w:szCs w:val="14"/>
                <w:lang w:eastAsia="en-NZ"/>
              </w:rPr>
            </w:pPr>
            <w:r>
              <w:rPr>
                <w:sz w:val="14"/>
                <w:szCs w:val="14"/>
                <w:lang w:eastAsia="en-NZ"/>
              </w:rPr>
              <w:t>F</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604DDD" w:rsidRDefault="005F7458" w:rsidP="00732146">
            <w:pPr>
              <w:pStyle w:val="Tableheading"/>
              <w:rPr>
                <w:sz w:val="14"/>
                <w:szCs w:val="14"/>
                <w:lang w:eastAsia="en-NZ"/>
              </w:rPr>
            </w:pPr>
            <w:r>
              <w:rPr>
                <w:sz w:val="14"/>
                <w:szCs w:val="14"/>
                <w:lang w:eastAsia="en-NZ"/>
              </w:rPr>
              <w:t>M</w:t>
            </w:r>
          </w:p>
        </w:tc>
        <w:tc>
          <w:tcPr>
            <w:tcW w:w="756" w:type="dxa"/>
            <w:tcBorders>
              <w:top w:val="single" w:sz="4" w:space="0" w:color="auto"/>
              <w:left w:val="single" w:sz="4" w:space="0" w:color="auto"/>
              <w:bottom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F</w:t>
            </w:r>
          </w:p>
        </w:tc>
        <w:tc>
          <w:tcPr>
            <w:tcW w:w="754" w:type="dxa"/>
            <w:tcBorders>
              <w:top w:val="single" w:sz="4" w:space="0" w:color="auto"/>
              <w:left w:val="single" w:sz="4" w:space="0" w:color="auto"/>
              <w:bottom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M</w:t>
            </w:r>
          </w:p>
        </w:tc>
        <w:tc>
          <w:tcPr>
            <w:tcW w:w="757" w:type="dxa"/>
            <w:tcBorders>
              <w:top w:val="single" w:sz="4" w:space="0" w:color="auto"/>
              <w:left w:val="single" w:sz="4" w:space="0" w:color="auto"/>
              <w:bottom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F</w:t>
            </w:r>
          </w:p>
        </w:tc>
      </w:tr>
      <w:tr w:rsidR="005121B7" w:rsidRPr="00AA6192" w:rsidTr="00F25E11">
        <w:trPr>
          <w:trHeight w:hRule="exact" w:val="227"/>
        </w:trPr>
        <w:tc>
          <w:tcPr>
            <w:tcW w:w="3338" w:type="dxa"/>
            <w:tcBorders>
              <w:top w:val="single" w:sz="4" w:space="0" w:color="auto"/>
              <w:left w:val="single" w:sz="4" w:space="0" w:color="auto"/>
              <w:bottom w:val="nil"/>
              <w:right w:val="single" w:sz="4" w:space="0" w:color="auto"/>
            </w:tcBorders>
            <w:vAlign w:val="center"/>
          </w:tcPr>
          <w:p w:rsidR="005121B7" w:rsidRDefault="005121B7" w:rsidP="005121B7">
            <w:pPr>
              <w:pStyle w:val="Tabletext"/>
            </w:pPr>
            <w:r>
              <w:t>Agriculture, environmental and related studies</w:t>
            </w:r>
          </w:p>
        </w:tc>
        <w:tc>
          <w:tcPr>
            <w:tcW w:w="754" w:type="dxa"/>
            <w:tcBorders>
              <w:top w:val="single" w:sz="4" w:space="0" w:color="auto"/>
              <w:left w:val="single" w:sz="4" w:space="0" w:color="auto"/>
            </w:tcBorders>
            <w:shd w:val="clear" w:color="auto" w:fill="auto"/>
            <w:noWrap/>
            <w:vAlign w:val="center"/>
            <w:hideMark/>
          </w:tcPr>
          <w:p w:rsidR="005121B7" w:rsidRPr="00FD1BB5" w:rsidRDefault="005121B7" w:rsidP="005121B7">
            <w:pPr>
              <w:pStyle w:val="Tabletext"/>
              <w:jc w:val="right"/>
            </w:pPr>
            <w:r w:rsidRPr="00FD1BB5">
              <w:t>60</w:t>
            </w:r>
          </w:p>
        </w:tc>
        <w:tc>
          <w:tcPr>
            <w:tcW w:w="756" w:type="dxa"/>
            <w:tcBorders>
              <w:top w:val="single" w:sz="4" w:space="0" w:color="auto"/>
            </w:tcBorders>
            <w:vAlign w:val="center"/>
          </w:tcPr>
          <w:p w:rsidR="005121B7" w:rsidRPr="00FD1BB5" w:rsidRDefault="005121B7" w:rsidP="005121B7">
            <w:pPr>
              <w:pStyle w:val="Tabletext"/>
              <w:jc w:val="right"/>
            </w:pPr>
            <w:r w:rsidRPr="00FD1BB5">
              <w:t>75</w:t>
            </w:r>
          </w:p>
        </w:tc>
        <w:tc>
          <w:tcPr>
            <w:tcW w:w="754" w:type="dxa"/>
            <w:tcBorders>
              <w:top w:val="single" w:sz="4" w:space="0" w:color="auto"/>
            </w:tcBorders>
            <w:shd w:val="clear" w:color="auto" w:fill="auto"/>
            <w:noWrap/>
            <w:vAlign w:val="center"/>
            <w:hideMark/>
          </w:tcPr>
          <w:p w:rsidR="005121B7" w:rsidRPr="00FD1BB5" w:rsidRDefault="005121B7" w:rsidP="005121B7">
            <w:pPr>
              <w:pStyle w:val="Tabletext"/>
              <w:jc w:val="right"/>
            </w:pPr>
            <w:r w:rsidRPr="00FD1BB5">
              <w:t>10</w:t>
            </w:r>
          </w:p>
        </w:tc>
        <w:tc>
          <w:tcPr>
            <w:tcW w:w="756" w:type="dxa"/>
            <w:tcBorders>
              <w:top w:val="single" w:sz="4" w:space="0" w:color="auto"/>
            </w:tcBorders>
            <w:vAlign w:val="center"/>
          </w:tcPr>
          <w:p w:rsidR="005121B7" w:rsidRPr="00FD1BB5" w:rsidRDefault="005121B7" w:rsidP="005121B7">
            <w:pPr>
              <w:pStyle w:val="Tabletext"/>
              <w:jc w:val="right"/>
            </w:pPr>
            <w:r w:rsidRPr="00FD1BB5">
              <w:t>15</w:t>
            </w:r>
          </w:p>
        </w:tc>
        <w:tc>
          <w:tcPr>
            <w:tcW w:w="754" w:type="dxa"/>
            <w:tcBorders>
              <w:top w:val="single" w:sz="4" w:space="0" w:color="auto"/>
            </w:tcBorders>
            <w:shd w:val="clear" w:color="auto" w:fill="auto"/>
            <w:noWrap/>
            <w:vAlign w:val="center"/>
            <w:hideMark/>
          </w:tcPr>
          <w:p w:rsidR="005121B7" w:rsidRPr="00FD1BB5" w:rsidRDefault="005121B7" w:rsidP="005121B7">
            <w:pPr>
              <w:pStyle w:val="Tabletext"/>
              <w:jc w:val="right"/>
            </w:pPr>
            <w:r w:rsidRPr="00FD1BB5">
              <w:t>20</w:t>
            </w:r>
          </w:p>
        </w:tc>
        <w:tc>
          <w:tcPr>
            <w:tcW w:w="756" w:type="dxa"/>
            <w:tcBorders>
              <w:top w:val="single" w:sz="4" w:space="0" w:color="auto"/>
            </w:tcBorders>
            <w:vAlign w:val="center"/>
          </w:tcPr>
          <w:p w:rsidR="005121B7" w:rsidRPr="00FD1BB5" w:rsidRDefault="005121B7" w:rsidP="005121B7">
            <w:pPr>
              <w:pStyle w:val="Tabletext"/>
              <w:jc w:val="right"/>
            </w:pPr>
            <w:r w:rsidRPr="00FD1BB5">
              <w:t>15</w:t>
            </w:r>
          </w:p>
        </w:tc>
        <w:tc>
          <w:tcPr>
            <w:tcW w:w="754" w:type="dxa"/>
            <w:tcBorders>
              <w:top w:val="single" w:sz="4" w:space="0" w:color="auto"/>
            </w:tcBorders>
            <w:vAlign w:val="center"/>
          </w:tcPr>
          <w:p w:rsidR="005121B7" w:rsidRPr="00FD1BB5" w:rsidRDefault="005121B7" w:rsidP="005121B7">
            <w:pPr>
              <w:pStyle w:val="Tabletext"/>
              <w:jc w:val="right"/>
            </w:pPr>
            <w:r w:rsidRPr="00FD1BB5">
              <w:t>10</w:t>
            </w:r>
          </w:p>
        </w:tc>
        <w:tc>
          <w:tcPr>
            <w:tcW w:w="757" w:type="dxa"/>
            <w:tcBorders>
              <w:top w:val="single" w:sz="4" w:space="0" w:color="auto"/>
              <w:right w:val="single" w:sz="4" w:space="0" w:color="auto"/>
            </w:tcBorders>
            <w:vAlign w:val="center"/>
          </w:tcPr>
          <w:p w:rsidR="005121B7" w:rsidRPr="00FD1BB5" w:rsidRDefault="005121B7" w:rsidP="005121B7">
            <w:pPr>
              <w:pStyle w:val="Tabletext"/>
              <w:jc w:val="right"/>
            </w:pPr>
            <w:r w:rsidRPr="00FD1BB5">
              <w:t>8</w:t>
            </w:r>
          </w:p>
        </w:tc>
      </w:tr>
      <w:tr w:rsidR="005121B7" w:rsidRPr="00AA6192" w:rsidTr="00F25E11">
        <w:trPr>
          <w:trHeight w:hRule="exact" w:val="227"/>
        </w:trPr>
        <w:tc>
          <w:tcPr>
            <w:tcW w:w="3338" w:type="dxa"/>
            <w:tcBorders>
              <w:left w:val="single" w:sz="4" w:space="0" w:color="auto"/>
              <w:bottom w:val="nil"/>
              <w:right w:val="single" w:sz="4" w:space="0" w:color="auto"/>
            </w:tcBorders>
            <w:vAlign w:val="center"/>
          </w:tcPr>
          <w:p w:rsidR="005121B7" w:rsidRDefault="005121B7" w:rsidP="005121B7">
            <w:pPr>
              <w:pStyle w:val="Tabletext"/>
            </w:pPr>
            <w:r>
              <w:t>Architecture and building</w:t>
            </w:r>
          </w:p>
        </w:tc>
        <w:tc>
          <w:tcPr>
            <w:tcW w:w="754" w:type="dxa"/>
            <w:tcBorders>
              <w:left w:val="single" w:sz="4" w:space="0" w:color="auto"/>
            </w:tcBorders>
            <w:shd w:val="clear" w:color="auto" w:fill="auto"/>
            <w:noWrap/>
            <w:vAlign w:val="center"/>
            <w:hideMark/>
          </w:tcPr>
          <w:p w:rsidR="005121B7" w:rsidRPr="00FD1BB5" w:rsidRDefault="005121B7" w:rsidP="005121B7">
            <w:pPr>
              <w:pStyle w:val="Tabletext"/>
              <w:jc w:val="right"/>
            </w:pPr>
            <w:r w:rsidRPr="00FD1BB5">
              <w:t>67</w:t>
            </w:r>
          </w:p>
        </w:tc>
        <w:tc>
          <w:tcPr>
            <w:tcW w:w="756" w:type="dxa"/>
            <w:vAlign w:val="center"/>
          </w:tcPr>
          <w:p w:rsidR="005121B7" w:rsidRPr="00FD1BB5" w:rsidRDefault="005121B7" w:rsidP="005121B7">
            <w:pPr>
              <w:pStyle w:val="Tabletext"/>
              <w:jc w:val="right"/>
            </w:pPr>
            <w:r w:rsidRPr="00FD1BB5">
              <w:t>71</w:t>
            </w:r>
          </w:p>
        </w:tc>
        <w:tc>
          <w:tcPr>
            <w:tcW w:w="754" w:type="dxa"/>
            <w:shd w:val="clear" w:color="auto" w:fill="auto"/>
            <w:noWrap/>
            <w:vAlign w:val="center"/>
            <w:hideMark/>
          </w:tcPr>
          <w:p w:rsidR="005121B7" w:rsidRPr="00FD1BB5" w:rsidRDefault="005121B7" w:rsidP="005121B7">
            <w:pPr>
              <w:pStyle w:val="Tabletext"/>
              <w:jc w:val="right"/>
            </w:pPr>
            <w:r w:rsidRPr="00FD1BB5">
              <w:t>12</w:t>
            </w:r>
          </w:p>
        </w:tc>
        <w:tc>
          <w:tcPr>
            <w:tcW w:w="756" w:type="dxa"/>
            <w:vAlign w:val="center"/>
          </w:tcPr>
          <w:p w:rsidR="005121B7" w:rsidRPr="00FD1BB5" w:rsidRDefault="005121B7" w:rsidP="005121B7">
            <w:pPr>
              <w:pStyle w:val="Tabletext"/>
              <w:jc w:val="right"/>
            </w:pPr>
            <w:r w:rsidRPr="00FD1BB5">
              <w:t>18</w:t>
            </w:r>
          </w:p>
        </w:tc>
        <w:tc>
          <w:tcPr>
            <w:tcW w:w="754" w:type="dxa"/>
            <w:shd w:val="clear" w:color="auto" w:fill="auto"/>
            <w:noWrap/>
            <w:vAlign w:val="center"/>
            <w:hideMark/>
          </w:tcPr>
          <w:p w:rsidR="005121B7" w:rsidRPr="00FD1BB5" w:rsidRDefault="005121B7" w:rsidP="005121B7">
            <w:pPr>
              <w:pStyle w:val="Tabletext"/>
              <w:jc w:val="right"/>
            </w:pPr>
            <w:r w:rsidRPr="00FD1BB5">
              <w:t>12</w:t>
            </w:r>
          </w:p>
        </w:tc>
        <w:tc>
          <w:tcPr>
            <w:tcW w:w="756" w:type="dxa"/>
            <w:vAlign w:val="center"/>
          </w:tcPr>
          <w:p w:rsidR="005121B7" w:rsidRPr="00FD1BB5" w:rsidRDefault="005121B7" w:rsidP="005121B7">
            <w:pPr>
              <w:pStyle w:val="Tabletext"/>
              <w:jc w:val="right"/>
            </w:pPr>
            <w:r w:rsidRPr="00FD1BB5">
              <w:t>7</w:t>
            </w:r>
          </w:p>
        </w:tc>
        <w:tc>
          <w:tcPr>
            <w:tcW w:w="754" w:type="dxa"/>
            <w:vAlign w:val="center"/>
          </w:tcPr>
          <w:p w:rsidR="005121B7" w:rsidRPr="00FD1BB5" w:rsidRDefault="005121B7" w:rsidP="005121B7">
            <w:pPr>
              <w:pStyle w:val="Tabletext"/>
              <w:jc w:val="right"/>
            </w:pPr>
            <w:r w:rsidRPr="00FD1BB5">
              <w:t>12</w:t>
            </w:r>
          </w:p>
        </w:tc>
        <w:tc>
          <w:tcPr>
            <w:tcW w:w="757" w:type="dxa"/>
            <w:tcBorders>
              <w:right w:val="single" w:sz="4" w:space="0" w:color="auto"/>
            </w:tcBorders>
            <w:vAlign w:val="center"/>
          </w:tcPr>
          <w:p w:rsidR="005121B7" w:rsidRPr="00FD1BB5" w:rsidRDefault="005121B7" w:rsidP="005121B7">
            <w:pPr>
              <w:pStyle w:val="Tabletext"/>
              <w:jc w:val="right"/>
            </w:pPr>
            <w:r w:rsidRPr="00FD1BB5">
              <w:t>7</w:t>
            </w:r>
          </w:p>
        </w:tc>
      </w:tr>
      <w:tr w:rsidR="005121B7" w:rsidRPr="00AA6192" w:rsidTr="00F25E11">
        <w:trPr>
          <w:trHeight w:hRule="exact" w:val="227"/>
        </w:trPr>
        <w:tc>
          <w:tcPr>
            <w:tcW w:w="3338" w:type="dxa"/>
            <w:tcBorders>
              <w:left w:val="single" w:sz="4" w:space="0" w:color="auto"/>
              <w:bottom w:val="nil"/>
              <w:right w:val="single" w:sz="4" w:space="0" w:color="auto"/>
            </w:tcBorders>
            <w:vAlign w:val="center"/>
          </w:tcPr>
          <w:p w:rsidR="005121B7" w:rsidRDefault="005121B7" w:rsidP="005121B7">
            <w:pPr>
              <w:pStyle w:val="Tabletext"/>
            </w:pPr>
            <w:r>
              <w:t>Creative arts</w:t>
            </w:r>
          </w:p>
        </w:tc>
        <w:tc>
          <w:tcPr>
            <w:tcW w:w="754" w:type="dxa"/>
            <w:tcBorders>
              <w:left w:val="single" w:sz="4" w:space="0" w:color="auto"/>
            </w:tcBorders>
            <w:shd w:val="clear" w:color="auto" w:fill="auto"/>
            <w:noWrap/>
            <w:vAlign w:val="center"/>
            <w:hideMark/>
          </w:tcPr>
          <w:p w:rsidR="005121B7" w:rsidRPr="00FD1BB5" w:rsidRDefault="005121B7" w:rsidP="005121B7">
            <w:pPr>
              <w:pStyle w:val="Tabletext"/>
              <w:jc w:val="right"/>
            </w:pPr>
            <w:r w:rsidRPr="00FD1BB5">
              <w:t>70</w:t>
            </w:r>
          </w:p>
        </w:tc>
        <w:tc>
          <w:tcPr>
            <w:tcW w:w="756" w:type="dxa"/>
            <w:vAlign w:val="center"/>
          </w:tcPr>
          <w:p w:rsidR="005121B7" w:rsidRPr="00FD1BB5" w:rsidRDefault="005121B7" w:rsidP="005121B7">
            <w:pPr>
              <w:pStyle w:val="Tabletext"/>
              <w:jc w:val="right"/>
            </w:pPr>
            <w:r w:rsidRPr="00FD1BB5">
              <w:t>67</w:t>
            </w:r>
          </w:p>
        </w:tc>
        <w:tc>
          <w:tcPr>
            <w:tcW w:w="754" w:type="dxa"/>
            <w:shd w:val="clear" w:color="auto" w:fill="auto"/>
            <w:noWrap/>
            <w:vAlign w:val="center"/>
            <w:hideMark/>
          </w:tcPr>
          <w:p w:rsidR="005121B7" w:rsidRPr="00FD1BB5" w:rsidRDefault="005121B7" w:rsidP="005121B7">
            <w:pPr>
              <w:pStyle w:val="Tabletext"/>
              <w:jc w:val="right"/>
            </w:pPr>
            <w:r w:rsidRPr="00FD1BB5">
              <w:t>18</w:t>
            </w:r>
          </w:p>
        </w:tc>
        <w:tc>
          <w:tcPr>
            <w:tcW w:w="756" w:type="dxa"/>
            <w:vAlign w:val="center"/>
          </w:tcPr>
          <w:p w:rsidR="005121B7" w:rsidRPr="00FD1BB5" w:rsidRDefault="005121B7" w:rsidP="005121B7">
            <w:pPr>
              <w:pStyle w:val="Tabletext"/>
              <w:jc w:val="right"/>
            </w:pPr>
            <w:r w:rsidRPr="00FD1BB5">
              <w:t>13</w:t>
            </w:r>
          </w:p>
        </w:tc>
        <w:tc>
          <w:tcPr>
            <w:tcW w:w="754" w:type="dxa"/>
            <w:shd w:val="clear" w:color="auto" w:fill="auto"/>
            <w:noWrap/>
            <w:vAlign w:val="center"/>
            <w:hideMark/>
          </w:tcPr>
          <w:p w:rsidR="005121B7" w:rsidRPr="00FD1BB5" w:rsidRDefault="005121B7" w:rsidP="005121B7">
            <w:pPr>
              <w:pStyle w:val="Tabletext"/>
              <w:jc w:val="right"/>
            </w:pPr>
            <w:r w:rsidRPr="00FD1BB5">
              <w:t>6</w:t>
            </w:r>
          </w:p>
        </w:tc>
        <w:tc>
          <w:tcPr>
            <w:tcW w:w="756" w:type="dxa"/>
            <w:vAlign w:val="center"/>
          </w:tcPr>
          <w:p w:rsidR="005121B7" w:rsidRPr="00FD1BB5" w:rsidRDefault="005121B7" w:rsidP="005121B7">
            <w:pPr>
              <w:pStyle w:val="Tabletext"/>
              <w:jc w:val="right"/>
            </w:pPr>
            <w:r w:rsidRPr="00FD1BB5">
              <w:t>17</w:t>
            </w:r>
          </w:p>
        </w:tc>
        <w:tc>
          <w:tcPr>
            <w:tcW w:w="754" w:type="dxa"/>
            <w:vAlign w:val="center"/>
          </w:tcPr>
          <w:p w:rsidR="005121B7" w:rsidRPr="00FD1BB5" w:rsidRDefault="005121B7" w:rsidP="005121B7">
            <w:pPr>
              <w:pStyle w:val="Tabletext"/>
              <w:jc w:val="right"/>
            </w:pPr>
            <w:r w:rsidRPr="00FD1BB5">
              <w:t>6</w:t>
            </w:r>
          </w:p>
        </w:tc>
        <w:tc>
          <w:tcPr>
            <w:tcW w:w="757" w:type="dxa"/>
            <w:tcBorders>
              <w:right w:val="single" w:sz="4" w:space="0" w:color="auto"/>
            </w:tcBorders>
            <w:vAlign w:val="center"/>
          </w:tcPr>
          <w:p w:rsidR="005121B7" w:rsidRPr="00FD1BB5" w:rsidRDefault="005121B7" w:rsidP="005121B7">
            <w:pPr>
              <w:pStyle w:val="Tabletext"/>
              <w:jc w:val="right"/>
            </w:pPr>
            <w:r w:rsidRPr="00FD1BB5">
              <w:t>10</w:t>
            </w:r>
          </w:p>
        </w:tc>
      </w:tr>
      <w:tr w:rsidR="005121B7" w:rsidRPr="00AA6192" w:rsidTr="00F25E11">
        <w:trPr>
          <w:trHeight w:hRule="exact" w:val="227"/>
        </w:trPr>
        <w:tc>
          <w:tcPr>
            <w:tcW w:w="3338" w:type="dxa"/>
            <w:tcBorders>
              <w:left w:val="single" w:sz="4" w:space="0" w:color="auto"/>
              <w:bottom w:val="nil"/>
              <w:right w:val="single" w:sz="4" w:space="0" w:color="auto"/>
            </w:tcBorders>
            <w:vAlign w:val="center"/>
          </w:tcPr>
          <w:p w:rsidR="005121B7" w:rsidRDefault="005121B7" w:rsidP="005121B7">
            <w:pPr>
              <w:pStyle w:val="Tabletext"/>
            </w:pPr>
            <w:r>
              <w:t>Engineering and related technologies</w:t>
            </w:r>
          </w:p>
        </w:tc>
        <w:tc>
          <w:tcPr>
            <w:tcW w:w="754" w:type="dxa"/>
            <w:tcBorders>
              <w:left w:val="single" w:sz="4" w:space="0" w:color="auto"/>
            </w:tcBorders>
            <w:shd w:val="clear" w:color="auto" w:fill="auto"/>
            <w:noWrap/>
            <w:vAlign w:val="center"/>
            <w:hideMark/>
          </w:tcPr>
          <w:p w:rsidR="005121B7" w:rsidRPr="00FD1BB5" w:rsidRDefault="005121B7" w:rsidP="005121B7">
            <w:pPr>
              <w:pStyle w:val="Tabletext"/>
              <w:jc w:val="right"/>
            </w:pPr>
            <w:r w:rsidRPr="00FD1BB5">
              <w:t>56</w:t>
            </w:r>
          </w:p>
        </w:tc>
        <w:tc>
          <w:tcPr>
            <w:tcW w:w="756" w:type="dxa"/>
            <w:vAlign w:val="center"/>
          </w:tcPr>
          <w:p w:rsidR="005121B7" w:rsidRPr="00FD1BB5" w:rsidRDefault="005121B7" w:rsidP="005121B7">
            <w:pPr>
              <w:pStyle w:val="Tabletext"/>
              <w:jc w:val="right"/>
            </w:pPr>
            <w:r w:rsidRPr="00FD1BB5">
              <w:t>55</w:t>
            </w:r>
          </w:p>
        </w:tc>
        <w:tc>
          <w:tcPr>
            <w:tcW w:w="754" w:type="dxa"/>
            <w:shd w:val="clear" w:color="auto" w:fill="auto"/>
            <w:noWrap/>
            <w:vAlign w:val="center"/>
            <w:hideMark/>
          </w:tcPr>
          <w:p w:rsidR="005121B7" w:rsidRPr="00FD1BB5" w:rsidRDefault="005121B7" w:rsidP="005121B7">
            <w:pPr>
              <w:pStyle w:val="Tabletext"/>
              <w:jc w:val="right"/>
            </w:pPr>
            <w:r w:rsidRPr="00FD1BB5">
              <w:t>22</w:t>
            </w:r>
          </w:p>
        </w:tc>
        <w:tc>
          <w:tcPr>
            <w:tcW w:w="756" w:type="dxa"/>
            <w:vAlign w:val="center"/>
          </w:tcPr>
          <w:p w:rsidR="005121B7" w:rsidRPr="00FD1BB5" w:rsidRDefault="005121B7" w:rsidP="005121B7">
            <w:pPr>
              <w:pStyle w:val="Tabletext"/>
              <w:jc w:val="right"/>
            </w:pPr>
            <w:r w:rsidRPr="00FD1BB5">
              <w:t>27</w:t>
            </w:r>
          </w:p>
        </w:tc>
        <w:tc>
          <w:tcPr>
            <w:tcW w:w="754" w:type="dxa"/>
            <w:shd w:val="clear" w:color="auto" w:fill="auto"/>
            <w:noWrap/>
            <w:vAlign w:val="center"/>
            <w:hideMark/>
          </w:tcPr>
          <w:p w:rsidR="005121B7" w:rsidRPr="00FD1BB5" w:rsidRDefault="005121B7" w:rsidP="005121B7">
            <w:pPr>
              <w:pStyle w:val="Tabletext"/>
              <w:jc w:val="right"/>
            </w:pPr>
            <w:r w:rsidRPr="00FD1BB5">
              <w:t>14</w:t>
            </w:r>
          </w:p>
        </w:tc>
        <w:tc>
          <w:tcPr>
            <w:tcW w:w="756" w:type="dxa"/>
            <w:vAlign w:val="center"/>
          </w:tcPr>
          <w:p w:rsidR="005121B7" w:rsidRPr="00FD1BB5" w:rsidRDefault="005121B7" w:rsidP="005121B7">
            <w:pPr>
              <w:pStyle w:val="Tabletext"/>
              <w:jc w:val="right"/>
            </w:pPr>
            <w:r w:rsidRPr="00FD1BB5">
              <w:t>5</w:t>
            </w:r>
          </w:p>
        </w:tc>
        <w:tc>
          <w:tcPr>
            <w:tcW w:w="754" w:type="dxa"/>
            <w:vAlign w:val="center"/>
          </w:tcPr>
          <w:p w:rsidR="005121B7" w:rsidRPr="00FD1BB5" w:rsidRDefault="005121B7" w:rsidP="005121B7">
            <w:pPr>
              <w:pStyle w:val="Tabletext"/>
              <w:jc w:val="right"/>
            </w:pPr>
            <w:r w:rsidRPr="00FD1BB5">
              <w:t>8</w:t>
            </w:r>
          </w:p>
        </w:tc>
        <w:tc>
          <w:tcPr>
            <w:tcW w:w="757" w:type="dxa"/>
            <w:tcBorders>
              <w:right w:val="single" w:sz="4" w:space="0" w:color="auto"/>
            </w:tcBorders>
            <w:vAlign w:val="center"/>
          </w:tcPr>
          <w:p w:rsidR="005121B7" w:rsidRPr="00FD1BB5" w:rsidRDefault="005121B7" w:rsidP="005121B7">
            <w:pPr>
              <w:pStyle w:val="Tabletext"/>
              <w:jc w:val="right"/>
            </w:pPr>
            <w:r w:rsidRPr="00FD1BB5">
              <w:t>11</w:t>
            </w:r>
          </w:p>
        </w:tc>
      </w:tr>
      <w:tr w:rsidR="005121B7" w:rsidRPr="00AA6192" w:rsidTr="00F25E11">
        <w:trPr>
          <w:trHeight w:hRule="exact" w:val="227"/>
        </w:trPr>
        <w:tc>
          <w:tcPr>
            <w:tcW w:w="3338" w:type="dxa"/>
            <w:tcBorders>
              <w:left w:val="single" w:sz="4" w:space="0" w:color="auto"/>
              <w:right w:val="single" w:sz="4" w:space="0" w:color="auto"/>
            </w:tcBorders>
            <w:vAlign w:val="center"/>
          </w:tcPr>
          <w:p w:rsidR="005121B7" w:rsidRDefault="005121B7" w:rsidP="005121B7">
            <w:pPr>
              <w:pStyle w:val="Tabletext"/>
            </w:pPr>
            <w:r>
              <w:t>Health</w:t>
            </w:r>
          </w:p>
        </w:tc>
        <w:tc>
          <w:tcPr>
            <w:tcW w:w="754" w:type="dxa"/>
            <w:tcBorders>
              <w:left w:val="single" w:sz="4" w:space="0" w:color="auto"/>
            </w:tcBorders>
            <w:shd w:val="clear" w:color="auto" w:fill="auto"/>
            <w:noWrap/>
            <w:vAlign w:val="center"/>
            <w:hideMark/>
          </w:tcPr>
          <w:p w:rsidR="005121B7" w:rsidRPr="00FD1BB5" w:rsidRDefault="005121B7" w:rsidP="005121B7">
            <w:pPr>
              <w:pStyle w:val="Tabletext"/>
              <w:jc w:val="right"/>
            </w:pPr>
            <w:r w:rsidRPr="00FD1BB5">
              <w:t>43</w:t>
            </w:r>
          </w:p>
        </w:tc>
        <w:tc>
          <w:tcPr>
            <w:tcW w:w="756" w:type="dxa"/>
            <w:vAlign w:val="center"/>
          </w:tcPr>
          <w:p w:rsidR="005121B7" w:rsidRPr="00FD1BB5" w:rsidRDefault="005121B7" w:rsidP="005121B7">
            <w:pPr>
              <w:pStyle w:val="Tabletext"/>
              <w:jc w:val="right"/>
            </w:pPr>
            <w:r w:rsidRPr="00FD1BB5">
              <w:t>69</w:t>
            </w:r>
          </w:p>
        </w:tc>
        <w:tc>
          <w:tcPr>
            <w:tcW w:w="754" w:type="dxa"/>
            <w:shd w:val="clear" w:color="auto" w:fill="auto"/>
            <w:noWrap/>
            <w:vAlign w:val="center"/>
            <w:hideMark/>
          </w:tcPr>
          <w:p w:rsidR="005121B7" w:rsidRPr="00FD1BB5" w:rsidRDefault="005121B7" w:rsidP="005121B7">
            <w:pPr>
              <w:pStyle w:val="Tabletext"/>
              <w:jc w:val="right"/>
            </w:pPr>
            <w:r w:rsidRPr="00FD1BB5">
              <w:t>26</w:t>
            </w:r>
          </w:p>
        </w:tc>
        <w:tc>
          <w:tcPr>
            <w:tcW w:w="756" w:type="dxa"/>
            <w:vAlign w:val="center"/>
          </w:tcPr>
          <w:p w:rsidR="005121B7" w:rsidRPr="00FD1BB5" w:rsidRDefault="005121B7" w:rsidP="005121B7">
            <w:pPr>
              <w:pStyle w:val="Tabletext"/>
              <w:jc w:val="right"/>
            </w:pPr>
            <w:r w:rsidRPr="00FD1BB5">
              <w:t>12</w:t>
            </w:r>
          </w:p>
        </w:tc>
        <w:tc>
          <w:tcPr>
            <w:tcW w:w="754" w:type="dxa"/>
            <w:shd w:val="clear" w:color="auto" w:fill="auto"/>
            <w:noWrap/>
            <w:vAlign w:val="center"/>
            <w:hideMark/>
          </w:tcPr>
          <w:p w:rsidR="005121B7" w:rsidRPr="00FD1BB5" w:rsidRDefault="005121B7" w:rsidP="005121B7">
            <w:pPr>
              <w:pStyle w:val="Tabletext"/>
              <w:jc w:val="right"/>
            </w:pPr>
            <w:r w:rsidRPr="00FD1BB5">
              <w:t>26</w:t>
            </w:r>
          </w:p>
        </w:tc>
        <w:tc>
          <w:tcPr>
            <w:tcW w:w="756" w:type="dxa"/>
            <w:vAlign w:val="center"/>
          </w:tcPr>
          <w:p w:rsidR="005121B7" w:rsidRPr="00FD1BB5" w:rsidRDefault="005121B7" w:rsidP="005121B7">
            <w:pPr>
              <w:pStyle w:val="Tabletext"/>
              <w:jc w:val="right"/>
            </w:pPr>
            <w:r w:rsidRPr="00FD1BB5">
              <w:t>19</w:t>
            </w:r>
          </w:p>
        </w:tc>
        <w:tc>
          <w:tcPr>
            <w:tcW w:w="754" w:type="dxa"/>
            <w:vAlign w:val="center"/>
          </w:tcPr>
          <w:p w:rsidR="005121B7" w:rsidRPr="00FD1BB5" w:rsidRDefault="005121B7" w:rsidP="005121B7">
            <w:pPr>
              <w:pStyle w:val="Tabletext"/>
              <w:jc w:val="right"/>
            </w:pPr>
            <w:r w:rsidRPr="00FD1BB5">
              <w:t>9</w:t>
            </w:r>
          </w:p>
        </w:tc>
        <w:tc>
          <w:tcPr>
            <w:tcW w:w="757" w:type="dxa"/>
            <w:tcBorders>
              <w:right w:val="single" w:sz="4" w:space="0" w:color="auto"/>
            </w:tcBorders>
            <w:vAlign w:val="center"/>
          </w:tcPr>
          <w:p w:rsidR="005121B7" w:rsidRPr="00FD1BB5" w:rsidRDefault="005121B7" w:rsidP="005121B7">
            <w:pPr>
              <w:pStyle w:val="Tabletext"/>
              <w:jc w:val="right"/>
            </w:pPr>
            <w:r>
              <w:t>C..</w:t>
            </w:r>
          </w:p>
        </w:tc>
      </w:tr>
      <w:tr w:rsidR="005121B7" w:rsidRPr="00AA6192" w:rsidTr="00F25E11">
        <w:trPr>
          <w:trHeight w:hRule="exact" w:val="227"/>
        </w:trPr>
        <w:tc>
          <w:tcPr>
            <w:tcW w:w="3338" w:type="dxa"/>
            <w:tcBorders>
              <w:left w:val="single" w:sz="4" w:space="0" w:color="auto"/>
              <w:right w:val="single" w:sz="4" w:space="0" w:color="auto"/>
            </w:tcBorders>
            <w:vAlign w:val="center"/>
          </w:tcPr>
          <w:p w:rsidR="005121B7" w:rsidRDefault="005121B7" w:rsidP="005121B7">
            <w:pPr>
              <w:pStyle w:val="Tabletext"/>
            </w:pPr>
            <w:r>
              <w:t>Information technology</w:t>
            </w:r>
          </w:p>
        </w:tc>
        <w:tc>
          <w:tcPr>
            <w:tcW w:w="754" w:type="dxa"/>
            <w:tcBorders>
              <w:left w:val="single" w:sz="4" w:space="0" w:color="auto"/>
            </w:tcBorders>
            <w:shd w:val="clear" w:color="auto" w:fill="auto"/>
            <w:noWrap/>
            <w:vAlign w:val="center"/>
            <w:hideMark/>
          </w:tcPr>
          <w:p w:rsidR="005121B7" w:rsidRPr="00FD1BB5" w:rsidRDefault="005121B7" w:rsidP="005121B7">
            <w:pPr>
              <w:pStyle w:val="Tabletext"/>
              <w:jc w:val="right"/>
            </w:pPr>
            <w:r w:rsidRPr="00FD1BB5">
              <w:t>53</w:t>
            </w:r>
          </w:p>
        </w:tc>
        <w:tc>
          <w:tcPr>
            <w:tcW w:w="756" w:type="dxa"/>
            <w:vAlign w:val="center"/>
          </w:tcPr>
          <w:p w:rsidR="005121B7" w:rsidRPr="00FD1BB5" w:rsidRDefault="005121B7" w:rsidP="005121B7">
            <w:pPr>
              <w:pStyle w:val="Tabletext"/>
              <w:jc w:val="right"/>
            </w:pPr>
            <w:r w:rsidRPr="00FD1BB5">
              <w:t>60</w:t>
            </w:r>
          </w:p>
        </w:tc>
        <w:tc>
          <w:tcPr>
            <w:tcW w:w="754" w:type="dxa"/>
            <w:shd w:val="clear" w:color="auto" w:fill="auto"/>
            <w:noWrap/>
            <w:vAlign w:val="center"/>
            <w:hideMark/>
          </w:tcPr>
          <w:p w:rsidR="005121B7" w:rsidRPr="00FD1BB5" w:rsidRDefault="005121B7" w:rsidP="005121B7">
            <w:pPr>
              <w:pStyle w:val="Tabletext"/>
              <w:jc w:val="right"/>
            </w:pPr>
            <w:r w:rsidRPr="00FD1BB5">
              <w:t>24</w:t>
            </w:r>
          </w:p>
        </w:tc>
        <w:tc>
          <w:tcPr>
            <w:tcW w:w="756" w:type="dxa"/>
            <w:vAlign w:val="center"/>
          </w:tcPr>
          <w:p w:rsidR="005121B7" w:rsidRPr="00FD1BB5" w:rsidRDefault="005121B7" w:rsidP="005121B7">
            <w:pPr>
              <w:pStyle w:val="Tabletext"/>
              <w:jc w:val="right"/>
            </w:pPr>
            <w:r w:rsidRPr="00FD1BB5">
              <w:t>20</w:t>
            </w:r>
          </w:p>
        </w:tc>
        <w:tc>
          <w:tcPr>
            <w:tcW w:w="754" w:type="dxa"/>
            <w:shd w:val="clear" w:color="auto" w:fill="auto"/>
            <w:noWrap/>
            <w:vAlign w:val="center"/>
            <w:hideMark/>
          </w:tcPr>
          <w:p w:rsidR="005121B7" w:rsidRPr="00FD1BB5" w:rsidRDefault="005121B7" w:rsidP="005121B7">
            <w:pPr>
              <w:pStyle w:val="Tabletext"/>
              <w:jc w:val="right"/>
            </w:pPr>
            <w:r w:rsidRPr="00FD1BB5">
              <w:t>21</w:t>
            </w:r>
          </w:p>
        </w:tc>
        <w:tc>
          <w:tcPr>
            <w:tcW w:w="756" w:type="dxa"/>
            <w:vAlign w:val="center"/>
          </w:tcPr>
          <w:p w:rsidR="005121B7" w:rsidRPr="00FD1BB5" w:rsidRDefault="005121B7" w:rsidP="005121B7">
            <w:pPr>
              <w:pStyle w:val="Tabletext"/>
              <w:jc w:val="right"/>
            </w:pPr>
            <w:r w:rsidRPr="00FD1BB5">
              <w:t>20</w:t>
            </w:r>
          </w:p>
        </w:tc>
        <w:tc>
          <w:tcPr>
            <w:tcW w:w="754" w:type="dxa"/>
            <w:vAlign w:val="center"/>
          </w:tcPr>
          <w:p w:rsidR="005121B7" w:rsidRPr="00FD1BB5" w:rsidRDefault="005121B7" w:rsidP="005121B7">
            <w:pPr>
              <w:pStyle w:val="Tabletext"/>
              <w:jc w:val="right"/>
            </w:pPr>
            <w:r w:rsidRPr="00FD1BB5">
              <w:t>7</w:t>
            </w:r>
          </w:p>
        </w:tc>
        <w:tc>
          <w:tcPr>
            <w:tcW w:w="757" w:type="dxa"/>
            <w:tcBorders>
              <w:right w:val="single" w:sz="4" w:space="0" w:color="auto"/>
            </w:tcBorders>
            <w:vAlign w:val="center"/>
          </w:tcPr>
          <w:p w:rsidR="005121B7" w:rsidRPr="00FD1BB5" w:rsidRDefault="005121B7" w:rsidP="005121B7">
            <w:pPr>
              <w:pStyle w:val="Tabletext"/>
              <w:jc w:val="right"/>
            </w:pPr>
            <w:r w:rsidRPr="00FD1BB5">
              <w:t>0</w:t>
            </w:r>
          </w:p>
        </w:tc>
      </w:tr>
      <w:tr w:rsidR="005121B7" w:rsidRPr="00AA6192" w:rsidTr="00F25E11">
        <w:trPr>
          <w:trHeight w:hRule="exact" w:val="227"/>
        </w:trPr>
        <w:tc>
          <w:tcPr>
            <w:tcW w:w="3338" w:type="dxa"/>
            <w:tcBorders>
              <w:left w:val="single" w:sz="4" w:space="0" w:color="auto"/>
              <w:right w:val="single" w:sz="4" w:space="0" w:color="auto"/>
            </w:tcBorders>
            <w:vAlign w:val="center"/>
          </w:tcPr>
          <w:p w:rsidR="005121B7" w:rsidRDefault="005121B7" w:rsidP="005121B7">
            <w:pPr>
              <w:pStyle w:val="Tabletext"/>
            </w:pPr>
            <w:r>
              <w:t>Management and commerce</w:t>
            </w:r>
          </w:p>
        </w:tc>
        <w:tc>
          <w:tcPr>
            <w:tcW w:w="754" w:type="dxa"/>
            <w:tcBorders>
              <w:left w:val="single" w:sz="4" w:space="0" w:color="auto"/>
            </w:tcBorders>
            <w:shd w:val="clear" w:color="auto" w:fill="auto"/>
            <w:noWrap/>
            <w:vAlign w:val="center"/>
            <w:hideMark/>
          </w:tcPr>
          <w:p w:rsidR="005121B7" w:rsidRPr="00FD1BB5" w:rsidRDefault="005121B7" w:rsidP="005121B7">
            <w:pPr>
              <w:pStyle w:val="Tabletext"/>
              <w:jc w:val="right"/>
            </w:pPr>
            <w:r w:rsidRPr="00FD1BB5">
              <w:t>48</w:t>
            </w:r>
          </w:p>
        </w:tc>
        <w:tc>
          <w:tcPr>
            <w:tcW w:w="756" w:type="dxa"/>
            <w:vAlign w:val="center"/>
          </w:tcPr>
          <w:p w:rsidR="005121B7" w:rsidRPr="00FD1BB5" w:rsidRDefault="005121B7" w:rsidP="005121B7">
            <w:pPr>
              <w:pStyle w:val="Tabletext"/>
              <w:jc w:val="right"/>
            </w:pPr>
            <w:r w:rsidRPr="00FD1BB5">
              <w:t>50</w:t>
            </w:r>
          </w:p>
        </w:tc>
        <w:tc>
          <w:tcPr>
            <w:tcW w:w="754" w:type="dxa"/>
            <w:shd w:val="clear" w:color="auto" w:fill="auto"/>
            <w:noWrap/>
            <w:vAlign w:val="center"/>
            <w:hideMark/>
          </w:tcPr>
          <w:p w:rsidR="005121B7" w:rsidRPr="00FD1BB5" w:rsidRDefault="005121B7" w:rsidP="005121B7">
            <w:pPr>
              <w:pStyle w:val="Tabletext"/>
              <w:jc w:val="right"/>
            </w:pPr>
            <w:r w:rsidRPr="00FD1BB5">
              <w:t>31</w:t>
            </w:r>
          </w:p>
        </w:tc>
        <w:tc>
          <w:tcPr>
            <w:tcW w:w="756" w:type="dxa"/>
            <w:vAlign w:val="center"/>
          </w:tcPr>
          <w:p w:rsidR="005121B7" w:rsidRPr="00FD1BB5" w:rsidRDefault="005121B7" w:rsidP="005121B7">
            <w:pPr>
              <w:pStyle w:val="Tabletext"/>
              <w:jc w:val="right"/>
            </w:pPr>
            <w:r w:rsidRPr="00FD1BB5">
              <w:t>29</w:t>
            </w:r>
          </w:p>
        </w:tc>
        <w:tc>
          <w:tcPr>
            <w:tcW w:w="754" w:type="dxa"/>
            <w:shd w:val="clear" w:color="auto" w:fill="auto"/>
            <w:noWrap/>
            <w:vAlign w:val="center"/>
            <w:hideMark/>
          </w:tcPr>
          <w:p w:rsidR="005121B7" w:rsidRPr="00FD1BB5" w:rsidRDefault="005121B7" w:rsidP="005121B7">
            <w:pPr>
              <w:pStyle w:val="Tabletext"/>
              <w:jc w:val="right"/>
            </w:pPr>
            <w:r w:rsidRPr="00FD1BB5">
              <w:t>10</w:t>
            </w:r>
          </w:p>
        </w:tc>
        <w:tc>
          <w:tcPr>
            <w:tcW w:w="756" w:type="dxa"/>
            <w:vAlign w:val="center"/>
          </w:tcPr>
          <w:p w:rsidR="005121B7" w:rsidRPr="00FD1BB5" w:rsidRDefault="005121B7" w:rsidP="005121B7">
            <w:pPr>
              <w:pStyle w:val="Tabletext"/>
              <w:jc w:val="right"/>
            </w:pPr>
            <w:r w:rsidRPr="00FD1BB5">
              <w:t>13</w:t>
            </w:r>
          </w:p>
        </w:tc>
        <w:tc>
          <w:tcPr>
            <w:tcW w:w="754" w:type="dxa"/>
            <w:vAlign w:val="center"/>
          </w:tcPr>
          <w:p w:rsidR="005121B7" w:rsidRPr="00FD1BB5" w:rsidRDefault="005121B7" w:rsidP="005121B7">
            <w:pPr>
              <w:pStyle w:val="Tabletext"/>
              <w:jc w:val="right"/>
            </w:pPr>
            <w:r w:rsidRPr="00FD1BB5">
              <w:t>9</w:t>
            </w:r>
          </w:p>
        </w:tc>
        <w:tc>
          <w:tcPr>
            <w:tcW w:w="757" w:type="dxa"/>
            <w:tcBorders>
              <w:right w:val="single" w:sz="4" w:space="0" w:color="auto"/>
            </w:tcBorders>
            <w:vAlign w:val="center"/>
          </w:tcPr>
          <w:p w:rsidR="005121B7" w:rsidRPr="00FD1BB5" w:rsidRDefault="005121B7" w:rsidP="005121B7">
            <w:pPr>
              <w:pStyle w:val="Tabletext"/>
              <w:jc w:val="right"/>
            </w:pPr>
            <w:r w:rsidRPr="00FD1BB5">
              <w:t>9</w:t>
            </w:r>
          </w:p>
        </w:tc>
      </w:tr>
      <w:tr w:rsidR="005121B7" w:rsidRPr="00AA6192" w:rsidTr="00F25E11">
        <w:trPr>
          <w:trHeight w:hRule="exact" w:val="227"/>
        </w:trPr>
        <w:tc>
          <w:tcPr>
            <w:tcW w:w="3338" w:type="dxa"/>
            <w:tcBorders>
              <w:left w:val="single" w:sz="4" w:space="0" w:color="auto"/>
              <w:right w:val="single" w:sz="4" w:space="0" w:color="auto"/>
            </w:tcBorders>
            <w:vAlign w:val="center"/>
          </w:tcPr>
          <w:p w:rsidR="005121B7" w:rsidRDefault="005121B7" w:rsidP="005121B7">
            <w:pPr>
              <w:pStyle w:val="Tabletext"/>
            </w:pPr>
            <w:r>
              <w:t>Natural and physical sciences</w:t>
            </w:r>
          </w:p>
        </w:tc>
        <w:tc>
          <w:tcPr>
            <w:tcW w:w="754" w:type="dxa"/>
            <w:tcBorders>
              <w:left w:val="single" w:sz="4" w:space="0" w:color="auto"/>
            </w:tcBorders>
            <w:shd w:val="clear" w:color="auto" w:fill="auto"/>
            <w:noWrap/>
            <w:vAlign w:val="center"/>
            <w:hideMark/>
          </w:tcPr>
          <w:p w:rsidR="005121B7" w:rsidRPr="00FD1BB5" w:rsidRDefault="005121B7" w:rsidP="005121B7">
            <w:pPr>
              <w:pStyle w:val="Tabletext"/>
              <w:jc w:val="right"/>
            </w:pPr>
            <w:r w:rsidRPr="00FD1BB5">
              <w:t>45</w:t>
            </w:r>
          </w:p>
        </w:tc>
        <w:tc>
          <w:tcPr>
            <w:tcW w:w="756" w:type="dxa"/>
            <w:vAlign w:val="center"/>
          </w:tcPr>
          <w:p w:rsidR="005121B7" w:rsidRPr="00FD1BB5" w:rsidRDefault="005121B7" w:rsidP="005121B7">
            <w:pPr>
              <w:pStyle w:val="Tabletext"/>
              <w:jc w:val="right"/>
            </w:pPr>
            <w:r w:rsidRPr="00FD1BB5">
              <w:t>52</w:t>
            </w:r>
          </w:p>
        </w:tc>
        <w:tc>
          <w:tcPr>
            <w:tcW w:w="754" w:type="dxa"/>
            <w:shd w:val="clear" w:color="auto" w:fill="auto"/>
            <w:noWrap/>
            <w:vAlign w:val="center"/>
            <w:hideMark/>
          </w:tcPr>
          <w:p w:rsidR="005121B7" w:rsidRPr="00FD1BB5" w:rsidRDefault="005121B7" w:rsidP="005121B7">
            <w:pPr>
              <w:pStyle w:val="Tabletext"/>
              <w:jc w:val="right"/>
            </w:pPr>
            <w:r w:rsidRPr="00FD1BB5">
              <w:t>18</w:t>
            </w:r>
          </w:p>
        </w:tc>
        <w:tc>
          <w:tcPr>
            <w:tcW w:w="756" w:type="dxa"/>
            <w:vAlign w:val="center"/>
          </w:tcPr>
          <w:p w:rsidR="005121B7" w:rsidRPr="00FD1BB5" w:rsidRDefault="005121B7" w:rsidP="005121B7">
            <w:pPr>
              <w:pStyle w:val="Tabletext"/>
              <w:jc w:val="right"/>
            </w:pPr>
            <w:r w:rsidRPr="00FD1BB5">
              <w:t>20</w:t>
            </w:r>
          </w:p>
        </w:tc>
        <w:tc>
          <w:tcPr>
            <w:tcW w:w="754" w:type="dxa"/>
            <w:shd w:val="clear" w:color="auto" w:fill="auto"/>
            <w:noWrap/>
            <w:vAlign w:val="center"/>
            <w:hideMark/>
          </w:tcPr>
          <w:p w:rsidR="005121B7" w:rsidRPr="00FD1BB5" w:rsidRDefault="005121B7" w:rsidP="005121B7">
            <w:pPr>
              <w:pStyle w:val="Tabletext"/>
              <w:jc w:val="right"/>
            </w:pPr>
            <w:r w:rsidRPr="00FD1BB5">
              <w:t>27</w:t>
            </w:r>
          </w:p>
        </w:tc>
        <w:tc>
          <w:tcPr>
            <w:tcW w:w="756" w:type="dxa"/>
            <w:vAlign w:val="center"/>
          </w:tcPr>
          <w:p w:rsidR="005121B7" w:rsidRPr="00FD1BB5" w:rsidRDefault="005121B7" w:rsidP="005121B7">
            <w:pPr>
              <w:pStyle w:val="Tabletext"/>
              <w:jc w:val="right"/>
            </w:pPr>
            <w:r w:rsidRPr="00FD1BB5">
              <w:t>17</w:t>
            </w:r>
          </w:p>
        </w:tc>
        <w:tc>
          <w:tcPr>
            <w:tcW w:w="754" w:type="dxa"/>
            <w:vAlign w:val="center"/>
          </w:tcPr>
          <w:p w:rsidR="005121B7" w:rsidRPr="00FD1BB5" w:rsidRDefault="005121B7" w:rsidP="005121B7">
            <w:pPr>
              <w:pStyle w:val="Tabletext"/>
              <w:jc w:val="right"/>
            </w:pPr>
            <w:r w:rsidRPr="00FD1BB5">
              <w:t>7</w:t>
            </w:r>
          </w:p>
        </w:tc>
        <w:tc>
          <w:tcPr>
            <w:tcW w:w="757" w:type="dxa"/>
            <w:tcBorders>
              <w:right w:val="single" w:sz="4" w:space="0" w:color="auto"/>
            </w:tcBorders>
            <w:vAlign w:val="center"/>
          </w:tcPr>
          <w:p w:rsidR="005121B7" w:rsidRPr="00FD1BB5" w:rsidRDefault="005121B7" w:rsidP="005121B7">
            <w:pPr>
              <w:pStyle w:val="Tabletext"/>
              <w:jc w:val="right"/>
            </w:pPr>
            <w:r w:rsidRPr="00FD1BB5">
              <w:t>7</w:t>
            </w:r>
          </w:p>
        </w:tc>
      </w:tr>
      <w:tr w:rsidR="005121B7" w:rsidRPr="00AA6192" w:rsidTr="00F25E11">
        <w:trPr>
          <w:trHeight w:hRule="exact" w:val="227"/>
        </w:trPr>
        <w:tc>
          <w:tcPr>
            <w:tcW w:w="3338" w:type="dxa"/>
            <w:tcBorders>
              <w:left w:val="single" w:sz="4" w:space="0" w:color="auto"/>
              <w:right w:val="single" w:sz="4" w:space="0" w:color="auto"/>
            </w:tcBorders>
            <w:vAlign w:val="center"/>
          </w:tcPr>
          <w:p w:rsidR="005121B7" w:rsidRDefault="005121B7" w:rsidP="005121B7">
            <w:pPr>
              <w:pStyle w:val="Tabletext"/>
            </w:pPr>
            <w:r>
              <w:t>Society and culture</w:t>
            </w:r>
          </w:p>
        </w:tc>
        <w:tc>
          <w:tcPr>
            <w:tcW w:w="754" w:type="dxa"/>
            <w:tcBorders>
              <w:left w:val="single" w:sz="4" w:space="0" w:color="auto"/>
            </w:tcBorders>
            <w:shd w:val="clear" w:color="auto" w:fill="auto"/>
            <w:noWrap/>
            <w:vAlign w:val="center"/>
            <w:hideMark/>
          </w:tcPr>
          <w:p w:rsidR="005121B7" w:rsidRPr="00FD1BB5" w:rsidRDefault="005121B7" w:rsidP="005121B7">
            <w:pPr>
              <w:pStyle w:val="Tabletext"/>
              <w:jc w:val="right"/>
            </w:pPr>
            <w:r w:rsidRPr="00FD1BB5">
              <w:t>45</w:t>
            </w:r>
          </w:p>
        </w:tc>
        <w:tc>
          <w:tcPr>
            <w:tcW w:w="756" w:type="dxa"/>
            <w:vAlign w:val="center"/>
          </w:tcPr>
          <w:p w:rsidR="005121B7" w:rsidRPr="00FD1BB5" w:rsidRDefault="005121B7" w:rsidP="005121B7">
            <w:pPr>
              <w:pStyle w:val="Tabletext"/>
              <w:jc w:val="right"/>
            </w:pPr>
            <w:r w:rsidRPr="00FD1BB5">
              <w:t>50</w:t>
            </w:r>
          </w:p>
        </w:tc>
        <w:tc>
          <w:tcPr>
            <w:tcW w:w="754" w:type="dxa"/>
            <w:shd w:val="clear" w:color="auto" w:fill="auto"/>
            <w:noWrap/>
            <w:vAlign w:val="center"/>
            <w:hideMark/>
          </w:tcPr>
          <w:p w:rsidR="005121B7" w:rsidRPr="00FD1BB5" w:rsidRDefault="005121B7" w:rsidP="005121B7">
            <w:pPr>
              <w:pStyle w:val="Tabletext"/>
              <w:jc w:val="right"/>
            </w:pPr>
            <w:r w:rsidRPr="00FD1BB5">
              <w:t>18</w:t>
            </w:r>
          </w:p>
        </w:tc>
        <w:tc>
          <w:tcPr>
            <w:tcW w:w="756" w:type="dxa"/>
            <w:vAlign w:val="center"/>
          </w:tcPr>
          <w:p w:rsidR="005121B7" w:rsidRPr="00FD1BB5" w:rsidRDefault="005121B7" w:rsidP="005121B7">
            <w:pPr>
              <w:pStyle w:val="Tabletext"/>
              <w:jc w:val="right"/>
            </w:pPr>
            <w:r w:rsidRPr="00FD1BB5">
              <w:t>15</w:t>
            </w:r>
          </w:p>
        </w:tc>
        <w:tc>
          <w:tcPr>
            <w:tcW w:w="754" w:type="dxa"/>
            <w:shd w:val="clear" w:color="auto" w:fill="auto"/>
            <w:noWrap/>
            <w:vAlign w:val="center"/>
            <w:hideMark/>
          </w:tcPr>
          <w:p w:rsidR="005121B7" w:rsidRPr="00FD1BB5" w:rsidRDefault="005121B7" w:rsidP="005121B7">
            <w:pPr>
              <w:pStyle w:val="Tabletext"/>
              <w:jc w:val="right"/>
            </w:pPr>
            <w:r w:rsidRPr="00FD1BB5">
              <w:t>27</w:t>
            </w:r>
          </w:p>
        </w:tc>
        <w:tc>
          <w:tcPr>
            <w:tcW w:w="756" w:type="dxa"/>
            <w:vAlign w:val="center"/>
          </w:tcPr>
          <w:p w:rsidR="005121B7" w:rsidRPr="00FD1BB5" w:rsidRDefault="005121B7" w:rsidP="005121B7">
            <w:pPr>
              <w:pStyle w:val="Tabletext"/>
              <w:jc w:val="right"/>
            </w:pPr>
            <w:r w:rsidRPr="00FD1BB5">
              <w:t>29</w:t>
            </w:r>
          </w:p>
        </w:tc>
        <w:tc>
          <w:tcPr>
            <w:tcW w:w="754" w:type="dxa"/>
            <w:vAlign w:val="center"/>
          </w:tcPr>
          <w:p w:rsidR="005121B7" w:rsidRPr="00FD1BB5" w:rsidRDefault="005121B7" w:rsidP="005121B7">
            <w:pPr>
              <w:pStyle w:val="Tabletext"/>
              <w:jc w:val="right"/>
            </w:pPr>
            <w:r w:rsidRPr="00FD1BB5">
              <w:t>11</w:t>
            </w:r>
          </w:p>
        </w:tc>
        <w:tc>
          <w:tcPr>
            <w:tcW w:w="757" w:type="dxa"/>
            <w:tcBorders>
              <w:right w:val="single" w:sz="4" w:space="0" w:color="auto"/>
            </w:tcBorders>
            <w:vAlign w:val="center"/>
          </w:tcPr>
          <w:p w:rsidR="005121B7" w:rsidRPr="00FD1BB5" w:rsidRDefault="005121B7" w:rsidP="005121B7">
            <w:pPr>
              <w:pStyle w:val="Tabletext"/>
              <w:jc w:val="right"/>
            </w:pPr>
            <w:r w:rsidRPr="00FD1BB5">
              <w:t>6</w:t>
            </w:r>
          </w:p>
        </w:tc>
      </w:tr>
      <w:tr w:rsidR="005121B7" w:rsidRPr="00AA6192" w:rsidTr="00F25E11">
        <w:trPr>
          <w:trHeight w:hRule="exact" w:val="227"/>
        </w:trPr>
        <w:tc>
          <w:tcPr>
            <w:tcW w:w="3338" w:type="dxa"/>
            <w:tcBorders>
              <w:left w:val="single" w:sz="4" w:space="0" w:color="auto"/>
              <w:bottom w:val="single" w:sz="4" w:space="0" w:color="auto"/>
              <w:right w:val="single" w:sz="4" w:space="0" w:color="auto"/>
            </w:tcBorders>
            <w:vAlign w:val="center"/>
          </w:tcPr>
          <w:p w:rsidR="005121B7" w:rsidRDefault="005121B7" w:rsidP="0094230F">
            <w:pPr>
              <w:pStyle w:val="Tabletext"/>
            </w:pPr>
            <w:r>
              <w:t xml:space="preserve">Total </w:t>
            </w:r>
            <w:r w:rsidR="0094230F">
              <w:t>graduates</w:t>
            </w:r>
          </w:p>
        </w:tc>
        <w:tc>
          <w:tcPr>
            <w:tcW w:w="754" w:type="dxa"/>
            <w:tcBorders>
              <w:left w:val="single" w:sz="4" w:space="0" w:color="auto"/>
              <w:bottom w:val="single" w:sz="4" w:space="0" w:color="auto"/>
            </w:tcBorders>
            <w:shd w:val="clear" w:color="auto" w:fill="auto"/>
            <w:noWrap/>
            <w:vAlign w:val="center"/>
            <w:hideMark/>
          </w:tcPr>
          <w:p w:rsidR="005121B7" w:rsidRPr="00FD1BB5" w:rsidRDefault="005121B7" w:rsidP="005121B7">
            <w:pPr>
              <w:pStyle w:val="Tabletext"/>
              <w:jc w:val="right"/>
            </w:pPr>
            <w:r w:rsidRPr="00FD1BB5">
              <w:t>56</w:t>
            </w:r>
          </w:p>
        </w:tc>
        <w:tc>
          <w:tcPr>
            <w:tcW w:w="756" w:type="dxa"/>
            <w:tcBorders>
              <w:bottom w:val="single" w:sz="4" w:space="0" w:color="auto"/>
            </w:tcBorders>
            <w:vAlign w:val="center"/>
          </w:tcPr>
          <w:p w:rsidR="005121B7" w:rsidRPr="00FD1BB5" w:rsidRDefault="005121B7" w:rsidP="005121B7">
            <w:pPr>
              <w:pStyle w:val="Tabletext"/>
              <w:jc w:val="right"/>
            </w:pPr>
            <w:r w:rsidRPr="00FD1BB5">
              <w:t>56</w:t>
            </w:r>
          </w:p>
        </w:tc>
        <w:tc>
          <w:tcPr>
            <w:tcW w:w="754" w:type="dxa"/>
            <w:tcBorders>
              <w:bottom w:val="single" w:sz="4" w:space="0" w:color="auto"/>
            </w:tcBorders>
            <w:shd w:val="clear" w:color="auto" w:fill="auto"/>
            <w:noWrap/>
            <w:vAlign w:val="center"/>
            <w:hideMark/>
          </w:tcPr>
          <w:p w:rsidR="005121B7" w:rsidRPr="00FD1BB5" w:rsidRDefault="005121B7" w:rsidP="005121B7">
            <w:pPr>
              <w:pStyle w:val="Tabletext"/>
              <w:jc w:val="right"/>
            </w:pPr>
            <w:r w:rsidRPr="00FD1BB5">
              <w:t>22</w:t>
            </w:r>
          </w:p>
        </w:tc>
        <w:tc>
          <w:tcPr>
            <w:tcW w:w="756" w:type="dxa"/>
            <w:tcBorders>
              <w:bottom w:val="single" w:sz="4" w:space="0" w:color="auto"/>
            </w:tcBorders>
            <w:vAlign w:val="center"/>
          </w:tcPr>
          <w:p w:rsidR="005121B7" w:rsidRPr="00FD1BB5" w:rsidRDefault="005121B7" w:rsidP="005121B7">
            <w:pPr>
              <w:pStyle w:val="Tabletext"/>
              <w:jc w:val="right"/>
            </w:pPr>
            <w:r w:rsidRPr="00FD1BB5">
              <w:t>18</w:t>
            </w:r>
          </w:p>
        </w:tc>
        <w:tc>
          <w:tcPr>
            <w:tcW w:w="754" w:type="dxa"/>
            <w:tcBorders>
              <w:bottom w:val="single" w:sz="4" w:space="0" w:color="auto"/>
            </w:tcBorders>
            <w:shd w:val="clear" w:color="auto" w:fill="auto"/>
            <w:noWrap/>
            <w:vAlign w:val="center"/>
            <w:hideMark/>
          </w:tcPr>
          <w:p w:rsidR="005121B7" w:rsidRPr="00FD1BB5" w:rsidRDefault="005121B7" w:rsidP="005121B7">
            <w:pPr>
              <w:pStyle w:val="Tabletext"/>
              <w:jc w:val="right"/>
            </w:pPr>
            <w:r w:rsidRPr="00FD1BB5">
              <w:t>20</w:t>
            </w:r>
          </w:p>
        </w:tc>
        <w:tc>
          <w:tcPr>
            <w:tcW w:w="756" w:type="dxa"/>
            <w:tcBorders>
              <w:bottom w:val="single" w:sz="4" w:space="0" w:color="auto"/>
            </w:tcBorders>
            <w:vAlign w:val="center"/>
          </w:tcPr>
          <w:p w:rsidR="005121B7" w:rsidRPr="00FD1BB5" w:rsidRDefault="005121B7" w:rsidP="005121B7">
            <w:pPr>
              <w:pStyle w:val="Tabletext"/>
              <w:jc w:val="right"/>
            </w:pPr>
            <w:r w:rsidRPr="00FD1BB5">
              <w:t>19</w:t>
            </w:r>
          </w:p>
        </w:tc>
        <w:tc>
          <w:tcPr>
            <w:tcW w:w="754" w:type="dxa"/>
            <w:tcBorders>
              <w:bottom w:val="single" w:sz="4" w:space="0" w:color="auto"/>
            </w:tcBorders>
            <w:vAlign w:val="center"/>
          </w:tcPr>
          <w:p w:rsidR="005121B7" w:rsidRPr="00FD1BB5" w:rsidRDefault="005121B7" w:rsidP="005121B7">
            <w:pPr>
              <w:pStyle w:val="Tabletext"/>
              <w:jc w:val="right"/>
            </w:pPr>
            <w:r w:rsidRPr="00FD1BB5">
              <w:t>9</w:t>
            </w:r>
          </w:p>
        </w:tc>
        <w:tc>
          <w:tcPr>
            <w:tcW w:w="757" w:type="dxa"/>
            <w:tcBorders>
              <w:bottom w:val="single" w:sz="4" w:space="0" w:color="auto"/>
              <w:right w:val="single" w:sz="4" w:space="0" w:color="auto"/>
            </w:tcBorders>
            <w:vAlign w:val="center"/>
          </w:tcPr>
          <w:p w:rsidR="005121B7" w:rsidRDefault="005121B7" w:rsidP="005121B7">
            <w:pPr>
              <w:pStyle w:val="Tabletext"/>
              <w:jc w:val="right"/>
            </w:pPr>
            <w:r w:rsidRPr="00FD1BB5">
              <w:t>7</w:t>
            </w:r>
          </w:p>
        </w:tc>
      </w:tr>
    </w:tbl>
    <w:p w:rsidR="005F7458" w:rsidRDefault="005F7458"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262C8F" w:rsidRDefault="007F184E" w:rsidP="00732146">
      <w:pPr>
        <w:pStyle w:val="BodyText"/>
      </w:pPr>
      <w:r>
        <w:t xml:space="preserve">Table 17 shows the destinations of young masters degree graduates five years after study. </w:t>
      </w:r>
      <w:r w:rsidR="009A604C">
        <w:t xml:space="preserve">There was little difference between men and women in the total category. </w:t>
      </w:r>
      <w:r w:rsidR="0096377C">
        <w:t xml:space="preserve">Employment as a main activity in year five dropped evenly </w:t>
      </w:r>
      <w:r w:rsidR="00336ADD">
        <w:t xml:space="preserve">across both genders </w:t>
      </w:r>
      <w:r w:rsidR="0096377C">
        <w:t xml:space="preserve">to </w:t>
      </w:r>
      <w:r w:rsidR="009A604C">
        <w:t xml:space="preserve">41 </w:t>
      </w:r>
      <w:r w:rsidR="0096377C">
        <w:t>percent f</w:t>
      </w:r>
      <w:r w:rsidR="00262C8F">
        <w:t>ro</w:t>
      </w:r>
      <w:r w:rsidR="0096377C">
        <w:t xml:space="preserve">m </w:t>
      </w:r>
      <w:r w:rsidR="009A604C">
        <w:t xml:space="preserve">43 </w:t>
      </w:r>
      <w:r w:rsidR="0096377C">
        <w:t>percent i</w:t>
      </w:r>
      <w:r w:rsidR="00262C8F">
        <w:t>n</w:t>
      </w:r>
      <w:r w:rsidR="0096377C">
        <w:t xml:space="preserve"> year one, while the proportion of people overseas increased from </w:t>
      </w:r>
      <w:r w:rsidR="009A604C">
        <w:t xml:space="preserve">22 </w:t>
      </w:r>
      <w:r w:rsidR="0096377C">
        <w:t xml:space="preserve">percent to </w:t>
      </w:r>
      <w:r w:rsidR="009A604C">
        <w:t xml:space="preserve">39 </w:t>
      </w:r>
      <w:r w:rsidR="00262C8F">
        <w:t xml:space="preserve">percent for </w:t>
      </w:r>
      <w:r w:rsidR="00122936">
        <w:t>men</w:t>
      </w:r>
      <w:r w:rsidR="00262C8F">
        <w:t xml:space="preserve"> </w:t>
      </w:r>
      <w:r w:rsidR="009A604C">
        <w:t xml:space="preserve">and from 18 percent to 36 </w:t>
      </w:r>
      <w:r w:rsidR="00262C8F">
        <w:t xml:space="preserve">percent for </w:t>
      </w:r>
      <w:r w:rsidR="00122936">
        <w:t>women</w:t>
      </w:r>
      <w:r w:rsidR="00262C8F">
        <w:t xml:space="preserve">. </w:t>
      </w:r>
      <w:r>
        <w:t xml:space="preserve"> </w:t>
      </w:r>
    </w:p>
    <w:p w:rsidR="00B23DC2" w:rsidRDefault="00834D07" w:rsidP="00732146">
      <w:pPr>
        <w:pStyle w:val="BodyText"/>
      </w:pPr>
      <w:r w:rsidRPr="00834D07">
        <w:rPr>
          <w:i/>
        </w:rPr>
        <w:t>Agriculture, environmental and related studies</w:t>
      </w:r>
      <w:r>
        <w:t xml:space="preserve"> completers were the most likely to employed in year 5 while </w:t>
      </w:r>
      <w:r>
        <w:rPr>
          <w:i/>
        </w:rPr>
        <w:t>i</w:t>
      </w:r>
      <w:r w:rsidRPr="00834D07">
        <w:rPr>
          <w:i/>
        </w:rPr>
        <w:t>nformation technology</w:t>
      </w:r>
      <w:r>
        <w:t xml:space="preserve"> and </w:t>
      </w:r>
      <w:r w:rsidRPr="00834D07">
        <w:rPr>
          <w:i/>
        </w:rPr>
        <w:t>management and commerce</w:t>
      </w:r>
      <w:r>
        <w:t xml:space="preserve"> completers were most likely to be overseas. </w:t>
      </w:r>
      <w:r w:rsidR="00262C8F">
        <w:t xml:space="preserve">Differences in employment outcomes </w:t>
      </w:r>
      <w:r>
        <w:t>were</w:t>
      </w:r>
      <w:r w:rsidR="00262C8F">
        <w:t xml:space="preserve"> large in </w:t>
      </w:r>
      <w:r w:rsidR="00262C8F" w:rsidRPr="00262C8F">
        <w:rPr>
          <w:i/>
        </w:rPr>
        <w:t>creative arts</w:t>
      </w:r>
      <w:r w:rsidR="00262C8F">
        <w:t xml:space="preserve"> and </w:t>
      </w:r>
      <w:r w:rsidR="009A604C">
        <w:rPr>
          <w:i/>
        </w:rPr>
        <w:t>health</w:t>
      </w:r>
      <w:r w:rsidR="00262C8F">
        <w:t xml:space="preserve"> fields.</w:t>
      </w:r>
      <w:r>
        <w:t xml:space="preserve"> </w:t>
      </w:r>
    </w:p>
    <w:p w:rsidR="00B23DC2" w:rsidRDefault="00122936" w:rsidP="00732146">
      <w:pPr>
        <w:pStyle w:val="BodyText"/>
      </w:pPr>
      <w:r>
        <w:t>Men</w:t>
      </w:r>
      <w:r w:rsidR="00B23DC2">
        <w:t xml:space="preserve"> were overseas in </w:t>
      </w:r>
      <w:r w:rsidR="009A604C">
        <w:t xml:space="preserve">slightly </w:t>
      </w:r>
      <w:r w:rsidR="00B23DC2">
        <w:t xml:space="preserve">higher proportions than </w:t>
      </w:r>
      <w:r>
        <w:t>women</w:t>
      </w:r>
      <w:r w:rsidR="00B23DC2">
        <w:t xml:space="preserve"> after five years. </w:t>
      </w:r>
      <w:r w:rsidR="00834D07">
        <w:t xml:space="preserve">Female </w:t>
      </w:r>
      <w:r w:rsidR="009A604C" w:rsidRPr="009A604C">
        <w:rPr>
          <w:i/>
        </w:rPr>
        <w:t>architecture and building</w:t>
      </w:r>
      <w:r w:rsidR="009A604C">
        <w:t xml:space="preserve"> and </w:t>
      </w:r>
      <w:r w:rsidR="00834D07">
        <w:rPr>
          <w:i/>
        </w:rPr>
        <w:t xml:space="preserve">creative arts </w:t>
      </w:r>
      <w:r w:rsidR="00834D07">
        <w:t xml:space="preserve">completers were </w:t>
      </w:r>
      <w:r w:rsidR="009A604C">
        <w:t xml:space="preserve">over </w:t>
      </w:r>
      <w:r w:rsidR="00834D07">
        <w:t xml:space="preserve">twice as likely to be overseas than </w:t>
      </w:r>
      <w:r>
        <w:t>men</w:t>
      </w:r>
      <w:r w:rsidR="00B23DC2">
        <w:t xml:space="preserve"> in year five.</w:t>
      </w:r>
    </w:p>
    <w:p w:rsidR="00B23DC2" w:rsidRPr="007F184E" w:rsidRDefault="00B23DC2" w:rsidP="00732146">
      <w:pPr>
        <w:pStyle w:val="BodyText"/>
      </w:pPr>
      <w:r>
        <w:t xml:space="preserve">Further study was </w:t>
      </w:r>
      <w:r w:rsidR="009A604C">
        <w:t xml:space="preserve">relatively </w:t>
      </w:r>
      <w:r>
        <w:t xml:space="preserve">high for </w:t>
      </w:r>
      <w:r w:rsidRPr="00B23DC2">
        <w:rPr>
          <w:i/>
        </w:rPr>
        <w:t>health</w:t>
      </w:r>
      <w:r w:rsidR="0059326B">
        <w:rPr>
          <w:i/>
        </w:rPr>
        <w:t>, architec</w:t>
      </w:r>
      <w:r w:rsidR="009A604C">
        <w:rPr>
          <w:i/>
        </w:rPr>
        <w:t>ture</w:t>
      </w:r>
      <w:r w:rsidR="00496D8A">
        <w:rPr>
          <w:i/>
        </w:rPr>
        <w:t xml:space="preserve"> and building </w:t>
      </w:r>
      <w:r>
        <w:t xml:space="preserve">and </w:t>
      </w:r>
      <w:r w:rsidR="0059326B">
        <w:rPr>
          <w:i/>
        </w:rPr>
        <w:t>natural and physical science</w:t>
      </w:r>
      <w:r w:rsidR="009A604C">
        <w:rPr>
          <w:i/>
        </w:rPr>
        <w:t xml:space="preserve"> </w:t>
      </w:r>
      <w:r>
        <w:t xml:space="preserve">graduates. </w:t>
      </w:r>
      <w:r w:rsidR="009A604C" w:rsidRPr="009A604C">
        <w:t>Male</w:t>
      </w:r>
      <w:r w:rsidR="009A604C">
        <w:rPr>
          <w:i/>
        </w:rPr>
        <w:t xml:space="preserve"> c</w:t>
      </w:r>
      <w:r w:rsidRPr="00B23DC2">
        <w:rPr>
          <w:i/>
        </w:rPr>
        <w:t>reative arts</w:t>
      </w:r>
      <w:r>
        <w:t xml:space="preserve"> and </w:t>
      </w:r>
      <w:r w:rsidR="00070C93">
        <w:rPr>
          <w:i/>
        </w:rPr>
        <w:t>agriculture</w:t>
      </w:r>
      <w:r w:rsidRPr="00B23DC2">
        <w:rPr>
          <w:i/>
        </w:rPr>
        <w:t xml:space="preserve"> </w:t>
      </w:r>
      <w:r>
        <w:t xml:space="preserve">graduates were receiving a benefit or </w:t>
      </w:r>
      <w:r w:rsidR="00B013AF">
        <w:t xml:space="preserve">were </w:t>
      </w:r>
      <w:r>
        <w:t>labour market ina</w:t>
      </w:r>
      <w:r w:rsidR="00DA77D5">
        <w:t>ctive in relatively high rates compared to other fields.</w:t>
      </w:r>
    </w:p>
    <w:p w:rsidR="005F7458" w:rsidRPr="003A1A2E" w:rsidRDefault="005F7458" w:rsidP="00732146">
      <w:pPr>
        <w:pStyle w:val="Caption"/>
      </w:pPr>
      <w:r>
        <w:t>T</w:t>
      </w:r>
      <w:r w:rsidRPr="003A1A2E">
        <w:t xml:space="preserve">able </w:t>
      </w:r>
      <w:r>
        <w:t>1</w:t>
      </w:r>
      <w:r w:rsidR="009D7578">
        <w:t>7</w:t>
      </w:r>
    </w:p>
    <w:p w:rsidR="005F7458" w:rsidRDefault="005F7458" w:rsidP="00732146">
      <w:pPr>
        <w:pStyle w:val="Tablelabel"/>
      </w:pPr>
      <w:bookmarkStart w:id="39" w:name="_Toc390240660"/>
      <w:r>
        <w:t xml:space="preserve">Destination of young domestic </w:t>
      </w:r>
      <w:r w:rsidR="00326F49">
        <w:t>masters</w:t>
      </w:r>
      <w:r>
        <w:t xml:space="preserve"> degree completers five year after study by broad field of study and gender</w:t>
      </w:r>
      <w:bookmarkEnd w:id="39"/>
      <w:r>
        <w:t xml:space="preserve"> </w:t>
      </w:r>
    </w:p>
    <w:tbl>
      <w:tblPr>
        <w:tblW w:w="9299" w:type="dxa"/>
        <w:tblLayout w:type="fixed"/>
        <w:tblLook w:val="04A0"/>
      </w:tblPr>
      <w:tblGrid>
        <w:gridCol w:w="3302"/>
        <w:gridCol w:w="749"/>
        <w:gridCol w:w="750"/>
        <w:gridCol w:w="749"/>
        <w:gridCol w:w="750"/>
        <w:gridCol w:w="749"/>
        <w:gridCol w:w="750"/>
        <w:gridCol w:w="749"/>
        <w:gridCol w:w="751"/>
      </w:tblGrid>
      <w:tr w:rsidR="005F7458" w:rsidRPr="00AA6192" w:rsidTr="00F25E11">
        <w:trPr>
          <w:trHeight w:hRule="exact" w:val="233"/>
          <w:tblHeader/>
        </w:trPr>
        <w:tc>
          <w:tcPr>
            <w:tcW w:w="3351" w:type="dxa"/>
            <w:vMerge w:val="restart"/>
            <w:tcBorders>
              <w:top w:val="single" w:sz="4" w:space="0" w:color="auto"/>
              <w:left w:val="single" w:sz="4" w:space="0" w:color="auto"/>
              <w:right w:val="single" w:sz="4" w:space="0" w:color="auto"/>
            </w:tcBorders>
            <w:vAlign w:val="center"/>
          </w:tcPr>
          <w:p w:rsidR="005F7458" w:rsidRPr="00987837" w:rsidRDefault="005F7458" w:rsidP="00732146">
            <w:pPr>
              <w:pStyle w:val="Tableheading"/>
              <w:rPr>
                <w:lang w:eastAsia="en-NZ"/>
              </w:rPr>
            </w:pPr>
            <w:r>
              <w:rPr>
                <w:lang w:eastAsia="en-NZ"/>
              </w:rPr>
              <w:t>Broad field of study</w:t>
            </w:r>
          </w:p>
        </w:tc>
        <w:tc>
          <w:tcPr>
            <w:tcW w:w="1515" w:type="dxa"/>
            <w:gridSpan w:val="2"/>
            <w:tcBorders>
              <w:top w:val="single" w:sz="4" w:space="0" w:color="auto"/>
              <w:left w:val="single" w:sz="4" w:space="0" w:color="auto"/>
              <w:right w:val="single" w:sz="4" w:space="0" w:color="auto"/>
            </w:tcBorders>
            <w:shd w:val="clear" w:color="auto" w:fill="auto"/>
            <w:noWrap/>
            <w:vAlign w:val="center"/>
            <w:hideMark/>
          </w:tcPr>
          <w:p w:rsidR="005F7458" w:rsidRDefault="005F7458"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15" w:type="dxa"/>
            <w:gridSpan w:val="2"/>
            <w:tcBorders>
              <w:top w:val="single" w:sz="4" w:space="0" w:color="auto"/>
              <w:left w:val="single" w:sz="4" w:space="0" w:color="auto"/>
              <w:right w:val="single" w:sz="4" w:space="0" w:color="auto"/>
            </w:tcBorders>
            <w:shd w:val="clear" w:color="auto" w:fill="auto"/>
            <w:noWrap/>
            <w:vAlign w:val="center"/>
            <w:hideMark/>
          </w:tcPr>
          <w:p w:rsidR="005F7458" w:rsidRPr="00604DDD" w:rsidRDefault="005F7458" w:rsidP="00732146">
            <w:pPr>
              <w:pStyle w:val="Tableheading"/>
              <w:rPr>
                <w:sz w:val="14"/>
                <w:szCs w:val="14"/>
                <w:lang w:eastAsia="en-NZ"/>
              </w:rPr>
            </w:pPr>
            <w:r>
              <w:rPr>
                <w:sz w:val="14"/>
                <w:szCs w:val="14"/>
                <w:lang w:eastAsia="en-NZ"/>
              </w:rPr>
              <w:t>Overseas %</w:t>
            </w:r>
          </w:p>
        </w:tc>
        <w:tc>
          <w:tcPr>
            <w:tcW w:w="1515" w:type="dxa"/>
            <w:gridSpan w:val="2"/>
            <w:tcBorders>
              <w:top w:val="single" w:sz="4" w:space="0" w:color="auto"/>
              <w:left w:val="single" w:sz="4" w:space="0" w:color="auto"/>
              <w:right w:val="single" w:sz="4" w:space="0" w:color="auto"/>
            </w:tcBorders>
            <w:shd w:val="clear" w:color="auto" w:fill="auto"/>
            <w:noWrap/>
            <w:vAlign w:val="center"/>
            <w:hideMark/>
          </w:tcPr>
          <w:p w:rsidR="005F7458" w:rsidRDefault="005F7458"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16" w:type="dxa"/>
            <w:gridSpan w:val="2"/>
            <w:tcBorders>
              <w:top w:val="single" w:sz="4" w:space="0" w:color="auto"/>
              <w:left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Benefit / Other %</w:t>
            </w:r>
          </w:p>
        </w:tc>
      </w:tr>
      <w:tr w:rsidR="005F7458" w:rsidRPr="00AA6192" w:rsidTr="00F25E11">
        <w:trPr>
          <w:trHeight w:hRule="exact" w:val="233"/>
          <w:tblHeader/>
        </w:trPr>
        <w:tc>
          <w:tcPr>
            <w:tcW w:w="3351" w:type="dxa"/>
            <w:vMerge/>
            <w:tcBorders>
              <w:left w:val="single" w:sz="4" w:space="0" w:color="auto"/>
              <w:bottom w:val="single" w:sz="4" w:space="0" w:color="auto"/>
              <w:right w:val="single" w:sz="4" w:space="0" w:color="auto"/>
            </w:tcBorders>
          </w:tcPr>
          <w:p w:rsidR="005F7458" w:rsidRDefault="005F7458" w:rsidP="00732146">
            <w:pPr>
              <w:pStyle w:val="Tableheading"/>
              <w:rPr>
                <w:lang w:eastAsia="en-NZ"/>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604DDD" w:rsidRDefault="005F7458" w:rsidP="00732146">
            <w:pPr>
              <w:pStyle w:val="Tableheading"/>
              <w:rPr>
                <w:sz w:val="14"/>
                <w:szCs w:val="14"/>
                <w:lang w:eastAsia="en-NZ"/>
              </w:rPr>
            </w:pPr>
            <w:r>
              <w:rPr>
                <w:sz w:val="14"/>
                <w:szCs w:val="14"/>
                <w:lang w:eastAsia="en-NZ"/>
              </w:rPr>
              <w:t>M</w:t>
            </w:r>
          </w:p>
        </w:tc>
        <w:tc>
          <w:tcPr>
            <w:tcW w:w="758" w:type="dxa"/>
            <w:tcBorders>
              <w:top w:val="single" w:sz="4" w:space="0" w:color="auto"/>
              <w:left w:val="single" w:sz="4" w:space="0" w:color="auto"/>
              <w:bottom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F</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Default="005F7458" w:rsidP="00732146">
            <w:pPr>
              <w:pStyle w:val="Tableheading"/>
              <w:rPr>
                <w:sz w:val="14"/>
                <w:szCs w:val="14"/>
                <w:lang w:eastAsia="en-NZ"/>
              </w:rPr>
            </w:pPr>
            <w:r>
              <w:rPr>
                <w:sz w:val="14"/>
                <w:szCs w:val="14"/>
                <w:lang w:eastAsia="en-NZ"/>
              </w:rPr>
              <w:t>M</w:t>
            </w:r>
          </w:p>
        </w:tc>
        <w:tc>
          <w:tcPr>
            <w:tcW w:w="758" w:type="dxa"/>
            <w:tcBorders>
              <w:top w:val="single" w:sz="4" w:space="0" w:color="auto"/>
              <w:left w:val="single" w:sz="4" w:space="0" w:color="auto"/>
              <w:bottom w:val="single" w:sz="4" w:space="0" w:color="auto"/>
              <w:right w:val="single" w:sz="4" w:space="0" w:color="auto"/>
            </w:tcBorders>
            <w:vAlign w:val="center"/>
          </w:tcPr>
          <w:p w:rsidR="005F7458" w:rsidRPr="00604DDD" w:rsidRDefault="005F7458" w:rsidP="00732146">
            <w:pPr>
              <w:pStyle w:val="Tableheading"/>
              <w:rPr>
                <w:sz w:val="14"/>
                <w:szCs w:val="14"/>
                <w:lang w:eastAsia="en-NZ"/>
              </w:rPr>
            </w:pPr>
            <w:r>
              <w:rPr>
                <w:sz w:val="14"/>
                <w:szCs w:val="14"/>
                <w:lang w:eastAsia="en-NZ"/>
              </w:rPr>
              <w:t>F</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458" w:rsidRPr="00604DDD" w:rsidRDefault="005F7458" w:rsidP="00732146">
            <w:pPr>
              <w:pStyle w:val="Tableheading"/>
              <w:rPr>
                <w:sz w:val="14"/>
                <w:szCs w:val="14"/>
                <w:lang w:eastAsia="en-NZ"/>
              </w:rPr>
            </w:pPr>
            <w:r>
              <w:rPr>
                <w:sz w:val="14"/>
                <w:szCs w:val="14"/>
                <w:lang w:eastAsia="en-NZ"/>
              </w:rPr>
              <w:t>M</w:t>
            </w:r>
          </w:p>
        </w:tc>
        <w:tc>
          <w:tcPr>
            <w:tcW w:w="758" w:type="dxa"/>
            <w:tcBorders>
              <w:top w:val="single" w:sz="4" w:space="0" w:color="auto"/>
              <w:left w:val="single" w:sz="4" w:space="0" w:color="auto"/>
              <w:bottom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F</w:t>
            </w:r>
          </w:p>
        </w:tc>
        <w:tc>
          <w:tcPr>
            <w:tcW w:w="757" w:type="dxa"/>
            <w:tcBorders>
              <w:top w:val="single" w:sz="4" w:space="0" w:color="auto"/>
              <w:left w:val="single" w:sz="4" w:space="0" w:color="auto"/>
              <w:bottom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M</w:t>
            </w:r>
          </w:p>
        </w:tc>
        <w:tc>
          <w:tcPr>
            <w:tcW w:w="759" w:type="dxa"/>
            <w:tcBorders>
              <w:top w:val="single" w:sz="4" w:space="0" w:color="auto"/>
              <w:left w:val="single" w:sz="4" w:space="0" w:color="auto"/>
              <w:bottom w:val="single" w:sz="4" w:space="0" w:color="auto"/>
              <w:right w:val="single" w:sz="4" w:space="0" w:color="auto"/>
            </w:tcBorders>
            <w:vAlign w:val="center"/>
          </w:tcPr>
          <w:p w:rsidR="005F7458" w:rsidRDefault="005F7458" w:rsidP="00732146">
            <w:pPr>
              <w:pStyle w:val="Tableheading"/>
              <w:rPr>
                <w:sz w:val="14"/>
                <w:szCs w:val="14"/>
                <w:lang w:eastAsia="en-NZ"/>
              </w:rPr>
            </w:pPr>
            <w:r>
              <w:rPr>
                <w:sz w:val="14"/>
                <w:szCs w:val="14"/>
                <w:lang w:eastAsia="en-NZ"/>
              </w:rPr>
              <w:t>F</w:t>
            </w:r>
          </w:p>
        </w:tc>
      </w:tr>
      <w:tr w:rsidR="000A2601" w:rsidRPr="00AA6192" w:rsidTr="00F25E11">
        <w:trPr>
          <w:trHeight w:hRule="exact" w:val="233"/>
        </w:trPr>
        <w:tc>
          <w:tcPr>
            <w:tcW w:w="3351" w:type="dxa"/>
            <w:tcBorders>
              <w:top w:val="single" w:sz="4" w:space="0" w:color="auto"/>
              <w:left w:val="single" w:sz="4" w:space="0" w:color="auto"/>
              <w:bottom w:val="nil"/>
              <w:right w:val="single" w:sz="4" w:space="0" w:color="auto"/>
            </w:tcBorders>
            <w:vAlign w:val="bottom"/>
          </w:tcPr>
          <w:p w:rsidR="000A2601" w:rsidRDefault="000A2601" w:rsidP="000A2601">
            <w:pPr>
              <w:pStyle w:val="Tabletext"/>
            </w:pPr>
            <w:r>
              <w:t>Agriculture, environmental and related studies</w:t>
            </w:r>
          </w:p>
        </w:tc>
        <w:tc>
          <w:tcPr>
            <w:tcW w:w="757" w:type="dxa"/>
            <w:tcBorders>
              <w:top w:val="single" w:sz="4" w:space="0" w:color="auto"/>
              <w:left w:val="single" w:sz="4" w:space="0" w:color="auto"/>
            </w:tcBorders>
            <w:shd w:val="clear" w:color="auto" w:fill="auto"/>
            <w:noWrap/>
            <w:vAlign w:val="bottom"/>
            <w:hideMark/>
          </w:tcPr>
          <w:p w:rsidR="000A2601" w:rsidRDefault="000A2601" w:rsidP="000A2601">
            <w:pPr>
              <w:pStyle w:val="Tabletext"/>
              <w:jc w:val="right"/>
            </w:pPr>
            <w:r>
              <w:t>60</w:t>
            </w:r>
          </w:p>
        </w:tc>
        <w:tc>
          <w:tcPr>
            <w:tcW w:w="758" w:type="dxa"/>
            <w:tcBorders>
              <w:top w:val="single" w:sz="4" w:space="0" w:color="auto"/>
            </w:tcBorders>
            <w:vAlign w:val="bottom"/>
          </w:tcPr>
          <w:p w:rsidR="000A2601" w:rsidRDefault="000A2601" w:rsidP="000A2601">
            <w:pPr>
              <w:pStyle w:val="Tabletext"/>
              <w:jc w:val="right"/>
            </w:pPr>
            <w:r>
              <w:t>50</w:t>
            </w:r>
          </w:p>
        </w:tc>
        <w:tc>
          <w:tcPr>
            <w:tcW w:w="757" w:type="dxa"/>
            <w:tcBorders>
              <w:top w:val="single" w:sz="4" w:space="0" w:color="auto"/>
            </w:tcBorders>
            <w:shd w:val="clear" w:color="auto" w:fill="auto"/>
            <w:noWrap/>
            <w:vAlign w:val="bottom"/>
            <w:hideMark/>
          </w:tcPr>
          <w:p w:rsidR="000A2601" w:rsidRDefault="000A2601" w:rsidP="000A2601">
            <w:pPr>
              <w:pStyle w:val="Tabletext"/>
              <w:jc w:val="right"/>
            </w:pPr>
            <w:r>
              <w:t>15</w:t>
            </w:r>
          </w:p>
        </w:tc>
        <w:tc>
          <w:tcPr>
            <w:tcW w:w="758" w:type="dxa"/>
            <w:tcBorders>
              <w:top w:val="single" w:sz="4" w:space="0" w:color="auto"/>
            </w:tcBorders>
            <w:vAlign w:val="bottom"/>
          </w:tcPr>
          <w:p w:rsidR="000A2601" w:rsidRDefault="000A2601" w:rsidP="000A2601">
            <w:pPr>
              <w:pStyle w:val="Tabletext"/>
              <w:jc w:val="right"/>
            </w:pPr>
            <w:r>
              <w:t>18</w:t>
            </w:r>
          </w:p>
        </w:tc>
        <w:tc>
          <w:tcPr>
            <w:tcW w:w="757" w:type="dxa"/>
            <w:tcBorders>
              <w:top w:val="single" w:sz="4" w:space="0" w:color="auto"/>
            </w:tcBorders>
            <w:shd w:val="clear" w:color="auto" w:fill="auto"/>
            <w:noWrap/>
            <w:vAlign w:val="bottom"/>
            <w:hideMark/>
          </w:tcPr>
          <w:p w:rsidR="000A2601" w:rsidRDefault="000A2601" w:rsidP="000A2601">
            <w:pPr>
              <w:pStyle w:val="Tabletext"/>
              <w:jc w:val="right"/>
            </w:pPr>
            <w:r>
              <w:t>C..</w:t>
            </w:r>
          </w:p>
        </w:tc>
        <w:tc>
          <w:tcPr>
            <w:tcW w:w="758" w:type="dxa"/>
            <w:tcBorders>
              <w:top w:val="single" w:sz="4" w:space="0" w:color="auto"/>
            </w:tcBorders>
            <w:vAlign w:val="bottom"/>
          </w:tcPr>
          <w:p w:rsidR="000A2601" w:rsidRDefault="000A2601" w:rsidP="000A2601">
            <w:pPr>
              <w:pStyle w:val="Tabletext"/>
              <w:jc w:val="right"/>
            </w:pPr>
            <w:r>
              <w:t>18</w:t>
            </w:r>
          </w:p>
        </w:tc>
        <w:tc>
          <w:tcPr>
            <w:tcW w:w="757" w:type="dxa"/>
            <w:tcBorders>
              <w:top w:val="single" w:sz="4" w:space="0" w:color="auto"/>
            </w:tcBorders>
            <w:vAlign w:val="bottom"/>
          </w:tcPr>
          <w:p w:rsidR="000A2601" w:rsidRDefault="000A2601" w:rsidP="000A2601">
            <w:pPr>
              <w:pStyle w:val="Tabletext"/>
              <w:jc w:val="right"/>
            </w:pPr>
            <w:r>
              <w:t>15</w:t>
            </w:r>
          </w:p>
        </w:tc>
        <w:tc>
          <w:tcPr>
            <w:tcW w:w="759" w:type="dxa"/>
            <w:tcBorders>
              <w:top w:val="single" w:sz="4" w:space="0" w:color="auto"/>
              <w:right w:val="single" w:sz="4" w:space="0" w:color="auto"/>
            </w:tcBorders>
            <w:vAlign w:val="bottom"/>
          </w:tcPr>
          <w:p w:rsidR="000A2601" w:rsidRDefault="000A2601" w:rsidP="000A2601">
            <w:pPr>
              <w:pStyle w:val="Tabletext"/>
              <w:jc w:val="right"/>
            </w:pPr>
            <w:r>
              <w:t>C..</w:t>
            </w:r>
          </w:p>
        </w:tc>
      </w:tr>
      <w:tr w:rsidR="000A2601" w:rsidRPr="00AA6192" w:rsidTr="00F25E11">
        <w:trPr>
          <w:trHeight w:hRule="exact" w:val="233"/>
        </w:trPr>
        <w:tc>
          <w:tcPr>
            <w:tcW w:w="3351" w:type="dxa"/>
            <w:tcBorders>
              <w:left w:val="single" w:sz="4" w:space="0" w:color="auto"/>
              <w:bottom w:val="nil"/>
              <w:right w:val="single" w:sz="4" w:space="0" w:color="auto"/>
            </w:tcBorders>
            <w:vAlign w:val="bottom"/>
          </w:tcPr>
          <w:p w:rsidR="000A2601" w:rsidRDefault="000A2601" w:rsidP="000A2601">
            <w:pPr>
              <w:pStyle w:val="Tabletext"/>
            </w:pPr>
            <w:r>
              <w:t>Architecture and building</w:t>
            </w:r>
          </w:p>
        </w:tc>
        <w:tc>
          <w:tcPr>
            <w:tcW w:w="757" w:type="dxa"/>
            <w:tcBorders>
              <w:left w:val="single" w:sz="4" w:space="0" w:color="auto"/>
            </w:tcBorders>
            <w:shd w:val="clear" w:color="auto" w:fill="auto"/>
            <w:noWrap/>
            <w:vAlign w:val="bottom"/>
            <w:hideMark/>
          </w:tcPr>
          <w:p w:rsidR="000A2601" w:rsidRDefault="000A2601" w:rsidP="000A2601">
            <w:pPr>
              <w:pStyle w:val="Tabletext"/>
              <w:jc w:val="right"/>
            </w:pPr>
            <w:r>
              <w:t>48</w:t>
            </w:r>
          </w:p>
        </w:tc>
        <w:tc>
          <w:tcPr>
            <w:tcW w:w="758" w:type="dxa"/>
            <w:vAlign w:val="bottom"/>
          </w:tcPr>
          <w:p w:rsidR="000A2601" w:rsidRDefault="000A2601" w:rsidP="000A2601">
            <w:pPr>
              <w:pStyle w:val="Tabletext"/>
              <w:jc w:val="right"/>
            </w:pPr>
            <w:r>
              <w:t>50</w:t>
            </w:r>
          </w:p>
        </w:tc>
        <w:tc>
          <w:tcPr>
            <w:tcW w:w="757" w:type="dxa"/>
            <w:shd w:val="clear" w:color="auto" w:fill="auto"/>
            <w:noWrap/>
            <w:vAlign w:val="bottom"/>
            <w:hideMark/>
          </w:tcPr>
          <w:p w:rsidR="000A2601" w:rsidRDefault="000A2601" w:rsidP="000A2601">
            <w:pPr>
              <w:pStyle w:val="Tabletext"/>
              <w:jc w:val="right"/>
            </w:pPr>
            <w:r>
              <w:t>12</w:t>
            </w:r>
          </w:p>
        </w:tc>
        <w:tc>
          <w:tcPr>
            <w:tcW w:w="758" w:type="dxa"/>
            <w:vAlign w:val="bottom"/>
          </w:tcPr>
          <w:p w:rsidR="000A2601" w:rsidRDefault="000A2601" w:rsidP="000A2601">
            <w:pPr>
              <w:pStyle w:val="Tabletext"/>
              <w:jc w:val="right"/>
            </w:pPr>
            <w:r>
              <w:t>50</w:t>
            </w:r>
          </w:p>
        </w:tc>
        <w:tc>
          <w:tcPr>
            <w:tcW w:w="757" w:type="dxa"/>
            <w:shd w:val="clear" w:color="auto" w:fill="auto"/>
            <w:noWrap/>
            <w:vAlign w:val="bottom"/>
            <w:hideMark/>
          </w:tcPr>
          <w:p w:rsidR="000A2601" w:rsidRDefault="000A2601" w:rsidP="000A2601">
            <w:pPr>
              <w:pStyle w:val="Tabletext"/>
              <w:jc w:val="right"/>
            </w:pPr>
            <w:r>
              <w:t>24</w:t>
            </w:r>
          </w:p>
        </w:tc>
        <w:tc>
          <w:tcPr>
            <w:tcW w:w="758" w:type="dxa"/>
            <w:vAlign w:val="bottom"/>
          </w:tcPr>
          <w:p w:rsidR="000A2601" w:rsidRDefault="000A2601" w:rsidP="000A2601">
            <w:pPr>
              <w:pStyle w:val="Tabletext"/>
              <w:jc w:val="right"/>
            </w:pPr>
            <w:r>
              <w:t>10</w:t>
            </w:r>
          </w:p>
        </w:tc>
        <w:tc>
          <w:tcPr>
            <w:tcW w:w="757" w:type="dxa"/>
            <w:vAlign w:val="bottom"/>
          </w:tcPr>
          <w:p w:rsidR="000A2601" w:rsidRDefault="000A2601" w:rsidP="000A2601">
            <w:pPr>
              <w:pStyle w:val="Tabletext"/>
              <w:jc w:val="right"/>
            </w:pPr>
            <w:r>
              <w:t>C..</w:t>
            </w:r>
          </w:p>
        </w:tc>
        <w:tc>
          <w:tcPr>
            <w:tcW w:w="759" w:type="dxa"/>
            <w:tcBorders>
              <w:right w:val="single" w:sz="4" w:space="0" w:color="auto"/>
            </w:tcBorders>
            <w:vAlign w:val="bottom"/>
          </w:tcPr>
          <w:p w:rsidR="000A2601" w:rsidRDefault="000A2601" w:rsidP="000A2601">
            <w:pPr>
              <w:pStyle w:val="Tabletext"/>
              <w:jc w:val="right"/>
            </w:pPr>
            <w:r>
              <w:t>C..</w:t>
            </w:r>
          </w:p>
        </w:tc>
      </w:tr>
      <w:tr w:rsidR="000A2601" w:rsidRPr="00AA6192" w:rsidTr="00F25E11">
        <w:trPr>
          <w:trHeight w:hRule="exact" w:val="233"/>
        </w:trPr>
        <w:tc>
          <w:tcPr>
            <w:tcW w:w="3351" w:type="dxa"/>
            <w:tcBorders>
              <w:left w:val="single" w:sz="4" w:space="0" w:color="auto"/>
              <w:right w:val="single" w:sz="4" w:space="0" w:color="auto"/>
            </w:tcBorders>
            <w:vAlign w:val="bottom"/>
          </w:tcPr>
          <w:p w:rsidR="000A2601" w:rsidRDefault="000A2601" w:rsidP="000A2601">
            <w:pPr>
              <w:pStyle w:val="Tabletext"/>
            </w:pPr>
            <w:r>
              <w:t>Creative arts</w:t>
            </w:r>
          </w:p>
        </w:tc>
        <w:tc>
          <w:tcPr>
            <w:tcW w:w="757" w:type="dxa"/>
            <w:tcBorders>
              <w:left w:val="single" w:sz="4" w:space="0" w:color="auto"/>
            </w:tcBorders>
            <w:shd w:val="clear" w:color="auto" w:fill="auto"/>
            <w:noWrap/>
            <w:vAlign w:val="bottom"/>
            <w:hideMark/>
          </w:tcPr>
          <w:p w:rsidR="000A2601" w:rsidRDefault="000A2601" w:rsidP="000A2601">
            <w:pPr>
              <w:pStyle w:val="Tabletext"/>
              <w:jc w:val="right"/>
            </w:pPr>
            <w:r>
              <w:t>56</w:t>
            </w:r>
          </w:p>
        </w:tc>
        <w:tc>
          <w:tcPr>
            <w:tcW w:w="758" w:type="dxa"/>
            <w:vAlign w:val="bottom"/>
          </w:tcPr>
          <w:p w:rsidR="000A2601" w:rsidRDefault="000A2601" w:rsidP="000A2601">
            <w:pPr>
              <w:pStyle w:val="Tabletext"/>
              <w:jc w:val="right"/>
            </w:pPr>
            <w:r>
              <w:t>41</w:t>
            </w:r>
          </w:p>
        </w:tc>
        <w:tc>
          <w:tcPr>
            <w:tcW w:w="757" w:type="dxa"/>
            <w:shd w:val="clear" w:color="auto" w:fill="auto"/>
            <w:noWrap/>
            <w:vAlign w:val="bottom"/>
            <w:hideMark/>
          </w:tcPr>
          <w:p w:rsidR="000A2601" w:rsidRDefault="000A2601" w:rsidP="000A2601">
            <w:pPr>
              <w:pStyle w:val="Tabletext"/>
              <w:jc w:val="right"/>
            </w:pPr>
            <w:r>
              <w:t>13</w:t>
            </w:r>
          </w:p>
        </w:tc>
        <w:tc>
          <w:tcPr>
            <w:tcW w:w="758" w:type="dxa"/>
            <w:vAlign w:val="bottom"/>
          </w:tcPr>
          <w:p w:rsidR="000A2601" w:rsidRDefault="000A2601" w:rsidP="000A2601">
            <w:pPr>
              <w:pStyle w:val="Tabletext"/>
              <w:jc w:val="right"/>
            </w:pPr>
            <w:r>
              <w:t>35</w:t>
            </w:r>
          </w:p>
        </w:tc>
        <w:tc>
          <w:tcPr>
            <w:tcW w:w="757" w:type="dxa"/>
            <w:shd w:val="clear" w:color="auto" w:fill="auto"/>
            <w:noWrap/>
            <w:vAlign w:val="bottom"/>
            <w:hideMark/>
          </w:tcPr>
          <w:p w:rsidR="000A2601" w:rsidRDefault="000A2601" w:rsidP="000A2601">
            <w:pPr>
              <w:pStyle w:val="Tabletext"/>
              <w:jc w:val="right"/>
            </w:pPr>
            <w:r>
              <w:t>13</w:t>
            </w:r>
          </w:p>
        </w:tc>
        <w:tc>
          <w:tcPr>
            <w:tcW w:w="758" w:type="dxa"/>
            <w:vAlign w:val="bottom"/>
          </w:tcPr>
          <w:p w:rsidR="000A2601" w:rsidRDefault="000A2601" w:rsidP="000A2601">
            <w:pPr>
              <w:pStyle w:val="Tabletext"/>
              <w:jc w:val="right"/>
            </w:pPr>
            <w:r>
              <w:t>7</w:t>
            </w:r>
          </w:p>
        </w:tc>
        <w:tc>
          <w:tcPr>
            <w:tcW w:w="757" w:type="dxa"/>
            <w:vAlign w:val="bottom"/>
          </w:tcPr>
          <w:p w:rsidR="000A2601" w:rsidRDefault="000A2601" w:rsidP="000A2601">
            <w:pPr>
              <w:pStyle w:val="Tabletext"/>
              <w:jc w:val="right"/>
            </w:pPr>
            <w:r>
              <w:t>20</w:t>
            </w:r>
          </w:p>
        </w:tc>
        <w:tc>
          <w:tcPr>
            <w:tcW w:w="759" w:type="dxa"/>
            <w:tcBorders>
              <w:right w:val="single" w:sz="4" w:space="0" w:color="auto"/>
            </w:tcBorders>
            <w:vAlign w:val="bottom"/>
          </w:tcPr>
          <w:p w:rsidR="000A2601" w:rsidRDefault="000A2601" w:rsidP="000A2601">
            <w:pPr>
              <w:pStyle w:val="Tabletext"/>
              <w:jc w:val="right"/>
            </w:pPr>
            <w:r>
              <w:t>14</w:t>
            </w:r>
          </w:p>
        </w:tc>
      </w:tr>
      <w:tr w:rsidR="000A2601" w:rsidRPr="00AA6192" w:rsidTr="00F25E11">
        <w:trPr>
          <w:trHeight w:hRule="exact" w:val="233"/>
        </w:trPr>
        <w:tc>
          <w:tcPr>
            <w:tcW w:w="3351" w:type="dxa"/>
            <w:tcBorders>
              <w:left w:val="single" w:sz="4" w:space="0" w:color="auto"/>
              <w:right w:val="single" w:sz="4" w:space="0" w:color="auto"/>
            </w:tcBorders>
            <w:vAlign w:val="bottom"/>
          </w:tcPr>
          <w:p w:rsidR="000A2601" w:rsidRDefault="000A2601" w:rsidP="000A2601">
            <w:pPr>
              <w:pStyle w:val="Tabletext"/>
            </w:pPr>
            <w:r>
              <w:t>Engineering and related technologies</w:t>
            </w:r>
          </w:p>
        </w:tc>
        <w:tc>
          <w:tcPr>
            <w:tcW w:w="757" w:type="dxa"/>
            <w:tcBorders>
              <w:left w:val="single" w:sz="4" w:space="0" w:color="auto"/>
            </w:tcBorders>
            <w:shd w:val="clear" w:color="auto" w:fill="auto"/>
            <w:noWrap/>
            <w:vAlign w:val="bottom"/>
            <w:hideMark/>
          </w:tcPr>
          <w:p w:rsidR="000A2601" w:rsidRDefault="000A2601" w:rsidP="000A2601">
            <w:pPr>
              <w:pStyle w:val="Tabletext"/>
              <w:jc w:val="right"/>
            </w:pPr>
            <w:r>
              <w:t>42</w:t>
            </w:r>
          </w:p>
        </w:tc>
        <w:tc>
          <w:tcPr>
            <w:tcW w:w="758" w:type="dxa"/>
            <w:vAlign w:val="bottom"/>
          </w:tcPr>
          <w:p w:rsidR="000A2601" w:rsidRDefault="000A2601" w:rsidP="000A2601">
            <w:pPr>
              <w:pStyle w:val="Tabletext"/>
              <w:jc w:val="right"/>
            </w:pPr>
            <w:r>
              <w:t>44</w:t>
            </w:r>
          </w:p>
        </w:tc>
        <w:tc>
          <w:tcPr>
            <w:tcW w:w="757" w:type="dxa"/>
            <w:shd w:val="clear" w:color="auto" w:fill="auto"/>
            <w:noWrap/>
            <w:vAlign w:val="bottom"/>
            <w:hideMark/>
          </w:tcPr>
          <w:p w:rsidR="000A2601" w:rsidRDefault="000A2601" w:rsidP="000A2601">
            <w:pPr>
              <w:pStyle w:val="Tabletext"/>
              <w:jc w:val="right"/>
            </w:pPr>
            <w:r>
              <w:t>42</w:t>
            </w:r>
          </w:p>
        </w:tc>
        <w:tc>
          <w:tcPr>
            <w:tcW w:w="758" w:type="dxa"/>
            <w:vAlign w:val="bottom"/>
          </w:tcPr>
          <w:p w:rsidR="000A2601" w:rsidRDefault="000A2601" w:rsidP="000A2601">
            <w:pPr>
              <w:pStyle w:val="Tabletext"/>
              <w:jc w:val="right"/>
            </w:pPr>
            <w:r>
              <w:t>44</w:t>
            </w:r>
          </w:p>
        </w:tc>
        <w:tc>
          <w:tcPr>
            <w:tcW w:w="757" w:type="dxa"/>
            <w:shd w:val="clear" w:color="auto" w:fill="auto"/>
            <w:noWrap/>
            <w:vAlign w:val="bottom"/>
            <w:hideMark/>
          </w:tcPr>
          <w:p w:rsidR="000A2601" w:rsidRDefault="000A2601" w:rsidP="000A2601">
            <w:pPr>
              <w:pStyle w:val="Tabletext"/>
              <w:jc w:val="right"/>
            </w:pPr>
            <w:r>
              <w:t>8</w:t>
            </w:r>
          </w:p>
        </w:tc>
        <w:tc>
          <w:tcPr>
            <w:tcW w:w="758" w:type="dxa"/>
            <w:vAlign w:val="bottom"/>
          </w:tcPr>
          <w:p w:rsidR="000A2601" w:rsidRDefault="000A2601" w:rsidP="000A2601">
            <w:pPr>
              <w:pStyle w:val="Tabletext"/>
              <w:jc w:val="right"/>
            </w:pPr>
            <w:r>
              <w:t>8</w:t>
            </w:r>
          </w:p>
        </w:tc>
        <w:tc>
          <w:tcPr>
            <w:tcW w:w="757" w:type="dxa"/>
            <w:vAlign w:val="bottom"/>
          </w:tcPr>
          <w:p w:rsidR="000A2601" w:rsidRDefault="000A2601" w:rsidP="000A2601">
            <w:pPr>
              <w:pStyle w:val="Tabletext"/>
              <w:jc w:val="right"/>
            </w:pPr>
            <w:r>
              <w:t>6</w:t>
            </w:r>
          </w:p>
        </w:tc>
        <w:tc>
          <w:tcPr>
            <w:tcW w:w="759" w:type="dxa"/>
            <w:tcBorders>
              <w:right w:val="single" w:sz="4" w:space="0" w:color="auto"/>
            </w:tcBorders>
            <w:vAlign w:val="bottom"/>
          </w:tcPr>
          <w:p w:rsidR="000A2601" w:rsidRDefault="000A2601" w:rsidP="000A2601">
            <w:pPr>
              <w:pStyle w:val="Tabletext"/>
              <w:jc w:val="right"/>
            </w:pPr>
            <w:r>
              <w:t>8</w:t>
            </w:r>
          </w:p>
        </w:tc>
      </w:tr>
      <w:tr w:rsidR="000A2601" w:rsidRPr="00AA6192" w:rsidTr="00F25E11">
        <w:trPr>
          <w:trHeight w:hRule="exact" w:val="233"/>
        </w:trPr>
        <w:tc>
          <w:tcPr>
            <w:tcW w:w="3351" w:type="dxa"/>
            <w:tcBorders>
              <w:left w:val="single" w:sz="4" w:space="0" w:color="auto"/>
              <w:right w:val="single" w:sz="4" w:space="0" w:color="auto"/>
            </w:tcBorders>
            <w:vAlign w:val="bottom"/>
          </w:tcPr>
          <w:p w:rsidR="000A2601" w:rsidRDefault="000A2601" w:rsidP="000A2601">
            <w:pPr>
              <w:pStyle w:val="Tabletext"/>
            </w:pPr>
            <w:r>
              <w:t>Health</w:t>
            </w:r>
          </w:p>
        </w:tc>
        <w:tc>
          <w:tcPr>
            <w:tcW w:w="757" w:type="dxa"/>
            <w:tcBorders>
              <w:left w:val="single" w:sz="4" w:space="0" w:color="auto"/>
            </w:tcBorders>
            <w:shd w:val="clear" w:color="auto" w:fill="auto"/>
            <w:noWrap/>
            <w:vAlign w:val="bottom"/>
            <w:hideMark/>
          </w:tcPr>
          <w:p w:rsidR="000A2601" w:rsidRDefault="000A2601" w:rsidP="000A2601">
            <w:pPr>
              <w:pStyle w:val="Tabletext"/>
              <w:jc w:val="right"/>
            </w:pPr>
            <w:r>
              <w:t>36</w:t>
            </w:r>
          </w:p>
        </w:tc>
        <w:tc>
          <w:tcPr>
            <w:tcW w:w="758" w:type="dxa"/>
            <w:vAlign w:val="bottom"/>
          </w:tcPr>
          <w:p w:rsidR="000A2601" w:rsidRDefault="000A2601" w:rsidP="000A2601">
            <w:pPr>
              <w:pStyle w:val="Tabletext"/>
              <w:jc w:val="right"/>
            </w:pPr>
            <w:r>
              <w:t>61</w:t>
            </w:r>
          </w:p>
        </w:tc>
        <w:tc>
          <w:tcPr>
            <w:tcW w:w="757" w:type="dxa"/>
            <w:shd w:val="clear" w:color="auto" w:fill="auto"/>
            <w:noWrap/>
            <w:vAlign w:val="bottom"/>
            <w:hideMark/>
          </w:tcPr>
          <w:p w:rsidR="000A2601" w:rsidRDefault="000A2601" w:rsidP="000A2601">
            <w:pPr>
              <w:pStyle w:val="Tabletext"/>
              <w:jc w:val="right"/>
            </w:pPr>
            <w:r>
              <w:t>36</w:t>
            </w:r>
          </w:p>
        </w:tc>
        <w:tc>
          <w:tcPr>
            <w:tcW w:w="758" w:type="dxa"/>
            <w:vAlign w:val="bottom"/>
          </w:tcPr>
          <w:p w:rsidR="000A2601" w:rsidRDefault="000A2601" w:rsidP="000A2601">
            <w:pPr>
              <w:pStyle w:val="Tabletext"/>
              <w:jc w:val="right"/>
            </w:pPr>
            <w:r>
              <w:t>20</w:t>
            </w:r>
          </w:p>
        </w:tc>
        <w:tc>
          <w:tcPr>
            <w:tcW w:w="757" w:type="dxa"/>
            <w:shd w:val="clear" w:color="auto" w:fill="auto"/>
            <w:noWrap/>
            <w:vAlign w:val="bottom"/>
            <w:hideMark/>
          </w:tcPr>
          <w:p w:rsidR="000A2601" w:rsidRDefault="000A2601" w:rsidP="000A2601">
            <w:pPr>
              <w:pStyle w:val="Tabletext"/>
              <w:jc w:val="right"/>
            </w:pPr>
            <w:r>
              <w:t>36</w:t>
            </w:r>
          </w:p>
        </w:tc>
        <w:tc>
          <w:tcPr>
            <w:tcW w:w="758" w:type="dxa"/>
            <w:vAlign w:val="bottom"/>
          </w:tcPr>
          <w:p w:rsidR="000A2601" w:rsidRDefault="000A2601" w:rsidP="000A2601">
            <w:pPr>
              <w:pStyle w:val="Tabletext"/>
              <w:jc w:val="right"/>
            </w:pPr>
            <w:r>
              <w:t>13</w:t>
            </w:r>
          </w:p>
        </w:tc>
        <w:tc>
          <w:tcPr>
            <w:tcW w:w="757" w:type="dxa"/>
            <w:vAlign w:val="bottom"/>
          </w:tcPr>
          <w:p w:rsidR="000A2601" w:rsidRDefault="000A2601" w:rsidP="000A2601">
            <w:pPr>
              <w:pStyle w:val="Tabletext"/>
              <w:jc w:val="right"/>
            </w:pPr>
            <w:r>
              <w:t>0</w:t>
            </w:r>
          </w:p>
        </w:tc>
        <w:tc>
          <w:tcPr>
            <w:tcW w:w="759" w:type="dxa"/>
            <w:tcBorders>
              <w:right w:val="single" w:sz="4" w:space="0" w:color="auto"/>
            </w:tcBorders>
            <w:vAlign w:val="bottom"/>
          </w:tcPr>
          <w:p w:rsidR="000A2601" w:rsidRDefault="000A2601" w:rsidP="000A2601">
            <w:pPr>
              <w:pStyle w:val="Tabletext"/>
              <w:jc w:val="right"/>
            </w:pPr>
            <w:r>
              <w:t>3</w:t>
            </w:r>
          </w:p>
        </w:tc>
      </w:tr>
      <w:tr w:rsidR="000A2601" w:rsidRPr="00AA6192" w:rsidTr="00F25E11">
        <w:trPr>
          <w:trHeight w:hRule="exact" w:val="233"/>
        </w:trPr>
        <w:tc>
          <w:tcPr>
            <w:tcW w:w="3351" w:type="dxa"/>
            <w:tcBorders>
              <w:left w:val="single" w:sz="4" w:space="0" w:color="auto"/>
              <w:right w:val="single" w:sz="4" w:space="0" w:color="auto"/>
            </w:tcBorders>
            <w:vAlign w:val="bottom"/>
          </w:tcPr>
          <w:p w:rsidR="000A2601" w:rsidRDefault="000A2601" w:rsidP="000A2601">
            <w:pPr>
              <w:pStyle w:val="Tabletext"/>
            </w:pPr>
            <w:r>
              <w:t>Information technology</w:t>
            </w:r>
          </w:p>
        </w:tc>
        <w:tc>
          <w:tcPr>
            <w:tcW w:w="757" w:type="dxa"/>
            <w:tcBorders>
              <w:left w:val="single" w:sz="4" w:space="0" w:color="auto"/>
            </w:tcBorders>
            <w:shd w:val="clear" w:color="auto" w:fill="auto"/>
            <w:noWrap/>
            <w:vAlign w:val="bottom"/>
            <w:hideMark/>
          </w:tcPr>
          <w:p w:rsidR="000A2601" w:rsidRDefault="000A2601" w:rsidP="000A2601">
            <w:pPr>
              <w:pStyle w:val="Tabletext"/>
              <w:jc w:val="right"/>
            </w:pPr>
            <w:r>
              <w:t>50</w:t>
            </w:r>
          </w:p>
        </w:tc>
        <w:tc>
          <w:tcPr>
            <w:tcW w:w="758" w:type="dxa"/>
            <w:vAlign w:val="bottom"/>
          </w:tcPr>
          <w:p w:rsidR="000A2601" w:rsidRDefault="000A2601" w:rsidP="000A2601">
            <w:pPr>
              <w:pStyle w:val="Tabletext"/>
              <w:jc w:val="right"/>
            </w:pPr>
            <w:r>
              <w:t>50</w:t>
            </w:r>
          </w:p>
        </w:tc>
        <w:tc>
          <w:tcPr>
            <w:tcW w:w="757" w:type="dxa"/>
            <w:shd w:val="clear" w:color="auto" w:fill="auto"/>
            <w:noWrap/>
            <w:vAlign w:val="bottom"/>
            <w:hideMark/>
          </w:tcPr>
          <w:p w:rsidR="000A2601" w:rsidRDefault="000A2601" w:rsidP="000A2601">
            <w:pPr>
              <w:pStyle w:val="Tabletext"/>
              <w:jc w:val="right"/>
            </w:pPr>
            <w:r>
              <w:t>43</w:t>
            </w:r>
          </w:p>
        </w:tc>
        <w:tc>
          <w:tcPr>
            <w:tcW w:w="758" w:type="dxa"/>
            <w:vAlign w:val="bottom"/>
          </w:tcPr>
          <w:p w:rsidR="000A2601" w:rsidRDefault="000A2601" w:rsidP="000A2601">
            <w:pPr>
              <w:pStyle w:val="Tabletext"/>
              <w:jc w:val="right"/>
            </w:pPr>
            <w:r>
              <w:t>50</w:t>
            </w:r>
          </w:p>
        </w:tc>
        <w:tc>
          <w:tcPr>
            <w:tcW w:w="757" w:type="dxa"/>
            <w:shd w:val="clear" w:color="auto" w:fill="auto"/>
            <w:noWrap/>
            <w:vAlign w:val="bottom"/>
            <w:hideMark/>
          </w:tcPr>
          <w:p w:rsidR="000A2601" w:rsidRDefault="000A2601" w:rsidP="000A2601">
            <w:pPr>
              <w:pStyle w:val="Tabletext"/>
              <w:jc w:val="right"/>
            </w:pPr>
            <w:r>
              <w:t>4</w:t>
            </w:r>
          </w:p>
        </w:tc>
        <w:tc>
          <w:tcPr>
            <w:tcW w:w="758" w:type="dxa"/>
            <w:vAlign w:val="bottom"/>
          </w:tcPr>
          <w:p w:rsidR="000A2601" w:rsidRDefault="000A2601" w:rsidP="000A2601">
            <w:pPr>
              <w:pStyle w:val="Tabletext"/>
              <w:jc w:val="right"/>
            </w:pPr>
            <w:r>
              <w:t>C..</w:t>
            </w:r>
          </w:p>
        </w:tc>
        <w:tc>
          <w:tcPr>
            <w:tcW w:w="757" w:type="dxa"/>
            <w:vAlign w:val="bottom"/>
          </w:tcPr>
          <w:p w:rsidR="000A2601" w:rsidRDefault="000A2601" w:rsidP="000A2601">
            <w:pPr>
              <w:pStyle w:val="Tabletext"/>
              <w:jc w:val="right"/>
            </w:pPr>
            <w:r>
              <w:t>9</w:t>
            </w:r>
          </w:p>
        </w:tc>
        <w:tc>
          <w:tcPr>
            <w:tcW w:w="759" w:type="dxa"/>
            <w:tcBorders>
              <w:right w:val="single" w:sz="4" w:space="0" w:color="auto"/>
            </w:tcBorders>
            <w:vAlign w:val="bottom"/>
          </w:tcPr>
          <w:p w:rsidR="000A2601" w:rsidRDefault="000A2601" w:rsidP="000A2601">
            <w:pPr>
              <w:pStyle w:val="Tabletext"/>
              <w:jc w:val="right"/>
            </w:pPr>
            <w:r>
              <w:t>0</w:t>
            </w:r>
          </w:p>
        </w:tc>
      </w:tr>
      <w:tr w:rsidR="000A2601" w:rsidRPr="00AA6192" w:rsidTr="00F25E11">
        <w:trPr>
          <w:trHeight w:hRule="exact" w:val="233"/>
        </w:trPr>
        <w:tc>
          <w:tcPr>
            <w:tcW w:w="3351" w:type="dxa"/>
            <w:tcBorders>
              <w:left w:val="single" w:sz="4" w:space="0" w:color="auto"/>
              <w:right w:val="single" w:sz="4" w:space="0" w:color="auto"/>
            </w:tcBorders>
            <w:vAlign w:val="bottom"/>
          </w:tcPr>
          <w:p w:rsidR="000A2601" w:rsidRDefault="000A2601" w:rsidP="000A2601">
            <w:pPr>
              <w:pStyle w:val="Tabletext"/>
            </w:pPr>
            <w:r>
              <w:t>Management and commerce</w:t>
            </w:r>
          </w:p>
        </w:tc>
        <w:tc>
          <w:tcPr>
            <w:tcW w:w="757" w:type="dxa"/>
            <w:tcBorders>
              <w:left w:val="single" w:sz="4" w:space="0" w:color="auto"/>
            </w:tcBorders>
            <w:shd w:val="clear" w:color="auto" w:fill="auto"/>
            <w:noWrap/>
            <w:vAlign w:val="bottom"/>
            <w:hideMark/>
          </w:tcPr>
          <w:p w:rsidR="000A2601" w:rsidRDefault="000A2601" w:rsidP="000A2601">
            <w:pPr>
              <w:pStyle w:val="Tabletext"/>
              <w:jc w:val="right"/>
            </w:pPr>
            <w:r>
              <w:t>36</w:t>
            </w:r>
          </w:p>
        </w:tc>
        <w:tc>
          <w:tcPr>
            <w:tcW w:w="758" w:type="dxa"/>
            <w:vAlign w:val="bottom"/>
          </w:tcPr>
          <w:p w:rsidR="000A2601" w:rsidRDefault="000A2601" w:rsidP="000A2601">
            <w:pPr>
              <w:pStyle w:val="Tabletext"/>
              <w:jc w:val="right"/>
            </w:pPr>
            <w:r>
              <w:t>35</w:t>
            </w:r>
          </w:p>
        </w:tc>
        <w:tc>
          <w:tcPr>
            <w:tcW w:w="757" w:type="dxa"/>
            <w:shd w:val="clear" w:color="auto" w:fill="auto"/>
            <w:noWrap/>
            <w:vAlign w:val="bottom"/>
            <w:hideMark/>
          </w:tcPr>
          <w:p w:rsidR="000A2601" w:rsidRDefault="000A2601" w:rsidP="000A2601">
            <w:pPr>
              <w:pStyle w:val="Tabletext"/>
              <w:jc w:val="right"/>
            </w:pPr>
            <w:r>
              <w:t>54</w:t>
            </w:r>
          </w:p>
        </w:tc>
        <w:tc>
          <w:tcPr>
            <w:tcW w:w="758" w:type="dxa"/>
            <w:vAlign w:val="bottom"/>
          </w:tcPr>
          <w:p w:rsidR="000A2601" w:rsidRDefault="000A2601" w:rsidP="000A2601">
            <w:pPr>
              <w:pStyle w:val="Tabletext"/>
              <w:jc w:val="right"/>
            </w:pPr>
            <w:r>
              <w:t>47</w:t>
            </w:r>
          </w:p>
        </w:tc>
        <w:tc>
          <w:tcPr>
            <w:tcW w:w="757" w:type="dxa"/>
            <w:shd w:val="clear" w:color="auto" w:fill="auto"/>
            <w:noWrap/>
            <w:vAlign w:val="bottom"/>
            <w:hideMark/>
          </w:tcPr>
          <w:p w:rsidR="000A2601" w:rsidRDefault="000A2601" w:rsidP="000A2601">
            <w:pPr>
              <w:pStyle w:val="Tabletext"/>
              <w:jc w:val="right"/>
            </w:pPr>
            <w:r>
              <w:t>9</w:t>
            </w:r>
          </w:p>
        </w:tc>
        <w:tc>
          <w:tcPr>
            <w:tcW w:w="758" w:type="dxa"/>
            <w:vAlign w:val="bottom"/>
          </w:tcPr>
          <w:p w:rsidR="000A2601" w:rsidRDefault="000A2601" w:rsidP="000A2601">
            <w:pPr>
              <w:pStyle w:val="Tabletext"/>
              <w:jc w:val="right"/>
            </w:pPr>
            <w:r>
              <w:t>9</w:t>
            </w:r>
          </w:p>
        </w:tc>
        <w:tc>
          <w:tcPr>
            <w:tcW w:w="757" w:type="dxa"/>
            <w:vAlign w:val="bottom"/>
          </w:tcPr>
          <w:p w:rsidR="000A2601" w:rsidRDefault="000A2601" w:rsidP="000A2601">
            <w:pPr>
              <w:pStyle w:val="Tabletext"/>
              <w:jc w:val="right"/>
            </w:pPr>
            <w:r>
              <w:t>2</w:t>
            </w:r>
          </w:p>
        </w:tc>
        <w:tc>
          <w:tcPr>
            <w:tcW w:w="759" w:type="dxa"/>
            <w:tcBorders>
              <w:right w:val="single" w:sz="4" w:space="0" w:color="auto"/>
            </w:tcBorders>
            <w:vAlign w:val="bottom"/>
          </w:tcPr>
          <w:p w:rsidR="000A2601" w:rsidRDefault="000A2601" w:rsidP="000A2601">
            <w:pPr>
              <w:pStyle w:val="Tabletext"/>
              <w:jc w:val="right"/>
            </w:pPr>
            <w:r>
              <w:t>9</w:t>
            </w:r>
          </w:p>
        </w:tc>
      </w:tr>
      <w:tr w:rsidR="000A2601" w:rsidRPr="00AA6192" w:rsidTr="00F25E11">
        <w:trPr>
          <w:trHeight w:hRule="exact" w:val="233"/>
        </w:trPr>
        <w:tc>
          <w:tcPr>
            <w:tcW w:w="3351" w:type="dxa"/>
            <w:tcBorders>
              <w:left w:val="single" w:sz="4" w:space="0" w:color="auto"/>
              <w:right w:val="single" w:sz="4" w:space="0" w:color="auto"/>
            </w:tcBorders>
            <w:vAlign w:val="bottom"/>
          </w:tcPr>
          <w:p w:rsidR="000A2601" w:rsidRDefault="000A2601" w:rsidP="000A2601">
            <w:pPr>
              <w:pStyle w:val="Tabletext"/>
            </w:pPr>
            <w:r>
              <w:t>Natural and physical sciences</w:t>
            </w:r>
          </w:p>
        </w:tc>
        <w:tc>
          <w:tcPr>
            <w:tcW w:w="757" w:type="dxa"/>
            <w:tcBorders>
              <w:left w:val="single" w:sz="4" w:space="0" w:color="auto"/>
            </w:tcBorders>
            <w:shd w:val="clear" w:color="auto" w:fill="auto"/>
            <w:noWrap/>
            <w:vAlign w:val="bottom"/>
            <w:hideMark/>
          </w:tcPr>
          <w:p w:rsidR="000A2601" w:rsidRDefault="000A2601" w:rsidP="000A2601">
            <w:pPr>
              <w:pStyle w:val="Tabletext"/>
              <w:jc w:val="right"/>
            </w:pPr>
            <w:r>
              <w:t>38</w:t>
            </w:r>
          </w:p>
        </w:tc>
        <w:tc>
          <w:tcPr>
            <w:tcW w:w="758" w:type="dxa"/>
            <w:vAlign w:val="bottom"/>
          </w:tcPr>
          <w:p w:rsidR="000A2601" w:rsidRDefault="000A2601" w:rsidP="000A2601">
            <w:pPr>
              <w:pStyle w:val="Tabletext"/>
              <w:jc w:val="right"/>
            </w:pPr>
            <w:r>
              <w:t>39</w:t>
            </w:r>
          </w:p>
        </w:tc>
        <w:tc>
          <w:tcPr>
            <w:tcW w:w="757" w:type="dxa"/>
            <w:shd w:val="clear" w:color="auto" w:fill="auto"/>
            <w:noWrap/>
            <w:vAlign w:val="bottom"/>
            <w:hideMark/>
          </w:tcPr>
          <w:p w:rsidR="000A2601" w:rsidRDefault="000A2601" w:rsidP="000A2601">
            <w:pPr>
              <w:pStyle w:val="Tabletext"/>
              <w:jc w:val="right"/>
            </w:pPr>
            <w:r>
              <w:t>37</w:t>
            </w:r>
          </w:p>
        </w:tc>
        <w:tc>
          <w:tcPr>
            <w:tcW w:w="758" w:type="dxa"/>
            <w:vAlign w:val="bottom"/>
          </w:tcPr>
          <w:p w:rsidR="000A2601" w:rsidRDefault="000A2601" w:rsidP="000A2601">
            <w:pPr>
              <w:pStyle w:val="Tabletext"/>
              <w:jc w:val="right"/>
            </w:pPr>
            <w:r>
              <w:t>36</w:t>
            </w:r>
          </w:p>
        </w:tc>
        <w:tc>
          <w:tcPr>
            <w:tcW w:w="757" w:type="dxa"/>
            <w:shd w:val="clear" w:color="auto" w:fill="auto"/>
            <w:noWrap/>
            <w:vAlign w:val="bottom"/>
            <w:hideMark/>
          </w:tcPr>
          <w:p w:rsidR="000A2601" w:rsidRDefault="000A2601" w:rsidP="000A2601">
            <w:pPr>
              <w:pStyle w:val="Tabletext"/>
              <w:jc w:val="right"/>
            </w:pPr>
            <w:r>
              <w:t>23</w:t>
            </w:r>
          </w:p>
        </w:tc>
        <w:tc>
          <w:tcPr>
            <w:tcW w:w="758" w:type="dxa"/>
            <w:vAlign w:val="bottom"/>
          </w:tcPr>
          <w:p w:rsidR="000A2601" w:rsidRDefault="000A2601" w:rsidP="000A2601">
            <w:pPr>
              <w:pStyle w:val="Tabletext"/>
              <w:jc w:val="right"/>
            </w:pPr>
            <w:r>
              <w:t>20</w:t>
            </w:r>
          </w:p>
        </w:tc>
        <w:tc>
          <w:tcPr>
            <w:tcW w:w="757" w:type="dxa"/>
            <w:vAlign w:val="bottom"/>
          </w:tcPr>
          <w:p w:rsidR="000A2601" w:rsidRDefault="000A2601" w:rsidP="000A2601">
            <w:pPr>
              <w:pStyle w:val="Tabletext"/>
              <w:jc w:val="right"/>
            </w:pPr>
            <w:r>
              <w:t>6</w:t>
            </w:r>
          </w:p>
        </w:tc>
        <w:tc>
          <w:tcPr>
            <w:tcW w:w="759" w:type="dxa"/>
            <w:tcBorders>
              <w:right w:val="single" w:sz="4" w:space="0" w:color="auto"/>
            </w:tcBorders>
            <w:vAlign w:val="bottom"/>
          </w:tcPr>
          <w:p w:rsidR="000A2601" w:rsidRDefault="000A2601" w:rsidP="000A2601">
            <w:pPr>
              <w:pStyle w:val="Tabletext"/>
              <w:jc w:val="right"/>
            </w:pPr>
            <w:r>
              <w:t>4</w:t>
            </w:r>
          </w:p>
        </w:tc>
      </w:tr>
      <w:tr w:rsidR="000A2601" w:rsidRPr="00AA6192" w:rsidTr="00F25E11">
        <w:trPr>
          <w:trHeight w:hRule="exact" w:val="233"/>
        </w:trPr>
        <w:tc>
          <w:tcPr>
            <w:tcW w:w="3351" w:type="dxa"/>
            <w:tcBorders>
              <w:left w:val="single" w:sz="4" w:space="0" w:color="auto"/>
              <w:right w:val="single" w:sz="4" w:space="0" w:color="auto"/>
            </w:tcBorders>
            <w:vAlign w:val="bottom"/>
          </w:tcPr>
          <w:p w:rsidR="000A2601" w:rsidRDefault="000A2601" w:rsidP="000A2601">
            <w:pPr>
              <w:pStyle w:val="Tabletext"/>
            </w:pPr>
            <w:r>
              <w:t>Society and culture</w:t>
            </w:r>
          </w:p>
        </w:tc>
        <w:tc>
          <w:tcPr>
            <w:tcW w:w="757" w:type="dxa"/>
            <w:tcBorders>
              <w:left w:val="single" w:sz="4" w:space="0" w:color="auto"/>
            </w:tcBorders>
            <w:shd w:val="clear" w:color="auto" w:fill="auto"/>
            <w:noWrap/>
            <w:vAlign w:val="bottom"/>
            <w:hideMark/>
          </w:tcPr>
          <w:p w:rsidR="000A2601" w:rsidRDefault="000A2601" w:rsidP="000A2601">
            <w:pPr>
              <w:pStyle w:val="Tabletext"/>
              <w:jc w:val="right"/>
            </w:pPr>
            <w:r>
              <w:t>43</w:t>
            </w:r>
          </w:p>
        </w:tc>
        <w:tc>
          <w:tcPr>
            <w:tcW w:w="758" w:type="dxa"/>
            <w:vAlign w:val="bottom"/>
          </w:tcPr>
          <w:p w:rsidR="000A2601" w:rsidRDefault="000A2601" w:rsidP="000A2601">
            <w:pPr>
              <w:pStyle w:val="Tabletext"/>
              <w:jc w:val="right"/>
            </w:pPr>
            <w:r>
              <w:t>44</w:t>
            </w:r>
          </w:p>
        </w:tc>
        <w:tc>
          <w:tcPr>
            <w:tcW w:w="757" w:type="dxa"/>
            <w:shd w:val="clear" w:color="auto" w:fill="auto"/>
            <w:noWrap/>
            <w:vAlign w:val="bottom"/>
            <w:hideMark/>
          </w:tcPr>
          <w:p w:rsidR="000A2601" w:rsidRDefault="000A2601" w:rsidP="000A2601">
            <w:pPr>
              <w:pStyle w:val="Tabletext"/>
              <w:jc w:val="right"/>
            </w:pPr>
            <w:r>
              <w:t>33</w:t>
            </w:r>
          </w:p>
        </w:tc>
        <w:tc>
          <w:tcPr>
            <w:tcW w:w="758" w:type="dxa"/>
            <w:vAlign w:val="bottom"/>
          </w:tcPr>
          <w:p w:rsidR="000A2601" w:rsidRDefault="000A2601" w:rsidP="000A2601">
            <w:pPr>
              <w:pStyle w:val="Tabletext"/>
              <w:jc w:val="right"/>
            </w:pPr>
            <w:r>
              <w:t>32</w:t>
            </w:r>
          </w:p>
        </w:tc>
        <w:tc>
          <w:tcPr>
            <w:tcW w:w="757" w:type="dxa"/>
            <w:shd w:val="clear" w:color="auto" w:fill="auto"/>
            <w:noWrap/>
            <w:vAlign w:val="bottom"/>
            <w:hideMark/>
          </w:tcPr>
          <w:p w:rsidR="000A2601" w:rsidRDefault="000A2601" w:rsidP="000A2601">
            <w:pPr>
              <w:pStyle w:val="Tabletext"/>
              <w:jc w:val="right"/>
            </w:pPr>
            <w:r>
              <w:t>15</w:t>
            </w:r>
          </w:p>
        </w:tc>
        <w:tc>
          <w:tcPr>
            <w:tcW w:w="758" w:type="dxa"/>
            <w:vAlign w:val="bottom"/>
          </w:tcPr>
          <w:p w:rsidR="000A2601" w:rsidRDefault="000A2601" w:rsidP="000A2601">
            <w:pPr>
              <w:pStyle w:val="Tabletext"/>
              <w:jc w:val="right"/>
            </w:pPr>
            <w:r>
              <w:t>17</w:t>
            </w:r>
          </w:p>
        </w:tc>
        <w:tc>
          <w:tcPr>
            <w:tcW w:w="757" w:type="dxa"/>
            <w:vAlign w:val="bottom"/>
          </w:tcPr>
          <w:p w:rsidR="000A2601" w:rsidRDefault="000A2601" w:rsidP="000A2601">
            <w:pPr>
              <w:pStyle w:val="Tabletext"/>
              <w:jc w:val="right"/>
            </w:pPr>
            <w:r>
              <w:t>6</w:t>
            </w:r>
          </w:p>
        </w:tc>
        <w:tc>
          <w:tcPr>
            <w:tcW w:w="759" w:type="dxa"/>
            <w:tcBorders>
              <w:right w:val="single" w:sz="4" w:space="0" w:color="auto"/>
            </w:tcBorders>
            <w:vAlign w:val="bottom"/>
          </w:tcPr>
          <w:p w:rsidR="000A2601" w:rsidRDefault="000A2601" w:rsidP="000A2601">
            <w:pPr>
              <w:pStyle w:val="Tabletext"/>
              <w:jc w:val="right"/>
            </w:pPr>
            <w:r>
              <w:t>7</w:t>
            </w:r>
          </w:p>
        </w:tc>
      </w:tr>
      <w:tr w:rsidR="000A2601" w:rsidRPr="00AA6192" w:rsidTr="00F25E11">
        <w:trPr>
          <w:trHeight w:hRule="exact" w:val="233"/>
        </w:trPr>
        <w:tc>
          <w:tcPr>
            <w:tcW w:w="3351" w:type="dxa"/>
            <w:tcBorders>
              <w:left w:val="single" w:sz="4" w:space="0" w:color="auto"/>
              <w:bottom w:val="single" w:sz="4" w:space="0" w:color="auto"/>
              <w:right w:val="single" w:sz="4" w:space="0" w:color="auto"/>
            </w:tcBorders>
            <w:vAlign w:val="bottom"/>
          </w:tcPr>
          <w:p w:rsidR="000A2601" w:rsidRDefault="000A2601" w:rsidP="000A2601">
            <w:pPr>
              <w:pStyle w:val="Tabletext"/>
            </w:pPr>
            <w:r>
              <w:t>Total graduates</w:t>
            </w:r>
          </w:p>
        </w:tc>
        <w:tc>
          <w:tcPr>
            <w:tcW w:w="757" w:type="dxa"/>
            <w:tcBorders>
              <w:left w:val="single" w:sz="4" w:space="0" w:color="auto"/>
              <w:bottom w:val="single" w:sz="4" w:space="0" w:color="auto"/>
            </w:tcBorders>
            <w:shd w:val="clear" w:color="auto" w:fill="auto"/>
            <w:noWrap/>
            <w:vAlign w:val="bottom"/>
            <w:hideMark/>
          </w:tcPr>
          <w:p w:rsidR="000A2601" w:rsidRDefault="000A2601" w:rsidP="000A2601">
            <w:pPr>
              <w:pStyle w:val="Tabletext"/>
              <w:jc w:val="right"/>
            </w:pPr>
            <w:r>
              <w:t>41</w:t>
            </w:r>
          </w:p>
        </w:tc>
        <w:tc>
          <w:tcPr>
            <w:tcW w:w="758" w:type="dxa"/>
            <w:tcBorders>
              <w:bottom w:val="single" w:sz="4" w:space="0" w:color="auto"/>
            </w:tcBorders>
            <w:vAlign w:val="bottom"/>
          </w:tcPr>
          <w:p w:rsidR="000A2601" w:rsidRDefault="000A2601" w:rsidP="000A2601">
            <w:pPr>
              <w:pStyle w:val="Tabletext"/>
              <w:jc w:val="right"/>
            </w:pPr>
            <w:r>
              <w:t>43</w:t>
            </w:r>
          </w:p>
        </w:tc>
        <w:tc>
          <w:tcPr>
            <w:tcW w:w="757" w:type="dxa"/>
            <w:tcBorders>
              <w:bottom w:val="single" w:sz="4" w:space="0" w:color="auto"/>
            </w:tcBorders>
            <w:shd w:val="clear" w:color="auto" w:fill="auto"/>
            <w:noWrap/>
            <w:vAlign w:val="bottom"/>
            <w:hideMark/>
          </w:tcPr>
          <w:p w:rsidR="000A2601" w:rsidRDefault="000A2601" w:rsidP="000A2601">
            <w:pPr>
              <w:pStyle w:val="Tabletext"/>
              <w:jc w:val="right"/>
            </w:pPr>
            <w:r>
              <w:t>39</w:t>
            </w:r>
          </w:p>
        </w:tc>
        <w:tc>
          <w:tcPr>
            <w:tcW w:w="758" w:type="dxa"/>
            <w:tcBorders>
              <w:bottom w:val="single" w:sz="4" w:space="0" w:color="auto"/>
            </w:tcBorders>
            <w:vAlign w:val="bottom"/>
          </w:tcPr>
          <w:p w:rsidR="000A2601" w:rsidRDefault="000A2601" w:rsidP="000A2601">
            <w:pPr>
              <w:pStyle w:val="Tabletext"/>
              <w:jc w:val="right"/>
            </w:pPr>
            <w:r>
              <w:t>36</w:t>
            </w:r>
          </w:p>
        </w:tc>
        <w:tc>
          <w:tcPr>
            <w:tcW w:w="757" w:type="dxa"/>
            <w:tcBorders>
              <w:bottom w:val="single" w:sz="4" w:space="0" w:color="auto"/>
            </w:tcBorders>
            <w:shd w:val="clear" w:color="auto" w:fill="auto"/>
            <w:noWrap/>
            <w:vAlign w:val="bottom"/>
            <w:hideMark/>
          </w:tcPr>
          <w:p w:rsidR="000A2601" w:rsidRDefault="000A2601" w:rsidP="000A2601">
            <w:pPr>
              <w:pStyle w:val="Tabletext"/>
              <w:jc w:val="right"/>
            </w:pPr>
            <w:r>
              <w:t>14</w:t>
            </w:r>
          </w:p>
        </w:tc>
        <w:tc>
          <w:tcPr>
            <w:tcW w:w="758" w:type="dxa"/>
            <w:tcBorders>
              <w:bottom w:val="single" w:sz="4" w:space="0" w:color="auto"/>
            </w:tcBorders>
            <w:vAlign w:val="bottom"/>
          </w:tcPr>
          <w:p w:rsidR="000A2601" w:rsidRDefault="000A2601" w:rsidP="000A2601">
            <w:pPr>
              <w:pStyle w:val="Tabletext"/>
              <w:jc w:val="right"/>
            </w:pPr>
            <w:r>
              <w:t>15</w:t>
            </w:r>
          </w:p>
        </w:tc>
        <w:tc>
          <w:tcPr>
            <w:tcW w:w="757" w:type="dxa"/>
            <w:tcBorders>
              <w:bottom w:val="single" w:sz="4" w:space="0" w:color="auto"/>
            </w:tcBorders>
            <w:vAlign w:val="bottom"/>
          </w:tcPr>
          <w:p w:rsidR="000A2601" w:rsidRDefault="000A2601" w:rsidP="000A2601">
            <w:pPr>
              <w:pStyle w:val="Tabletext"/>
              <w:jc w:val="right"/>
            </w:pPr>
            <w:r>
              <w:t>6</w:t>
            </w:r>
          </w:p>
        </w:tc>
        <w:tc>
          <w:tcPr>
            <w:tcW w:w="759" w:type="dxa"/>
            <w:tcBorders>
              <w:bottom w:val="single" w:sz="4" w:space="0" w:color="auto"/>
              <w:right w:val="single" w:sz="4" w:space="0" w:color="auto"/>
            </w:tcBorders>
            <w:vAlign w:val="bottom"/>
          </w:tcPr>
          <w:p w:rsidR="000A2601" w:rsidRDefault="000A2601" w:rsidP="000A2601">
            <w:pPr>
              <w:pStyle w:val="Tabletext"/>
              <w:jc w:val="right"/>
            </w:pPr>
            <w:r>
              <w:t>7</w:t>
            </w:r>
          </w:p>
        </w:tc>
      </w:tr>
    </w:tbl>
    <w:p w:rsidR="005F7458" w:rsidRDefault="005F7458"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5F7458" w:rsidRDefault="005F7458" w:rsidP="00732146">
      <w:pPr>
        <w:rPr>
          <w:rFonts w:ascii="Arial" w:hAnsi="Arial"/>
          <w:caps/>
          <w:sz w:val="32"/>
        </w:rPr>
      </w:pPr>
      <w:r>
        <w:rPr>
          <w:rFonts w:ascii="Arial" w:hAnsi="Arial"/>
          <w:caps/>
          <w:sz w:val="32"/>
        </w:rPr>
        <w:br w:type="page"/>
      </w:r>
    </w:p>
    <w:p w:rsidR="00D16EB7" w:rsidRDefault="00D16EB7" w:rsidP="00732146">
      <w:pPr>
        <w:pStyle w:val="Heading1"/>
        <w:ind w:left="0"/>
      </w:pPr>
      <w:bookmarkStart w:id="40" w:name="_Toc388882068"/>
      <w:r w:rsidRPr="00AA1D15">
        <w:lastRenderedPageBreak/>
        <w:t xml:space="preserve">Outcomes for young </w:t>
      </w:r>
      <w:r w:rsidR="00BC3791">
        <w:t>people who complete</w:t>
      </w:r>
      <w:r w:rsidRPr="00AA1D15">
        <w:t xml:space="preserve"> </w:t>
      </w:r>
      <w:r>
        <w:t>honours degrees and postgraduate diplomas and certificates</w:t>
      </w:r>
      <w:bookmarkEnd w:id="40"/>
    </w:p>
    <w:p w:rsidR="00D16EB7" w:rsidRPr="00AA1D15" w:rsidRDefault="00D16EB7" w:rsidP="00732146">
      <w:pPr>
        <w:pStyle w:val="Heading2"/>
        <w:ind w:left="0"/>
      </w:pPr>
      <w:bookmarkStart w:id="41" w:name="_Toc388882069"/>
      <w:r w:rsidRPr="00AA1D15">
        <w:t>Introduction</w:t>
      </w:r>
      <w:bookmarkEnd w:id="41"/>
    </w:p>
    <w:p w:rsidR="00D16EB7" w:rsidRPr="00AA1D15" w:rsidRDefault="00D16EB7" w:rsidP="00732146">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rsidR="00FD4671">
        <w:t>qualification at level 8 on the New Zealand Qualifications Framework – a bachelors honours degree or a post</w:t>
      </w:r>
      <w:r>
        <w:t>graduate certificate or diploma.</w:t>
      </w:r>
      <w:r w:rsidRPr="00AA1D15">
        <w:t xml:space="preserve">  </w:t>
      </w:r>
    </w:p>
    <w:p w:rsidR="00D16EB7" w:rsidRPr="00AA1D15" w:rsidRDefault="00D16EB7" w:rsidP="00732146">
      <w:pPr>
        <w:jc w:val="both"/>
      </w:pPr>
    </w:p>
    <w:p w:rsidR="00D16EB7" w:rsidRDefault="00FD4671" w:rsidP="00732146">
      <w:pPr>
        <w:pStyle w:val="Heading3"/>
        <w:jc w:val="both"/>
      </w:pPr>
      <w:r>
        <w:t>Level 8 qualifications</w:t>
      </w:r>
    </w:p>
    <w:p w:rsidR="00D16EB7" w:rsidRDefault="00D16EB7" w:rsidP="00732146">
      <w:pPr>
        <w:jc w:val="both"/>
      </w:pPr>
      <w:r>
        <w:t xml:space="preserve">Each year, between </w:t>
      </w:r>
      <w:r w:rsidR="00FD4671">
        <w:t>9</w:t>
      </w:r>
      <w:r>
        <w:t xml:space="preserve">,000 and </w:t>
      </w:r>
      <w:r w:rsidR="00FD4671">
        <w:t>10</w:t>
      </w:r>
      <w:r>
        <w:t xml:space="preserve">,000 students complete a </w:t>
      </w:r>
      <w:r w:rsidR="00FD4671">
        <w:t>level 8 qualification</w:t>
      </w:r>
      <w:r>
        <w:t xml:space="preserve"> in the New Zealand tertiary education system, </w:t>
      </w:r>
      <w:r w:rsidR="00FB4D70">
        <w:t xml:space="preserve">60 percent are </w:t>
      </w:r>
      <w:r w:rsidR="00A827C4">
        <w:t>women</w:t>
      </w:r>
      <w:r w:rsidR="00FB4D70">
        <w:t xml:space="preserve"> and </w:t>
      </w:r>
      <w:r>
        <w:t xml:space="preserve">about </w:t>
      </w:r>
      <w:r w:rsidR="005325DD">
        <w:t>35</w:t>
      </w:r>
      <w:r>
        <w:t xml:space="preserve"> percent of them ‘young’ domestic students, in the way we define that term in this report.  </w:t>
      </w:r>
      <w:r w:rsidR="00FD4671">
        <w:t>These qualifications</w:t>
      </w:r>
      <w:r>
        <w:t xml:space="preserve"> are mostly taken by people who have already completed a bachelors degree and who want to </w:t>
      </w:r>
      <w:r w:rsidR="00FD4671">
        <w:t>extend</w:t>
      </w:r>
      <w:r>
        <w:t xml:space="preserve"> their qualifications </w:t>
      </w:r>
      <w:r w:rsidR="00FD4671">
        <w:t>by taking their area</w:t>
      </w:r>
      <w:r>
        <w:t xml:space="preserve"> of specialisation </w:t>
      </w:r>
      <w:r w:rsidR="00FD4671">
        <w:t>to a more advanced level</w:t>
      </w:r>
      <w:r>
        <w:t xml:space="preserve">.  </w:t>
      </w:r>
    </w:p>
    <w:p w:rsidR="00D16EB7" w:rsidRDefault="00D16EB7" w:rsidP="00732146">
      <w:pPr>
        <w:jc w:val="both"/>
      </w:pPr>
    </w:p>
    <w:p w:rsidR="00D16EB7" w:rsidRDefault="00D16EB7" w:rsidP="00732146">
      <w:pPr>
        <w:jc w:val="both"/>
      </w:pPr>
      <w:r>
        <w:t xml:space="preserve">The majority </w:t>
      </w:r>
      <w:r w:rsidR="00FD4671">
        <w:t xml:space="preserve">– about 88 percent – </w:t>
      </w:r>
      <w:r>
        <w:t>of</w:t>
      </w:r>
      <w:r w:rsidR="00FD4671">
        <w:t xml:space="preserve"> level 8 qualifications</w:t>
      </w:r>
      <w:r>
        <w:t xml:space="preserve"> are completed at universities, with </w:t>
      </w:r>
      <w:r w:rsidR="00FD4671">
        <w:t>about 6</w:t>
      </w:r>
      <w:r>
        <w:t xml:space="preserve"> percent completed at polytechnics and </w:t>
      </w:r>
      <w:r w:rsidR="00FD4671">
        <w:t>6</w:t>
      </w:r>
      <w:r>
        <w:t xml:space="preserve"> percent at private training establishments.  </w:t>
      </w:r>
    </w:p>
    <w:p w:rsidR="00D16EB7" w:rsidRDefault="00D16EB7" w:rsidP="00732146">
      <w:pPr>
        <w:jc w:val="both"/>
      </w:pPr>
    </w:p>
    <w:p w:rsidR="00D16EB7" w:rsidRDefault="00AA2408" w:rsidP="00732146">
      <w:pPr>
        <w:jc w:val="both"/>
      </w:pPr>
      <w:r>
        <w:t>Nine</w:t>
      </w:r>
      <w:r w:rsidR="00D16EB7">
        <w:t xml:space="preserve"> of the twelve broad fields of study had enough </w:t>
      </w:r>
      <w:r w:rsidR="007D16AD">
        <w:t xml:space="preserve">young </w:t>
      </w:r>
      <w:r w:rsidR="00D16EB7">
        <w:t xml:space="preserve">completers for us to be able to report on them in this report.  The </w:t>
      </w:r>
      <w:r w:rsidR="00FD4671">
        <w:t>t</w:t>
      </w:r>
      <w:r w:rsidR="00292785">
        <w:t>hree</w:t>
      </w:r>
      <w:r w:rsidR="00D16EB7">
        <w:t xml:space="preserve"> that we do</w:t>
      </w:r>
      <w:r w:rsidR="00FD4671">
        <w:t>n’t</w:t>
      </w:r>
      <w:r w:rsidR="00D16EB7">
        <w:t xml:space="preserve"> report on </w:t>
      </w:r>
      <w:r w:rsidR="00505FB6">
        <w:t>separately are:</w:t>
      </w:r>
    </w:p>
    <w:p w:rsidR="00D16EB7" w:rsidRDefault="00D16EB7" w:rsidP="00732146">
      <w:pPr>
        <w:jc w:val="both"/>
      </w:pPr>
    </w:p>
    <w:p w:rsidR="00841C24" w:rsidRDefault="00841C24" w:rsidP="00E83902">
      <w:pPr>
        <w:pStyle w:val="Bullet1"/>
        <w:tabs>
          <w:tab w:val="clear" w:pos="284"/>
          <w:tab w:val="clear" w:pos="1418"/>
        </w:tabs>
        <w:ind w:left="567" w:hanging="425"/>
      </w:pPr>
      <w:r>
        <w:t>Food hospitality and personal services</w:t>
      </w:r>
    </w:p>
    <w:p w:rsidR="00D16EB7" w:rsidRDefault="00841C24" w:rsidP="00E83902">
      <w:pPr>
        <w:pStyle w:val="Bullet1"/>
        <w:tabs>
          <w:tab w:val="clear" w:pos="284"/>
          <w:tab w:val="clear" w:pos="1418"/>
        </w:tabs>
        <w:ind w:left="567" w:hanging="425"/>
      </w:pPr>
      <w:r>
        <w:t>Mixed field programmes</w:t>
      </w:r>
    </w:p>
    <w:p w:rsidR="00AA2408" w:rsidRDefault="00AA2408" w:rsidP="00E83902">
      <w:pPr>
        <w:pStyle w:val="Bullet1"/>
        <w:tabs>
          <w:tab w:val="clear" w:pos="284"/>
          <w:tab w:val="clear" w:pos="1418"/>
        </w:tabs>
        <w:ind w:left="567" w:hanging="425"/>
      </w:pPr>
      <w:r>
        <w:t>Education</w:t>
      </w:r>
    </w:p>
    <w:p w:rsidR="00D16EB7" w:rsidRDefault="00D16EB7" w:rsidP="00D0069D">
      <w:pPr>
        <w:pStyle w:val="BodyText"/>
      </w:pPr>
      <w:r>
        <w:t xml:space="preserve">People with </w:t>
      </w:r>
      <w:r w:rsidR="00841C24">
        <w:t>level 8 qualifications</w:t>
      </w:r>
      <w:r>
        <w:t xml:space="preserve"> work in a wide variety of occupations and industries.  </w:t>
      </w:r>
    </w:p>
    <w:p w:rsidR="00D16EB7" w:rsidRDefault="00D16EB7" w:rsidP="00732146">
      <w:pPr>
        <w:pStyle w:val="Heading2"/>
        <w:ind w:left="0"/>
      </w:pPr>
      <w:bookmarkStart w:id="42" w:name="_Toc388882070"/>
      <w:r>
        <w:t>W</w:t>
      </w:r>
      <w:r w:rsidRPr="00AA1D15">
        <w:t>hat we found</w:t>
      </w:r>
      <w:bookmarkEnd w:id="42"/>
    </w:p>
    <w:p w:rsidR="00D16EB7" w:rsidRPr="00780732" w:rsidRDefault="00D16EB7" w:rsidP="00732146">
      <w:pPr>
        <w:pStyle w:val="Heading3"/>
      </w:pPr>
      <w:r>
        <w:t>Earnings</w:t>
      </w:r>
    </w:p>
    <w:p w:rsidR="00D16EB7" w:rsidRPr="00FC0188" w:rsidRDefault="00D16EB7" w:rsidP="00E83902">
      <w:pPr>
        <w:pStyle w:val="Bullet1"/>
        <w:tabs>
          <w:tab w:val="clear" w:pos="284"/>
          <w:tab w:val="clear" w:pos="1418"/>
        </w:tabs>
        <w:ind w:left="567" w:hanging="425"/>
        <w:rPr>
          <w:color w:val="0D0D0D" w:themeColor="text1" w:themeTint="F2"/>
        </w:rPr>
      </w:pPr>
      <w:r w:rsidRPr="00FC0188">
        <w:rPr>
          <w:color w:val="0D0D0D" w:themeColor="text1" w:themeTint="F2"/>
        </w:rPr>
        <w:t xml:space="preserve">In the first year after study, the median earnings in 2011 dollars of all young graduates with a </w:t>
      </w:r>
      <w:r w:rsidR="00841C24" w:rsidRPr="00FC0188">
        <w:rPr>
          <w:color w:val="0D0D0D" w:themeColor="text1" w:themeTint="F2"/>
        </w:rPr>
        <w:t>level 8 qualification</w:t>
      </w:r>
      <w:r w:rsidRPr="00FC0188">
        <w:rPr>
          <w:color w:val="0D0D0D" w:themeColor="text1" w:themeTint="F2"/>
        </w:rPr>
        <w:t xml:space="preserve"> was $</w:t>
      </w:r>
      <w:r w:rsidR="008647B9" w:rsidRPr="00FC0188">
        <w:rPr>
          <w:color w:val="0D0D0D" w:themeColor="text1" w:themeTint="F2"/>
        </w:rPr>
        <w:t>4</w:t>
      </w:r>
      <w:r w:rsidR="00FF6E33">
        <w:rPr>
          <w:color w:val="0D0D0D" w:themeColor="text1" w:themeTint="F2"/>
        </w:rPr>
        <w:t>4,6</w:t>
      </w:r>
      <w:r w:rsidR="00FF6E33" w:rsidRPr="00FC0188">
        <w:rPr>
          <w:color w:val="0D0D0D" w:themeColor="text1" w:themeTint="F2"/>
        </w:rPr>
        <w:t>00</w:t>
      </w:r>
      <w:r w:rsidRPr="00FC0188">
        <w:rPr>
          <w:color w:val="0D0D0D" w:themeColor="text1" w:themeTint="F2"/>
        </w:rPr>
        <w:t xml:space="preserve">.  This rose by </w:t>
      </w:r>
      <w:r w:rsidR="00FF6E33">
        <w:rPr>
          <w:color w:val="0D0D0D" w:themeColor="text1" w:themeTint="F2"/>
        </w:rPr>
        <w:t>7</w:t>
      </w:r>
      <w:r w:rsidR="00FF6E33" w:rsidRPr="00FC0188">
        <w:rPr>
          <w:color w:val="0D0D0D" w:themeColor="text1" w:themeTint="F2"/>
        </w:rPr>
        <w:t xml:space="preserve"> </w:t>
      </w:r>
      <w:r w:rsidR="008647B9" w:rsidRPr="00FC0188">
        <w:rPr>
          <w:color w:val="0D0D0D" w:themeColor="text1" w:themeTint="F2"/>
        </w:rPr>
        <w:t>percent</w:t>
      </w:r>
      <w:r w:rsidRPr="00FC0188">
        <w:rPr>
          <w:color w:val="0D0D0D" w:themeColor="text1" w:themeTint="F2"/>
        </w:rPr>
        <w:t xml:space="preserve"> in the following year, and by an average of </w:t>
      </w:r>
      <w:r w:rsidR="00FF6E33">
        <w:rPr>
          <w:color w:val="0D0D0D" w:themeColor="text1" w:themeTint="F2"/>
        </w:rPr>
        <w:t xml:space="preserve">8 </w:t>
      </w:r>
      <w:r w:rsidR="008647B9" w:rsidRPr="00FC0188">
        <w:rPr>
          <w:color w:val="0D0D0D" w:themeColor="text1" w:themeTint="F2"/>
        </w:rPr>
        <w:t>percent</w:t>
      </w:r>
      <w:r w:rsidRPr="00FC0188">
        <w:rPr>
          <w:color w:val="0D0D0D" w:themeColor="text1" w:themeTint="F2"/>
        </w:rPr>
        <w:t xml:space="preserve"> a year over the first five years post study, to reach $</w:t>
      </w:r>
      <w:r w:rsidR="00FF6E33" w:rsidRPr="00FC0188">
        <w:rPr>
          <w:color w:val="0D0D0D" w:themeColor="text1" w:themeTint="F2"/>
        </w:rPr>
        <w:t>6</w:t>
      </w:r>
      <w:r w:rsidR="00FF6E33">
        <w:rPr>
          <w:color w:val="0D0D0D" w:themeColor="text1" w:themeTint="F2"/>
        </w:rPr>
        <w:t>0</w:t>
      </w:r>
      <w:r w:rsidR="008647B9" w:rsidRPr="00FC0188">
        <w:rPr>
          <w:color w:val="0D0D0D" w:themeColor="text1" w:themeTint="F2"/>
        </w:rPr>
        <w:t>,</w:t>
      </w:r>
      <w:r w:rsidR="00FF6E33">
        <w:rPr>
          <w:color w:val="0D0D0D" w:themeColor="text1" w:themeTint="F2"/>
        </w:rPr>
        <w:t>3</w:t>
      </w:r>
      <w:r w:rsidR="00FF6E33" w:rsidRPr="00FC0188">
        <w:rPr>
          <w:color w:val="0D0D0D" w:themeColor="text1" w:themeTint="F2"/>
        </w:rPr>
        <w:t>00</w:t>
      </w:r>
      <w:r w:rsidRPr="00FC0188">
        <w:rPr>
          <w:color w:val="0D0D0D" w:themeColor="text1" w:themeTint="F2"/>
        </w:rPr>
        <w:t>.</w:t>
      </w:r>
      <w:r w:rsidR="00903F26">
        <w:rPr>
          <w:color w:val="0D0D0D" w:themeColor="text1" w:themeTint="F2"/>
        </w:rPr>
        <w:t xml:space="preserve"> </w:t>
      </w:r>
      <w:r w:rsidR="00122936">
        <w:rPr>
          <w:color w:val="0D0D0D" w:themeColor="text1" w:themeTint="F2"/>
        </w:rPr>
        <w:t>Men</w:t>
      </w:r>
      <w:r w:rsidR="00903F26">
        <w:rPr>
          <w:color w:val="0D0D0D" w:themeColor="text1" w:themeTint="F2"/>
        </w:rPr>
        <w:t xml:space="preserve"> earned $</w:t>
      </w:r>
      <w:r w:rsidR="00FF6E33">
        <w:rPr>
          <w:color w:val="0D0D0D" w:themeColor="text1" w:themeTint="F2"/>
        </w:rPr>
        <w:t>44</w:t>
      </w:r>
      <w:r w:rsidR="00903F26">
        <w:rPr>
          <w:color w:val="0D0D0D" w:themeColor="text1" w:themeTint="F2"/>
        </w:rPr>
        <w:t>,</w:t>
      </w:r>
      <w:r w:rsidR="00FF6E33">
        <w:rPr>
          <w:color w:val="0D0D0D" w:themeColor="text1" w:themeTint="F2"/>
        </w:rPr>
        <w:t xml:space="preserve">000 </w:t>
      </w:r>
      <w:r w:rsidR="00903F26">
        <w:rPr>
          <w:color w:val="0D0D0D" w:themeColor="text1" w:themeTint="F2"/>
        </w:rPr>
        <w:t xml:space="preserve">in the first year, rising by </w:t>
      </w:r>
      <w:r w:rsidR="00FF6E33">
        <w:rPr>
          <w:color w:val="0D0D0D" w:themeColor="text1" w:themeTint="F2"/>
        </w:rPr>
        <w:t xml:space="preserve">13 </w:t>
      </w:r>
      <w:r w:rsidR="00903F26">
        <w:rPr>
          <w:color w:val="0D0D0D" w:themeColor="text1" w:themeTint="F2"/>
        </w:rPr>
        <w:t>percent in the following year and by an average of 9 percent over five years to reach $</w:t>
      </w:r>
      <w:r w:rsidR="00FF6E33">
        <w:rPr>
          <w:color w:val="0D0D0D" w:themeColor="text1" w:themeTint="F2"/>
        </w:rPr>
        <w:t>63</w:t>
      </w:r>
      <w:r w:rsidR="00903F26">
        <w:rPr>
          <w:color w:val="0D0D0D" w:themeColor="text1" w:themeTint="F2"/>
        </w:rPr>
        <w:t xml:space="preserve">,700. </w:t>
      </w:r>
      <w:r w:rsidR="00122936">
        <w:rPr>
          <w:color w:val="0D0D0D" w:themeColor="text1" w:themeTint="F2"/>
        </w:rPr>
        <w:t>Women</w:t>
      </w:r>
      <w:r w:rsidR="00903F26">
        <w:rPr>
          <w:color w:val="0D0D0D" w:themeColor="text1" w:themeTint="F2"/>
        </w:rPr>
        <w:t xml:space="preserve"> earned $</w:t>
      </w:r>
      <w:r w:rsidR="00FF6E33">
        <w:rPr>
          <w:color w:val="0D0D0D" w:themeColor="text1" w:themeTint="F2"/>
        </w:rPr>
        <w:t>44</w:t>
      </w:r>
      <w:r w:rsidR="00903F26">
        <w:rPr>
          <w:color w:val="0D0D0D" w:themeColor="text1" w:themeTint="F2"/>
        </w:rPr>
        <w:t>,</w:t>
      </w:r>
      <w:r w:rsidR="00FF6E33">
        <w:rPr>
          <w:color w:val="0D0D0D" w:themeColor="text1" w:themeTint="F2"/>
        </w:rPr>
        <w:t xml:space="preserve">000 </w:t>
      </w:r>
      <w:r w:rsidR="00903F26">
        <w:rPr>
          <w:color w:val="0D0D0D" w:themeColor="text1" w:themeTint="F2"/>
        </w:rPr>
        <w:t xml:space="preserve">in the first year, rising by </w:t>
      </w:r>
      <w:r w:rsidR="00FF6E33">
        <w:rPr>
          <w:color w:val="0D0D0D" w:themeColor="text1" w:themeTint="F2"/>
        </w:rPr>
        <w:t xml:space="preserve">10 </w:t>
      </w:r>
      <w:r w:rsidR="00903F26">
        <w:rPr>
          <w:color w:val="0D0D0D" w:themeColor="text1" w:themeTint="F2"/>
        </w:rPr>
        <w:t xml:space="preserve">percent in the following year and by an average of </w:t>
      </w:r>
      <w:r w:rsidR="00FF6E33">
        <w:rPr>
          <w:color w:val="0D0D0D" w:themeColor="text1" w:themeTint="F2"/>
        </w:rPr>
        <w:t xml:space="preserve">7 </w:t>
      </w:r>
      <w:r w:rsidR="00903F26">
        <w:rPr>
          <w:color w:val="0D0D0D" w:themeColor="text1" w:themeTint="F2"/>
        </w:rPr>
        <w:t>percent over five years to reach $57,</w:t>
      </w:r>
      <w:r w:rsidR="00FF6E33">
        <w:rPr>
          <w:color w:val="0D0D0D" w:themeColor="text1" w:themeTint="F2"/>
        </w:rPr>
        <w:t>100</w:t>
      </w:r>
      <w:r w:rsidR="00903F26">
        <w:rPr>
          <w:color w:val="0D0D0D" w:themeColor="text1" w:themeTint="F2"/>
        </w:rPr>
        <w:t>.</w:t>
      </w:r>
    </w:p>
    <w:p w:rsidR="00D16EB7" w:rsidRPr="00FC0188" w:rsidRDefault="00D16EB7" w:rsidP="00E83902">
      <w:pPr>
        <w:pStyle w:val="Bullet1"/>
        <w:tabs>
          <w:tab w:val="clear" w:pos="284"/>
          <w:tab w:val="clear" w:pos="1418"/>
        </w:tabs>
        <w:ind w:left="567" w:hanging="425"/>
        <w:rPr>
          <w:color w:val="0D0D0D" w:themeColor="text1" w:themeTint="F2"/>
        </w:rPr>
      </w:pPr>
      <w:r w:rsidRPr="00FC0188">
        <w:rPr>
          <w:color w:val="0D0D0D" w:themeColor="text1" w:themeTint="F2"/>
        </w:rPr>
        <w:t xml:space="preserve">Five years post study, the median earnings for the young </w:t>
      </w:r>
      <w:r w:rsidR="00841C24" w:rsidRPr="00FC0188">
        <w:rPr>
          <w:color w:val="0D0D0D" w:themeColor="text1" w:themeTint="F2"/>
        </w:rPr>
        <w:t xml:space="preserve">level 8 </w:t>
      </w:r>
      <w:r w:rsidR="00565796">
        <w:rPr>
          <w:color w:val="0D0D0D" w:themeColor="text1" w:themeTint="F2"/>
        </w:rPr>
        <w:t xml:space="preserve">male </w:t>
      </w:r>
      <w:r w:rsidR="00841C24" w:rsidRPr="00FC0188">
        <w:rPr>
          <w:color w:val="0D0D0D" w:themeColor="text1" w:themeTint="F2"/>
        </w:rPr>
        <w:t>graduates</w:t>
      </w:r>
      <w:r w:rsidRPr="00FC0188">
        <w:rPr>
          <w:color w:val="0D0D0D" w:themeColor="text1" w:themeTint="F2"/>
        </w:rPr>
        <w:t xml:space="preserve"> was </w:t>
      </w:r>
      <w:r w:rsidR="00FF6E33">
        <w:rPr>
          <w:color w:val="0D0D0D" w:themeColor="text1" w:themeTint="F2"/>
        </w:rPr>
        <w:t>59</w:t>
      </w:r>
      <w:r w:rsidR="00FF6E33" w:rsidRPr="00FC0188">
        <w:rPr>
          <w:color w:val="0D0D0D" w:themeColor="text1" w:themeTint="F2"/>
        </w:rPr>
        <w:t xml:space="preserve"> </w:t>
      </w:r>
      <w:r w:rsidRPr="00FC0188">
        <w:rPr>
          <w:color w:val="0D0D0D" w:themeColor="text1" w:themeTint="F2"/>
        </w:rPr>
        <w:t xml:space="preserve">percent above the national median </w:t>
      </w:r>
      <w:r w:rsidR="00565796">
        <w:rPr>
          <w:color w:val="0D0D0D" w:themeColor="text1" w:themeTint="F2"/>
        </w:rPr>
        <w:t xml:space="preserve">male </w:t>
      </w:r>
      <w:r w:rsidRPr="00FC0188">
        <w:rPr>
          <w:color w:val="0D0D0D" w:themeColor="text1" w:themeTint="F2"/>
        </w:rPr>
        <w:t>earnings</w:t>
      </w:r>
      <w:r w:rsidR="00903F26">
        <w:rPr>
          <w:color w:val="0D0D0D" w:themeColor="text1" w:themeTint="F2"/>
        </w:rPr>
        <w:t xml:space="preserve"> and </w:t>
      </w:r>
      <w:r w:rsidR="00122936">
        <w:rPr>
          <w:color w:val="0D0D0D" w:themeColor="text1" w:themeTint="F2"/>
        </w:rPr>
        <w:t>women’s</w:t>
      </w:r>
      <w:r w:rsidR="00565796">
        <w:rPr>
          <w:color w:val="0D0D0D" w:themeColor="text1" w:themeTint="F2"/>
        </w:rPr>
        <w:t xml:space="preserve"> </w:t>
      </w:r>
      <w:r w:rsidR="00505FB6">
        <w:rPr>
          <w:color w:val="0D0D0D" w:themeColor="text1" w:themeTint="F2"/>
        </w:rPr>
        <w:t>median earnings w</w:t>
      </w:r>
      <w:r w:rsidR="00B91403">
        <w:rPr>
          <w:color w:val="0D0D0D" w:themeColor="text1" w:themeTint="F2"/>
        </w:rPr>
        <w:t>as</w:t>
      </w:r>
      <w:r w:rsidR="00505FB6">
        <w:rPr>
          <w:color w:val="0D0D0D" w:themeColor="text1" w:themeTint="F2"/>
        </w:rPr>
        <w:t xml:space="preserve"> </w:t>
      </w:r>
      <w:r w:rsidR="00FF6E33">
        <w:rPr>
          <w:color w:val="0D0D0D" w:themeColor="text1" w:themeTint="F2"/>
        </w:rPr>
        <w:t xml:space="preserve">102 </w:t>
      </w:r>
      <w:r w:rsidR="00903F26">
        <w:rPr>
          <w:color w:val="0D0D0D" w:themeColor="text1" w:themeTint="F2"/>
        </w:rPr>
        <w:t xml:space="preserve">percent above </w:t>
      </w:r>
      <w:r w:rsidR="00565796">
        <w:rPr>
          <w:color w:val="0D0D0D" w:themeColor="text1" w:themeTint="F2"/>
        </w:rPr>
        <w:t xml:space="preserve">the national median earnings for </w:t>
      </w:r>
      <w:r w:rsidR="00122936">
        <w:rPr>
          <w:color w:val="0D0D0D" w:themeColor="text1" w:themeTint="F2"/>
        </w:rPr>
        <w:t>women</w:t>
      </w:r>
      <w:r w:rsidR="00903F26">
        <w:rPr>
          <w:color w:val="0D0D0D" w:themeColor="text1" w:themeTint="F2"/>
        </w:rPr>
        <w:t>.</w:t>
      </w:r>
    </w:p>
    <w:p w:rsidR="00D16EB7" w:rsidRPr="00FC0188" w:rsidRDefault="00D16EB7" w:rsidP="00E83902">
      <w:pPr>
        <w:pStyle w:val="Bullet1"/>
        <w:tabs>
          <w:tab w:val="clear" w:pos="284"/>
          <w:tab w:val="clear" w:pos="1418"/>
        </w:tabs>
        <w:ind w:left="567" w:hanging="425"/>
        <w:rPr>
          <w:color w:val="0D0D0D" w:themeColor="text1" w:themeTint="F2"/>
        </w:rPr>
      </w:pPr>
      <w:r w:rsidRPr="00FC0188">
        <w:rPr>
          <w:color w:val="0D0D0D" w:themeColor="text1" w:themeTint="F2"/>
        </w:rPr>
        <w:t xml:space="preserve">The top quarter of </w:t>
      </w:r>
      <w:r w:rsidR="005410CD" w:rsidRPr="00FC0188">
        <w:rPr>
          <w:color w:val="0D0D0D" w:themeColor="text1" w:themeTint="F2"/>
        </w:rPr>
        <w:t>young graduates with</w:t>
      </w:r>
      <w:r w:rsidRPr="00FC0188">
        <w:rPr>
          <w:color w:val="0D0D0D" w:themeColor="text1" w:themeTint="F2"/>
        </w:rPr>
        <w:t xml:space="preserve"> a </w:t>
      </w:r>
      <w:r w:rsidR="00841C24" w:rsidRPr="00FC0188">
        <w:rPr>
          <w:color w:val="0D0D0D" w:themeColor="text1" w:themeTint="F2"/>
        </w:rPr>
        <w:t>level 8 qualification</w:t>
      </w:r>
      <w:r w:rsidRPr="00FC0188">
        <w:rPr>
          <w:color w:val="0D0D0D" w:themeColor="text1" w:themeTint="F2"/>
        </w:rPr>
        <w:t xml:space="preserve"> were earning $</w:t>
      </w:r>
      <w:r w:rsidR="00FF6E33" w:rsidRPr="00FC0188">
        <w:rPr>
          <w:color w:val="0D0D0D" w:themeColor="text1" w:themeTint="F2"/>
        </w:rPr>
        <w:t>7</w:t>
      </w:r>
      <w:r w:rsidR="00FF6E33">
        <w:rPr>
          <w:color w:val="0D0D0D" w:themeColor="text1" w:themeTint="F2"/>
        </w:rPr>
        <w:t>4</w:t>
      </w:r>
      <w:r w:rsidR="005410CD" w:rsidRPr="00FC0188">
        <w:rPr>
          <w:color w:val="0D0D0D" w:themeColor="text1" w:themeTint="F2"/>
        </w:rPr>
        <w:t>,</w:t>
      </w:r>
      <w:r w:rsidR="00FF6E33">
        <w:rPr>
          <w:color w:val="0D0D0D" w:themeColor="text1" w:themeTint="F2"/>
        </w:rPr>
        <w:t>1</w:t>
      </w:r>
      <w:r w:rsidR="00FF6E33" w:rsidRPr="00FC0188">
        <w:rPr>
          <w:color w:val="0D0D0D" w:themeColor="text1" w:themeTint="F2"/>
        </w:rPr>
        <w:t xml:space="preserve">00 </w:t>
      </w:r>
      <w:r w:rsidRPr="00FC0188">
        <w:rPr>
          <w:color w:val="0D0D0D" w:themeColor="text1" w:themeTint="F2"/>
        </w:rPr>
        <w:t>or more a year in the fifth year after finishing study, while the lowest quarter earned $</w:t>
      </w:r>
      <w:r w:rsidR="005410CD" w:rsidRPr="00FC0188">
        <w:rPr>
          <w:color w:val="0D0D0D" w:themeColor="text1" w:themeTint="F2"/>
        </w:rPr>
        <w:t>44,</w:t>
      </w:r>
      <w:r w:rsidR="00FF6E33">
        <w:rPr>
          <w:color w:val="0D0D0D" w:themeColor="text1" w:themeTint="F2"/>
        </w:rPr>
        <w:t>8</w:t>
      </w:r>
      <w:r w:rsidR="00FF6E33" w:rsidRPr="00FC0188">
        <w:rPr>
          <w:color w:val="0D0D0D" w:themeColor="text1" w:themeTint="F2"/>
        </w:rPr>
        <w:t xml:space="preserve">00 </w:t>
      </w:r>
      <w:r w:rsidRPr="00FC0188">
        <w:rPr>
          <w:color w:val="0D0D0D" w:themeColor="text1" w:themeTint="F2"/>
        </w:rPr>
        <w:t>or less.</w:t>
      </w:r>
      <w:r w:rsidR="00A67574">
        <w:rPr>
          <w:color w:val="0D0D0D" w:themeColor="text1" w:themeTint="F2"/>
        </w:rPr>
        <w:t xml:space="preserve"> The top quarter of </w:t>
      </w:r>
      <w:r w:rsidR="00122936">
        <w:rPr>
          <w:color w:val="0D0D0D" w:themeColor="text1" w:themeTint="F2"/>
        </w:rPr>
        <w:t>men</w:t>
      </w:r>
      <w:r w:rsidR="00A67574">
        <w:rPr>
          <w:color w:val="0D0D0D" w:themeColor="text1" w:themeTint="F2"/>
        </w:rPr>
        <w:t xml:space="preserve"> earned $</w:t>
      </w:r>
      <w:r w:rsidR="00FF6E33">
        <w:rPr>
          <w:color w:val="0D0D0D" w:themeColor="text1" w:themeTint="F2"/>
        </w:rPr>
        <w:t>76,500</w:t>
      </w:r>
      <w:r w:rsidR="00A67574">
        <w:rPr>
          <w:color w:val="0D0D0D" w:themeColor="text1" w:themeTint="F2"/>
        </w:rPr>
        <w:t xml:space="preserve"> or more and the bottom quarter earned $</w:t>
      </w:r>
      <w:r w:rsidR="00FF6E33">
        <w:rPr>
          <w:color w:val="0D0D0D" w:themeColor="text1" w:themeTint="F2"/>
        </w:rPr>
        <w:t>48,300</w:t>
      </w:r>
      <w:r w:rsidR="00A67574">
        <w:rPr>
          <w:color w:val="0D0D0D" w:themeColor="text1" w:themeTint="F2"/>
        </w:rPr>
        <w:t xml:space="preserve"> or less while the top quarter of </w:t>
      </w:r>
      <w:r w:rsidR="00122936">
        <w:rPr>
          <w:color w:val="0D0D0D" w:themeColor="text1" w:themeTint="F2"/>
        </w:rPr>
        <w:t>women</w:t>
      </w:r>
      <w:r w:rsidR="00A67574">
        <w:rPr>
          <w:color w:val="0D0D0D" w:themeColor="text1" w:themeTint="F2"/>
        </w:rPr>
        <w:t xml:space="preserve"> earned $</w:t>
      </w:r>
      <w:r w:rsidR="00FF6E33">
        <w:rPr>
          <w:color w:val="0D0D0D" w:themeColor="text1" w:themeTint="F2"/>
        </w:rPr>
        <w:t>71</w:t>
      </w:r>
      <w:r w:rsidR="00A67574">
        <w:rPr>
          <w:color w:val="0D0D0D" w:themeColor="text1" w:themeTint="F2"/>
        </w:rPr>
        <w:t>,</w:t>
      </w:r>
      <w:r w:rsidR="00FF6E33">
        <w:rPr>
          <w:color w:val="0D0D0D" w:themeColor="text1" w:themeTint="F2"/>
        </w:rPr>
        <w:t xml:space="preserve">300 </w:t>
      </w:r>
      <w:r w:rsidR="00A67574">
        <w:rPr>
          <w:color w:val="0D0D0D" w:themeColor="text1" w:themeTint="F2"/>
        </w:rPr>
        <w:t>or more and the bottom quarter earned $41,</w:t>
      </w:r>
      <w:r w:rsidR="00FF6E33">
        <w:rPr>
          <w:color w:val="0D0D0D" w:themeColor="text1" w:themeTint="F2"/>
        </w:rPr>
        <w:t xml:space="preserve">500 </w:t>
      </w:r>
      <w:r w:rsidR="00A67574">
        <w:rPr>
          <w:color w:val="0D0D0D" w:themeColor="text1" w:themeTint="F2"/>
        </w:rPr>
        <w:t>or less.</w:t>
      </w:r>
    </w:p>
    <w:p w:rsidR="00D16EB7" w:rsidRPr="00FC0188" w:rsidRDefault="00D16EB7" w:rsidP="00E83902">
      <w:pPr>
        <w:pStyle w:val="Bullet1"/>
        <w:tabs>
          <w:tab w:val="clear" w:pos="284"/>
          <w:tab w:val="clear" w:pos="1418"/>
        </w:tabs>
        <w:ind w:left="567" w:hanging="425"/>
        <w:rPr>
          <w:color w:val="0D0D0D" w:themeColor="text1" w:themeTint="F2"/>
        </w:rPr>
      </w:pPr>
      <w:r w:rsidRPr="00FC0188">
        <w:rPr>
          <w:color w:val="0D0D0D" w:themeColor="text1" w:themeTint="F2"/>
        </w:rPr>
        <w:t xml:space="preserve">There was some variation in earnings by field of study.  The field with the highest median five years after completion of study was </w:t>
      </w:r>
      <w:r w:rsidR="005410CD" w:rsidRPr="00FC0188">
        <w:rPr>
          <w:i/>
          <w:color w:val="0D0D0D" w:themeColor="text1" w:themeTint="F2"/>
        </w:rPr>
        <w:t xml:space="preserve">information technology </w:t>
      </w:r>
      <w:r w:rsidRPr="00FC0188">
        <w:rPr>
          <w:color w:val="0D0D0D" w:themeColor="text1" w:themeTint="F2"/>
        </w:rPr>
        <w:t>(</w:t>
      </w:r>
      <w:r w:rsidR="00722464">
        <w:rPr>
          <w:color w:val="0D0D0D" w:themeColor="text1" w:themeTint="F2"/>
        </w:rPr>
        <w:t xml:space="preserve">All: </w:t>
      </w:r>
      <w:r w:rsidRPr="00FC0188">
        <w:rPr>
          <w:color w:val="0D0D0D" w:themeColor="text1" w:themeTint="F2"/>
        </w:rPr>
        <w:t>$</w:t>
      </w:r>
      <w:r w:rsidR="00FF6E33">
        <w:rPr>
          <w:color w:val="0D0D0D" w:themeColor="text1" w:themeTint="F2"/>
        </w:rPr>
        <w:t>66,900</w:t>
      </w:r>
      <w:r w:rsidR="00722464">
        <w:rPr>
          <w:color w:val="0D0D0D" w:themeColor="text1" w:themeTint="F2"/>
        </w:rPr>
        <w:t xml:space="preserve">, </w:t>
      </w:r>
      <w:r w:rsidR="00122936">
        <w:rPr>
          <w:color w:val="0D0D0D" w:themeColor="text1" w:themeTint="F2"/>
        </w:rPr>
        <w:t>Men</w:t>
      </w:r>
      <w:r w:rsidR="00722464">
        <w:rPr>
          <w:color w:val="0D0D0D" w:themeColor="text1" w:themeTint="F2"/>
        </w:rPr>
        <w:t>: $</w:t>
      </w:r>
      <w:r w:rsidR="00FF6E33">
        <w:rPr>
          <w:color w:val="0D0D0D" w:themeColor="text1" w:themeTint="F2"/>
        </w:rPr>
        <w:t>68,900</w:t>
      </w:r>
      <w:r w:rsidR="00722464">
        <w:rPr>
          <w:color w:val="0D0D0D" w:themeColor="text1" w:themeTint="F2"/>
        </w:rPr>
        <w:t xml:space="preserve">, </w:t>
      </w:r>
      <w:r w:rsidR="00122936">
        <w:rPr>
          <w:color w:val="0D0D0D" w:themeColor="text1" w:themeTint="F2"/>
        </w:rPr>
        <w:lastRenderedPageBreak/>
        <w:t>Women</w:t>
      </w:r>
      <w:r w:rsidR="00722464">
        <w:rPr>
          <w:color w:val="0D0D0D" w:themeColor="text1" w:themeTint="F2"/>
        </w:rPr>
        <w:t>: $</w:t>
      </w:r>
      <w:r w:rsidR="00FF6E33">
        <w:rPr>
          <w:color w:val="0D0D0D" w:themeColor="text1" w:themeTint="F2"/>
        </w:rPr>
        <w:t>65</w:t>
      </w:r>
      <w:r w:rsidR="00722464">
        <w:rPr>
          <w:color w:val="0D0D0D" w:themeColor="text1" w:themeTint="F2"/>
        </w:rPr>
        <w:t>,</w:t>
      </w:r>
      <w:r w:rsidR="00FF6E33">
        <w:rPr>
          <w:color w:val="0D0D0D" w:themeColor="text1" w:themeTint="F2"/>
        </w:rPr>
        <w:t>0</w:t>
      </w:r>
      <w:r w:rsidR="00722464">
        <w:rPr>
          <w:color w:val="0D0D0D" w:themeColor="text1" w:themeTint="F2"/>
        </w:rPr>
        <w:t>00</w:t>
      </w:r>
      <w:r w:rsidRPr="00FC0188">
        <w:rPr>
          <w:color w:val="0D0D0D" w:themeColor="text1" w:themeTint="F2"/>
        </w:rPr>
        <w:t xml:space="preserve">).  </w:t>
      </w:r>
      <w:r w:rsidR="00122936">
        <w:rPr>
          <w:color w:val="0D0D0D" w:themeColor="text1" w:themeTint="F2"/>
        </w:rPr>
        <w:t>Women’s</w:t>
      </w:r>
      <w:r w:rsidR="00722464" w:rsidRPr="00722464">
        <w:rPr>
          <w:color w:val="0D0D0D" w:themeColor="text1" w:themeTint="F2"/>
        </w:rPr>
        <w:t xml:space="preserve"> earnings did not grow more than </w:t>
      </w:r>
      <w:r w:rsidR="00122936">
        <w:rPr>
          <w:color w:val="0D0D0D" w:themeColor="text1" w:themeTint="F2"/>
        </w:rPr>
        <w:t>men</w:t>
      </w:r>
      <w:r w:rsidR="00A827C4">
        <w:rPr>
          <w:color w:val="0D0D0D" w:themeColor="text1" w:themeTint="F2"/>
        </w:rPr>
        <w:t>’s</w:t>
      </w:r>
      <w:r w:rsidR="00722464" w:rsidRPr="00722464">
        <w:rPr>
          <w:color w:val="0D0D0D" w:themeColor="text1" w:themeTint="F2"/>
        </w:rPr>
        <w:t xml:space="preserve"> over five years in any field.</w:t>
      </w:r>
    </w:p>
    <w:p w:rsidR="00D16EB7" w:rsidRDefault="00D16EB7" w:rsidP="00E83902">
      <w:pPr>
        <w:pStyle w:val="Bullet1"/>
        <w:tabs>
          <w:tab w:val="clear" w:pos="284"/>
          <w:tab w:val="clear" w:pos="1418"/>
        </w:tabs>
        <w:ind w:left="567" w:hanging="425"/>
        <w:rPr>
          <w:color w:val="0D0D0D" w:themeColor="text1" w:themeTint="F2"/>
        </w:rPr>
      </w:pPr>
      <w:r w:rsidRPr="00FC0188">
        <w:rPr>
          <w:color w:val="0D0D0D" w:themeColor="text1" w:themeTint="F2"/>
        </w:rPr>
        <w:t>At the other end of the s</w:t>
      </w:r>
      <w:r w:rsidR="005410CD" w:rsidRPr="00FC0188">
        <w:rPr>
          <w:color w:val="0D0D0D" w:themeColor="text1" w:themeTint="F2"/>
        </w:rPr>
        <w:t>cale</w:t>
      </w:r>
      <w:r w:rsidRPr="00FC0188">
        <w:rPr>
          <w:color w:val="0D0D0D" w:themeColor="text1" w:themeTint="F2"/>
        </w:rPr>
        <w:t xml:space="preserve">, holders of a </w:t>
      </w:r>
      <w:r w:rsidR="00841C24" w:rsidRPr="00FC0188">
        <w:rPr>
          <w:color w:val="0D0D0D" w:themeColor="text1" w:themeTint="F2"/>
        </w:rPr>
        <w:t>level 8 qualification</w:t>
      </w:r>
      <w:r w:rsidRPr="00FC0188">
        <w:rPr>
          <w:color w:val="0D0D0D" w:themeColor="text1" w:themeTint="F2"/>
        </w:rPr>
        <w:t xml:space="preserve"> in </w:t>
      </w:r>
      <w:r w:rsidRPr="00FC0188">
        <w:rPr>
          <w:i/>
          <w:color w:val="0D0D0D" w:themeColor="text1" w:themeTint="F2"/>
        </w:rPr>
        <w:t>creative arts</w:t>
      </w:r>
      <w:r w:rsidRPr="00FC0188">
        <w:rPr>
          <w:color w:val="0D0D0D" w:themeColor="text1" w:themeTint="F2"/>
        </w:rPr>
        <w:t xml:space="preserve"> had a median of $</w:t>
      </w:r>
      <w:r w:rsidR="00FF6E33">
        <w:rPr>
          <w:color w:val="0D0D0D" w:themeColor="text1" w:themeTint="F2"/>
        </w:rPr>
        <w:t>40,700</w:t>
      </w:r>
      <w:r w:rsidR="00B122E2" w:rsidRPr="00FC0188">
        <w:rPr>
          <w:color w:val="0D0D0D" w:themeColor="text1" w:themeTint="F2"/>
        </w:rPr>
        <w:t xml:space="preserve"> </w:t>
      </w:r>
      <w:r w:rsidR="009A115A">
        <w:rPr>
          <w:color w:val="0D0D0D" w:themeColor="text1" w:themeTint="F2"/>
        </w:rPr>
        <w:t>(</w:t>
      </w:r>
      <w:r w:rsidR="00122936">
        <w:rPr>
          <w:color w:val="0D0D0D" w:themeColor="text1" w:themeTint="F2"/>
        </w:rPr>
        <w:t>men</w:t>
      </w:r>
      <w:r w:rsidR="009A115A">
        <w:rPr>
          <w:color w:val="0D0D0D" w:themeColor="text1" w:themeTint="F2"/>
        </w:rPr>
        <w:t xml:space="preserve"> earned $</w:t>
      </w:r>
      <w:r w:rsidR="00FF6E33">
        <w:rPr>
          <w:color w:val="0D0D0D" w:themeColor="text1" w:themeTint="F2"/>
        </w:rPr>
        <w:t>40</w:t>
      </w:r>
      <w:r w:rsidR="009A115A">
        <w:rPr>
          <w:color w:val="0D0D0D" w:themeColor="text1" w:themeTint="F2"/>
        </w:rPr>
        <w:t xml:space="preserve">,000 and </w:t>
      </w:r>
      <w:r w:rsidR="00122936">
        <w:rPr>
          <w:color w:val="0D0D0D" w:themeColor="text1" w:themeTint="F2"/>
        </w:rPr>
        <w:t>women</w:t>
      </w:r>
      <w:r w:rsidR="009A115A">
        <w:rPr>
          <w:color w:val="0D0D0D" w:themeColor="text1" w:themeTint="F2"/>
        </w:rPr>
        <w:t xml:space="preserve"> earned $</w:t>
      </w:r>
      <w:r w:rsidR="00FF6E33">
        <w:rPr>
          <w:color w:val="0D0D0D" w:themeColor="text1" w:themeTint="F2"/>
        </w:rPr>
        <w:t>40,900</w:t>
      </w:r>
      <w:r w:rsidR="009A115A">
        <w:rPr>
          <w:color w:val="0D0D0D" w:themeColor="text1" w:themeTint="F2"/>
        </w:rPr>
        <w:t xml:space="preserve">) </w:t>
      </w:r>
      <w:r w:rsidRPr="00FC0188">
        <w:rPr>
          <w:color w:val="0D0D0D" w:themeColor="text1" w:themeTint="F2"/>
        </w:rPr>
        <w:t>five years after leaving study, with the top quarter of graduates earning above $</w:t>
      </w:r>
      <w:r w:rsidR="00FF6E33" w:rsidRPr="00FC0188">
        <w:rPr>
          <w:color w:val="0D0D0D" w:themeColor="text1" w:themeTint="F2"/>
        </w:rPr>
        <w:t>5</w:t>
      </w:r>
      <w:r w:rsidR="00FF6E33">
        <w:rPr>
          <w:color w:val="0D0D0D" w:themeColor="text1" w:themeTint="F2"/>
        </w:rPr>
        <w:t>4</w:t>
      </w:r>
      <w:r w:rsidR="005410CD" w:rsidRPr="00FC0188">
        <w:rPr>
          <w:color w:val="0D0D0D" w:themeColor="text1" w:themeTint="F2"/>
        </w:rPr>
        <w:t>,</w:t>
      </w:r>
      <w:r w:rsidR="00FF6E33">
        <w:rPr>
          <w:color w:val="0D0D0D" w:themeColor="text1" w:themeTint="F2"/>
        </w:rPr>
        <w:t>9</w:t>
      </w:r>
      <w:r w:rsidR="00FF6E33" w:rsidRPr="00FC0188">
        <w:rPr>
          <w:color w:val="0D0D0D" w:themeColor="text1" w:themeTint="F2"/>
        </w:rPr>
        <w:t>00</w:t>
      </w:r>
      <w:r w:rsidR="00FF6E33">
        <w:rPr>
          <w:color w:val="0D0D0D" w:themeColor="text1" w:themeTint="F2"/>
        </w:rPr>
        <w:t xml:space="preserve"> </w:t>
      </w:r>
      <w:r w:rsidR="009A115A">
        <w:rPr>
          <w:color w:val="0D0D0D" w:themeColor="text1" w:themeTint="F2"/>
        </w:rPr>
        <w:t xml:space="preserve">(the top quarter of </w:t>
      </w:r>
      <w:r w:rsidR="00122936">
        <w:rPr>
          <w:color w:val="0D0D0D" w:themeColor="text1" w:themeTint="F2"/>
        </w:rPr>
        <w:t>men</w:t>
      </w:r>
      <w:r w:rsidR="009A115A">
        <w:rPr>
          <w:color w:val="0D0D0D" w:themeColor="text1" w:themeTint="F2"/>
        </w:rPr>
        <w:t xml:space="preserve"> earned $</w:t>
      </w:r>
      <w:r w:rsidR="00FF6E33">
        <w:rPr>
          <w:color w:val="0D0D0D" w:themeColor="text1" w:themeTint="F2"/>
        </w:rPr>
        <w:t>55</w:t>
      </w:r>
      <w:r w:rsidR="009A115A">
        <w:rPr>
          <w:color w:val="0D0D0D" w:themeColor="text1" w:themeTint="F2"/>
        </w:rPr>
        <w:t>,</w:t>
      </w:r>
      <w:r w:rsidR="00FF6E33">
        <w:rPr>
          <w:color w:val="0D0D0D" w:themeColor="text1" w:themeTint="F2"/>
        </w:rPr>
        <w:t xml:space="preserve">200 </w:t>
      </w:r>
      <w:r w:rsidR="009A115A">
        <w:rPr>
          <w:color w:val="0D0D0D" w:themeColor="text1" w:themeTint="F2"/>
        </w:rPr>
        <w:t xml:space="preserve">and the top quarter of </w:t>
      </w:r>
      <w:r w:rsidR="00122936">
        <w:rPr>
          <w:color w:val="0D0D0D" w:themeColor="text1" w:themeTint="F2"/>
        </w:rPr>
        <w:t>women</w:t>
      </w:r>
      <w:r w:rsidR="009A115A">
        <w:rPr>
          <w:color w:val="0D0D0D" w:themeColor="text1" w:themeTint="F2"/>
        </w:rPr>
        <w:t xml:space="preserve"> earned $</w:t>
      </w:r>
      <w:r w:rsidR="00FF6E33">
        <w:rPr>
          <w:color w:val="0D0D0D" w:themeColor="text1" w:themeTint="F2"/>
        </w:rPr>
        <w:t>53</w:t>
      </w:r>
      <w:r w:rsidR="009A115A">
        <w:rPr>
          <w:color w:val="0D0D0D" w:themeColor="text1" w:themeTint="F2"/>
        </w:rPr>
        <w:t>,</w:t>
      </w:r>
      <w:r w:rsidR="00FF6E33">
        <w:rPr>
          <w:color w:val="0D0D0D" w:themeColor="text1" w:themeTint="F2"/>
        </w:rPr>
        <w:t>900</w:t>
      </w:r>
      <w:r w:rsidR="009A115A">
        <w:rPr>
          <w:color w:val="0D0D0D" w:themeColor="text1" w:themeTint="F2"/>
        </w:rPr>
        <w:t>)</w:t>
      </w:r>
      <w:r w:rsidRPr="00FC0188">
        <w:rPr>
          <w:color w:val="0D0D0D" w:themeColor="text1" w:themeTint="F2"/>
        </w:rPr>
        <w:t>.</w:t>
      </w:r>
      <w:r w:rsidR="00030A9A" w:rsidRPr="00FC0188">
        <w:rPr>
          <w:color w:val="0D0D0D" w:themeColor="text1" w:themeTint="F2"/>
        </w:rPr>
        <w:t xml:space="preserve">  We are not in a position to account in detail for why this field has earnin</w:t>
      </w:r>
      <w:r w:rsidR="003B4490" w:rsidRPr="00FC0188">
        <w:rPr>
          <w:color w:val="0D0D0D" w:themeColor="text1" w:themeTint="F2"/>
        </w:rPr>
        <w:t>gs</w:t>
      </w:r>
      <w:r w:rsidR="00030A9A" w:rsidRPr="00FC0188">
        <w:rPr>
          <w:color w:val="0D0D0D" w:themeColor="text1" w:themeTint="F2"/>
        </w:rPr>
        <w:t xml:space="preserve"> lower than any other field.  However, it is likely that many people taking study at this level in creative arts are motivated by their interests in practising the arts, despite the fact that the industry doesn’t pay well</w:t>
      </w:r>
      <w:r w:rsidR="00DD50CE" w:rsidRPr="00FC0188">
        <w:rPr>
          <w:color w:val="0D0D0D" w:themeColor="text1" w:themeTint="F2"/>
        </w:rPr>
        <w:t>.  It is likely that many of those in the lowest quartile of earners are working part time.</w:t>
      </w:r>
      <w:r w:rsidR="00030A9A" w:rsidRPr="00FC0188">
        <w:rPr>
          <w:color w:val="0D0D0D" w:themeColor="text1" w:themeTint="F2"/>
        </w:rPr>
        <w:t xml:space="preserve"> </w:t>
      </w:r>
    </w:p>
    <w:p w:rsidR="001C56F7" w:rsidRPr="00FC0188" w:rsidRDefault="00122936" w:rsidP="00E83902">
      <w:pPr>
        <w:pStyle w:val="Bullet1"/>
        <w:tabs>
          <w:tab w:val="clear" w:pos="284"/>
          <w:tab w:val="clear" w:pos="1418"/>
        </w:tabs>
        <w:ind w:left="567" w:hanging="425"/>
        <w:rPr>
          <w:color w:val="0D0D0D" w:themeColor="text1" w:themeTint="F2"/>
        </w:rPr>
      </w:pPr>
      <w:r>
        <w:rPr>
          <w:color w:val="0D0D0D" w:themeColor="text1" w:themeTint="F2"/>
        </w:rPr>
        <w:t>Women</w:t>
      </w:r>
      <w:r w:rsidR="001C56F7" w:rsidRPr="001C56F7">
        <w:rPr>
          <w:color w:val="0D0D0D" w:themeColor="text1" w:themeTint="F2"/>
        </w:rPr>
        <w:t xml:space="preserve"> earned more than </w:t>
      </w:r>
      <w:r>
        <w:rPr>
          <w:color w:val="0D0D0D" w:themeColor="text1" w:themeTint="F2"/>
        </w:rPr>
        <w:t>men</w:t>
      </w:r>
      <w:r w:rsidR="001C56F7" w:rsidRPr="001C56F7">
        <w:rPr>
          <w:color w:val="0D0D0D" w:themeColor="text1" w:themeTint="F2"/>
        </w:rPr>
        <w:t xml:space="preserve"> in year one after study if they completed a qualification in </w:t>
      </w:r>
      <w:r w:rsidR="001C56F7" w:rsidRPr="001C56F7">
        <w:rPr>
          <w:i/>
          <w:color w:val="0D0D0D" w:themeColor="text1" w:themeTint="F2"/>
        </w:rPr>
        <w:t>agriculture environmental and related studies</w:t>
      </w:r>
      <w:r w:rsidR="001C56F7" w:rsidRPr="001C56F7">
        <w:rPr>
          <w:color w:val="0D0D0D" w:themeColor="text1" w:themeTint="F2"/>
        </w:rPr>
        <w:t xml:space="preserve">, </w:t>
      </w:r>
      <w:r w:rsidR="001C56F7" w:rsidRPr="001C56F7">
        <w:rPr>
          <w:i/>
          <w:color w:val="0D0D0D" w:themeColor="text1" w:themeTint="F2"/>
        </w:rPr>
        <w:t>creative arts</w:t>
      </w:r>
      <w:r w:rsidR="001C56F7" w:rsidRPr="001C56F7">
        <w:rPr>
          <w:color w:val="0D0D0D" w:themeColor="text1" w:themeTint="F2"/>
        </w:rPr>
        <w:t xml:space="preserve">, </w:t>
      </w:r>
      <w:r w:rsidR="00FF6E33" w:rsidRPr="002D1D95">
        <w:rPr>
          <w:i/>
          <w:color w:val="0D0D0D" w:themeColor="text1" w:themeTint="F2"/>
        </w:rPr>
        <w:t>healt</w:t>
      </w:r>
      <w:r w:rsidR="00FF6E33" w:rsidRPr="00FF6E33">
        <w:rPr>
          <w:i/>
          <w:color w:val="0D0D0D" w:themeColor="text1" w:themeTint="F2"/>
        </w:rPr>
        <w:t>h</w:t>
      </w:r>
      <w:r w:rsidR="00FF6E33">
        <w:rPr>
          <w:color w:val="0D0D0D" w:themeColor="text1" w:themeTint="F2"/>
        </w:rPr>
        <w:t xml:space="preserve">, </w:t>
      </w:r>
      <w:r w:rsidR="001C56F7" w:rsidRPr="001C56F7">
        <w:rPr>
          <w:i/>
          <w:color w:val="0D0D0D" w:themeColor="text1" w:themeTint="F2"/>
        </w:rPr>
        <w:t>natural and physical sciences</w:t>
      </w:r>
      <w:r w:rsidR="002D1D95">
        <w:rPr>
          <w:color w:val="0D0D0D" w:themeColor="text1" w:themeTint="F2"/>
        </w:rPr>
        <w:t xml:space="preserve">; </w:t>
      </w:r>
      <w:r w:rsidR="001C56F7" w:rsidRPr="001C56F7">
        <w:rPr>
          <w:color w:val="0D0D0D" w:themeColor="text1" w:themeTint="F2"/>
        </w:rPr>
        <w:t xml:space="preserve">in </w:t>
      </w:r>
      <w:r w:rsidR="001C56F7" w:rsidRPr="001C56F7">
        <w:rPr>
          <w:i/>
          <w:color w:val="0D0D0D" w:themeColor="text1" w:themeTint="F2"/>
        </w:rPr>
        <w:t>creative arts</w:t>
      </w:r>
      <w:r w:rsidR="001C56F7" w:rsidRPr="001C56F7">
        <w:rPr>
          <w:color w:val="0D0D0D" w:themeColor="text1" w:themeTint="F2"/>
        </w:rPr>
        <w:t xml:space="preserve"> in year two after study, and not at all five years after study.</w:t>
      </w:r>
    </w:p>
    <w:p w:rsidR="00D16EB7" w:rsidRPr="00FC0188" w:rsidRDefault="00D16EB7" w:rsidP="00732146">
      <w:pPr>
        <w:pStyle w:val="Heading3"/>
        <w:rPr>
          <w:color w:val="0D0D0D" w:themeColor="text1" w:themeTint="F2"/>
        </w:rPr>
      </w:pPr>
      <w:r w:rsidRPr="00FC0188">
        <w:rPr>
          <w:color w:val="0D0D0D" w:themeColor="text1" w:themeTint="F2"/>
        </w:rPr>
        <w:t>Destinations</w:t>
      </w:r>
    </w:p>
    <w:p w:rsidR="005410CD" w:rsidRPr="00FC0188" w:rsidRDefault="00D16EB7" w:rsidP="00E83902">
      <w:pPr>
        <w:pStyle w:val="Bullet1"/>
        <w:tabs>
          <w:tab w:val="clear" w:pos="284"/>
          <w:tab w:val="clear" w:pos="1418"/>
        </w:tabs>
        <w:ind w:left="567" w:hanging="425"/>
        <w:rPr>
          <w:color w:val="0D0D0D" w:themeColor="text1" w:themeTint="F2"/>
        </w:rPr>
      </w:pPr>
      <w:r w:rsidRPr="00FC0188">
        <w:rPr>
          <w:color w:val="0D0D0D" w:themeColor="text1" w:themeTint="F2"/>
        </w:rPr>
        <w:t xml:space="preserve">Of the </w:t>
      </w:r>
      <w:r w:rsidR="00E55865" w:rsidRPr="00FC0188">
        <w:rPr>
          <w:color w:val="0D0D0D" w:themeColor="text1" w:themeTint="F2"/>
        </w:rPr>
        <w:t>young level 8 qualification</w:t>
      </w:r>
      <w:r w:rsidRPr="00FC0188">
        <w:rPr>
          <w:color w:val="0D0D0D" w:themeColor="text1" w:themeTint="F2"/>
        </w:rPr>
        <w:t xml:space="preserve"> holders in the first year after study, </w:t>
      </w:r>
      <w:r w:rsidR="00932802">
        <w:rPr>
          <w:color w:val="0D0D0D" w:themeColor="text1" w:themeTint="F2"/>
        </w:rPr>
        <w:t>46</w:t>
      </w:r>
      <w:r w:rsidR="00932802" w:rsidRPr="00FC0188">
        <w:rPr>
          <w:color w:val="0D0D0D" w:themeColor="text1" w:themeTint="F2"/>
        </w:rPr>
        <w:t xml:space="preserve"> </w:t>
      </w:r>
      <w:r w:rsidRPr="00FC0188">
        <w:rPr>
          <w:color w:val="0D0D0D" w:themeColor="text1" w:themeTint="F2"/>
        </w:rPr>
        <w:t>percent</w:t>
      </w:r>
      <w:r w:rsidR="009A115A">
        <w:rPr>
          <w:color w:val="0D0D0D" w:themeColor="text1" w:themeTint="F2"/>
        </w:rPr>
        <w:t xml:space="preserve"> of </w:t>
      </w:r>
      <w:r w:rsidR="00122936">
        <w:rPr>
          <w:color w:val="0D0D0D" w:themeColor="text1" w:themeTint="F2"/>
        </w:rPr>
        <w:t>men</w:t>
      </w:r>
      <w:r w:rsidR="009A115A">
        <w:rPr>
          <w:color w:val="0D0D0D" w:themeColor="text1" w:themeTint="F2"/>
        </w:rPr>
        <w:t xml:space="preserve"> and </w:t>
      </w:r>
      <w:r w:rsidR="00932802">
        <w:rPr>
          <w:color w:val="0D0D0D" w:themeColor="text1" w:themeTint="F2"/>
        </w:rPr>
        <w:t xml:space="preserve">50 </w:t>
      </w:r>
      <w:r w:rsidR="009A115A">
        <w:rPr>
          <w:color w:val="0D0D0D" w:themeColor="text1" w:themeTint="F2"/>
        </w:rPr>
        <w:t xml:space="preserve">percent of </w:t>
      </w:r>
      <w:r w:rsidR="00122936">
        <w:rPr>
          <w:color w:val="0D0D0D" w:themeColor="text1" w:themeTint="F2"/>
        </w:rPr>
        <w:t>women</w:t>
      </w:r>
      <w:r w:rsidR="009A115A">
        <w:rPr>
          <w:color w:val="0D0D0D" w:themeColor="text1" w:themeTint="F2"/>
        </w:rPr>
        <w:t xml:space="preserve"> were in employment</w:t>
      </w:r>
      <w:r w:rsidRPr="00FC0188">
        <w:rPr>
          <w:color w:val="0D0D0D" w:themeColor="text1" w:themeTint="F2"/>
        </w:rPr>
        <w:t xml:space="preserve"> that year and </w:t>
      </w:r>
      <w:r w:rsidR="00932802">
        <w:rPr>
          <w:color w:val="0D0D0D" w:themeColor="text1" w:themeTint="F2"/>
        </w:rPr>
        <w:t>37</w:t>
      </w:r>
      <w:r w:rsidR="00932802" w:rsidRPr="00FC0188">
        <w:rPr>
          <w:color w:val="0D0D0D" w:themeColor="text1" w:themeTint="F2"/>
        </w:rPr>
        <w:t xml:space="preserve"> </w:t>
      </w:r>
      <w:r w:rsidRPr="00FC0188">
        <w:rPr>
          <w:color w:val="0D0D0D" w:themeColor="text1" w:themeTint="F2"/>
        </w:rPr>
        <w:t>percent</w:t>
      </w:r>
      <w:r w:rsidR="009A115A">
        <w:rPr>
          <w:color w:val="0D0D0D" w:themeColor="text1" w:themeTint="F2"/>
        </w:rPr>
        <w:t xml:space="preserve"> of </w:t>
      </w:r>
      <w:r w:rsidR="00122936">
        <w:rPr>
          <w:color w:val="0D0D0D" w:themeColor="text1" w:themeTint="F2"/>
        </w:rPr>
        <w:t>men</w:t>
      </w:r>
      <w:r w:rsidR="009A115A">
        <w:rPr>
          <w:color w:val="0D0D0D" w:themeColor="text1" w:themeTint="F2"/>
        </w:rPr>
        <w:t xml:space="preserve"> and </w:t>
      </w:r>
      <w:r w:rsidR="00932802">
        <w:rPr>
          <w:color w:val="0D0D0D" w:themeColor="text1" w:themeTint="F2"/>
        </w:rPr>
        <w:t xml:space="preserve">38 </w:t>
      </w:r>
      <w:r w:rsidR="009A115A">
        <w:rPr>
          <w:color w:val="0D0D0D" w:themeColor="text1" w:themeTint="F2"/>
        </w:rPr>
        <w:t xml:space="preserve">percent of </w:t>
      </w:r>
      <w:r w:rsidR="00122936">
        <w:rPr>
          <w:color w:val="0D0D0D" w:themeColor="text1" w:themeTint="F2"/>
        </w:rPr>
        <w:t>women</w:t>
      </w:r>
      <w:r w:rsidR="009A115A">
        <w:rPr>
          <w:color w:val="0D0D0D" w:themeColor="text1" w:themeTint="F2"/>
        </w:rPr>
        <w:t xml:space="preserve"> were</w:t>
      </w:r>
      <w:r w:rsidRPr="00FC0188">
        <w:rPr>
          <w:color w:val="0D0D0D" w:themeColor="text1" w:themeTint="F2"/>
        </w:rPr>
        <w:t xml:space="preserve"> in further study.</w:t>
      </w:r>
      <w:r w:rsidR="005410CD" w:rsidRPr="00FC0188">
        <w:rPr>
          <w:color w:val="0D0D0D" w:themeColor="text1" w:themeTint="F2"/>
        </w:rPr>
        <w:t xml:space="preserve">  </w:t>
      </w:r>
      <w:r w:rsidR="00932802">
        <w:rPr>
          <w:color w:val="0D0D0D" w:themeColor="text1" w:themeTint="F2"/>
        </w:rPr>
        <w:t xml:space="preserve">Twelve </w:t>
      </w:r>
      <w:r w:rsidR="009A115A">
        <w:rPr>
          <w:color w:val="0D0D0D" w:themeColor="text1" w:themeTint="F2"/>
        </w:rPr>
        <w:t xml:space="preserve">percent of </w:t>
      </w:r>
      <w:r w:rsidR="00122936">
        <w:rPr>
          <w:color w:val="0D0D0D" w:themeColor="text1" w:themeTint="F2"/>
        </w:rPr>
        <w:t>men</w:t>
      </w:r>
      <w:r w:rsidR="009A115A">
        <w:rPr>
          <w:color w:val="0D0D0D" w:themeColor="text1" w:themeTint="F2"/>
        </w:rPr>
        <w:t xml:space="preserve"> and </w:t>
      </w:r>
      <w:r w:rsidR="00932802">
        <w:rPr>
          <w:color w:val="0D0D0D" w:themeColor="text1" w:themeTint="F2"/>
        </w:rPr>
        <w:t xml:space="preserve">11 </w:t>
      </w:r>
      <w:r w:rsidR="009A115A">
        <w:rPr>
          <w:color w:val="0D0D0D" w:themeColor="text1" w:themeTint="F2"/>
        </w:rPr>
        <w:t xml:space="preserve">percent of </w:t>
      </w:r>
      <w:r w:rsidR="00122936">
        <w:rPr>
          <w:color w:val="0D0D0D" w:themeColor="text1" w:themeTint="F2"/>
        </w:rPr>
        <w:t>women</w:t>
      </w:r>
      <w:r w:rsidR="009A115A">
        <w:rPr>
          <w:color w:val="0D0D0D" w:themeColor="text1" w:themeTint="F2"/>
        </w:rPr>
        <w:t xml:space="preserve"> were overseas.</w:t>
      </w:r>
    </w:p>
    <w:p w:rsidR="00D16EB7" w:rsidRPr="00FC0188" w:rsidRDefault="005410CD" w:rsidP="00E83902">
      <w:pPr>
        <w:pStyle w:val="Bullet1"/>
        <w:tabs>
          <w:tab w:val="clear" w:pos="284"/>
          <w:tab w:val="clear" w:pos="1418"/>
        </w:tabs>
        <w:ind w:left="567" w:hanging="425"/>
        <w:rPr>
          <w:color w:val="0D0D0D" w:themeColor="text1" w:themeTint="F2"/>
        </w:rPr>
      </w:pPr>
      <w:r w:rsidRPr="00FC0188">
        <w:rPr>
          <w:color w:val="0D0D0D" w:themeColor="text1" w:themeTint="F2"/>
        </w:rPr>
        <w:t xml:space="preserve">The high proportion in further study reflects the fact that many people use an honours degree as a route to a research qualification, such as a masters degree or a doctorate. More than half the young level 8 graduates in </w:t>
      </w:r>
      <w:r w:rsidR="00932802" w:rsidRPr="00FC0188">
        <w:rPr>
          <w:i/>
          <w:color w:val="0D0D0D" w:themeColor="text1" w:themeTint="F2"/>
        </w:rPr>
        <w:t>natural and physical sciences</w:t>
      </w:r>
      <w:r w:rsidR="00932802" w:rsidRPr="00FC0188">
        <w:rPr>
          <w:color w:val="0D0D0D" w:themeColor="text1" w:themeTint="F2"/>
        </w:rPr>
        <w:t xml:space="preserve"> </w:t>
      </w:r>
      <w:r w:rsidRPr="00FC0188">
        <w:rPr>
          <w:color w:val="0D0D0D" w:themeColor="text1" w:themeTint="F2"/>
        </w:rPr>
        <w:t xml:space="preserve">and </w:t>
      </w:r>
      <w:r w:rsidR="00932802">
        <w:rPr>
          <w:color w:val="0D0D0D" w:themeColor="text1" w:themeTint="F2"/>
        </w:rPr>
        <w:t xml:space="preserve">half of </w:t>
      </w:r>
      <w:r w:rsidR="003B4490" w:rsidRPr="00FC0188">
        <w:rPr>
          <w:color w:val="0D0D0D" w:themeColor="text1" w:themeTint="F2"/>
        </w:rPr>
        <w:t xml:space="preserve">those in </w:t>
      </w:r>
      <w:r w:rsidR="00932802" w:rsidRPr="00FC0188">
        <w:rPr>
          <w:i/>
          <w:color w:val="0D0D0D" w:themeColor="text1" w:themeTint="F2"/>
        </w:rPr>
        <w:t>agriculture, environmental and related studies</w:t>
      </w:r>
      <w:r w:rsidR="00932802" w:rsidRPr="00FC0188" w:rsidDel="00932802">
        <w:rPr>
          <w:i/>
          <w:color w:val="0D0D0D" w:themeColor="text1" w:themeTint="F2"/>
        </w:rPr>
        <w:t xml:space="preserve"> </w:t>
      </w:r>
      <w:r w:rsidRPr="00FC0188">
        <w:rPr>
          <w:color w:val="0D0D0D" w:themeColor="text1" w:themeTint="F2"/>
        </w:rPr>
        <w:t>were in further study in the first year following completion – these two are fields w</w:t>
      </w:r>
      <w:r w:rsidR="000457D2" w:rsidRPr="00FC0188">
        <w:rPr>
          <w:color w:val="0D0D0D" w:themeColor="text1" w:themeTint="F2"/>
        </w:rPr>
        <w:t>h</w:t>
      </w:r>
      <w:r w:rsidRPr="00FC0188">
        <w:rPr>
          <w:color w:val="0D0D0D" w:themeColor="text1" w:themeTint="F2"/>
        </w:rPr>
        <w:t>ere progression from an honours degree to higher study is very common.</w:t>
      </w:r>
    </w:p>
    <w:p w:rsidR="00D16EB7" w:rsidRPr="00FC0188" w:rsidRDefault="00D16EB7" w:rsidP="00E83902">
      <w:pPr>
        <w:pStyle w:val="Bullet1"/>
        <w:tabs>
          <w:tab w:val="clear" w:pos="284"/>
          <w:tab w:val="clear" w:pos="1418"/>
        </w:tabs>
        <w:ind w:left="567" w:hanging="425"/>
        <w:rPr>
          <w:color w:val="0D0D0D" w:themeColor="text1" w:themeTint="F2"/>
        </w:rPr>
      </w:pPr>
      <w:r w:rsidRPr="00FC0188">
        <w:rPr>
          <w:color w:val="0D0D0D" w:themeColor="text1" w:themeTint="F2"/>
        </w:rPr>
        <w:t xml:space="preserve">Five years after finishing study, </w:t>
      </w:r>
      <w:r w:rsidR="00932802">
        <w:rPr>
          <w:color w:val="0D0D0D" w:themeColor="text1" w:themeTint="F2"/>
        </w:rPr>
        <w:t xml:space="preserve">46 </w:t>
      </w:r>
      <w:r w:rsidR="009A115A">
        <w:rPr>
          <w:color w:val="0D0D0D" w:themeColor="text1" w:themeTint="F2"/>
        </w:rPr>
        <w:t xml:space="preserve">percent of </w:t>
      </w:r>
      <w:r w:rsidR="00122936">
        <w:rPr>
          <w:color w:val="0D0D0D" w:themeColor="text1" w:themeTint="F2"/>
        </w:rPr>
        <w:t>men</w:t>
      </w:r>
      <w:r w:rsidR="009A115A">
        <w:rPr>
          <w:color w:val="0D0D0D" w:themeColor="text1" w:themeTint="F2"/>
        </w:rPr>
        <w:t xml:space="preserve"> and </w:t>
      </w:r>
      <w:r w:rsidR="00932802">
        <w:rPr>
          <w:color w:val="0D0D0D" w:themeColor="text1" w:themeTint="F2"/>
        </w:rPr>
        <w:t xml:space="preserve">47 </w:t>
      </w:r>
      <w:r w:rsidR="009A115A">
        <w:rPr>
          <w:color w:val="0D0D0D" w:themeColor="text1" w:themeTint="F2"/>
        </w:rPr>
        <w:t>percent of female</w:t>
      </w:r>
      <w:r w:rsidRPr="00FC0188">
        <w:rPr>
          <w:color w:val="0D0D0D" w:themeColor="text1" w:themeTint="F2"/>
        </w:rPr>
        <w:t xml:space="preserve"> </w:t>
      </w:r>
      <w:r w:rsidR="00E55865" w:rsidRPr="00FC0188">
        <w:rPr>
          <w:color w:val="0D0D0D" w:themeColor="text1" w:themeTint="F2"/>
        </w:rPr>
        <w:t>young level 8 qualification</w:t>
      </w:r>
      <w:r w:rsidRPr="00FC0188">
        <w:rPr>
          <w:color w:val="0D0D0D" w:themeColor="text1" w:themeTint="F2"/>
        </w:rPr>
        <w:t xml:space="preserve"> holders were in employment and </w:t>
      </w:r>
      <w:r w:rsidR="00932802">
        <w:rPr>
          <w:color w:val="0D0D0D" w:themeColor="text1" w:themeTint="F2"/>
        </w:rPr>
        <w:t xml:space="preserve">14 </w:t>
      </w:r>
      <w:r w:rsidR="009A115A">
        <w:rPr>
          <w:color w:val="0D0D0D" w:themeColor="text1" w:themeTint="F2"/>
        </w:rPr>
        <w:t>percent and 15</w:t>
      </w:r>
      <w:r w:rsidRPr="00FC0188">
        <w:rPr>
          <w:color w:val="0D0D0D" w:themeColor="text1" w:themeTint="F2"/>
        </w:rPr>
        <w:t xml:space="preserve"> percent </w:t>
      </w:r>
      <w:r w:rsidR="009A115A">
        <w:rPr>
          <w:color w:val="0D0D0D" w:themeColor="text1" w:themeTint="F2"/>
        </w:rPr>
        <w:t xml:space="preserve">were </w:t>
      </w:r>
      <w:r w:rsidRPr="00FC0188">
        <w:rPr>
          <w:color w:val="0D0D0D" w:themeColor="text1" w:themeTint="F2"/>
        </w:rPr>
        <w:t>in further study</w:t>
      </w:r>
      <w:r w:rsidR="00932802">
        <w:rPr>
          <w:color w:val="0D0D0D" w:themeColor="text1" w:themeTint="F2"/>
        </w:rPr>
        <w:t xml:space="preserve"> respectively</w:t>
      </w:r>
      <w:r w:rsidRPr="00FC0188">
        <w:rPr>
          <w:color w:val="0D0D0D" w:themeColor="text1" w:themeTint="F2"/>
        </w:rPr>
        <w:t>.</w:t>
      </w:r>
      <w:r w:rsidR="009A115A">
        <w:rPr>
          <w:color w:val="0D0D0D" w:themeColor="text1" w:themeTint="F2"/>
        </w:rPr>
        <w:t xml:space="preserve"> Thirty </w:t>
      </w:r>
      <w:r w:rsidR="0059326B">
        <w:rPr>
          <w:color w:val="0D0D0D" w:themeColor="text1" w:themeTint="F2"/>
        </w:rPr>
        <w:t>five</w:t>
      </w:r>
      <w:r w:rsidR="00932802">
        <w:rPr>
          <w:color w:val="0D0D0D" w:themeColor="text1" w:themeTint="F2"/>
        </w:rPr>
        <w:t xml:space="preserve"> </w:t>
      </w:r>
      <w:r w:rsidR="009A115A">
        <w:rPr>
          <w:color w:val="0D0D0D" w:themeColor="text1" w:themeTint="F2"/>
        </w:rPr>
        <w:t xml:space="preserve">percent of </w:t>
      </w:r>
      <w:r w:rsidR="00122936">
        <w:rPr>
          <w:color w:val="0D0D0D" w:themeColor="text1" w:themeTint="F2"/>
        </w:rPr>
        <w:t>men</w:t>
      </w:r>
      <w:r w:rsidR="009A115A">
        <w:rPr>
          <w:color w:val="0D0D0D" w:themeColor="text1" w:themeTint="F2"/>
        </w:rPr>
        <w:t xml:space="preserve"> and 33 percent of </w:t>
      </w:r>
      <w:r w:rsidR="00122936">
        <w:rPr>
          <w:color w:val="0D0D0D" w:themeColor="text1" w:themeTint="F2"/>
        </w:rPr>
        <w:t>women</w:t>
      </w:r>
      <w:r w:rsidR="009A115A">
        <w:rPr>
          <w:color w:val="0D0D0D" w:themeColor="text1" w:themeTint="F2"/>
        </w:rPr>
        <w:t xml:space="preserve"> were overseas.</w:t>
      </w:r>
    </w:p>
    <w:p w:rsidR="002078C8" w:rsidRDefault="002078C8">
      <w:pPr>
        <w:rPr>
          <w:szCs w:val="20"/>
        </w:rPr>
      </w:pPr>
      <w:r>
        <w:br w:type="page"/>
      </w:r>
    </w:p>
    <w:p w:rsidR="00ED12CA" w:rsidRDefault="00ED12CA" w:rsidP="00732146">
      <w:pPr>
        <w:pStyle w:val="BodyText"/>
      </w:pPr>
      <w:r>
        <w:lastRenderedPageBreak/>
        <w:t xml:space="preserve">Figure </w:t>
      </w:r>
      <w:r w:rsidR="00D1064B">
        <w:t>1</w:t>
      </w:r>
      <w:r w:rsidR="00161CEE">
        <w:t>1</w:t>
      </w:r>
      <w:r>
        <w:t xml:space="preserve"> shows the earnings f</w:t>
      </w:r>
      <w:r w:rsidR="00B013AF">
        <w:t>rom</w:t>
      </w:r>
      <w:r>
        <w:t xml:space="preserve"> employment in each year after study. </w:t>
      </w:r>
      <w:r w:rsidR="00EC0011">
        <w:t xml:space="preserve">Male and female median earnings were similar in year one after study, but diverged in subsequent years as </w:t>
      </w:r>
      <w:r w:rsidR="00122936">
        <w:t>men’s</w:t>
      </w:r>
      <w:r w:rsidR="00EC0011">
        <w:t xml:space="preserve"> earnings grew more </w:t>
      </w:r>
      <w:r w:rsidR="00B013AF">
        <w:t xml:space="preserve">quickly </w:t>
      </w:r>
      <w:r w:rsidR="00EC0011">
        <w:t xml:space="preserve">than </w:t>
      </w:r>
      <w:r w:rsidR="00122936">
        <w:t>women’s</w:t>
      </w:r>
      <w:r w:rsidR="00EC0011">
        <w:t>.</w:t>
      </w:r>
    </w:p>
    <w:p w:rsidR="008E1BB6" w:rsidRDefault="008E1BB6" w:rsidP="008E1BB6">
      <w:pPr>
        <w:pStyle w:val="Caption"/>
      </w:pPr>
      <w:r>
        <w:t xml:space="preserve">Figure </w:t>
      </w:r>
      <w:r w:rsidR="00D1064B">
        <w:t>1</w:t>
      </w:r>
      <w:r w:rsidR="00161CEE">
        <w:t>1</w:t>
      </w:r>
    </w:p>
    <w:p w:rsidR="008E1BB6" w:rsidRPr="00003187" w:rsidRDefault="008E1BB6" w:rsidP="00003187">
      <w:pPr>
        <w:pStyle w:val="Figurelabel"/>
      </w:pPr>
      <w:bookmarkStart w:id="43" w:name="_Toc390240497"/>
      <w:r>
        <w:t>Median and upper and lower quartile earnings for young domestic level 8 qualification c</w:t>
      </w:r>
      <w:r w:rsidR="00003187">
        <w:t xml:space="preserve">ompleters in the </w:t>
      </w:r>
      <w:r>
        <w:t>first five years after study by gender</w:t>
      </w:r>
      <w:r w:rsidRPr="00CC0DC6">
        <w:t xml:space="preserve"> </w:t>
      </w:r>
      <w:r w:rsidR="00FF650C" w:rsidRPr="00FF650C">
        <w:rPr>
          <w:noProof/>
          <w:lang w:eastAsia="en-NZ"/>
        </w:rPr>
        <w:drawing>
          <wp:anchor distT="0" distB="0" distL="114300" distR="114300" simplePos="0" relativeHeight="251742208" behindDoc="1" locked="0" layoutInCell="1" allowOverlap="1">
            <wp:simplePos x="0" y="0"/>
            <wp:positionH relativeFrom="column">
              <wp:posOffset>0</wp:posOffset>
            </wp:positionH>
            <wp:positionV relativeFrom="paragraph">
              <wp:posOffset>283210</wp:posOffset>
            </wp:positionV>
            <wp:extent cx="5734050" cy="2628900"/>
            <wp:effectExtent l="0" t="0" r="0" b="0"/>
            <wp:wrapTight wrapText="bothSides">
              <wp:wrapPolygon edited="0">
                <wp:start x="1220" y="626"/>
                <wp:lineTo x="1148" y="2974"/>
                <wp:lineTo x="2153" y="3600"/>
                <wp:lineTo x="431" y="4070"/>
                <wp:lineTo x="431" y="10017"/>
                <wp:lineTo x="646" y="10643"/>
                <wp:lineTo x="1220" y="10643"/>
                <wp:lineTo x="1148" y="13148"/>
                <wp:lineTo x="10764" y="13148"/>
                <wp:lineTo x="1148" y="13930"/>
                <wp:lineTo x="1363" y="16748"/>
                <wp:lineTo x="6889" y="18157"/>
                <wp:lineTo x="2368" y="18157"/>
                <wp:lineTo x="2368" y="20035"/>
                <wp:lineTo x="13204" y="20035"/>
                <wp:lineTo x="18873" y="18939"/>
                <wp:lineTo x="18801" y="18157"/>
                <wp:lineTo x="10764" y="18157"/>
                <wp:lineTo x="19519" y="17374"/>
                <wp:lineTo x="19375" y="16591"/>
                <wp:lineTo x="1866" y="15652"/>
                <wp:lineTo x="10692" y="13148"/>
                <wp:lineTo x="1938" y="10643"/>
                <wp:lineTo x="8827" y="10643"/>
                <wp:lineTo x="18730" y="9235"/>
                <wp:lineTo x="18658" y="8139"/>
                <wp:lineTo x="19662" y="8139"/>
                <wp:lineTo x="19878" y="7513"/>
                <wp:lineTo x="19950" y="3287"/>
                <wp:lineTo x="10692" y="3130"/>
                <wp:lineTo x="1938" y="626"/>
                <wp:lineTo x="1220" y="626"/>
              </wp:wrapPolygon>
            </wp:wrapTight>
            <wp:docPr id="2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bookmarkEnd w:id="43"/>
    </w:p>
    <w:p w:rsidR="008E1BB6" w:rsidRPr="00003187" w:rsidRDefault="008E1BB6"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883192" w:rsidRDefault="00883192" w:rsidP="00605092">
      <w:pPr>
        <w:pStyle w:val="Note"/>
        <w:spacing w:after="0"/>
      </w:pPr>
    </w:p>
    <w:p w:rsidR="00883192" w:rsidRDefault="00883192" w:rsidP="00605092">
      <w:pPr>
        <w:pStyle w:val="Note"/>
        <w:spacing w:after="0"/>
      </w:pPr>
    </w:p>
    <w:p w:rsidR="00883192" w:rsidRDefault="00883192" w:rsidP="00605092">
      <w:pPr>
        <w:pStyle w:val="Note"/>
        <w:spacing w:after="0"/>
      </w:pPr>
    </w:p>
    <w:p w:rsidR="00883192" w:rsidRDefault="00597D49" w:rsidP="00597D49">
      <w:pPr>
        <w:pStyle w:val="Note"/>
        <w:tabs>
          <w:tab w:val="left" w:pos="-426"/>
        </w:tabs>
        <w:spacing w:before="0" w:after="120"/>
      </w:pPr>
      <w:r>
        <w:t>Source: Statistics New Zealand, Integrated Data Infrastructure, Ministry of Education interpretation. Error bars show the top quartile and lower quartile earnings.  Refer to Chapter 12 for full notes.</w:t>
      </w:r>
    </w:p>
    <w:p w:rsidR="00213CBB" w:rsidRDefault="008E1BB6" w:rsidP="008E1BB6">
      <w:pPr>
        <w:pStyle w:val="BodyText"/>
        <w:ind w:right="-108"/>
      </w:pPr>
      <w:r w:rsidRPr="008E366A">
        <w:t xml:space="preserve">Figure </w:t>
      </w:r>
      <w:r w:rsidR="00E13192">
        <w:t>1</w:t>
      </w:r>
      <w:r w:rsidR="00161CEE">
        <w:t>2</w:t>
      </w:r>
      <w:r w:rsidRPr="008E366A">
        <w:t xml:space="preserve"> shows the </w:t>
      </w:r>
      <w:r w:rsidR="002E3D57">
        <w:t xml:space="preserve">median </w:t>
      </w:r>
      <w:r w:rsidRPr="008E366A">
        <w:t xml:space="preserve">earnings </w:t>
      </w:r>
      <w:r w:rsidR="002E3D57">
        <w:t>from</w:t>
      </w:r>
      <w:r w:rsidRPr="008E366A">
        <w:t xml:space="preserve"> employment in </w:t>
      </w:r>
      <w:r>
        <w:t>the fifth</w:t>
      </w:r>
      <w:r w:rsidRPr="008E366A">
        <w:t xml:space="preserve"> year after study</w:t>
      </w:r>
      <w:r>
        <w:t xml:space="preserve"> for level 8 qualification completers</w:t>
      </w:r>
      <w:r w:rsidRPr="008E366A">
        <w:t xml:space="preserve">. </w:t>
      </w:r>
      <w:r>
        <w:t xml:space="preserve">The overall proportion of female earnings compared to </w:t>
      </w:r>
      <w:r w:rsidR="00122936">
        <w:t>men’s</w:t>
      </w:r>
      <w:r>
        <w:t xml:space="preserve"> was </w:t>
      </w:r>
      <w:r w:rsidR="00213CBB">
        <w:t xml:space="preserve">90 </w:t>
      </w:r>
      <w:r>
        <w:t xml:space="preserve">percent. </w:t>
      </w:r>
      <w:r w:rsidR="00122936">
        <w:t>Men</w:t>
      </w:r>
      <w:r>
        <w:t xml:space="preserve"> completing qualifications in </w:t>
      </w:r>
      <w:r w:rsidRPr="00400191">
        <w:rPr>
          <w:i/>
        </w:rPr>
        <w:t>health</w:t>
      </w:r>
      <w:r>
        <w:t xml:space="preserve"> earned the most and </w:t>
      </w:r>
      <w:r w:rsidR="006A007D">
        <w:t>women’s</w:t>
      </w:r>
      <w:r>
        <w:t xml:space="preserve"> earnings were </w:t>
      </w:r>
      <w:r w:rsidR="00213CBB">
        <w:t xml:space="preserve">77 </w:t>
      </w:r>
      <w:r>
        <w:t xml:space="preserve">percent of </w:t>
      </w:r>
      <w:r w:rsidR="00122936">
        <w:t>men’s</w:t>
      </w:r>
      <w:r w:rsidR="00213CBB">
        <w:t xml:space="preserve"> (note that the health field contains nursing, which is a female dominated profession. This has the effect of driving up the difference between men and women graduating in this broad field).</w:t>
      </w:r>
      <w:r>
        <w:t xml:space="preserve"> </w:t>
      </w:r>
    </w:p>
    <w:p w:rsidR="008E1BB6" w:rsidRDefault="008E1BB6" w:rsidP="008E1BB6">
      <w:pPr>
        <w:pStyle w:val="BodyText"/>
        <w:ind w:right="-108"/>
      </w:pPr>
      <w:r>
        <w:t xml:space="preserve">Fields </w:t>
      </w:r>
      <w:r w:rsidR="0059326B">
        <w:t>with narrow</w:t>
      </w:r>
      <w:r>
        <w:t xml:space="preserve"> earnings difference between men and women included </w:t>
      </w:r>
      <w:r w:rsidR="00213CBB">
        <w:rPr>
          <w:i/>
        </w:rPr>
        <w:t>creative arts</w:t>
      </w:r>
      <w:r w:rsidR="00213CBB">
        <w:t xml:space="preserve"> (102 percent), </w:t>
      </w:r>
      <w:r w:rsidR="00213CBB">
        <w:rPr>
          <w:i/>
        </w:rPr>
        <w:t xml:space="preserve">engineering and related technologies </w:t>
      </w:r>
      <w:r w:rsidR="0059326B">
        <w:t>(98 percent),</w:t>
      </w:r>
      <w:r w:rsidR="00213CBB">
        <w:t xml:space="preserve"> and </w:t>
      </w:r>
      <w:r>
        <w:rPr>
          <w:i/>
        </w:rPr>
        <w:t>agriculture, environmental and related studies</w:t>
      </w:r>
      <w:r>
        <w:t xml:space="preserve"> (96 percent)</w:t>
      </w:r>
      <w:r w:rsidR="0059326B">
        <w:t>.</w:t>
      </w:r>
    </w:p>
    <w:p w:rsidR="008E1BB6" w:rsidRDefault="008E1BB6" w:rsidP="008E1BB6">
      <w:pPr>
        <w:pStyle w:val="Caption"/>
      </w:pPr>
      <w:r>
        <w:t xml:space="preserve">Figure </w:t>
      </w:r>
      <w:r w:rsidR="00E13192">
        <w:t>1</w:t>
      </w:r>
      <w:r w:rsidR="00161CEE">
        <w:t>2</w:t>
      </w:r>
    </w:p>
    <w:p w:rsidR="008E1BB6" w:rsidRPr="00D40F12" w:rsidRDefault="008E1BB6" w:rsidP="00D40F12">
      <w:pPr>
        <w:pStyle w:val="Figurelabel"/>
      </w:pPr>
      <w:bookmarkStart w:id="44" w:name="_Toc390240498"/>
      <w:r>
        <w:t>Median earnings of young domestic level 8 qualification completers five years after study</w:t>
      </w:r>
      <w:r>
        <w:rPr>
          <w:noProof/>
          <w:lang w:eastAsia="en-NZ"/>
        </w:rPr>
        <w:t xml:space="preserve"> by gender</w:t>
      </w:r>
      <w:bookmarkEnd w:id="44"/>
      <w:r w:rsidR="00605092" w:rsidRPr="00605092">
        <w:rPr>
          <w:noProof/>
          <w:lang w:eastAsia="en-NZ"/>
        </w:rPr>
        <w:t xml:space="preserve"> </w:t>
      </w:r>
    </w:p>
    <w:p w:rsidR="008E1BB6" w:rsidRPr="00D40F12" w:rsidRDefault="00C90AD3" w:rsidP="00D40F12">
      <w:r w:rsidRPr="00C90AD3">
        <w:rPr>
          <w:noProof/>
          <w:lang w:eastAsia="en-NZ"/>
        </w:rPr>
        <w:drawing>
          <wp:anchor distT="0" distB="0" distL="114300" distR="114300" simplePos="0" relativeHeight="251743232" behindDoc="1" locked="0" layoutInCell="1" allowOverlap="1">
            <wp:simplePos x="0" y="0"/>
            <wp:positionH relativeFrom="column">
              <wp:posOffset>-635</wp:posOffset>
            </wp:positionH>
            <wp:positionV relativeFrom="paragraph">
              <wp:posOffset>-3175</wp:posOffset>
            </wp:positionV>
            <wp:extent cx="5781675" cy="2266950"/>
            <wp:effectExtent l="0" t="0" r="0" b="0"/>
            <wp:wrapTight wrapText="bothSides">
              <wp:wrapPolygon edited="0">
                <wp:start x="4341" y="908"/>
                <wp:lineTo x="3843" y="2904"/>
                <wp:lineTo x="2420" y="3812"/>
                <wp:lineTo x="2420" y="6534"/>
                <wp:lineTo x="3416" y="6716"/>
                <wp:lineTo x="3416" y="9257"/>
                <wp:lineTo x="1352" y="9802"/>
                <wp:lineTo x="1352" y="12524"/>
                <wp:lineTo x="569" y="13069"/>
                <wp:lineTo x="71" y="15247"/>
                <wp:lineTo x="285" y="15610"/>
                <wp:lineTo x="10035" y="18333"/>
                <wp:lineTo x="10747" y="18333"/>
                <wp:lineTo x="10960" y="20692"/>
                <wp:lineTo x="17010" y="20692"/>
                <wp:lineTo x="17081" y="19966"/>
                <wp:lineTo x="13807" y="18696"/>
                <wp:lineTo x="10747" y="18333"/>
                <wp:lineTo x="21066" y="17607"/>
                <wp:lineTo x="20995" y="16518"/>
                <wp:lineTo x="2064" y="15429"/>
                <wp:lineTo x="6761" y="15429"/>
                <wp:lineTo x="7473" y="15247"/>
                <wp:lineTo x="10675" y="12524"/>
                <wp:lineTo x="10747" y="3812"/>
                <wp:lineTo x="8825" y="2178"/>
                <wp:lineTo x="6761" y="908"/>
                <wp:lineTo x="6192" y="908"/>
                <wp:lineTo x="4341" y="908"/>
              </wp:wrapPolygon>
            </wp:wrapTight>
            <wp:docPr id="3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C90AD3" w:rsidRDefault="00C90AD3" w:rsidP="00732146">
      <w:pPr>
        <w:pStyle w:val="Note"/>
        <w:spacing w:after="0"/>
      </w:pPr>
    </w:p>
    <w:p w:rsidR="00C90AD3" w:rsidRDefault="00C90AD3" w:rsidP="00732146">
      <w:pPr>
        <w:pStyle w:val="Note"/>
        <w:spacing w:after="0"/>
      </w:pPr>
    </w:p>
    <w:p w:rsidR="00ED12CA" w:rsidRDefault="00ED12CA" w:rsidP="00732146">
      <w:pPr>
        <w:pStyle w:val="Note"/>
        <w:spacing w:after="0"/>
      </w:pPr>
      <w:r>
        <w:t xml:space="preserve">Source: </w:t>
      </w:r>
      <w:r w:rsidR="009061D9">
        <w:t>Statistics New Zealand, Integrated Data Infrastructure, Ministry of Education interpretation. Refer to Chapter 12 for full notes.</w:t>
      </w:r>
    </w:p>
    <w:p w:rsidR="00BF3619" w:rsidRDefault="00BF3619" w:rsidP="00732146">
      <w:pPr>
        <w:pStyle w:val="BodyText"/>
      </w:pPr>
    </w:p>
    <w:p w:rsidR="009061D9" w:rsidRDefault="009061D9">
      <w:pPr>
        <w:rPr>
          <w:szCs w:val="20"/>
        </w:rPr>
      </w:pPr>
      <w:r>
        <w:br w:type="page"/>
      </w:r>
    </w:p>
    <w:p w:rsidR="00ED12CA" w:rsidRPr="00913515" w:rsidRDefault="00ED12CA" w:rsidP="00732146">
      <w:pPr>
        <w:pStyle w:val="BodyText"/>
      </w:pPr>
      <w:r>
        <w:lastRenderedPageBreak/>
        <w:t>Table 1</w:t>
      </w:r>
      <w:r w:rsidR="00111752">
        <w:t>8</w:t>
      </w:r>
      <w:r>
        <w:t xml:space="preserve"> shows earnings one, two and five years after study, by broad field and gender.</w:t>
      </w:r>
      <w:r w:rsidR="002E7A1D">
        <w:t xml:space="preserve"> </w:t>
      </w:r>
      <w:r w:rsidR="00122936">
        <w:t>Men</w:t>
      </w:r>
      <w:r w:rsidR="002E7A1D">
        <w:t xml:space="preserve"> earned more than </w:t>
      </w:r>
      <w:r w:rsidR="00122936">
        <w:t>women</w:t>
      </w:r>
      <w:r w:rsidR="002E7A1D">
        <w:t xml:space="preserve"> overall in each year after study. </w:t>
      </w:r>
      <w:r w:rsidRPr="00942C1E">
        <w:t xml:space="preserve"> </w:t>
      </w:r>
      <w:r w:rsidR="00122936">
        <w:t>Women</w:t>
      </w:r>
      <w:r>
        <w:t xml:space="preserve"> earned more than </w:t>
      </w:r>
      <w:r w:rsidR="00122936">
        <w:t>men</w:t>
      </w:r>
      <w:r>
        <w:t xml:space="preserve"> in year one </w:t>
      </w:r>
      <w:r w:rsidR="00433E12">
        <w:t xml:space="preserve">after study </w:t>
      </w:r>
      <w:r>
        <w:t xml:space="preserve">if they completed a </w:t>
      </w:r>
      <w:r w:rsidR="00111752">
        <w:t>qualification</w:t>
      </w:r>
      <w:r>
        <w:t xml:space="preserve"> in </w:t>
      </w:r>
      <w:r w:rsidRPr="00913515">
        <w:rPr>
          <w:i/>
        </w:rPr>
        <w:t>agriculture</w:t>
      </w:r>
      <w:r>
        <w:t xml:space="preserve"> </w:t>
      </w:r>
      <w:r w:rsidRPr="00913515">
        <w:rPr>
          <w:i/>
        </w:rPr>
        <w:t>environmental and related studies</w:t>
      </w:r>
      <w:r>
        <w:rPr>
          <w:i/>
        </w:rPr>
        <w:t>,</w:t>
      </w:r>
      <w:r w:rsidR="00CC66AE">
        <w:rPr>
          <w:i/>
        </w:rPr>
        <w:t xml:space="preserve"> creative arts,</w:t>
      </w:r>
      <w:r>
        <w:rPr>
          <w:i/>
        </w:rPr>
        <w:t xml:space="preserve"> </w:t>
      </w:r>
      <w:r w:rsidR="00213CBB">
        <w:rPr>
          <w:i/>
        </w:rPr>
        <w:t>health</w:t>
      </w:r>
      <w:r w:rsidR="00CC66AE">
        <w:rPr>
          <w:i/>
        </w:rPr>
        <w:t xml:space="preserve"> </w:t>
      </w:r>
      <w:r w:rsidR="00CC66AE" w:rsidRPr="00CC66AE">
        <w:t>and</w:t>
      </w:r>
      <w:r w:rsidR="00CC66AE">
        <w:rPr>
          <w:i/>
        </w:rPr>
        <w:t xml:space="preserve"> natural and physical sciences</w:t>
      </w:r>
      <w:r>
        <w:rPr>
          <w:i/>
        </w:rPr>
        <w:t xml:space="preserve">; </w:t>
      </w:r>
      <w:r>
        <w:t xml:space="preserve"> in </w:t>
      </w:r>
      <w:r w:rsidRPr="00913515">
        <w:rPr>
          <w:i/>
        </w:rPr>
        <w:t>creative arts</w:t>
      </w:r>
      <w:r w:rsidR="00CC66AE">
        <w:t xml:space="preserve">, </w:t>
      </w:r>
      <w:r>
        <w:t xml:space="preserve">in year two </w:t>
      </w:r>
      <w:r w:rsidR="00213CBB">
        <w:t xml:space="preserve">and year five </w:t>
      </w:r>
      <w:r>
        <w:t>after study</w:t>
      </w:r>
      <w:r w:rsidR="00213CBB">
        <w:t>.</w:t>
      </w:r>
      <w:r>
        <w:t xml:space="preserve"> </w:t>
      </w:r>
    </w:p>
    <w:p w:rsidR="00ED12CA" w:rsidRPr="003A1A2E" w:rsidRDefault="00ED12CA" w:rsidP="00732146">
      <w:pPr>
        <w:pStyle w:val="Caption"/>
      </w:pPr>
      <w:r w:rsidRPr="003A1A2E">
        <w:t xml:space="preserve">Table </w:t>
      </w:r>
      <w:r>
        <w:t>1</w:t>
      </w:r>
      <w:r w:rsidR="00BF3619">
        <w:t>8</w:t>
      </w:r>
    </w:p>
    <w:p w:rsidR="00ED12CA" w:rsidRDefault="00ED12CA" w:rsidP="00732146">
      <w:pPr>
        <w:pStyle w:val="Tablelabel"/>
      </w:pPr>
      <w:bookmarkStart w:id="45" w:name="_Toc390240661"/>
      <w:r>
        <w:t>Median and quartile annual earnings of young domestic level 8 qualification completers, one, two and five years after study by broad field of study and gender</w:t>
      </w:r>
      <w:bookmarkEnd w:id="45"/>
    </w:p>
    <w:tbl>
      <w:tblPr>
        <w:tblW w:w="9299" w:type="dxa"/>
        <w:tblLayout w:type="fixed"/>
        <w:tblLook w:val="04A0"/>
      </w:tblPr>
      <w:tblGrid>
        <w:gridCol w:w="1863"/>
        <w:gridCol w:w="1314"/>
        <w:gridCol w:w="1019"/>
        <w:gridCol w:w="1021"/>
        <w:gridCol w:w="1021"/>
        <w:gridCol w:w="1019"/>
        <w:gridCol w:w="1021"/>
        <w:gridCol w:w="1021"/>
      </w:tblGrid>
      <w:tr w:rsidR="00C3217A" w:rsidRPr="00AA6192" w:rsidTr="00202680">
        <w:trPr>
          <w:trHeight w:hRule="exact" w:val="250"/>
          <w:tblHeader/>
        </w:trPr>
        <w:tc>
          <w:tcPr>
            <w:tcW w:w="1863" w:type="dxa"/>
            <w:vMerge w:val="restart"/>
            <w:tcBorders>
              <w:top w:val="single" w:sz="4" w:space="0" w:color="auto"/>
              <w:left w:val="single" w:sz="4" w:space="0" w:color="auto"/>
              <w:right w:val="single" w:sz="4" w:space="0" w:color="auto"/>
            </w:tcBorders>
            <w:shd w:val="clear" w:color="auto" w:fill="auto"/>
            <w:vAlign w:val="center"/>
            <w:hideMark/>
          </w:tcPr>
          <w:p w:rsidR="00C3217A" w:rsidRPr="00987837" w:rsidRDefault="00C3217A" w:rsidP="00732146">
            <w:pPr>
              <w:pStyle w:val="Tableheading"/>
              <w:rPr>
                <w:lang w:eastAsia="en-NZ"/>
              </w:rPr>
            </w:pPr>
            <w:r>
              <w:rPr>
                <w:lang w:eastAsia="en-NZ"/>
              </w:rPr>
              <w:t>Broad field of study</w:t>
            </w:r>
          </w:p>
        </w:tc>
        <w:tc>
          <w:tcPr>
            <w:tcW w:w="1314" w:type="dxa"/>
            <w:vMerge w:val="restart"/>
            <w:tcBorders>
              <w:top w:val="single" w:sz="4" w:space="0" w:color="auto"/>
              <w:left w:val="single" w:sz="4" w:space="0" w:color="auto"/>
              <w:right w:val="single" w:sz="4" w:space="0" w:color="auto"/>
            </w:tcBorders>
            <w:shd w:val="clear" w:color="auto" w:fill="auto"/>
            <w:vAlign w:val="center"/>
          </w:tcPr>
          <w:p w:rsidR="00C3217A" w:rsidRPr="00987837" w:rsidRDefault="00C3217A" w:rsidP="00732146">
            <w:pPr>
              <w:pStyle w:val="Tableheading"/>
              <w:rPr>
                <w:lang w:eastAsia="en-NZ"/>
              </w:rPr>
            </w:pPr>
            <w:r w:rsidRPr="00987837">
              <w:rPr>
                <w:lang w:eastAsia="en-NZ"/>
              </w:rPr>
              <w:t>Measure</w:t>
            </w:r>
          </w:p>
        </w:tc>
        <w:tc>
          <w:tcPr>
            <w:tcW w:w="3061" w:type="dxa"/>
            <w:gridSpan w:val="3"/>
            <w:tcBorders>
              <w:top w:val="single" w:sz="4" w:space="0" w:color="auto"/>
              <w:left w:val="single" w:sz="4" w:space="0" w:color="auto"/>
              <w:bottom w:val="nil"/>
              <w:right w:val="single" w:sz="4" w:space="0" w:color="auto"/>
            </w:tcBorders>
            <w:shd w:val="clear" w:color="auto" w:fill="auto"/>
            <w:noWrap/>
            <w:vAlign w:val="center"/>
            <w:hideMark/>
          </w:tcPr>
          <w:p w:rsidR="00C3217A" w:rsidRPr="00987837" w:rsidRDefault="00122936" w:rsidP="00732146">
            <w:pPr>
              <w:pStyle w:val="Tableheading"/>
              <w:rPr>
                <w:lang w:eastAsia="en-NZ"/>
              </w:rPr>
            </w:pPr>
            <w:r>
              <w:rPr>
                <w:lang w:eastAsia="en-NZ"/>
              </w:rPr>
              <w:t>Men</w:t>
            </w:r>
            <w:r w:rsidR="00C3217A">
              <w:rPr>
                <w:lang w:eastAsia="en-NZ"/>
              </w:rPr>
              <w:t xml:space="preserve"> - Years after study</w:t>
            </w:r>
          </w:p>
        </w:tc>
        <w:tc>
          <w:tcPr>
            <w:tcW w:w="3061" w:type="dxa"/>
            <w:gridSpan w:val="3"/>
            <w:tcBorders>
              <w:top w:val="single" w:sz="4" w:space="0" w:color="auto"/>
              <w:left w:val="nil"/>
              <w:bottom w:val="nil"/>
              <w:right w:val="single" w:sz="4" w:space="0" w:color="auto"/>
            </w:tcBorders>
            <w:vAlign w:val="center"/>
          </w:tcPr>
          <w:p w:rsidR="00C3217A" w:rsidRDefault="00122936" w:rsidP="00732146">
            <w:pPr>
              <w:pStyle w:val="Tableheading"/>
              <w:rPr>
                <w:lang w:eastAsia="en-NZ"/>
              </w:rPr>
            </w:pPr>
            <w:r>
              <w:rPr>
                <w:lang w:eastAsia="en-NZ"/>
              </w:rPr>
              <w:t>Women</w:t>
            </w:r>
            <w:r w:rsidR="00C3217A">
              <w:rPr>
                <w:lang w:eastAsia="en-NZ"/>
              </w:rPr>
              <w:t xml:space="preserve"> - Years after study</w:t>
            </w:r>
          </w:p>
        </w:tc>
      </w:tr>
      <w:tr w:rsidR="00C3217A" w:rsidRPr="00AA6192" w:rsidTr="00202680">
        <w:trPr>
          <w:trHeight w:hRule="exact" w:val="250"/>
          <w:tblHeader/>
        </w:trPr>
        <w:tc>
          <w:tcPr>
            <w:tcW w:w="1863" w:type="dxa"/>
            <w:vMerge/>
            <w:tcBorders>
              <w:left w:val="single" w:sz="4" w:space="0" w:color="auto"/>
              <w:bottom w:val="single" w:sz="4" w:space="0" w:color="auto"/>
              <w:right w:val="single" w:sz="4" w:space="0" w:color="auto"/>
            </w:tcBorders>
            <w:shd w:val="clear" w:color="auto" w:fill="auto"/>
            <w:vAlign w:val="center"/>
            <w:hideMark/>
          </w:tcPr>
          <w:p w:rsidR="00C3217A" w:rsidRDefault="00C3217A" w:rsidP="00732146">
            <w:pPr>
              <w:pStyle w:val="Tableheading"/>
              <w:rPr>
                <w:lang w:eastAsia="en-NZ"/>
              </w:rPr>
            </w:pPr>
          </w:p>
        </w:tc>
        <w:tc>
          <w:tcPr>
            <w:tcW w:w="1314" w:type="dxa"/>
            <w:vMerge/>
            <w:tcBorders>
              <w:left w:val="single" w:sz="4" w:space="0" w:color="auto"/>
              <w:bottom w:val="single" w:sz="4" w:space="0" w:color="auto"/>
              <w:right w:val="single" w:sz="4" w:space="0" w:color="auto"/>
            </w:tcBorders>
            <w:shd w:val="clear" w:color="auto" w:fill="auto"/>
            <w:vAlign w:val="center"/>
          </w:tcPr>
          <w:p w:rsidR="00C3217A" w:rsidRDefault="00C3217A" w:rsidP="00732146">
            <w:pPr>
              <w:pStyle w:val="Tableheading"/>
              <w:rPr>
                <w:lang w:eastAsia="en-NZ"/>
              </w:rPr>
            </w:pP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17A" w:rsidRPr="00987837" w:rsidRDefault="00C3217A" w:rsidP="00732146">
            <w:pPr>
              <w:pStyle w:val="Tableheading"/>
              <w:rPr>
                <w:lang w:eastAsia="en-NZ"/>
              </w:rPr>
            </w:pPr>
            <w:r>
              <w:rPr>
                <w:lang w:eastAsia="en-NZ"/>
              </w:rPr>
              <w:t>O</w:t>
            </w:r>
            <w:r w:rsidRPr="00987837">
              <w:rPr>
                <w:lang w:eastAsia="en-NZ"/>
              </w:rPr>
              <w:t>ne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17A" w:rsidRPr="00987837" w:rsidRDefault="00C3217A" w:rsidP="00732146">
            <w:pPr>
              <w:pStyle w:val="Tableheading"/>
              <w:rPr>
                <w:lang w:eastAsia="en-NZ"/>
              </w:rPr>
            </w:pPr>
            <w:r>
              <w:rPr>
                <w:lang w:eastAsia="en-NZ"/>
              </w:rPr>
              <w:t>Two</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17A" w:rsidRPr="00987837" w:rsidRDefault="00C3217A" w:rsidP="00732146">
            <w:pPr>
              <w:pStyle w:val="Tableheading"/>
              <w:rPr>
                <w:lang w:eastAsia="en-NZ"/>
              </w:rPr>
            </w:pPr>
            <w:r>
              <w:rPr>
                <w:lang w:eastAsia="en-NZ"/>
              </w:rPr>
              <w:t>Five</w:t>
            </w:r>
          </w:p>
        </w:tc>
        <w:tc>
          <w:tcPr>
            <w:tcW w:w="1019" w:type="dxa"/>
            <w:tcBorders>
              <w:top w:val="single" w:sz="4" w:space="0" w:color="auto"/>
              <w:left w:val="single" w:sz="4" w:space="0" w:color="auto"/>
              <w:bottom w:val="single" w:sz="4" w:space="0" w:color="auto"/>
              <w:right w:val="single" w:sz="4" w:space="0" w:color="auto"/>
            </w:tcBorders>
            <w:vAlign w:val="bottom"/>
          </w:tcPr>
          <w:p w:rsidR="00C3217A" w:rsidRPr="00987837" w:rsidRDefault="00C3217A" w:rsidP="00732146">
            <w:pPr>
              <w:pStyle w:val="Tableheading"/>
              <w:rPr>
                <w:lang w:eastAsia="en-NZ"/>
              </w:rPr>
            </w:pPr>
            <w:r>
              <w:rPr>
                <w:lang w:eastAsia="en-NZ"/>
              </w:rPr>
              <w:t>O</w:t>
            </w:r>
            <w:r w:rsidRPr="00987837">
              <w:rPr>
                <w:lang w:eastAsia="en-NZ"/>
              </w:rPr>
              <w:t>ne</w:t>
            </w:r>
          </w:p>
        </w:tc>
        <w:tc>
          <w:tcPr>
            <w:tcW w:w="1021" w:type="dxa"/>
            <w:tcBorders>
              <w:top w:val="single" w:sz="4" w:space="0" w:color="auto"/>
              <w:left w:val="single" w:sz="4" w:space="0" w:color="auto"/>
              <w:bottom w:val="single" w:sz="4" w:space="0" w:color="auto"/>
              <w:right w:val="single" w:sz="4" w:space="0" w:color="auto"/>
            </w:tcBorders>
            <w:vAlign w:val="bottom"/>
          </w:tcPr>
          <w:p w:rsidR="00C3217A" w:rsidRPr="00987837" w:rsidRDefault="00C3217A" w:rsidP="00732146">
            <w:pPr>
              <w:pStyle w:val="Tableheading"/>
              <w:rPr>
                <w:lang w:eastAsia="en-NZ"/>
              </w:rPr>
            </w:pPr>
            <w:r>
              <w:rPr>
                <w:lang w:eastAsia="en-NZ"/>
              </w:rPr>
              <w:t>Two</w:t>
            </w:r>
          </w:p>
        </w:tc>
        <w:tc>
          <w:tcPr>
            <w:tcW w:w="1021" w:type="dxa"/>
            <w:tcBorders>
              <w:top w:val="single" w:sz="4" w:space="0" w:color="auto"/>
              <w:left w:val="single" w:sz="4" w:space="0" w:color="auto"/>
              <w:bottom w:val="single" w:sz="4" w:space="0" w:color="auto"/>
              <w:right w:val="single" w:sz="4" w:space="0" w:color="auto"/>
            </w:tcBorders>
            <w:vAlign w:val="bottom"/>
          </w:tcPr>
          <w:p w:rsidR="00C3217A" w:rsidRPr="00987837" w:rsidRDefault="00C3217A" w:rsidP="00732146">
            <w:pPr>
              <w:pStyle w:val="Tableheading"/>
              <w:rPr>
                <w:lang w:eastAsia="en-NZ"/>
              </w:rPr>
            </w:pPr>
            <w:r>
              <w:rPr>
                <w:lang w:eastAsia="en-NZ"/>
              </w:rPr>
              <w:t>Five</w:t>
            </w:r>
          </w:p>
        </w:tc>
      </w:tr>
      <w:tr w:rsidR="00202680" w:rsidRPr="00AA6192" w:rsidTr="00202680">
        <w:trPr>
          <w:trHeight w:hRule="exact" w:val="227"/>
        </w:trPr>
        <w:tc>
          <w:tcPr>
            <w:tcW w:w="18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680" w:rsidRDefault="00202680" w:rsidP="00730C79">
            <w:pPr>
              <w:pStyle w:val="Tabletext"/>
            </w:pPr>
            <w:r>
              <w:t>Agriculture, environmental and related studies</w:t>
            </w:r>
          </w:p>
          <w:p w:rsidR="00202680" w:rsidRDefault="00202680" w:rsidP="00730C79">
            <w:pPr>
              <w:pStyle w:val="Tabletext"/>
            </w:pPr>
          </w:p>
        </w:tc>
        <w:tc>
          <w:tcPr>
            <w:tcW w:w="1314" w:type="dxa"/>
            <w:tcBorders>
              <w:top w:val="single" w:sz="4" w:space="0" w:color="auto"/>
              <w:left w:val="single" w:sz="4" w:space="0" w:color="auto"/>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202680" w:rsidRDefault="00202680" w:rsidP="00202680">
            <w:pPr>
              <w:pStyle w:val="Tabletext"/>
              <w:jc w:val="right"/>
            </w:pPr>
            <w:r>
              <w:t>$45,845</w:t>
            </w:r>
          </w:p>
        </w:tc>
        <w:tc>
          <w:tcPr>
            <w:tcW w:w="1021" w:type="dxa"/>
            <w:tcBorders>
              <w:top w:val="single" w:sz="4" w:space="0" w:color="auto"/>
              <w:left w:val="nil"/>
              <w:bottom w:val="nil"/>
              <w:right w:val="nil"/>
            </w:tcBorders>
            <w:shd w:val="clear" w:color="auto" w:fill="auto"/>
            <w:noWrap/>
            <w:vAlign w:val="bottom"/>
            <w:hideMark/>
          </w:tcPr>
          <w:p w:rsidR="00202680" w:rsidRDefault="00202680" w:rsidP="00202680">
            <w:pPr>
              <w:pStyle w:val="Tabletext"/>
              <w:jc w:val="right"/>
            </w:pPr>
            <w:r>
              <w:t>$54,029</w:t>
            </w:r>
          </w:p>
        </w:tc>
        <w:tc>
          <w:tcPr>
            <w:tcW w:w="1021" w:type="dxa"/>
            <w:tcBorders>
              <w:top w:val="single" w:sz="4" w:space="0" w:color="auto"/>
              <w:left w:val="nil"/>
              <w:bottom w:val="nil"/>
              <w:right w:val="single" w:sz="4" w:space="0" w:color="auto"/>
            </w:tcBorders>
            <w:shd w:val="clear" w:color="auto" w:fill="auto"/>
            <w:noWrap/>
            <w:vAlign w:val="bottom"/>
            <w:hideMark/>
          </w:tcPr>
          <w:p w:rsidR="00202680" w:rsidRDefault="00202680" w:rsidP="00202680">
            <w:pPr>
              <w:pStyle w:val="Tabletext"/>
              <w:jc w:val="right"/>
            </w:pPr>
            <w:r>
              <w:t>$65,587</w:t>
            </w:r>
          </w:p>
        </w:tc>
        <w:tc>
          <w:tcPr>
            <w:tcW w:w="1019" w:type="dxa"/>
            <w:tcBorders>
              <w:top w:val="single" w:sz="4" w:space="0" w:color="auto"/>
              <w:left w:val="single" w:sz="4" w:space="0" w:color="auto"/>
              <w:bottom w:val="nil"/>
            </w:tcBorders>
            <w:vAlign w:val="bottom"/>
          </w:tcPr>
          <w:p w:rsidR="00202680" w:rsidRDefault="00202680" w:rsidP="00202680">
            <w:pPr>
              <w:pStyle w:val="Tabletext"/>
              <w:jc w:val="right"/>
            </w:pPr>
            <w:r>
              <w:t>$44,334</w:t>
            </w:r>
          </w:p>
        </w:tc>
        <w:tc>
          <w:tcPr>
            <w:tcW w:w="1021" w:type="dxa"/>
            <w:tcBorders>
              <w:top w:val="single" w:sz="4" w:space="0" w:color="auto"/>
              <w:bottom w:val="nil"/>
            </w:tcBorders>
            <w:vAlign w:val="bottom"/>
          </w:tcPr>
          <w:p w:rsidR="00202680" w:rsidRDefault="00202680" w:rsidP="00202680">
            <w:pPr>
              <w:pStyle w:val="Tabletext"/>
              <w:jc w:val="right"/>
            </w:pPr>
            <w:r>
              <w:t>$54,542</w:t>
            </w:r>
          </w:p>
        </w:tc>
        <w:tc>
          <w:tcPr>
            <w:tcW w:w="1021" w:type="dxa"/>
            <w:tcBorders>
              <w:top w:val="single" w:sz="4" w:space="0" w:color="auto"/>
              <w:bottom w:val="nil"/>
              <w:right w:val="single" w:sz="4" w:space="0" w:color="auto"/>
            </w:tcBorders>
            <w:vAlign w:val="bottom"/>
          </w:tcPr>
          <w:p w:rsidR="00202680" w:rsidRDefault="00202680" w:rsidP="00202680">
            <w:pPr>
              <w:pStyle w:val="Tabletext"/>
              <w:jc w:val="right"/>
            </w:pPr>
            <w:r>
              <w:t>$65,221</w:t>
            </w:r>
          </w:p>
        </w:tc>
      </w:tr>
      <w:tr w:rsidR="00202680" w:rsidRPr="00AA6192" w:rsidTr="00202680">
        <w:trPr>
          <w:trHeight w:hRule="exact" w:val="227"/>
        </w:trPr>
        <w:tc>
          <w:tcPr>
            <w:tcW w:w="1863" w:type="dxa"/>
            <w:vMerge/>
            <w:tcBorders>
              <w:top w:val="nil"/>
              <w:left w:val="single" w:sz="4" w:space="0" w:color="auto"/>
              <w:bottom w:val="single" w:sz="4" w:space="0" w:color="000000"/>
              <w:right w:val="single" w:sz="4" w:space="0" w:color="auto"/>
            </w:tcBorders>
            <w:vAlign w:val="center"/>
            <w:hideMark/>
          </w:tcPr>
          <w:p w:rsidR="00202680" w:rsidRPr="009804DA" w:rsidRDefault="00202680" w:rsidP="00730C79">
            <w:pPr>
              <w:pStyle w:val="Tabletext"/>
            </w:pPr>
          </w:p>
        </w:tc>
        <w:tc>
          <w:tcPr>
            <w:tcW w:w="1314" w:type="dxa"/>
            <w:tcBorders>
              <w:top w:val="nil"/>
              <w:left w:val="single" w:sz="4" w:space="0" w:color="auto"/>
              <w:bottom w:val="nil"/>
              <w:right w:val="single" w:sz="4" w:space="0" w:color="auto"/>
            </w:tcBorders>
            <w:shd w:val="clear" w:color="auto" w:fill="auto"/>
            <w:noWrap/>
            <w:vAlign w:val="bottom"/>
            <w:hideMark/>
          </w:tcPr>
          <w:p w:rsidR="00202680" w:rsidRPr="00AA6192" w:rsidRDefault="00202680" w:rsidP="00732146">
            <w:pPr>
              <w:pStyle w:val="Tabletext"/>
              <w:jc w:val="center"/>
              <w:rPr>
                <w:lang w:eastAsia="en-NZ"/>
              </w:rPr>
            </w:pPr>
            <w:r>
              <w:t>Median</w:t>
            </w:r>
          </w:p>
        </w:tc>
        <w:tc>
          <w:tcPr>
            <w:tcW w:w="1019" w:type="dxa"/>
            <w:tcBorders>
              <w:top w:val="nil"/>
              <w:left w:val="single" w:sz="4" w:space="0" w:color="auto"/>
              <w:bottom w:val="nil"/>
              <w:right w:val="nil"/>
            </w:tcBorders>
            <w:shd w:val="clear" w:color="auto" w:fill="auto"/>
            <w:noWrap/>
            <w:vAlign w:val="bottom"/>
            <w:hideMark/>
          </w:tcPr>
          <w:p w:rsidR="00202680" w:rsidRDefault="00202680" w:rsidP="00202680">
            <w:pPr>
              <w:pStyle w:val="Tabletext"/>
              <w:jc w:val="right"/>
            </w:pPr>
            <w:r>
              <w:t>$35,549</w:t>
            </w:r>
          </w:p>
        </w:tc>
        <w:tc>
          <w:tcPr>
            <w:tcW w:w="1021" w:type="dxa"/>
            <w:tcBorders>
              <w:top w:val="nil"/>
              <w:left w:val="nil"/>
              <w:bottom w:val="nil"/>
              <w:right w:val="nil"/>
            </w:tcBorders>
            <w:shd w:val="clear" w:color="auto" w:fill="auto"/>
            <w:noWrap/>
            <w:vAlign w:val="bottom"/>
            <w:hideMark/>
          </w:tcPr>
          <w:p w:rsidR="00202680" w:rsidRDefault="00202680" w:rsidP="00202680">
            <w:pPr>
              <w:pStyle w:val="Tabletext"/>
              <w:jc w:val="right"/>
            </w:pPr>
            <w:r>
              <w:t>$50,682</w:t>
            </w:r>
          </w:p>
        </w:tc>
        <w:tc>
          <w:tcPr>
            <w:tcW w:w="1021" w:type="dxa"/>
            <w:tcBorders>
              <w:top w:val="nil"/>
              <w:left w:val="nil"/>
              <w:bottom w:val="nil"/>
              <w:right w:val="single" w:sz="4" w:space="0" w:color="auto"/>
            </w:tcBorders>
            <w:shd w:val="clear" w:color="auto" w:fill="auto"/>
            <w:noWrap/>
            <w:vAlign w:val="bottom"/>
            <w:hideMark/>
          </w:tcPr>
          <w:p w:rsidR="00202680" w:rsidRDefault="00202680" w:rsidP="00202680">
            <w:pPr>
              <w:pStyle w:val="Tabletext"/>
              <w:jc w:val="right"/>
            </w:pPr>
            <w:r>
              <w:t>$53,560</w:t>
            </w:r>
          </w:p>
        </w:tc>
        <w:tc>
          <w:tcPr>
            <w:tcW w:w="1019" w:type="dxa"/>
            <w:tcBorders>
              <w:top w:val="nil"/>
              <w:left w:val="single" w:sz="4" w:space="0" w:color="auto"/>
              <w:bottom w:val="nil"/>
            </w:tcBorders>
            <w:vAlign w:val="bottom"/>
          </w:tcPr>
          <w:p w:rsidR="00202680" w:rsidRDefault="00202680" w:rsidP="00202680">
            <w:pPr>
              <w:pStyle w:val="Tabletext"/>
              <w:jc w:val="right"/>
            </w:pPr>
            <w:r>
              <w:t>$39,754</w:t>
            </w:r>
          </w:p>
        </w:tc>
        <w:tc>
          <w:tcPr>
            <w:tcW w:w="1021" w:type="dxa"/>
            <w:tcBorders>
              <w:top w:val="nil"/>
              <w:bottom w:val="nil"/>
            </w:tcBorders>
            <w:vAlign w:val="bottom"/>
          </w:tcPr>
          <w:p w:rsidR="00202680" w:rsidRDefault="00202680" w:rsidP="00202680">
            <w:pPr>
              <w:pStyle w:val="Tabletext"/>
              <w:jc w:val="right"/>
            </w:pPr>
            <w:r>
              <w:t>$46,083</w:t>
            </w:r>
          </w:p>
        </w:tc>
        <w:tc>
          <w:tcPr>
            <w:tcW w:w="1021" w:type="dxa"/>
            <w:tcBorders>
              <w:top w:val="nil"/>
              <w:bottom w:val="nil"/>
              <w:right w:val="single" w:sz="4" w:space="0" w:color="auto"/>
            </w:tcBorders>
            <w:vAlign w:val="bottom"/>
          </w:tcPr>
          <w:p w:rsidR="00202680" w:rsidRDefault="00202680" w:rsidP="00202680">
            <w:pPr>
              <w:pStyle w:val="Tabletext"/>
              <w:jc w:val="right"/>
            </w:pPr>
            <w:r>
              <w:t>$51,289</w:t>
            </w:r>
          </w:p>
        </w:tc>
      </w:tr>
      <w:tr w:rsidR="00202680" w:rsidRPr="00AA6192" w:rsidTr="00202680">
        <w:trPr>
          <w:trHeight w:hRule="exact" w:val="227"/>
        </w:trPr>
        <w:tc>
          <w:tcPr>
            <w:tcW w:w="1863" w:type="dxa"/>
            <w:vMerge/>
            <w:tcBorders>
              <w:top w:val="nil"/>
              <w:left w:val="single" w:sz="4" w:space="0" w:color="auto"/>
              <w:bottom w:val="single" w:sz="4" w:space="0" w:color="000000"/>
              <w:right w:val="single" w:sz="4" w:space="0" w:color="auto"/>
            </w:tcBorders>
            <w:vAlign w:val="center"/>
            <w:hideMark/>
          </w:tcPr>
          <w:p w:rsidR="00202680" w:rsidRPr="009804DA" w:rsidRDefault="00202680" w:rsidP="00730C79">
            <w:pPr>
              <w:pStyle w:val="Tabletext"/>
            </w:pPr>
          </w:p>
        </w:tc>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202680" w:rsidRPr="00AA6192" w:rsidRDefault="00202680" w:rsidP="00732146">
            <w:pPr>
              <w:pStyle w:val="Tabletext"/>
              <w:jc w:val="center"/>
              <w:rPr>
                <w:lang w:eastAsia="en-NZ"/>
              </w:rP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$19,775</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$33,806</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$44,318</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$27,590</w:t>
            </w:r>
          </w:p>
        </w:tc>
        <w:tc>
          <w:tcPr>
            <w:tcW w:w="1021" w:type="dxa"/>
            <w:tcBorders>
              <w:top w:val="nil"/>
              <w:bottom w:val="single" w:sz="4" w:space="0" w:color="auto"/>
            </w:tcBorders>
            <w:vAlign w:val="bottom"/>
          </w:tcPr>
          <w:p w:rsidR="00202680" w:rsidRDefault="00202680" w:rsidP="00202680">
            <w:pPr>
              <w:pStyle w:val="Tabletext"/>
              <w:jc w:val="right"/>
            </w:pPr>
            <w:r>
              <w:t>$28,725</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$28,590</w:t>
            </w:r>
          </w:p>
        </w:tc>
      </w:tr>
      <w:tr w:rsidR="00202680" w:rsidRPr="00AA6192" w:rsidTr="00202680">
        <w:trPr>
          <w:trHeight w:hRule="exact" w:val="227"/>
        </w:trPr>
        <w:tc>
          <w:tcPr>
            <w:tcW w:w="1863" w:type="dxa"/>
            <w:vMerge w:val="restart"/>
            <w:tcBorders>
              <w:top w:val="nil"/>
              <w:left w:val="single" w:sz="4" w:space="0" w:color="auto"/>
              <w:right w:val="single" w:sz="4" w:space="0" w:color="auto"/>
            </w:tcBorders>
            <w:vAlign w:val="center"/>
            <w:hideMark/>
          </w:tcPr>
          <w:p w:rsidR="00202680" w:rsidRDefault="00202680" w:rsidP="00730C79">
            <w:pPr>
              <w:pStyle w:val="Tabletext"/>
            </w:pPr>
            <w:r>
              <w:t>Creative arts</w:t>
            </w:r>
          </w:p>
          <w:p w:rsidR="00202680" w:rsidRDefault="00202680"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right w:val="nil"/>
            </w:tcBorders>
            <w:shd w:val="clear" w:color="auto" w:fill="auto"/>
            <w:noWrap/>
            <w:vAlign w:val="bottom"/>
            <w:hideMark/>
          </w:tcPr>
          <w:p w:rsidR="00202680" w:rsidRDefault="00202680" w:rsidP="00202680">
            <w:pPr>
              <w:pStyle w:val="Tabletext"/>
              <w:jc w:val="right"/>
            </w:pPr>
            <w:r>
              <w:t>$33,954</w:t>
            </w:r>
          </w:p>
        </w:tc>
        <w:tc>
          <w:tcPr>
            <w:tcW w:w="1021" w:type="dxa"/>
            <w:tcBorders>
              <w:top w:val="single" w:sz="4" w:space="0" w:color="auto"/>
              <w:left w:val="nil"/>
              <w:right w:val="nil"/>
            </w:tcBorders>
            <w:shd w:val="clear" w:color="auto" w:fill="auto"/>
            <w:noWrap/>
            <w:vAlign w:val="bottom"/>
            <w:hideMark/>
          </w:tcPr>
          <w:p w:rsidR="00202680" w:rsidRDefault="00202680" w:rsidP="00202680">
            <w:pPr>
              <w:pStyle w:val="Tabletext"/>
              <w:jc w:val="right"/>
            </w:pPr>
            <w:r>
              <w:t>$41,663</w:t>
            </w:r>
          </w:p>
        </w:tc>
        <w:tc>
          <w:tcPr>
            <w:tcW w:w="1021" w:type="dxa"/>
            <w:tcBorders>
              <w:top w:val="single" w:sz="4" w:space="0" w:color="auto"/>
              <w:left w:val="nil"/>
              <w:right w:val="single" w:sz="4" w:space="0" w:color="auto"/>
            </w:tcBorders>
            <w:shd w:val="clear" w:color="auto" w:fill="auto"/>
            <w:noWrap/>
            <w:vAlign w:val="bottom"/>
            <w:hideMark/>
          </w:tcPr>
          <w:p w:rsidR="00202680" w:rsidRDefault="00202680" w:rsidP="00202680">
            <w:pPr>
              <w:pStyle w:val="Tabletext"/>
              <w:jc w:val="right"/>
            </w:pPr>
            <w:r>
              <w:t>$55,190</w:t>
            </w:r>
          </w:p>
        </w:tc>
        <w:tc>
          <w:tcPr>
            <w:tcW w:w="1019" w:type="dxa"/>
            <w:tcBorders>
              <w:top w:val="single" w:sz="4" w:space="0" w:color="auto"/>
              <w:left w:val="single" w:sz="4" w:space="0" w:color="auto"/>
            </w:tcBorders>
            <w:vAlign w:val="bottom"/>
          </w:tcPr>
          <w:p w:rsidR="00202680" w:rsidRDefault="00202680" w:rsidP="00202680">
            <w:pPr>
              <w:pStyle w:val="Tabletext"/>
              <w:jc w:val="right"/>
            </w:pPr>
            <w:r>
              <w:t>$39,057</w:t>
            </w:r>
          </w:p>
        </w:tc>
        <w:tc>
          <w:tcPr>
            <w:tcW w:w="1021" w:type="dxa"/>
            <w:tcBorders>
              <w:top w:val="single" w:sz="4" w:space="0" w:color="auto"/>
            </w:tcBorders>
            <w:vAlign w:val="bottom"/>
          </w:tcPr>
          <w:p w:rsidR="00202680" w:rsidRDefault="00202680" w:rsidP="00202680">
            <w:pPr>
              <w:pStyle w:val="Tabletext"/>
              <w:jc w:val="right"/>
            </w:pPr>
            <w:r>
              <w:t>$42,381</w:t>
            </w:r>
          </w:p>
        </w:tc>
        <w:tc>
          <w:tcPr>
            <w:tcW w:w="1021" w:type="dxa"/>
            <w:tcBorders>
              <w:top w:val="single" w:sz="4" w:space="0" w:color="auto"/>
              <w:right w:val="single" w:sz="4" w:space="0" w:color="auto"/>
            </w:tcBorders>
            <w:vAlign w:val="bottom"/>
          </w:tcPr>
          <w:p w:rsidR="00202680" w:rsidRDefault="00202680" w:rsidP="00202680">
            <w:pPr>
              <w:pStyle w:val="Tabletext"/>
              <w:jc w:val="right"/>
            </w:pPr>
            <w:r>
              <w:t>$53,881</w:t>
            </w:r>
          </w:p>
        </w:tc>
      </w:tr>
      <w:tr w:rsidR="00202680" w:rsidRPr="00AA6192" w:rsidTr="00202680">
        <w:trPr>
          <w:trHeight w:hRule="exact" w:val="227"/>
        </w:trPr>
        <w:tc>
          <w:tcPr>
            <w:tcW w:w="1863" w:type="dxa"/>
            <w:vMerge/>
            <w:tcBorders>
              <w:left w:val="single" w:sz="4" w:space="0" w:color="auto"/>
              <w:right w:val="single" w:sz="4" w:space="0" w:color="auto"/>
            </w:tcBorders>
            <w:vAlign w:val="center"/>
            <w:hideMark/>
          </w:tcPr>
          <w:p w:rsidR="00202680" w:rsidRPr="009804DA" w:rsidRDefault="00202680"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202680" w:rsidRPr="00AA6192" w:rsidRDefault="00202680" w:rsidP="00732146">
            <w:pPr>
              <w:pStyle w:val="Tabletext"/>
              <w:jc w:val="center"/>
              <w:rPr>
                <w:lang w:eastAsia="en-NZ"/>
              </w:rPr>
            </w:pPr>
            <w:r>
              <w:t>Median</w:t>
            </w:r>
          </w:p>
        </w:tc>
        <w:tc>
          <w:tcPr>
            <w:tcW w:w="1019" w:type="dxa"/>
            <w:tcBorders>
              <w:top w:val="nil"/>
              <w:left w:val="single" w:sz="4" w:space="0" w:color="auto"/>
              <w:right w:val="nil"/>
            </w:tcBorders>
            <w:shd w:val="clear" w:color="auto" w:fill="auto"/>
            <w:noWrap/>
            <w:vAlign w:val="bottom"/>
            <w:hideMark/>
          </w:tcPr>
          <w:p w:rsidR="00202680" w:rsidRDefault="00202680" w:rsidP="00202680">
            <w:pPr>
              <w:pStyle w:val="Tabletext"/>
              <w:jc w:val="right"/>
            </w:pPr>
            <w:r>
              <w:t>$23,919</w:t>
            </w:r>
          </w:p>
        </w:tc>
        <w:tc>
          <w:tcPr>
            <w:tcW w:w="1021" w:type="dxa"/>
            <w:tcBorders>
              <w:top w:val="nil"/>
              <w:left w:val="nil"/>
              <w:right w:val="nil"/>
            </w:tcBorders>
            <w:shd w:val="clear" w:color="auto" w:fill="auto"/>
            <w:noWrap/>
            <w:vAlign w:val="bottom"/>
            <w:hideMark/>
          </w:tcPr>
          <w:p w:rsidR="00202680" w:rsidRDefault="00202680" w:rsidP="00202680">
            <w:pPr>
              <w:pStyle w:val="Tabletext"/>
              <w:jc w:val="right"/>
            </w:pPr>
            <w:r>
              <w:t>$33,648</w:t>
            </w:r>
          </w:p>
        </w:tc>
        <w:tc>
          <w:tcPr>
            <w:tcW w:w="1021" w:type="dxa"/>
            <w:tcBorders>
              <w:top w:val="nil"/>
              <w:left w:val="nil"/>
              <w:right w:val="single" w:sz="4" w:space="0" w:color="auto"/>
            </w:tcBorders>
            <w:shd w:val="clear" w:color="auto" w:fill="auto"/>
            <w:noWrap/>
            <w:vAlign w:val="bottom"/>
            <w:hideMark/>
          </w:tcPr>
          <w:p w:rsidR="00202680" w:rsidRDefault="00202680" w:rsidP="00202680">
            <w:pPr>
              <w:pStyle w:val="Tabletext"/>
              <w:jc w:val="right"/>
            </w:pPr>
            <w:r>
              <w:t>$40,015</w:t>
            </w:r>
          </w:p>
        </w:tc>
        <w:tc>
          <w:tcPr>
            <w:tcW w:w="1019" w:type="dxa"/>
            <w:tcBorders>
              <w:top w:val="nil"/>
              <w:left w:val="single" w:sz="4" w:space="0" w:color="auto"/>
            </w:tcBorders>
            <w:vAlign w:val="bottom"/>
          </w:tcPr>
          <w:p w:rsidR="00202680" w:rsidRDefault="00202680" w:rsidP="00202680">
            <w:pPr>
              <w:pStyle w:val="Tabletext"/>
              <w:jc w:val="right"/>
            </w:pPr>
            <w:r>
              <w:t>$28,907</w:t>
            </w:r>
          </w:p>
        </w:tc>
        <w:tc>
          <w:tcPr>
            <w:tcW w:w="1021" w:type="dxa"/>
            <w:tcBorders>
              <w:top w:val="nil"/>
            </w:tcBorders>
            <w:vAlign w:val="bottom"/>
          </w:tcPr>
          <w:p w:rsidR="00202680" w:rsidRDefault="00202680" w:rsidP="00202680">
            <w:pPr>
              <w:pStyle w:val="Tabletext"/>
              <w:jc w:val="right"/>
            </w:pPr>
            <w:r>
              <w:t>$35,261</w:t>
            </w:r>
          </w:p>
        </w:tc>
        <w:tc>
          <w:tcPr>
            <w:tcW w:w="1021" w:type="dxa"/>
            <w:tcBorders>
              <w:top w:val="nil"/>
              <w:right w:val="single" w:sz="4" w:space="0" w:color="auto"/>
            </w:tcBorders>
            <w:vAlign w:val="bottom"/>
          </w:tcPr>
          <w:p w:rsidR="00202680" w:rsidRDefault="00202680" w:rsidP="00202680">
            <w:pPr>
              <w:pStyle w:val="Tabletext"/>
              <w:jc w:val="right"/>
            </w:pPr>
            <w:r>
              <w:t>$40,875</w:t>
            </w:r>
          </w:p>
        </w:tc>
      </w:tr>
      <w:tr w:rsidR="00202680" w:rsidRPr="00AA6192" w:rsidTr="00202680">
        <w:trPr>
          <w:trHeight w:hRule="exact" w:val="227"/>
        </w:trPr>
        <w:tc>
          <w:tcPr>
            <w:tcW w:w="1863" w:type="dxa"/>
            <w:vMerge/>
            <w:tcBorders>
              <w:left w:val="single" w:sz="4" w:space="0" w:color="auto"/>
              <w:bottom w:val="single" w:sz="4" w:space="0" w:color="auto"/>
              <w:right w:val="single" w:sz="4" w:space="0" w:color="auto"/>
            </w:tcBorders>
            <w:vAlign w:val="center"/>
            <w:hideMark/>
          </w:tcPr>
          <w:p w:rsidR="00202680" w:rsidRPr="009804DA" w:rsidRDefault="00202680"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202680" w:rsidRPr="00AA6192" w:rsidRDefault="00202680" w:rsidP="00732146">
            <w:pPr>
              <w:pStyle w:val="Tabletext"/>
              <w:jc w:val="center"/>
              <w:rPr>
                <w:lang w:eastAsia="en-NZ"/>
              </w:rP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$15,837</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$21,032</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$18,327</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$16,404</w:t>
            </w:r>
          </w:p>
        </w:tc>
        <w:tc>
          <w:tcPr>
            <w:tcW w:w="1021" w:type="dxa"/>
            <w:tcBorders>
              <w:top w:val="nil"/>
              <w:bottom w:val="single" w:sz="4" w:space="0" w:color="auto"/>
            </w:tcBorders>
            <w:vAlign w:val="bottom"/>
          </w:tcPr>
          <w:p w:rsidR="00202680" w:rsidRDefault="00202680" w:rsidP="00202680">
            <w:pPr>
              <w:pStyle w:val="Tabletext"/>
              <w:jc w:val="right"/>
            </w:pPr>
            <w:r>
              <w:t>$20,192</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$18,461</w:t>
            </w:r>
          </w:p>
        </w:tc>
      </w:tr>
      <w:tr w:rsidR="00202680" w:rsidRPr="00AA6192" w:rsidTr="00202680">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202680" w:rsidRDefault="00202680" w:rsidP="00730C79">
            <w:pPr>
              <w:pStyle w:val="Tabletext"/>
            </w:pPr>
            <w:r>
              <w:t>Education</w:t>
            </w:r>
          </w:p>
          <w:p w:rsidR="00202680" w:rsidRDefault="00202680"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right w:val="nil"/>
            </w:tcBorders>
            <w:shd w:val="clear" w:color="auto" w:fill="auto"/>
            <w:noWrap/>
            <w:vAlign w:val="bottom"/>
            <w:hideMark/>
          </w:tcPr>
          <w:p w:rsidR="00202680" w:rsidRDefault="00202680" w:rsidP="00202680">
            <w:pPr>
              <w:pStyle w:val="Tabletext"/>
              <w:jc w:val="right"/>
            </w:pPr>
            <w:r>
              <w:t>C..</w:t>
            </w:r>
          </w:p>
        </w:tc>
        <w:tc>
          <w:tcPr>
            <w:tcW w:w="1021" w:type="dxa"/>
            <w:tcBorders>
              <w:top w:val="single" w:sz="4" w:space="0" w:color="auto"/>
              <w:left w:val="nil"/>
              <w:right w:val="nil"/>
            </w:tcBorders>
            <w:shd w:val="clear" w:color="auto" w:fill="auto"/>
            <w:noWrap/>
            <w:vAlign w:val="bottom"/>
            <w:hideMark/>
          </w:tcPr>
          <w:p w:rsidR="00202680" w:rsidRDefault="00202680" w:rsidP="00202680">
            <w:pPr>
              <w:pStyle w:val="Tabletext"/>
              <w:jc w:val="right"/>
            </w:pPr>
            <w:r>
              <w:t>C..</w:t>
            </w:r>
          </w:p>
        </w:tc>
        <w:tc>
          <w:tcPr>
            <w:tcW w:w="1021" w:type="dxa"/>
            <w:tcBorders>
              <w:top w:val="single" w:sz="4" w:space="0" w:color="auto"/>
              <w:left w:val="nil"/>
              <w:right w:val="single" w:sz="4" w:space="0" w:color="auto"/>
            </w:tcBorders>
            <w:shd w:val="clear" w:color="auto" w:fill="auto"/>
            <w:noWrap/>
            <w:vAlign w:val="bottom"/>
            <w:hideMark/>
          </w:tcPr>
          <w:p w:rsidR="00202680" w:rsidRDefault="00202680" w:rsidP="00202680">
            <w:pPr>
              <w:pStyle w:val="Tabletext"/>
              <w:jc w:val="right"/>
            </w:pPr>
            <w:r>
              <w:t>C..</w:t>
            </w:r>
          </w:p>
        </w:tc>
        <w:tc>
          <w:tcPr>
            <w:tcW w:w="1019" w:type="dxa"/>
            <w:tcBorders>
              <w:top w:val="single" w:sz="4" w:space="0" w:color="auto"/>
              <w:left w:val="single" w:sz="4" w:space="0" w:color="auto"/>
            </w:tcBorders>
            <w:vAlign w:val="bottom"/>
          </w:tcPr>
          <w:p w:rsidR="00202680" w:rsidRDefault="00202680" w:rsidP="00202680">
            <w:pPr>
              <w:pStyle w:val="Tabletext"/>
              <w:jc w:val="right"/>
            </w:pPr>
            <w:r>
              <w:t>$48,332</w:t>
            </w:r>
          </w:p>
        </w:tc>
        <w:tc>
          <w:tcPr>
            <w:tcW w:w="1021" w:type="dxa"/>
            <w:tcBorders>
              <w:top w:val="single" w:sz="4" w:space="0" w:color="auto"/>
            </w:tcBorders>
            <w:vAlign w:val="bottom"/>
          </w:tcPr>
          <w:p w:rsidR="00202680" w:rsidRDefault="00202680" w:rsidP="00202680">
            <w:pPr>
              <w:pStyle w:val="Tabletext"/>
              <w:jc w:val="right"/>
            </w:pPr>
            <w:r>
              <w:t>$50,729</w:t>
            </w:r>
          </w:p>
        </w:tc>
        <w:tc>
          <w:tcPr>
            <w:tcW w:w="1021" w:type="dxa"/>
            <w:tcBorders>
              <w:top w:val="single" w:sz="4" w:space="0" w:color="auto"/>
              <w:right w:val="single" w:sz="4" w:space="0" w:color="auto"/>
            </w:tcBorders>
            <w:vAlign w:val="bottom"/>
          </w:tcPr>
          <w:p w:rsidR="00202680" w:rsidRDefault="00202680" w:rsidP="00202680">
            <w:pPr>
              <w:pStyle w:val="Tabletext"/>
              <w:jc w:val="right"/>
            </w:pPr>
            <w:r>
              <w:t>$60,627</w:t>
            </w:r>
          </w:p>
        </w:tc>
      </w:tr>
      <w:tr w:rsidR="00202680" w:rsidRPr="00AA6192" w:rsidTr="00202680">
        <w:trPr>
          <w:trHeight w:hRule="exact" w:val="227"/>
        </w:trPr>
        <w:tc>
          <w:tcPr>
            <w:tcW w:w="1863" w:type="dxa"/>
            <w:vMerge/>
            <w:tcBorders>
              <w:left w:val="single" w:sz="4" w:space="0" w:color="auto"/>
              <w:right w:val="single" w:sz="4" w:space="0" w:color="auto"/>
            </w:tcBorders>
            <w:vAlign w:val="center"/>
            <w:hideMark/>
          </w:tcPr>
          <w:p w:rsidR="00202680" w:rsidRPr="00AA6192" w:rsidRDefault="00202680" w:rsidP="00730C79">
            <w:pPr>
              <w:pStyle w:val="Tabletext"/>
              <w:rPr>
                <w:lang w:eastAsia="en-NZ"/>
              </w:rPr>
            </w:pPr>
          </w:p>
        </w:tc>
        <w:tc>
          <w:tcPr>
            <w:tcW w:w="1314" w:type="dxa"/>
            <w:tcBorders>
              <w:top w:val="nil"/>
              <w:left w:val="nil"/>
              <w:bottom w:val="nil"/>
              <w:right w:val="single" w:sz="4" w:space="0" w:color="auto"/>
            </w:tcBorders>
            <w:shd w:val="clear" w:color="auto" w:fill="auto"/>
            <w:noWrap/>
            <w:vAlign w:val="bottom"/>
            <w:hideMark/>
          </w:tcPr>
          <w:p w:rsidR="00202680" w:rsidRPr="00AA6192" w:rsidRDefault="00202680" w:rsidP="00732146">
            <w:pPr>
              <w:pStyle w:val="Tabletext"/>
              <w:jc w:val="center"/>
              <w:rPr>
                <w:lang w:eastAsia="en-NZ"/>
              </w:rPr>
            </w:pPr>
            <w:r>
              <w:t>Median</w:t>
            </w:r>
          </w:p>
        </w:tc>
        <w:tc>
          <w:tcPr>
            <w:tcW w:w="1019" w:type="dxa"/>
            <w:tcBorders>
              <w:top w:val="nil"/>
              <w:left w:val="single" w:sz="4" w:space="0" w:color="auto"/>
              <w:right w:val="nil"/>
            </w:tcBorders>
            <w:shd w:val="clear" w:color="auto" w:fill="auto"/>
            <w:noWrap/>
            <w:vAlign w:val="bottom"/>
            <w:hideMark/>
          </w:tcPr>
          <w:p w:rsidR="00202680" w:rsidRDefault="00202680" w:rsidP="00202680">
            <w:pPr>
              <w:pStyle w:val="Tabletext"/>
              <w:jc w:val="right"/>
            </w:pPr>
            <w:r>
              <w:t>$47,077</w:t>
            </w:r>
          </w:p>
        </w:tc>
        <w:tc>
          <w:tcPr>
            <w:tcW w:w="1021" w:type="dxa"/>
            <w:tcBorders>
              <w:top w:val="nil"/>
              <w:left w:val="nil"/>
              <w:right w:val="nil"/>
            </w:tcBorders>
            <w:shd w:val="clear" w:color="auto" w:fill="auto"/>
            <w:noWrap/>
            <w:vAlign w:val="bottom"/>
            <w:hideMark/>
          </w:tcPr>
          <w:p w:rsidR="00202680" w:rsidRDefault="00202680" w:rsidP="00202680">
            <w:pPr>
              <w:pStyle w:val="Tabletext"/>
              <w:jc w:val="right"/>
            </w:pPr>
            <w:r>
              <w:t>$47,858</w:t>
            </w:r>
          </w:p>
        </w:tc>
        <w:tc>
          <w:tcPr>
            <w:tcW w:w="1021" w:type="dxa"/>
            <w:tcBorders>
              <w:top w:val="nil"/>
              <w:left w:val="nil"/>
              <w:right w:val="single" w:sz="4" w:space="0" w:color="auto"/>
            </w:tcBorders>
            <w:shd w:val="clear" w:color="auto" w:fill="auto"/>
            <w:noWrap/>
            <w:vAlign w:val="bottom"/>
            <w:hideMark/>
          </w:tcPr>
          <w:p w:rsidR="00202680" w:rsidRDefault="00202680" w:rsidP="00202680">
            <w:pPr>
              <w:pStyle w:val="Tabletext"/>
              <w:jc w:val="right"/>
            </w:pPr>
            <w:r>
              <w:t>C..</w:t>
            </w:r>
          </w:p>
        </w:tc>
        <w:tc>
          <w:tcPr>
            <w:tcW w:w="1019" w:type="dxa"/>
            <w:tcBorders>
              <w:top w:val="nil"/>
              <w:left w:val="single" w:sz="4" w:space="0" w:color="auto"/>
            </w:tcBorders>
            <w:vAlign w:val="bottom"/>
          </w:tcPr>
          <w:p w:rsidR="00202680" w:rsidRDefault="00202680" w:rsidP="00202680">
            <w:pPr>
              <w:pStyle w:val="Tabletext"/>
              <w:jc w:val="right"/>
            </w:pPr>
            <w:r>
              <w:t>$44,839</w:t>
            </w:r>
          </w:p>
        </w:tc>
        <w:tc>
          <w:tcPr>
            <w:tcW w:w="1021" w:type="dxa"/>
            <w:tcBorders>
              <w:top w:val="nil"/>
            </w:tcBorders>
            <w:vAlign w:val="bottom"/>
          </w:tcPr>
          <w:p w:rsidR="00202680" w:rsidRDefault="00202680" w:rsidP="00202680">
            <w:pPr>
              <w:pStyle w:val="Tabletext"/>
              <w:jc w:val="right"/>
            </w:pPr>
            <w:r>
              <w:t>$46,318</w:t>
            </w:r>
          </w:p>
        </w:tc>
        <w:tc>
          <w:tcPr>
            <w:tcW w:w="1021" w:type="dxa"/>
            <w:tcBorders>
              <w:top w:val="nil"/>
              <w:right w:val="single" w:sz="4" w:space="0" w:color="auto"/>
            </w:tcBorders>
            <w:vAlign w:val="bottom"/>
          </w:tcPr>
          <w:p w:rsidR="00202680" w:rsidRDefault="00202680" w:rsidP="00202680">
            <w:pPr>
              <w:pStyle w:val="Tabletext"/>
              <w:jc w:val="right"/>
            </w:pPr>
            <w:r>
              <w:t>$55,469</w:t>
            </w:r>
          </w:p>
        </w:tc>
      </w:tr>
      <w:tr w:rsidR="00202680" w:rsidRPr="00AA6192" w:rsidTr="00202680">
        <w:trPr>
          <w:trHeight w:hRule="exact" w:val="227"/>
        </w:trPr>
        <w:tc>
          <w:tcPr>
            <w:tcW w:w="1863" w:type="dxa"/>
            <w:vMerge/>
            <w:tcBorders>
              <w:left w:val="single" w:sz="4" w:space="0" w:color="auto"/>
              <w:bottom w:val="single" w:sz="4" w:space="0" w:color="auto"/>
              <w:right w:val="single" w:sz="4" w:space="0" w:color="auto"/>
            </w:tcBorders>
            <w:vAlign w:val="center"/>
            <w:hideMark/>
          </w:tcPr>
          <w:p w:rsidR="00202680" w:rsidRPr="00AA6192" w:rsidRDefault="00202680" w:rsidP="00730C79">
            <w:pPr>
              <w:pStyle w:val="Tabletext"/>
              <w:rPr>
                <w:lang w:eastAsia="en-NZ"/>
              </w:rPr>
            </w:pPr>
          </w:p>
        </w:tc>
        <w:tc>
          <w:tcPr>
            <w:tcW w:w="1314" w:type="dxa"/>
            <w:tcBorders>
              <w:top w:val="nil"/>
              <w:left w:val="nil"/>
              <w:bottom w:val="single" w:sz="4" w:space="0" w:color="auto"/>
              <w:right w:val="single" w:sz="4" w:space="0" w:color="auto"/>
            </w:tcBorders>
            <w:shd w:val="clear" w:color="auto" w:fill="auto"/>
            <w:noWrap/>
            <w:vAlign w:val="bottom"/>
            <w:hideMark/>
          </w:tcPr>
          <w:p w:rsidR="00202680" w:rsidRPr="00AA6192" w:rsidRDefault="00202680" w:rsidP="00732146">
            <w:pPr>
              <w:pStyle w:val="Tabletext"/>
              <w:jc w:val="center"/>
              <w:rPr>
                <w:lang w:eastAsia="en-NZ"/>
              </w:rP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C..</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C..</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C..</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$33,876</w:t>
            </w:r>
          </w:p>
        </w:tc>
        <w:tc>
          <w:tcPr>
            <w:tcW w:w="1021" w:type="dxa"/>
            <w:tcBorders>
              <w:top w:val="nil"/>
              <w:bottom w:val="single" w:sz="4" w:space="0" w:color="auto"/>
            </w:tcBorders>
            <w:vAlign w:val="bottom"/>
          </w:tcPr>
          <w:p w:rsidR="00202680" w:rsidRDefault="00202680" w:rsidP="00202680">
            <w:pPr>
              <w:pStyle w:val="Tabletext"/>
              <w:jc w:val="right"/>
            </w:pPr>
            <w:r>
              <w:t>$37,445</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$42,075</w:t>
            </w:r>
          </w:p>
        </w:tc>
      </w:tr>
      <w:tr w:rsidR="00202680" w:rsidRPr="00AA6192" w:rsidTr="00202680">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202680" w:rsidRDefault="00202680" w:rsidP="00730C79">
            <w:pPr>
              <w:pStyle w:val="Tabletext"/>
            </w:pPr>
            <w:r>
              <w:t>Engineering and related technologies</w:t>
            </w:r>
          </w:p>
          <w:p w:rsidR="00202680" w:rsidRDefault="00202680"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202680" w:rsidRDefault="00202680" w:rsidP="00202680">
            <w:pPr>
              <w:pStyle w:val="Tabletext"/>
              <w:jc w:val="right"/>
            </w:pPr>
            <w:r>
              <w:t>$53,039</w:t>
            </w:r>
          </w:p>
        </w:tc>
        <w:tc>
          <w:tcPr>
            <w:tcW w:w="1021" w:type="dxa"/>
            <w:tcBorders>
              <w:top w:val="single" w:sz="4" w:space="0" w:color="auto"/>
              <w:left w:val="nil"/>
              <w:bottom w:val="nil"/>
              <w:right w:val="nil"/>
            </w:tcBorders>
            <w:shd w:val="clear" w:color="auto" w:fill="auto"/>
            <w:noWrap/>
            <w:vAlign w:val="bottom"/>
            <w:hideMark/>
          </w:tcPr>
          <w:p w:rsidR="00202680" w:rsidRDefault="00202680" w:rsidP="00202680">
            <w:pPr>
              <w:pStyle w:val="Tabletext"/>
              <w:jc w:val="right"/>
            </w:pPr>
            <w:r>
              <w:t>$59,310</w:t>
            </w:r>
          </w:p>
        </w:tc>
        <w:tc>
          <w:tcPr>
            <w:tcW w:w="1021" w:type="dxa"/>
            <w:tcBorders>
              <w:top w:val="single" w:sz="4" w:space="0" w:color="auto"/>
              <w:left w:val="nil"/>
              <w:bottom w:val="nil"/>
              <w:right w:val="single" w:sz="4" w:space="0" w:color="auto"/>
            </w:tcBorders>
            <w:shd w:val="clear" w:color="auto" w:fill="auto"/>
            <w:noWrap/>
            <w:vAlign w:val="bottom"/>
            <w:hideMark/>
          </w:tcPr>
          <w:p w:rsidR="00202680" w:rsidRDefault="00202680" w:rsidP="00202680">
            <w:pPr>
              <w:pStyle w:val="Tabletext"/>
              <w:jc w:val="right"/>
            </w:pPr>
            <w:r>
              <w:t>$74,958</w:t>
            </w:r>
          </w:p>
        </w:tc>
        <w:tc>
          <w:tcPr>
            <w:tcW w:w="1019" w:type="dxa"/>
            <w:tcBorders>
              <w:top w:val="single" w:sz="4" w:space="0" w:color="auto"/>
              <w:left w:val="single" w:sz="4" w:space="0" w:color="auto"/>
              <w:bottom w:val="nil"/>
            </w:tcBorders>
            <w:vAlign w:val="bottom"/>
          </w:tcPr>
          <w:p w:rsidR="00202680" w:rsidRDefault="00202680" w:rsidP="00202680">
            <w:pPr>
              <w:pStyle w:val="Tabletext"/>
              <w:jc w:val="right"/>
            </w:pPr>
            <w:r>
              <w:t>$51,626</w:t>
            </w:r>
          </w:p>
        </w:tc>
        <w:tc>
          <w:tcPr>
            <w:tcW w:w="1021" w:type="dxa"/>
            <w:tcBorders>
              <w:top w:val="single" w:sz="4" w:space="0" w:color="auto"/>
              <w:bottom w:val="nil"/>
            </w:tcBorders>
            <w:vAlign w:val="bottom"/>
          </w:tcPr>
          <w:p w:rsidR="00202680" w:rsidRDefault="00202680" w:rsidP="00202680">
            <w:pPr>
              <w:pStyle w:val="Tabletext"/>
              <w:jc w:val="right"/>
            </w:pPr>
            <w:r>
              <w:t>$56,209</w:t>
            </w:r>
          </w:p>
        </w:tc>
        <w:tc>
          <w:tcPr>
            <w:tcW w:w="1021" w:type="dxa"/>
            <w:tcBorders>
              <w:top w:val="single" w:sz="4" w:space="0" w:color="auto"/>
              <w:bottom w:val="nil"/>
              <w:right w:val="single" w:sz="4" w:space="0" w:color="auto"/>
            </w:tcBorders>
            <w:vAlign w:val="bottom"/>
          </w:tcPr>
          <w:p w:rsidR="00202680" w:rsidRDefault="00202680" w:rsidP="00202680">
            <w:pPr>
              <w:pStyle w:val="Tabletext"/>
              <w:jc w:val="right"/>
            </w:pPr>
            <w:r>
              <w:t>$72,447</w:t>
            </w:r>
          </w:p>
        </w:tc>
      </w:tr>
      <w:tr w:rsidR="00202680" w:rsidRPr="00AA6192" w:rsidTr="00202680">
        <w:trPr>
          <w:trHeight w:hRule="exact" w:val="227"/>
        </w:trPr>
        <w:tc>
          <w:tcPr>
            <w:tcW w:w="1863" w:type="dxa"/>
            <w:vMerge/>
            <w:tcBorders>
              <w:left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202680" w:rsidRDefault="00202680"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202680" w:rsidRDefault="00202680" w:rsidP="00202680">
            <w:pPr>
              <w:pStyle w:val="Tabletext"/>
              <w:jc w:val="right"/>
            </w:pPr>
            <w:r>
              <w:t>$48,794</w:t>
            </w:r>
          </w:p>
        </w:tc>
        <w:tc>
          <w:tcPr>
            <w:tcW w:w="1021" w:type="dxa"/>
            <w:tcBorders>
              <w:top w:val="nil"/>
              <w:left w:val="nil"/>
              <w:bottom w:val="nil"/>
              <w:right w:val="nil"/>
            </w:tcBorders>
            <w:shd w:val="clear" w:color="auto" w:fill="auto"/>
            <w:noWrap/>
            <w:vAlign w:val="bottom"/>
            <w:hideMark/>
          </w:tcPr>
          <w:p w:rsidR="00202680" w:rsidRDefault="00202680" w:rsidP="00202680">
            <w:pPr>
              <w:pStyle w:val="Tabletext"/>
              <w:jc w:val="right"/>
            </w:pPr>
            <w:r>
              <w:t>$53,046</w:t>
            </w:r>
          </w:p>
        </w:tc>
        <w:tc>
          <w:tcPr>
            <w:tcW w:w="1021" w:type="dxa"/>
            <w:tcBorders>
              <w:top w:val="nil"/>
              <w:left w:val="nil"/>
              <w:bottom w:val="nil"/>
              <w:right w:val="single" w:sz="4" w:space="0" w:color="auto"/>
            </w:tcBorders>
            <w:shd w:val="clear" w:color="auto" w:fill="auto"/>
            <w:noWrap/>
            <w:vAlign w:val="bottom"/>
            <w:hideMark/>
          </w:tcPr>
          <w:p w:rsidR="00202680" w:rsidRDefault="00202680" w:rsidP="00202680">
            <w:pPr>
              <w:pStyle w:val="Tabletext"/>
              <w:jc w:val="right"/>
            </w:pPr>
            <w:r>
              <w:t>$65,665</w:t>
            </w:r>
          </w:p>
        </w:tc>
        <w:tc>
          <w:tcPr>
            <w:tcW w:w="1019" w:type="dxa"/>
            <w:tcBorders>
              <w:top w:val="nil"/>
              <w:left w:val="single" w:sz="4" w:space="0" w:color="auto"/>
              <w:bottom w:val="nil"/>
            </w:tcBorders>
            <w:vAlign w:val="bottom"/>
          </w:tcPr>
          <w:p w:rsidR="00202680" w:rsidRDefault="00202680" w:rsidP="00202680">
            <w:pPr>
              <w:pStyle w:val="Tabletext"/>
              <w:jc w:val="right"/>
            </w:pPr>
            <w:r>
              <w:t>$48,472</w:t>
            </w:r>
          </w:p>
        </w:tc>
        <w:tc>
          <w:tcPr>
            <w:tcW w:w="1021" w:type="dxa"/>
            <w:tcBorders>
              <w:top w:val="nil"/>
              <w:bottom w:val="nil"/>
            </w:tcBorders>
            <w:vAlign w:val="bottom"/>
          </w:tcPr>
          <w:p w:rsidR="00202680" w:rsidRDefault="00202680" w:rsidP="00202680">
            <w:pPr>
              <w:pStyle w:val="Tabletext"/>
              <w:jc w:val="right"/>
            </w:pPr>
            <w:r>
              <w:t>$52,103</w:t>
            </w:r>
          </w:p>
        </w:tc>
        <w:tc>
          <w:tcPr>
            <w:tcW w:w="1021" w:type="dxa"/>
            <w:tcBorders>
              <w:top w:val="nil"/>
              <w:bottom w:val="nil"/>
              <w:right w:val="single" w:sz="4" w:space="0" w:color="auto"/>
            </w:tcBorders>
            <w:vAlign w:val="bottom"/>
          </w:tcPr>
          <w:p w:rsidR="00202680" w:rsidRDefault="00202680" w:rsidP="00202680">
            <w:pPr>
              <w:pStyle w:val="Tabletext"/>
              <w:jc w:val="right"/>
            </w:pPr>
            <w:r>
              <w:t>$64,096</w:t>
            </w:r>
          </w:p>
        </w:tc>
      </w:tr>
      <w:tr w:rsidR="00202680" w:rsidRPr="00AA6192" w:rsidTr="00202680">
        <w:trPr>
          <w:trHeight w:hRule="exact" w:val="227"/>
        </w:trPr>
        <w:tc>
          <w:tcPr>
            <w:tcW w:w="1863" w:type="dxa"/>
            <w:vMerge/>
            <w:tcBorders>
              <w:left w:val="single" w:sz="4" w:space="0" w:color="auto"/>
              <w:bottom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202680" w:rsidRDefault="00202680"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$41,219</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$46,880</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$52,694</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$42,108</w:t>
            </w:r>
          </w:p>
        </w:tc>
        <w:tc>
          <w:tcPr>
            <w:tcW w:w="1021" w:type="dxa"/>
            <w:tcBorders>
              <w:top w:val="nil"/>
              <w:bottom w:val="single" w:sz="4" w:space="0" w:color="auto"/>
            </w:tcBorders>
            <w:vAlign w:val="bottom"/>
          </w:tcPr>
          <w:p w:rsidR="00202680" w:rsidRDefault="00202680" w:rsidP="00202680">
            <w:pPr>
              <w:pStyle w:val="Tabletext"/>
              <w:jc w:val="right"/>
            </w:pPr>
            <w:r>
              <w:t>$47,192</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$48,702</w:t>
            </w:r>
          </w:p>
        </w:tc>
      </w:tr>
      <w:tr w:rsidR="00202680" w:rsidRPr="00AA6192" w:rsidTr="00202680">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202680" w:rsidRDefault="00202680" w:rsidP="00730C79">
            <w:pPr>
              <w:pStyle w:val="Tabletext"/>
            </w:pPr>
            <w:r>
              <w:t>Health</w:t>
            </w:r>
          </w:p>
          <w:p w:rsidR="00202680" w:rsidRDefault="00202680"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202680" w:rsidRDefault="00202680" w:rsidP="00202680">
            <w:pPr>
              <w:pStyle w:val="Tabletext"/>
              <w:jc w:val="right"/>
            </w:pPr>
            <w:r>
              <w:t>$75,131</w:t>
            </w:r>
          </w:p>
        </w:tc>
        <w:tc>
          <w:tcPr>
            <w:tcW w:w="1021" w:type="dxa"/>
            <w:tcBorders>
              <w:top w:val="single" w:sz="4" w:space="0" w:color="auto"/>
              <w:left w:val="nil"/>
              <w:bottom w:val="nil"/>
              <w:right w:val="nil"/>
            </w:tcBorders>
            <w:shd w:val="clear" w:color="auto" w:fill="auto"/>
            <w:noWrap/>
            <w:vAlign w:val="bottom"/>
            <w:hideMark/>
          </w:tcPr>
          <w:p w:rsidR="00202680" w:rsidRDefault="00202680" w:rsidP="00202680">
            <w:pPr>
              <w:pStyle w:val="Tabletext"/>
              <w:jc w:val="right"/>
            </w:pPr>
            <w:r>
              <w:t>$83,351</w:t>
            </w:r>
          </w:p>
        </w:tc>
        <w:tc>
          <w:tcPr>
            <w:tcW w:w="1021" w:type="dxa"/>
            <w:tcBorders>
              <w:top w:val="single" w:sz="4" w:space="0" w:color="auto"/>
              <w:left w:val="nil"/>
              <w:bottom w:val="nil"/>
              <w:right w:val="single" w:sz="4" w:space="0" w:color="auto"/>
            </w:tcBorders>
            <w:shd w:val="clear" w:color="auto" w:fill="auto"/>
            <w:noWrap/>
            <w:vAlign w:val="bottom"/>
            <w:hideMark/>
          </w:tcPr>
          <w:p w:rsidR="00202680" w:rsidRDefault="00202680" w:rsidP="00202680">
            <w:pPr>
              <w:pStyle w:val="Tabletext"/>
              <w:jc w:val="right"/>
            </w:pPr>
            <w:r>
              <w:t>$110,097</w:t>
            </w:r>
          </w:p>
        </w:tc>
        <w:tc>
          <w:tcPr>
            <w:tcW w:w="1019" w:type="dxa"/>
            <w:tcBorders>
              <w:top w:val="single" w:sz="4" w:space="0" w:color="auto"/>
              <w:left w:val="single" w:sz="4" w:space="0" w:color="auto"/>
              <w:bottom w:val="nil"/>
            </w:tcBorders>
            <w:vAlign w:val="bottom"/>
          </w:tcPr>
          <w:p w:rsidR="00202680" w:rsidRDefault="00202680" w:rsidP="00202680">
            <w:pPr>
              <w:pStyle w:val="Tabletext"/>
              <w:jc w:val="right"/>
            </w:pPr>
            <w:r>
              <w:t>$64,796</w:t>
            </w:r>
          </w:p>
        </w:tc>
        <w:tc>
          <w:tcPr>
            <w:tcW w:w="1021" w:type="dxa"/>
            <w:tcBorders>
              <w:top w:val="single" w:sz="4" w:space="0" w:color="auto"/>
              <w:bottom w:val="nil"/>
            </w:tcBorders>
            <w:vAlign w:val="bottom"/>
          </w:tcPr>
          <w:p w:rsidR="00202680" w:rsidRDefault="00202680" w:rsidP="00202680">
            <w:pPr>
              <w:pStyle w:val="Tabletext"/>
              <w:jc w:val="right"/>
            </w:pPr>
            <w:r>
              <w:t>$68,536</w:t>
            </w:r>
          </w:p>
        </w:tc>
        <w:tc>
          <w:tcPr>
            <w:tcW w:w="1021" w:type="dxa"/>
            <w:tcBorders>
              <w:top w:val="single" w:sz="4" w:space="0" w:color="auto"/>
              <w:bottom w:val="nil"/>
              <w:right w:val="single" w:sz="4" w:space="0" w:color="auto"/>
            </w:tcBorders>
            <w:vAlign w:val="bottom"/>
          </w:tcPr>
          <w:p w:rsidR="00202680" w:rsidRDefault="00202680" w:rsidP="00202680">
            <w:pPr>
              <w:pStyle w:val="Tabletext"/>
              <w:jc w:val="right"/>
            </w:pPr>
            <w:r>
              <w:t>$79,041</w:t>
            </w:r>
          </w:p>
        </w:tc>
      </w:tr>
      <w:tr w:rsidR="00202680" w:rsidRPr="00AA6192" w:rsidTr="00202680">
        <w:trPr>
          <w:trHeight w:hRule="exact" w:val="227"/>
        </w:trPr>
        <w:tc>
          <w:tcPr>
            <w:tcW w:w="1863" w:type="dxa"/>
            <w:vMerge/>
            <w:tcBorders>
              <w:left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202680" w:rsidRDefault="00202680"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202680" w:rsidRDefault="00202680" w:rsidP="00202680">
            <w:pPr>
              <w:pStyle w:val="Tabletext"/>
              <w:jc w:val="right"/>
            </w:pPr>
            <w:r>
              <w:t>$52,060</w:t>
            </w:r>
          </w:p>
        </w:tc>
        <w:tc>
          <w:tcPr>
            <w:tcW w:w="1021" w:type="dxa"/>
            <w:tcBorders>
              <w:top w:val="nil"/>
              <w:left w:val="nil"/>
              <w:bottom w:val="nil"/>
              <w:right w:val="nil"/>
            </w:tcBorders>
            <w:shd w:val="clear" w:color="auto" w:fill="auto"/>
            <w:noWrap/>
            <w:vAlign w:val="bottom"/>
            <w:hideMark/>
          </w:tcPr>
          <w:p w:rsidR="00202680" w:rsidRDefault="00202680" w:rsidP="00202680">
            <w:pPr>
              <w:pStyle w:val="Tabletext"/>
              <w:jc w:val="right"/>
            </w:pPr>
            <w:r>
              <w:t>$58,168</w:t>
            </w:r>
          </w:p>
        </w:tc>
        <w:tc>
          <w:tcPr>
            <w:tcW w:w="1021" w:type="dxa"/>
            <w:tcBorders>
              <w:top w:val="nil"/>
              <w:left w:val="nil"/>
              <w:bottom w:val="nil"/>
              <w:right w:val="single" w:sz="4" w:space="0" w:color="auto"/>
            </w:tcBorders>
            <w:shd w:val="clear" w:color="auto" w:fill="auto"/>
            <w:noWrap/>
            <w:vAlign w:val="bottom"/>
            <w:hideMark/>
          </w:tcPr>
          <w:p w:rsidR="00202680" w:rsidRDefault="00202680" w:rsidP="00202680">
            <w:pPr>
              <w:pStyle w:val="Tabletext"/>
              <w:jc w:val="right"/>
            </w:pPr>
            <w:r>
              <w:t>$80,630</w:t>
            </w:r>
          </w:p>
        </w:tc>
        <w:tc>
          <w:tcPr>
            <w:tcW w:w="1019" w:type="dxa"/>
            <w:tcBorders>
              <w:top w:val="nil"/>
              <w:left w:val="single" w:sz="4" w:space="0" w:color="auto"/>
              <w:bottom w:val="nil"/>
            </w:tcBorders>
            <w:vAlign w:val="bottom"/>
          </w:tcPr>
          <w:p w:rsidR="00202680" w:rsidRDefault="00202680" w:rsidP="00202680">
            <w:pPr>
              <w:pStyle w:val="Tabletext"/>
              <w:jc w:val="right"/>
            </w:pPr>
            <w:r>
              <w:t>$52,929</w:t>
            </w:r>
          </w:p>
        </w:tc>
        <w:tc>
          <w:tcPr>
            <w:tcW w:w="1021" w:type="dxa"/>
            <w:tcBorders>
              <w:top w:val="nil"/>
              <w:bottom w:val="nil"/>
            </w:tcBorders>
            <w:vAlign w:val="bottom"/>
          </w:tcPr>
          <w:p w:rsidR="00202680" w:rsidRDefault="00202680" w:rsidP="00202680">
            <w:pPr>
              <w:pStyle w:val="Tabletext"/>
              <w:jc w:val="right"/>
            </w:pPr>
            <w:r>
              <w:t>$54,771</w:t>
            </w:r>
          </w:p>
        </w:tc>
        <w:tc>
          <w:tcPr>
            <w:tcW w:w="1021" w:type="dxa"/>
            <w:tcBorders>
              <w:top w:val="nil"/>
              <w:bottom w:val="nil"/>
              <w:right w:val="single" w:sz="4" w:space="0" w:color="auto"/>
            </w:tcBorders>
            <w:vAlign w:val="bottom"/>
          </w:tcPr>
          <w:p w:rsidR="00202680" w:rsidRDefault="00202680" w:rsidP="00202680">
            <w:pPr>
              <w:pStyle w:val="Tabletext"/>
              <w:jc w:val="right"/>
            </w:pPr>
            <w:r>
              <w:t>$62,181</w:t>
            </w:r>
          </w:p>
        </w:tc>
      </w:tr>
      <w:tr w:rsidR="00202680" w:rsidRPr="00AA6192" w:rsidTr="00202680">
        <w:trPr>
          <w:trHeight w:hRule="exact" w:val="227"/>
        </w:trPr>
        <w:tc>
          <w:tcPr>
            <w:tcW w:w="1863" w:type="dxa"/>
            <w:vMerge/>
            <w:tcBorders>
              <w:left w:val="single" w:sz="4" w:space="0" w:color="auto"/>
              <w:bottom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202680" w:rsidRDefault="00202680"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$41,231</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$42,703</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$51,410</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$42,864</w:t>
            </w:r>
          </w:p>
        </w:tc>
        <w:tc>
          <w:tcPr>
            <w:tcW w:w="1021" w:type="dxa"/>
            <w:tcBorders>
              <w:top w:val="nil"/>
              <w:bottom w:val="single" w:sz="4" w:space="0" w:color="auto"/>
            </w:tcBorders>
            <w:vAlign w:val="bottom"/>
          </w:tcPr>
          <w:p w:rsidR="00202680" w:rsidRDefault="00202680" w:rsidP="00202680">
            <w:pPr>
              <w:pStyle w:val="Tabletext"/>
              <w:jc w:val="right"/>
            </w:pPr>
            <w:r>
              <w:t>$42,381</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$41,010</w:t>
            </w:r>
          </w:p>
        </w:tc>
      </w:tr>
      <w:tr w:rsidR="00202680" w:rsidRPr="00AA6192" w:rsidTr="00202680">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202680" w:rsidRDefault="00202680" w:rsidP="00730C79">
            <w:pPr>
              <w:pStyle w:val="Tabletext"/>
            </w:pPr>
            <w:r>
              <w:t>Information technology</w:t>
            </w:r>
          </w:p>
          <w:p w:rsidR="00202680" w:rsidRDefault="00202680"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202680" w:rsidRDefault="00202680" w:rsidP="00202680">
            <w:pPr>
              <w:pStyle w:val="Tabletext"/>
              <w:jc w:val="right"/>
            </w:pPr>
            <w:r>
              <w:t>$51,242</w:t>
            </w:r>
          </w:p>
        </w:tc>
        <w:tc>
          <w:tcPr>
            <w:tcW w:w="1021" w:type="dxa"/>
            <w:tcBorders>
              <w:top w:val="single" w:sz="4" w:space="0" w:color="auto"/>
              <w:left w:val="nil"/>
              <w:bottom w:val="nil"/>
              <w:right w:val="nil"/>
            </w:tcBorders>
            <w:shd w:val="clear" w:color="auto" w:fill="auto"/>
            <w:noWrap/>
            <w:vAlign w:val="bottom"/>
            <w:hideMark/>
          </w:tcPr>
          <w:p w:rsidR="00202680" w:rsidRDefault="00202680" w:rsidP="00202680">
            <w:pPr>
              <w:pStyle w:val="Tabletext"/>
              <w:jc w:val="right"/>
            </w:pPr>
            <w:r>
              <w:t>$59,005</w:t>
            </w:r>
          </w:p>
        </w:tc>
        <w:tc>
          <w:tcPr>
            <w:tcW w:w="1021" w:type="dxa"/>
            <w:tcBorders>
              <w:top w:val="single" w:sz="4" w:space="0" w:color="auto"/>
              <w:left w:val="nil"/>
              <w:bottom w:val="nil"/>
              <w:right w:val="single" w:sz="4" w:space="0" w:color="auto"/>
            </w:tcBorders>
            <w:shd w:val="clear" w:color="auto" w:fill="auto"/>
            <w:noWrap/>
            <w:vAlign w:val="bottom"/>
            <w:hideMark/>
          </w:tcPr>
          <w:p w:rsidR="00202680" w:rsidRDefault="00202680" w:rsidP="00202680">
            <w:pPr>
              <w:pStyle w:val="Tabletext"/>
              <w:jc w:val="right"/>
            </w:pPr>
            <w:r>
              <w:t>$83,534</w:t>
            </w:r>
          </w:p>
        </w:tc>
        <w:tc>
          <w:tcPr>
            <w:tcW w:w="1019" w:type="dxa"/>
            <w:tcBorders>
              <w:top w:val="single" w:sz="4" w:space="0" w:color="auto"/>
              <w:left w:val="single" w:sz="4" w:space="0" w:color="auto"/>
              <w:bottom w:val="nil"/>
            </w:tcBorders>
            <w:vAlign w:val="bottom"/>
          </w:tcPr>
          <w:p w:rsidR="00202680" w:rsidRDefault="00202680" w:rsidP="00202680">
            <w:pPr>
              <w:pStyle w:val="Tabletext"/>
              <w:jc w:val="right"/>
            </w:pPr>
            <w:r>
              <w:t>$48,903</w:t>
            </w:r>
          </w:p>
        </w:tc>
        <w:tc>
          <w:tcPr>
            <w:tcW w:w="1021" w:type="dxa"/>
            <w:tcBorders>
              <w:top w:val="single" w:sz="4" w:space="0" w:color="auto"/>
              <w:bottom w:val="nil"/>
            </w:tcBorders>
            <w:vAlign w:val="bottom"/>
          </w:tcPr>
          <w:p w:rsidR="00202680" w:rsidRDefault="00202680" w:rsidP="00202680">
            <w:pPr>
              <w:pStyle w:val="Tabletext"/>
              <w:jc w:val="right"/>
            </w:pPr>
            <w:r>
              <w:t>$56,526</w:t>
            </w:r>
          </w:p>
        </w:tc>
        <w:tc>
          <w:tcPr>
            <w:tcW w:w="1021" w:type="dxa"/>
            <w:tcBorders>
              <w:top w:val="single" w:sz="4" w:space="0" w:color="auto"/>
              <w:bottom w:val="nil"/>
              <w:right w:val="single" w:sz="4" w:space="0" w:color="auto"/>
            </w:tcBorders>
            <w:vAlign w:val="bottom"/>
          </w:tcPr>
          <w:p w:rsidR="00202680" w:rsidRDefault="00202680" w:rsidP="00202680">
            <w:pPr>
              <w:pStyle w:val="Tabletext"/>
              <w:jc w:val="right"/>
            </w:pPr>
            <w:r>
              <w:t>$84,821</w:t>
            </w:r>
          </w:p>
        </w:tc>
      </w:tr>
      <w:tr w:rsidR="00202680" w:rsidRPr="00AA6192" w:rsidTr="00202680">
        <w:trPr>
          <w:trHeight w:hRule="exact" w:val="227"/>
        </w:trPr>
        <w:tc>
          <w:tcPr>
            <w:tcW w:w="1863" w:type="dxa"/>
            <w:vMerge/>
            <w:tcBorders>
              <w:left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202680" w:rsidRDefault="00202680"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202680" w:rsidRDefault="00202680" w:rsidP="00202680">
            <w:pPr>
              <w:pStyle w:val="Tabletext"/>
              <w:jc w:val="right"/>
            </w:pPr>
            <w:r>
              <w:t>$47,457</w:t>
            </w:r>
          </w:p>
        </w:tc>
        <w:tc>
          <w:tcPr>
            <w:tcW w:w="1021" w:type="dxa"/>
            <w:tcBorders>
              <w:top w:val="nil"/>
              <w:left w:val="nil"/>
              <w:bottom w:val="nil"/>
              <w:right w:val="nil"/>
            </w:tcBorders>
            <w:shd w:val="clear" w:color="auto" w:fill="auto"/>
            <w:noWrap/>
            <w:vAlign w:val="bottom"/>
            <w:hideMark/>
          </w:tcPr>
          <w:p w:rsidR="00202680" w:rsidRDefault="00202680" w:rsidP="00202680">
            <w:pPr>
              <w:pStyle w:val="Tabletext"/>
              <w:jc w:val="right"/>
            </w:pPr>
            <w:r>
              <w:t>$53,405</w:t>
            </w:r>
          </w:p>
        </w:tc>
        <w:tc>
          <w:tcPr>
            <w:tcW w:w="1021" w:type="dxa"/>
            <w:tcBorders>
              <w:top w:val="nil"/>
              <w:left w:val="nil"/>
              <w:bottom w:val="nil"/>
              <w:right w:val="single" w:sz="4" w:space="0" w:color="auto"/>
            </w:tcBorders>
            <w:shd w:val="clear" w:color="auto" w:fill="auto"/>
            <w:noWrap/>
            <w:vAlign w:val="bottom"/>
            <w:hideMark/>
          </w:tcPr>
          <w:p w:rsidR="00202680" w:rsidRDefault="00202680" w:rsidP="00202680">
            <w:pPr>
              <w:pStyle w:val="Tabletext"/>
              <w:jc w:val="right"/>
            </w:pPr>
            <w:r>
              <w:t>$68,888</w:t>
            </w:r>
          </w:p>
        </w:tc>
        <w:tc>
          <w:tcPr>
            <w:tcW w:w="1019" w:type="dxa"/>
            <w:tcBorders>
              <w:top w:val="nil"/>
              <w:left w:val="single" w:sz="4" w:space="0" w:color="auto"/>
              <w:bottom w:val="nil"/>
            </w:tcBorders>
            <w:vAlign w:val="bottom"/>
          </w:tcPr>
          <w:p w:rsidR="00202680" w:rsidRDefault="00202680" w:rsidP="00202680">
            <w:pPr>
              <w:pStyle w:val="Tabletext"/>
              <w:jc w:val="right"/>
            </w:pPr>
            <w:r>
              <w:t>$45,652</w:t>
            </w:r>
          </w:p>
        </w:tc>
        <w:tc>
          <w:tcPr>
            <w:tcW w:w="1021" w:type="dxa"/>
            <w:tcBorders>
              <w:top w:val="nil"/>
              <w:bottom w:val="nil"/>
            </w:tcBorders>
            <w:vAlign w:val="bottom"/>
          </w:tcPr>
          <w:p w:rsidR="00202680" w:rsidRDefault="00202680" w:rsidP="00202680">
            <w:pPr>
              <w:pStyle w:val="Tabletext"/>
              <w:jc w:val="right"/>
            </w:pPr>
            <w:r>
              <w:t>$50,762</w:t>
            </w:r>
          </w:p>
        </w:tc>
        <w:tc>
          <w:tcPr>
            <w:tcW w:w="1021" w:type="dxa"/>
            <w:tcBorders>
              <w:top w:val="nil"/>
              <w:bottom w:val="nil"/>
              <w:right w:val="single" w:sz="4" w:space="0" w:color="auto"/>
            </w:tcBorders>
            <w:vAlign w:val="bottom"/>
          </w:tcPr>
          <w:p w:rsidR="00202680" w:rsidRDefault="00202680" w:rsidP="00202680">
            <w:pPr>
              <w:pStyle w:val="Tabletext"/>
              <w:jc w:val="right"/>
            </w:pPr>
            <w:r>
              <w:t>$64,991</w:t>
            </w:r>
          </w:p>
        </w:tc>
      </w:tr>
      <w:tr w:rsidR="00202680" w:rsidRPr="00AA6192" w:rsidTr="00202680">
        <w:trPr>
          <w:trHeight w:hRule="exact" w:val="227"/>
        </w:trPr>
        <w:tc>
          <w:tcPr>
            <w:tcW w:w="1863" w:type="dxa"/>
            <w:vMerge/>
            <w:tcBorders>
              <w:left w:val="single" w:sz="4" w:space="0" w:color="auto"/>
              <w:bottom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202680" w:rsidRDefault="00202680"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$37,748</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$43,438</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$54,579</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$35,990</w:t>
            </w:r>
          </w:p>
        </w:tc>
        <w:tc>
          <w:tcPr>
            <w:tcW w:w="1021" w:type="dxa"/>
            <w:tcBorders>
              <w:top w:val="nil"/>
              <w:bottom w:val="single" w:sz="4" w:space="0" w:color="auto"/>
            </w:tcBorders>
            <w:vAlign w:val="bottom"/>
          </w:tcPr>
          <w:p w:rsidR="00202680" w:rsidRDefault="00202680" w:rsidP="00202680">
            <w:pPr>
              <w:pStyle w:val="Tabletext"/>
              <w:jc w:val="right"/>
            </w:pPr>
            <w:r>
              <w:t>$44,322</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$52,087</w:t>
            </w:r>
          </w:p>
        </w:tc>
      </w:tr>
      <w:tr w:rsidR="00202680" w:rsidRPr="00AA6192" w:rsidTr="00202680">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202680" w:rsidRDefault="00202680" w:rsidP="00730C79">
            <w:pPr>
              <w:pStyle w:val="Tabletext"/>
            </w:pPr>
            <w:r>
              <w:t>Management and commerce</w:t>
            </w:r>
          </w:p>
          <w:p w:rsidR="00202680" w:rsidRDefault="00202680"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202680" w:rsidRDefault="00202680" w:rsidP="00202680">
            <w:pPr>
              <w:pStyle w:val="Tabletext"/>
              <w:jc w:val="right"/>
            </w:pPr>
            <w:r>
              <w:t>$50,676</w:t>
            </w:r>
          </w:p>
        </w:tc>
        <w:tc>
          <w:tcPr>
            <w:tcW w:w="1021" w:type="dxa"/>
            <w:tcBorders>
              <w:top w:val="single" w:sz="4" w:space="0" w:color="auto"/>
              <w:left w:val="nil"/>
              <w:bottom w:val="nil"/>
              <w:right w:val="nil"/>
            </w:tcBorders>
            <w:shd w:val="clear" w:color="auto" w:fill="auto"/>
            <w:noWrap/>
            <w:vAlign w:val="bottom"/>
            <w:hideMark/>
          </w:tcPr>
          <w:p w:rsidR="00202680" w:rsidRDefault="00202680" w:rsidP="00202680">
            <w:pPr>
              <w:pStyle w:val="Tabletext"/>
              <w:jc w:val="right"/>
            </w:pPr>
            <w:r>
              <w:t>$61,202</w:t>
            </w:r>
          </w:p>
        </w:tc>
        <w:tc>
          <w:tcPr>
            <w:tcW w:w="1021" w:type="dxa"/>
            <w:tcBorders>
              <w:top w:val="single" w:sz="4" w:space="0" w:color="auto"/>
              <w:left w:val="nil"/>
              <w:bottom w:val="nil"/>
              <w:right w:val="single" w:sz="4" w:space="0" w:color="auto"/>
            </w:tcBorders>
            <w:shd w:val="clear" w:color="auto" w:fill="auto"/>
            <w:noWrap/>
            <w:vAlign w:val="bottom"/>
            <w:hideMark/>
          </w:tcPr>
          <w:p w:rsidR="00202680" w:rsidRDefault="00202680" w:rsidP="00202680">
            <w:pPr>
              <w:pStyle w:val="Tabletext"/>
              <w:jc w:val="right"/>
            </w:pPr>
            <w:r>
              <w:t>$87,132</w:t>
            </w:r>
          </w:p>
        </w:tc>
        <w:tc>
          <w:tcPr>
            <w:tcW w:w="1019" w:type="dxa"/>
            <w:tcBorders>
              <w:top w:val="single" w:sz="4" w:space="0" w:color="auto"/>
              <w:left w:val="single" w:sz="4" w:space="0" w:color="auto"/>
              <w:bottom w:val="nil"/>
            </w:tcBorders>
            <w:vAlign w:val="bottom"/>
          </w:tcPr>
          <w:p w:rsidR="00202680" w:rsidRDefault="00202680" w:rsidP="00202680">
            <w:pPr>
              <w:pStyle w:val="Tabletext"/>
              <w:jc w:val="right"/>
            </w:pPr>
            <w:r>
              <w:t>$49,476</w:t>
            </w:r>
          </w:p>
        </w:tc>
        <w:tc>
          <w:tcPr>
            <w:tcW w:w="1021" w:type="dxa"/>
            <w:tcBorders>
              <w:top w:val="single" w:sz="4" w:space="0" w:color="auto"/>
              <w:bottom w:val="nil"/>
            </w:tcBorders>
            <w:vAlign w:val="bottom"/>
          </w:tcPr>
          <w:p w:rsidR="00202680" w:rsidRDefault="00202680" w:rsidP="00202680">
            <w:pPr>
              <w:pStyle w:val="Tabletext"/>
              <w:jc w:val="right"/>
            </w:pPr>
            <w:r>
              <w:t>$55,591</w:t>
            </w:r>
          </w:p>
        </w:tc>
        <w:tc>
          <w:tcPr>
            <w:tcW w:w="1021" w:type="dxa"/>
            <w:tcBorders>
              <w:top w:val="single" w:sz="4" w:space="0" w:color="auto"/>
              <w:bottom w:val="nil"/>
              <w:right w:val="single" w:sz="4" w:space="0" w:color="auto"/>
            </w:tcBorders>
            <w:vAlign w:val="bottom"/>
          </w:tcPr>
          <w:p w:rsidR="00202680" w:rsidRDefault="00202680" w:rsidP="00202680">
            <w:pPr>
              <w:pStyle w:val="Tabletext"/>
              <w:jc w:val="right"/>
            </w:pPr>
            <w:r>
              <w:t>$78,307</w:t>
            </w:r>
          </w:p>
        </w:tc>
      </w:tr>
      <w:tr w:rsidR="00202680" w:rsidRPr="00AA6192" w:rsidTr="00202680">
        <w:trPr>
          <w:trHeight w:hRule="exact" w:val="227"/>
        </w:trPr>
        <w:tc>
          <w:tcPr>
            <w:tcW w:w="1863" w:type="dxa"/>
            <w:vMerge/>
            <w:tcBorders>
              <w:left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202680" w:rsidRDefault="00202680"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202680" w:rsidRDefault="00202680" w:rsidP="00202680">
            <w:pPr>
              <w:pStyle w:val="Tabletext"/>
              <w:jc w:val="right"/>
            </w:pPr>
            <w:r>
              <w:t>$43,754</w:t>
            </w:r>
          </w:p>
        </w:tc>
        <w:tc>
          <w:tcPr>
            <w:tcW w:w="1021" w:type="dxa"/>
            <w:tcBorders>
              <w:top w:val="nil"/>
              <w:left w:val="nil"/>
              <w:bottom w:val="nil"/>
              <w:right w:val="nil"/>
            </w:tcBorders>
            <w:shd w:val="clear" w:color="auto" w:fill="auto"/>
            <w:noWrap/>
            <w:vAlign w:val="bottom"/>
            <w:hideMark/>
          </w:tcPr>
          <w:p w:rsidR="00202680" w:rsidRDefault="00202680" w:rsidP="00202680">
            <w:pPr>
              <w:pStyle w:val="Tabletext"/>
              <w:jc w:val="right"/>
            </w:pPr>
            <w:r>
              <w:t>$49,536</w:t>
            </w:r>
          </w:p>
        </w:tc>
        <w:tc>
          <w:tcPr>
            <w:tcW w:w="1021" w:type="dxa"/>
            <w:tcBorders>
              <w:top w:val="nil"/>
              <w:left w:val="nil"/>
              <w:bottom w:val="nil"/>
              <w:right w:val="single" w:sz="4" w:space="0" w:color="auto"/>
            </w:tcBorders>
            <w:shd w:val="clear" w:color="auto" w:fill="auto"/>
            <w:noWrap/>
            <w:vAlign w:val="bottom"/>
            <w:hideMark/>
          </w:tcPr>
          <w:p w:rsidR="00202680" w:rsidRDefault="00202680" w:rsidP="00202680">
            <w:pPr>
              <w:pStyle w:val="Tabletext"/>
              <w:jc w:val="right"/>
            </w:pPr>
            <w:r>
              <w:t>$67,749</w:t>
            </w:r>
          </w:p>
        </w:tc>
        <w:tc>
          <w:tcPr>
            <w:tcW w:w="1019" w:type="dxa"/>
            <w:tcBorders>
              <w:top w:val="nil"/>
              <w:left w:val="single" w:sz="4" w:space="0" w:color="auto"/>
              <w:bottom w:val="nil"/>
            </w:tcBorders>
            <w:vAlign w:val="bottom"/>
          </w:tcPr>
          <w:p w:rsidR="00202680" w:rsidRDefault="00202680" w:rsidP="00202680">
            <w:pPr>
              <w:pStyle w:val="Tabletext"/>
              <w:jc w:val="right"/>
            </w:pPr>
            <w:r>
              <w:t>$42,931</w:t>
            </w:r>
          </w:p>
        </w:tc>
        <w:tc>
          <w:tcPr>
            <w:tcW w:w="1021" w:type="dxa"/>
            <w:tcBorders>
              <w:top w:val="nil"/>
              <w:bottom w:val="nil"/>
            </w:tcBorders>
            <w:vAlign w:val="bottom"/>
          </w:tcPr>
          <w:p w:rsidR="00202680" w:rsidRDefault="00202680" w:rsidP="00202680">
            <w:pPr>
              <w:pStyle w:val="Tabletext"/>
              <w:jc w:val="right"/>
            </w:pPr>
            <w:r>
              <w:t>$47,788</w:t>
            </w:r>
          </w:p>
        </w:tc>
        <w:tc>
          <w:tcPr>
            <w:tcW w:w="1021" w:type="dxa"/>
            <w:tcBorders>
              <w:top w:val="nil"/>
              <w:bottom w:val="nil"/>
              <w:right w:val="single" w:sz="4" w:space="0" w:color="auto"/>
            </w:tcBorders>
            <w:vAlign w:val="bottom"/>
          </w:tcPr>
          <w:p w:rsidR="00202680" w:rsidRDefault="00202680" w:rsidP="00202680">
            <w:pPr>
              <w:pStyle w:val="Tabletext"/>
              <w:jc w:val="right"/>
            </w:pPr>
            <w:r>
              <w:t>$61,063</w:t>
            </w:r>
          </w:p>
        </w:tc>
      </w:tr>
      <w:tr w:rsidR="00202680" w:rsidRPr="00AA6192" w:rsidTr="00202680">
        <w:trPr>
          <w:trHeight w:hRule="exact" w:val="227"/>
        </w:trPr>
        <w:tc>
          <w:tcPr>
            <w:tcW w:w="1863" w:type="dxa"/>
            <w:vMerge/>
            <w:tcBorders>
              <w:left w:val="single" w:sz="4" w:space="0" w:color="auto"/>
              <w:bottom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202680" w:rsidRDefault="00202680"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$36,986</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$41,415</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$57,118</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$36,743</w:t>
            </w:r>
          </w:p>
        </w:tc>
        <w:tc>
          <w:tcPr>
            <w:tcW w:w="1021" w:type="dxa"/>
            <w:tcBorders>
              <w:top w:val="nil"/>
              <w:bottom w:val="single" w:sz="4" w:space="0" w:color="auto"/>
            </w:tcBorders>
            <w:vAlign w:val="bottom"/>
          </w:tcPr>
          <w:p w:rsidR="00202680" w:rsidRDefault="00202680" w:rsidP="00202680">
            <w:pPr>
              <w:pStyle w:val="Tabletext"/>
              <w:jc w:val="right"/>
            </w:pPr>
            <w:r>
              <w:t>$38,114</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$44,423</w:t>
            </w:r>
          </w:p>
        </w:tc>
      </w:tr>
      <w:tr w:rsidR="00202680" w:rsidRPr="00AA6192" w:rsidTr="00202680">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202680" w:rsidRDefault="00202680" w:rsidP="00730C79">
            <w:pPr>
              <w:pStyle w:val="Tabletext"/>
            </w:pPr>
            <w:r>
              <w:t>Natural and physical sciences</w:t>
            </w:r>
          </w:p>
          <w:p w:rsidR="00202680" w:rsidRDefault="00202680"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202680" w:rsidRDefault="00202680" w:rsidP="00202680">
            <w:pPr>
              <w:pStyle w:val="Tabletext"/>
              <w:jc w:val="right"/>
            </w:pPr>
            <w:r>
              <w:t>$43,159</w:t>
            </w:r>
          </w:p>
        </w:tc>
        <w:tc>
          <w:tcPr>
            <w:tcW w:w="1021" w:type="dxa"/>
            <w:tcBorders>
              <w:top w:val="single" w:sz="4" w:space="0" w:color="auto"/>
              <w:left w:val="nil"/>
              <w:bottom w:val="nil"/>
              <w:right w:val="nil"/>
            </w:tcBorders>
            <w:shd w:val="clear" w:color="auto" w:fill="auto"/>
            <w:noWrap/>
            <w:vAlign w:val="bottom"/>
            <w:hideMark/>
          </w:tcPr>
          <w:p w:rsidR="00202680" w:rsidRDefault="00202680" w:rsidP="00202680">
            <w:pPr>
              <w:pStyle w:val="Tabletext"/>
              <w:jc w:val="right"/>
            </w:pPr>
            <w:r>
              <w:t>$53,911</w:t>
            </w:r>
          </w:p>
        </w:tc>
        <w:tc>
          <w:tcPr>
            <w:tcW w:w="1021" w:type="dxa"/>
            <w:tcBorders>
              <w:top w:val="single" w:sz="4" w:space="0" w:color="auto"/>
              <w:left w:val="nil"/>
              <w:bottom w:val="nil"/>
              <w:right w:val="single" w:sz="4" w:space="0" w:color="auto"/>
            </w:tcBorders>
            <w:shd w:val="clear" w:color="auto" w:fill="auto"/>
            <w:noWrap/>
            <w:vAlign w:val="bottom"/>
            <w:hideMark/>
          </w:tcPr>
          <w:p w:rsidR="00202680" w:rsidRDefault="00202680" w:rsidP="00202680">
            <w:pPr>
              <w:pStyle w:val="Tabletext"/>
              <w:jc w:val="right"/>
            </w:pPr>
            <w:r>
              <w:t>$67,894</w:t>
            </w:r>
          </w:p>
        </w:tc>
        <w:tc>
          <w:tcPr>
            <w:tcW w:w="1019" w:type="dxa"/>
            <w:tcBorders>
              <w:top w:val="single" w:sz="4" w:space="0" w:color="auto"/>
              <w:left w:val="single" w:sz="4" w:space="0" w:color="auto"/>
              <w:bottom w:val="nil"/>
            </w:tcBorders>
            <w:vAlign w:val="bottom"/>
          </w:tcPr>
          <w:p w:rsidR="00202680" w:rsidRDefault="00202680" w:rsidP="00202680">
            <w:pPr>
              <w:pStyle w:val="Tabletext"/>
              <w:jc w:val="right"/>
            </w:pPr>
            <w:r>
              <w:t>$47,642</w:t>
            </w:r>
          </w:p>
        </w:tc>
        <w:tc>
          <w:tcPr>
            <w:tcW w:w="1021" w:type="dxa"/>
            <w:tcBorders>
              <w:top w:val="single" w:sz="4" w:space="0" w:color="auto"/>
              <w:bottom w:val="nil"/>
            </w:tcBorders>
            <w:vAlign w:val="bottom"/>
          </w:tcPr>
          <w:p w:rsidR="00202680" w:rsidRDefault="00202680" w:rsidP="00202680">
            <w:pPr>
              <w:pStyle w:val="Tabletext"/>
              <w:jc w:val="right"/>
            </w:pPr>
            <w:r>
              <w:t>$52,343</w:t>
            </w:r>
          </w:p>
        </w:tc>
        <w:tc>
          <w:tcPr>
            <w:tcW w:w="1021" w:type="dxa"/>
            <w:tcBorders>
              <w:top w:val="single" w:sz="4" w:space="0" w:color="auto"/>
              <w:bottom w:val="nil"/>
              <w:right w:val="single" w:sz="4" w:space="0" w:color="auto"/>
            </w:tcBorders>
            <w:vAlign w:val="bottom"/>
          </w:tcPr>
          <w:p w:rsidR="00202680" w:rsidRDefault="00202680" w:rsidP="00202680">
            <w:pPr>
              <w:pStyle w:val="Tabletext"/>
              <w:jc w:val="right"/>
            </w:pPr>
            <w:r>
              <w:t>$62,495</w:t>
            </w:r>
          </w:p>
        </w:tc>
      </w:tr>
      <w:tr w:rsidR="00202680" w:rsidRPr="00AA6192" w:rsidTr="00202680">
        <w:trPr>
          <w:trHeight w:hRule="exact" w:val="227"/>
        </w:trPr>
        <w:tc>
          <w:tcPr>
            <w:tcW w:w="1863" w:type="dxa"/>
            <w:vMerge/>
            <w:tcBorders>
              <w:left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202680" w:rsidRDefault="00202680"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202680" w:rsidRDefault="00202680" w:rsidP="00202680">
            <w:pPr>
              <w:pStyle w:val="Tabletext"/>
              <w:jc w:val="right"/>
            </w:pPr>
            <w:r>
              <w:t>$35,562</w:t>
            </w:r>
          </w:p>
        </w:tc>
        <w:tc>
          <w:tcPr>
            <w:tcW w:w="1021" w:type="dxa"/>
            <w:tcBorders>
              <w:top w:val="nil"/>
              <w:left w:val="nil"/>
              <w:bottom w:val="nil"/>
              <w:right w:val="nil"/>
            </w:tcBorders>
            <w:shd w:val="clear" w:color="auto" w:fill="auto"/>
            <w:noWrap/>
            <w:vAlign w:val="bottom"/>
            <w:hideMark/>
          </w:tcPr>
          <w:p w:rsidR="00202680" w:rsidRDefault="00202680" w:rsidP="00202680">
            <w:pPr>
              <w:pStyle w:val="Tabletext"/>
              <w:jc w:val="right"/>
            </w:pPr>
            <w:r>
              <w:t>$43,963</w:t>
            </w:r>
          </w:p>
        </w:tc>
        <w:tc>
          <w:tcPr>
            <w:tcW w:w="1021" w:type="dxa"/>
            <w:tcBorders>
              <w:top w:val="nil"/>
              <w:left w:val="nil"/>
              <w:bottom w:val="nil"/>
              <w:right w:val="single" w:sz="4" w:space="0" w:color="auto"/>
            </w:tcBorders>
            <w:shd w:val="clear" w:color="auto" w:fill="auto"/>
            <w:noWrap/>
            <w:vAlign w:val="bottom"/>
            <w:hideMark/>
          </w:tcPr>
          <w:p w:rsidR="00202680" w:rsidRDefault="00202680" w:rsidP="00202680">
            <w:pPr>
              <w:pStyle w:val="Tabletext"/>
              <w:jc w:val="right"/>
            </w:pPr>
            <w:r>
              <w:t>$55,865</w:t>
            </w:r>
          </w:p>
        </w:tc>
        <w:tc>
          <w:tcPr>
            <w:tcW w:w="1019" w:type="dxa"/>
            <w:tcBorders>
              <w:top w:val="nil"/>
              <w:left w:val="single" w:sz="4" w:space="0" w:color="auto"/>
              <w:bottom w:val="nil"/>
            </w:tcBorders>
            <w:vAlign w:val="bottom"/>
          </w:tcPr>
          <w:p w:rsidR="00202680" w:rsidRDefault="00202680" w:rsidP="00202680">
            <w:pPr>
              <w:pStyle w:val="Tabletext"/>
              <w:jc w:val="right"/>
            </w:pPr>
            <w:r>
              <w:t>$39,947</w:t>
            </w:r>
          </w:p>
        </w:tc>
        <w:tc>
          <w:tcPr>
            <w:tcW w:w="1021" w:type="dxa"/>
            <w:tcBorders>
              <w:top w:val="nil"/>
              <w:bottom w:val="nil"/>
            </w:tcBorders>
            <w:vAlign w:val="bottom"/>
          </w:tcPr>
          <w:p w:rsidR="00202680" w:rsidRDefault="00202680" w:rsidP="00202680">
            <w:pPr>
              <w:pStyle w:val="Tabletext"/>
              <w:jc w:val="right"/>
            </w:pPr>
            <w:r>
              <w:t>$43,405</w:t>
            </w:r>
          </w:p>
        </w:tc>
        <w:tc>
          <w:tcPr>
            <w:tcW w:w="1021" w:type="dxa"/>
            <w:tcBorders>
              <w:top w:val="nil"/>
              <w:bottom w:val="nil"/>
              <w:right w:val="single" w:sz="4" w:space="0" w:color="auto"/>
            </w:tcBorders>
            <w:vAlign w:val="bottom"/>
          </w:tcPr>
          <w:p w:rsidR="00202680" w:rsidRDefault="00202680" w:rsidP="00202680">
            <w:pPr>
              <w:pStyle w:val="Tabletext"/>
              <w:jc w:val="right"/>
            </w:pPr>
            <w:r>
              <w:t>$51,897</w:t>
            </w:r>
          </w:p>
        </w:tc>
      </w:tr>
      <w:tr w:rsidR="00202680" w:rsidRPr="00AA6192" w:rsidTr="00202680">
        <w:trPr>
          <w:trHeight w:hRule="exact" w:val="227"/>
        </w:trPr>
        <w:tc>
          <w:tcPr>
            <w:tcW w:w="1863" w:type="dxa"/>
            <w:vMerge/>
            <w:tcBorders>
              <w:left w:val="single" w:sz="4" w:space="0" w:color="auto"/>
              <w:bottom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202680" w:rsidRDefault="00202680"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$20,192</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$31,480</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$44,756</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$26,897</w:t>
            </w:r>
          </w:p>
        </w:tc>
        <w:tc>
          <w:tcPr>
            <w:tcW w:w="1021" w:type="dxa"/>
            <w:tcBorders>
              <w:top w:val="nil"/>
              <w:bottom w:val="single" w:sz="4" w:space="0" w:color="auto"/>
            </w:tcBorders>
            <w:vAlign w:val="bottom"/>
          </w:tcPr>
          <w:p w:rsidR="00202680" w:rsidRDefault="00202680" w:rsidP="00202680">
            <w:pPr>
              <w:pStyle w:val="Tabletext"/>
              <w:jc w:val="right"/>
            </w:pPr>
            <w:r>
              <w:t>$35,861</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$42,603</w:t>
            </w:r>
          </w:p>
        </w:tc>
      </w:tr>
      <w:tr w:rsidR="00202680" w:rsidRPr="00AA6192" w:rsidTr="00202680">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202680" w:rsidRDefault="00202680" w:rsidP="00730C79">
            <w:pPr>
              <w:pStyle w:val="Tabletext"/>
            </w:pPr>
            <w:r>
              <w:t>Society and culture</w:t>
            </w:r>
          </w:p>
          <w:p w:rsidR="00202680" w:rsidRDefault="00202680"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202680" w:rsidRDefault="00202680" w:rsidP="00202680">
            <w:pPr>
              <w:pStyle w:val="Tabletext"/>
              <w:jc w:val="right"/>
            </w:pPr>
            <w:r>
              <w:t>$50,381</w:t>
            </w:r>
          </w:p>
        </w:tc>
        <w:tc>
          <w:tcPr>
            <w:tcW w:w="1021" w:type="dxa"/>
            <w:tcBorders>
              <w:top w:val="single" w:sz="4" w:space="0" w:color="auto"/>
              <w:left w:val="nil"/>
              <w:bottom w:val="nil"/>
              <w:right w:val="nil"/>
            </w:tcBorders>
            <w:shd w:val="clear" w:color="auto" w:fill="auto"/>
            <w:noWrap/>
            <w:vAlign w:val="bottom"/>
            <w:hideMark/>
          </w:tcPr>
          <w:p w:rsidR="00202680" w:rsidRDefault="00202680" w:rsidP="00202680">
            <w:pPr>
              <w:pStyle w:val="Tabletext"/>
              <w:jc w:val="right"/>
            </w:pPr>
            <w:r>
              <w:t>$59,083</w:t>
            </w:r>
          </w:p>
        </w:tc>
        <w:tc>
          <w:tcPr>
            <w:tcW w:w="1021" w:type="dxa"/>
            <w:tcBorders>
              <w:top w:val="single" w:sz="4" w:space="0" w:color="auto"/>
              <w:left w:val="nil"/>
              <w:bottom w:val="nil"/>
              <w:right w:val="single" w:sz="4" w:space="0" w:color="auto"/>
            </w:tcBorders>
            <w:shd w:val="clear" w:color="auto" w:fill="auto"/>
            <w:noWrap/>
            <w:vAlign w:val="bottom"/>
            <w:hideMark/>
          </w:tcPr>
          <w:p w:rsidR="00202680" w:rsidRDefault="00202680" w:rsidP="00202680">
            <w:pPr>
              <w:pStyle w:val="Tabletext"/>
              <w:jc w:val="right"/>
            </w:pPr>
            <w:r>
              <w:t>$75,430</w:t>
            </w:r>
          </w:p>
        </w:tc>
        <w:tc>
          <w:tcPr>
            <w:tcW w:w="1019" w:type="dxa"/>
            <w:tcBorders>
              <w:top w:val="single" w:sz="4" w:space="0" w:color="auto"/>
              <w:left w:val="single" w:sz="4" w:space="0" w:color="auto"/>
              <w:bottom w:val="nil"/>
            </w:tcBorders>
            <w:vAlign w:val="bottom"/>
          </w:tcPr>
          <w:p w:rsidR="00202680" w:rsidRDefault="00202680" w:rsidP="00202680">
            <w:pPr>
              <w:pStyle w:val="Tabletext"/>
              <w:jc w:val="right"/>
            </w:pPr>
            <w:r>
              <w:t>$48,901</w:t>
            </w:r>
          </w:p>
        </w:tc>
        <w:tc>
          <w:tcPr>
            <w:tcW w:w="1021" w:type="dxa"/>
            <w:tcBorders>
              <w:top w:val="single" w:sz="4" w:space="0" w:color="auto"/>
              <w:bottom w:val="nil"/>
            </w:tcBorders>
            <w:vAlign w:val="bottom"/>
          </w:tcPr>
          <w:p w:rsidR="00202680" w:rsidRDefault="00202680" w:rsidP="00202680">
            <w:pPr>
              <w:pStyle w:val="Tabletext"/>
              <w:jc w:val="right"/>
            </w:pPr>
            <w:r>
              <w:t>$56,005</w:t>
            </w:r>
          </w:p>
        </w:tc>
        <w:tc>
          <w:tcPr>
            <w:tcW w:w="1021" w:type="dxa"/>
            <w:tcBorders>
              <w:top w:val="single" w:sz="4" w:space="0" w:color="auto"/>
              <w:bottom w:val="nil"/>
              <w:right w:val="single" w:sz="4" w:space="0" w:color="auto"/>
            </w:tcBorders>
            <w:vAlign w:val="bottom"/>
          </w:tcPr>
          <w:p w:rsidR="00202680" w:rsidRDefault="00202680" w:rsidP="00202680">
            <w:pPr>
              <w:pStyle w:val="Tabletext"/>
              <w:jc w:val="right"/>
            </w:pPr>
            <w:r>
              <w:t>$71,532</w:t>
            </w:r>
          </w:p>
        </w:tc>
      </w:tr>
      <w:tr w:rsidR="00202680" w:rsidRPr="00AA6192" w:rsidTr="00202680">
        <w:trPr>
          <w:trHeight w:hRule="exact" w:val="227"/>
        </w:trPr>
        <w:tc>
          <w:tcPr>
            <w:tcW w:w="1863" w:type="dxa"/>
            <w:vMerge/>
            <w:tcBorders>
              <w:left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202680" w:rsidRDefault="00202680"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202680" w:rsidRDefault="00202680" w:rsidP="00202680">
            <w:pPr>
              <w:pStyle w:val="Tabletext"/>
              <w:jc w:val="right"/>
            </w:pPr>
            <w:r>
              <w:t>$41,895</w:t>
            </w:r>
          </w:p>
        </w:tc>
        <w:tc>
          <w:tcPr>
            <w:tcW w:w="1021" w:type="dxa"/>
            <w:tcBorders>
              <w:top w:val="nil"/>
              <w:left w:val="nil"/>
              <w:bottom w:val="nil"/>
              <w:right w:val="nil"/>
            </w:tcBorders>
            <w:shd w:val="clear" w:color="auto" w:fill="auto"/>
            <w:noWrap/>
            <w:vAlign w:val="bottom"/>
            <w:hideMark/>
          </w:tcPr>
          <w:p w:rsidR="00202680" w:rsidRDefault="00202680" w:rsidP="00202680">
            <w:pPr>
              <w:pStyle w:val="Tabletext"/>
              <w:jc w:val="right"/>
            </w:pPr>
            <w:r>
              <w:t>$49,937</w:t>
            </w:r>
          </w:p>
        </w:tc>
        <w:tc>
          <w:tcPr>
            <w:tcW w:w="1021" w:type="dxa"/>
            <w:tcBorders>
              <w:top w:val="nil"/>
              <w:left w:val="nil"/>
              <w:bottom w:val="nil"/>
              <w:right w:val="single" w:sz="4" w:space="0" w:color="auto"/>
            </w:tcBorders>
            <w:shd w:val="clear" w:color="auto" w:fill="auto"/>
            <w:noWrap/>
            <w:vAlign w:val="bottom"/>
            <w:hideMark/>
          </w:tcPr>
          <w:p w:rsidR="00202680" w:rsidRDefault="00202680" w:rsidP="00202680">
            <w:pPr>
              <w:pStyle w:val="Tabletext"/>
              <w:jc w:val="right"/>
            </w:pPr>
            <w:r>
              <w:t>$60,883</w:t>
            </w:r>
          </w:p>
        </w:tc>
        <w:tc>
          <w:tcPr>
            <w:tcW w:w="1019" w:type="dxa"/>
            <w:tcBorders>
              <w:top w:val="nil"/>
              <w:left w:val="single" w:sz="4" w:space="0" w:color="auto"/>
              <w:bottom w:val="nil"/>
            </w:tcBorders>
            <w:vAlign w:val="bottom"/>
          </w:tcPr>
          <w:p w:rsidR="00202680" w:rsidRDefault="00202680" w:rsidP="00202680">
            <w:pPr>
              <w:pStyle w:val="Tabletext"/>
              <w:jc w:val="right"/>
            </w:pPr>
            <w:r>
              <w:t>$40,880</w:t>
            </w:r>
          </w:p>
        </w:tc>
        <w:tc>
          <w:tcPr>
            <w:tcW w:w="1021" w:type="dxa"/>
            <w:tcBorders>
              <w:top w:val="nil"/>
              <w:bottom w:val="nil"/>
            </w:tcBorders>
            <w:vAlign w:val="bottom"/>
          </w:tcPr>
          <w:p w:rsidR="00202680" w:rsidRDefault="00202680" w:rsidP="00202680">
            <w:pPr>
              <w:pStyle w:val="Tabletext"/>
              <w:jc w:val="right"/>
            </w:pPr>
            <w:r>
              <w:t>$47,151</w:t>
            </w:r>
          </w:p>
        </w:tc>
        <w:tc>
          <w:tcPr>
            <w:tcW w:w="1021" w:type="dxa"/>
            <w:tcBorders>
              <w:top w:val="nil"/>
              <w:bottom w:val="nil"/>
              <w:right w:val="single" w:sz="4" w:space="0" w:color="auto"/>
            </w:tcBorders>
            <w:vAlign w:val="bottom"/>
          </w:tcPr>
          <w:p w:rsidR="00202680" w:rsidRDefault="00202680" w:rsidP="00202680">
            <w:pPr>
              <w:pStyle w:val="Tabletext"/>
              <w:jc w:val="right"/>
            </w:pPr>
            <w:r>
              <w:t>$56,987</w:t>
            </w:r>
          </w:p>
        </w:tc>
      </w:tr>
      <w:tr w:rsidR="00202680" w:rsidRPr="00AA6192" w:rsidTr="00202680">
        <w:trPr>
          <w:trHeight w:hRule="exact" w:val="227"/>
        </w:trPr>
        <w:tc>
          <w:tcPr>
            <w:tcW w:w="1863" w:type="dxa"/>
            <w:vMerge/>
            <w:tcBorders>
              <w:left w:val="single" w:sz="4" w:space="0" w:color="auto"/>
              <w:bottom w:val="single" w:sz="4" w:space="0" w:color="auto"/>
              <w:right w:val="single" w:sz="4" w:space="0" w:color="auto"/>
            </w:tcBorders>
            <w:vAlign w:val="center"/>
            <w:hideMark/>
          </w:tcPr>
          <w:p w:rsidR="00202680" w:rsidRDefault="00202680"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202680" w:rsidRDefault="00202680"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$26,663</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$37,021</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$43,713</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$30,297</w:t>
            </w:r>
          </w:p>
        </w:tc>
        <w:tc>
          <w:tcPr>
            <w:tcW w:w="1021" w:type="dxa"/>
            <w:tcBorders>
              <w:top w:val="nil"/>
              <w:bottom w:val="single" w:sz="4" w:space="0" w:color="auto"/>
            </w:tcBorders>
            <w:vAlign w:val="bottom"/>
          </w:tcPr>
          <w:p w:rsidR="00202680" w:rsidRDefault="00202680" w:rsidP="00202680">
            <w:pPr>
              <w:pStyle w:val="Tabletext"/>
              <w:jc w:val="right"/>
            </w:pPr>
            <w:r>
              <w:t>$35,669</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$41,446</w:t>
            </w:r>
          </w:p>
        </w:tc>
      </w:tr>
      <w:tr w:rsidR="00202680" w:rsidRPr="00AA6192" w:rsidTr="00202680">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202680" w:rsidRDefault="00202680" w:rsidP="00730C79">
            <w:pPr>
              <w:pStyle w:val="Tabletext"/>
            </w:pPr>
            <w:r>
              <w:t>Total graduates</w:t>
            </w:r>
          </w:p>
        </w:tc>
        <w:tc>
          <w:tcPr>
            <w:tcW w:w="1314" w:type="dxa"/>
            <w:tcBorders>
              <w:top w:val="single" w:sz="4" w:space="0" w:color="auto"/>
              <w:left w:val="nil"/>
              <w:bottom w:val="nil"/>
              <w:right w:val="single" w:sz="4" w:space="0" w:color="auto"/>
            </w:tcBorders>
            <w:shd w:val="clear" w:color="auto" w:fill="auto"/>
            <w:noWrap/>
            <w:vAlign w:val="bottom"/>
            <w:hideMark/>
          </w:tcPr>
          <w:p w:rsidR="00202680" w:rsidRDefault="00202680"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202680" w:rsidRDefault="00202680" w:rsidP="00202680">
            <w:pPr>
              <w:pStyle w:val="Tabletext"/>
              <w:jc w:val="right"/>
            </w:pPr>
            <w:r>
              <w:t>$52,019</w:t>
            </w:r>
          </w:p>
        </w:tc>
        <w:tc>
          <w:tcPr>
            <w:tcW w:w="1021" w:type="dxa"/>
            <w:tcBorders>
              <w:top w:val="single" w:sz="4" w:space="0" w:color="auto"/>
              <w:left w:val="nil"/>
              <w:bottom w:val="nil"/>
              <w:right w:val="nil"/>
            </w:tcBorders>
            <w:shd w:val="clear" w:color="auto" w:fill="auto"/>
            <w:noWrap/>
            <w:vAlign w:val="bottom"/>
            <w:hideMark/>
          </w:tcPr>
          <w:p w:rsidR="00202680" w:rsidRDefault="00202680" w:rsidP="00202680">
            <w:pPr>
              <w:pStyle w:val="Tabletext"/>
              <w:jc w:val="right"/>
            </w:pPr>
            <w:r>
              <w:t>$58,989</w:t>
            </w:r>
          </w:p>
        </w:tc>
        <w:tc>
          <w:tcPr>
            <w:tcW w:w="1021" w:type="dxa"/>
            <w:tcBorders>
              <w:top w:val="single" w:sz="4" w:space="0" w:color="auto"/>
              <w:left w:val="nil"/>
              <w:bottom w:val="nil"/>
              <w:right w:val="single" w:sz="4" w:space="0" w:color="auto"/>
            </w:tcBorders>
            <w:shd w:val="clear" w:color="auto" w:fill="auto"/>
            <w:noWrap/>
            <w:vAlign w:val="bottom"/>
            <w:hideMark/>
          </w:tcPr>
          <w:p w:rsidR="00202680" w:rsidRDefault="00202680" w:rsidP="00202680">
            <w:pPr>
              <w:pStyle w:val="Tabletext"/>
              <w:jc w:val="right"/>
            </w:pPr>
            <w:r>
              <w:t>$76,504</w:t>
            </w:r>
          </w:p>
        </w:tc>
        <w:tc>
          <w:tcPr>
            <w:tcW w:w="1019" w:type="dxa"/>
            <w:tcBorders>
              <w:top w:val="single" w:sz="4" w:space="0" w:color="auto"/>
              <w:left w:val="single" w:sz="4" w:space="0" w:color="auto"/>
              <w:bottom w:val="nil"/>
            </w:tcBorders>
            <w:vAlign w:val="bottom"/>
          </w:tcPr>
          <w:p w:rsidR="00202680" w:rsidRDefault="00202680" w:rsidP="00202680">
            <w:pPr>
              <w:pStyle w:val="Tabletext"/>
              <w:jc w:val="right"/>
            </w:pPr>
            <w:r>
              <w:t>$52,092</w:t>
            </w:r>
          </w:p>
        </w:tc>
        <w:tc>
          <w:tcPr>
            <w:tcW w:w="1021" w:type="dxa"/>
            <w:tcBorders>
              <w:top w:val="single" w:sz="4" w:space="0" w:color="auto"/>
              <w:bottom w:val="nil"/>
            </w:tcBorders>
            <w:vAlign w:val="bottom"/>
          </w:tcPr>
          <w:p w:rsidR="00202680" w:rsidRDefault="00202680" w:rsidP="00202680">
            <w:pPr>
              <w:pStyle w:val="Tabletext"/>
              <w:jc w:val="right"/>
            </w:pPr>
            <w:r>
              <w:t>$57,195</w:t>
            </w:r>
          </w:p>
        </w:tc>
        <w:tc>
          <w:tcPr>
            <w:tcW w:w="1021" w:type="dxa"/>
            <w:tcBorders>
              <w:top w:val="single" w:sz="4" w:space="0" w:color="auto"/>
              <w:bottom w:val="nil"/>
              <w:right w:val="single" w:sz="4" w:space="0" w:color="auto"/>
            </w:tcBorders>
            <w:vAlign w:val="bottom"/>
          </w:tcPr>
          <w:p w:rsidR="00202680" w:rsidRDefault="00202680" w:rsidP="00202680">
            <w:pPr>
              <w:pStyle w:val="Tabletext"/>
              <w:jc w:val="right"/>
            </w:pPr>
            <w:r>
              <w:t>$71,335</w:t>
            </w:r>
          </w:p>
        </w:tc>
      </w:tr>
      <w:tr w:rsidR="00202680" w:rsidRPr="00AA6192" w:rsidTr="00202680">
        <w:trPr>
          <w:trHeight w:hRule="exact" w:val="227"/>
        </w:trPr>
        <w:tc>
          <w:tcPr>
            <w:tcW w:w="1863" w:type="dxa"/>
            <w:vMerge/>
            <w:tcBorders>
              <w:left w:val="single" w:sz="4" w:space="0" w:color="auto"/>
              <w:right w:val="single" w:sz="4" w:space="0" w:color="auto"/>
            </w:tcBorders>
            <w:vAlign w:val="bottom"/>
            <w:hideMark/>
          </w:tcPr>
          <w:p w:rsidR="00202680" w:rsidRDefault="00202680" w:rsidP="00732146">
            <w:pPr>
              <w:pStyle w:val="Tabletext"/>
              <w:jc w:val="center"/>
            </w:pPr>
          </w:p>
        </w:tc>
        <w:tc>
          <w:tcPr>
            <w:tcW w:w="1314" w:type="dxa"/>
            <w:tcBorders>
              <w:top w:val="nil"/>
              <w:left w:val="nil"/>
              <w:bottom w:val="nil"/>
              <w:right w:val="single" w:sz="4" w:space="0" w:color="auto"/>
            </w:tcBorders>
            <w:shd w:val="clear" w:color="auto" w:fill="auto"/>
            <w:noWrap/>
            <w:vAlign w:val="bottom"/>
            <w:hideMark/>
          </w:tcPr>
          <w:p w:rsidR="00202680" w:rsidRDefault="00202680"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202680" w:rsidRDefault="00202680" w:rsidP="00202680">
            <w:pPr>
              <w:pStyle w:val="Tabletext"/>
              <w:jc w:val="right"/>
            </w:pPr>
            <w:r>
              <w:t>$45,694</w:t>
            </w:r>
          </w:p>
        </w:tc>
        <w:tc>
          <w:tcPr>
            <w:tcW w:w="1021" w:type="dxa"/>
            <w:tcBorders>
              <w:top w:val="nil"/>
              <w:left w:val="nil"/>
              <w:bottom w:val="nil"/>
              <w:right w:val="nil"/>
            </w:tcBorders>
            <w:shd w:val="clear" w:color="auto" w:fill="auto"/>
            <w:noWrap/>
            <w:vAlign w:val="bottom"/>
            <w:hideMark/>
          </w:tcPr>
          <w:p w:rsidR="00202680" w:rsidRDefault="00202680" w:rsidP="00202680">
            <w:pPr>
              <w:pStyle w:val="Tabletext"/>
              <w:jc w:val="right"/>
            </w:pPr>
            <w:r>
              <w:t>$51,507</w:t>
            </w:r>
          </w:p>
        </w:tc>
        <w:tc>
          <w:tcPr>
            <w:tcW w:w="1021" w:type="dxa"/>
            <w:tcBorders>
              <w:top w:val="nil"/>
              <w:left w:val="nil"/>
              <w:bottom w:val="nil"/>
              <w:right w:val="single" w:sz="4" w:space="0" w:color="auto"/>
            </w:tcBorders>
            <w:shd w:val="clear" w:color="auto" w:fill="auto"/>
            <w:noWrap/>
            <w:vAlign w:val="bottom"/>
            <w:hideMark/>
          </w:tcPr>
          <w:p w:rsidR="00202680" w:rsidRDefault="00202680" w:rsidP="00202680">
            <w:pPr>
              <w:pStyle w:val="Tabletext"/>
              <w:jc w:val="right"/>
            </w:pPr>
            <w:r>
              <w:t>$63,678</w:t>
            </w:r>
          </w:p>
        </w:tc>
        <w:tc>
          <w:tcPr>
            <w:tcW w:w="1019" w:type="dxa"/>
            <w:tcBorders>
              <w:top w:val="nil"/>
              <w:left w:val="single" w:sz="4" w:space="0" w:color="auto"/>
              <w:bottom w:val="nil"/>
            </w:tcBorders>
            <w:vAlign w:val="bottom"/>
          </w:tcPr>
          <w:p w:rsidR="00202680" w:rsidRDefault="00202680" w:rsidP="00202680">
            <w:pPr>
              <w:pStyle w:val="Tabletext"/>
              <w:jc w:val="right"/>
            </w:pPr>
            <w:r>
              <w:t>$43,971</w:t>
            </w:r>
          </w:p>
        </w:tc>
        <w:tc>
          <w:tcPr>
            <w:tcW w:w="1021" w:type="dxa"/>
            <w:tcBorders>
              <w:top w:val="nil"/>
              <w:bottom w:val="nil"/>
            </w:tcBorders>
            <w:vAlign w:val="bottom"/>
          </w:tcPr>
          <w:p w:rsidR="00202680" w:rsidRDefault="00202680" w:rsidP="00202680">
            <w:pPr>
              <w:pStyle w:val="Tabletext"/>
              <w:jc w:val="right"/>
            </w:pPr>
            <w:r>
              <w:t>$48,576</w:t>
            </w:r>
          </w:p>
        </w:tc>
        <w:tc>
          <w:tcPr>
            <w:tcW w:w="1021" w:type="dxa"/>
            <w:tcBorders>
              <w:top w:val="nil"/>
              <w:bottom w:val="nil"/>
              <w:right w:val="single" w:sz="4" w:space="0" w:color="auto"/>
            </w:tcBorders>
            <w:vAlign w:val="bottom"/>
          </w:tcPr>
          <w:p w:rsidR="00202680" w:rsidRDefault="00202680" w:rsidP="00202680">
            <w:pPr>
              <w:pStyle w:val="Tabletext"/>
              <w:jc w:val="right"/>
            </w:pPr>
            <w:r>
              <w:t>$57,075</w:t>
            </w:r>
          </w:p>
        </w:tc>
      </w:tr>
      <w:tr w:rsidR="00202680" w:rsidRPr="00AA6192" w:rsidTr="00202680">
        <w:trPr>
          <w:trHeight w:hRule="exact" w:val="227"/>
        </w:trPr>
        <w:tc>
          <w:tcPr>
            <w:tcW w:w="1863" w:type="dxa"/>
            <w:vMerge/>
            <w:tcBorders>
              <w:left w:val="single" w:sz="4" w:space="0" w:color="auto"/>
              <w:bottom w:val="single" w:sz="4" w:space="0" w:color="000000"/>
              <w:right w:val="single" w:sz="4" w:space="0" w:color="auto"/>
            </w:tcBorders>
            <w:vAlign w:val="bottom"/>
            <w:hideMark/>
          </w:tcPr>
          <w:p w:rsidR="00202680" w:rsidRDefault="00202680" w:rsidP="00732146">
            <w:pPr>
              <w:pStyle w:val="Tabletext"/>
              <w:jc w:val="center"/>
            </w:pPr>
          </w:p>
        </w:tc>
        <w:tc>
          <w:tcPr>
            <w:tcW w:w="1314" w:type="dxa"/>
            <w:tcBorders>
              <w:top w:val="nil"/>
              <w:left w:val="nil"/>
              <w:bottom w:val="single" w:sz="4" w:space="0" w:color="auto"/>
              <w:right w:val="single" w:sz="4" w:space="0" w:color="auto"/>
            </w:tcBorders>
            <w:shd w:val="clear" w:color="auto" w:fill="auto"/>
            <w:noWrap/>
            <w:vAlign w:val="bottom"/>
            <w:hideMark/>
          </w:tcPr>
          <w:p w:rsidR="00202680" w:rsidRDefault="00202680"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202680" w:rsidRDefault="00202680" w:rsidP="00202680">
            <w:pPr>
              <w:pStyle w:val="Tabletext"/>
              <w:jc w:val="right"/>
            </w:pPr>
            <w:r>
              <w:t>$34,533</w:t>
            </w:r>
          </w:p>
        </w:tc>
        <w:tc>
          <w:tcPr>
            <w:tcW w:w="1021" w:type="dxa"/>
            <w:tcBorders>
              <w:top w:val="nil"/>
              <w:left w:val="nil"/>
              <w:bottom w:val="single" w:sz="4" w:space="0" w:color="auto"/>
              <w:right w:val="nil"/>
            </w:tcBorders>
            <w:shd w:val="clear" w:color="auto" w:fill="auto"/>
            <w:noWrap/>
            <w:vAlign w:val="bottom"/>
            <w:hideMark/>
          </w:tcPr>
          <w:p w:rsidR="00202680" w:rsidRDefault="00202680" w:rsidP="00202680">
            <w:pPr>
              <w:pStyle w:val="Tabletext"/>
              <w:jc w:val="right"/>
            </w:pPr>
            <w:r>
              <w:t>$41,088</w:t>
            </w:r>
          </w:p>
        </w:tc>
        <w:tc>
          <w:tcPr>
            <w:tcW w:w="1021" w:type="dxa"/>
            <w:tcBorders>
              <w:top w:val="nil"/>
              <w:left w:val="nil"/>
              <w:bottom w:val="single" w:sz="4" w:space="0" w:color="auto"/>
              <w:right w:val="single" w:sz="4" w:space="0" w:color="auto"/>
            </w:tcBorders>
            <w:shd w:val="clear" w:color="auto" w:fill="auto"/>
            <w:noWrap/>
            <w:vAlign w:val="bottom"/>
            <w:hideMark/>
          </w:tcPr>
          <w:p w:rsidR="00202680" w:rsidRDefault="00202680" w:rsidP="00202680">
            <w:pPr>
              <w:pStyle w:val="Tabletext"/>
              <w:jc w:val="right"/>
            </w:pPr>
            <w:r>
              <w:t>$48,289</w:t>
            </w:r>
          </w:p>
        </w:tc>
        <w:tc>
          <w:tcPr>
            <w:tcW w:w="1019" w:type="dxa"/>
            <w:tcBorders>
              <w:top w:val="nil"/>
              <w:left w:val="single" w:sz="4" w:space="0" w:color="auto"/>
              <w:bottom w:val="single" w:sz="4" w:space="0" w:color="auto"/>
            </w:tcBorders>
            <w:vAlign w:val="bottom"/>
          </w:tcPr>
          <w:p w:rsidR="00202680" w:rsidRDefault="00202680" w:rsidP="00202680">
            <w:pPr>
              <w:pStyle w:val="Tabletext"/>
              <w:jc w:val="right"/>
            </w:pPr>
            <w:r>
              <w:t>$33,021</w:t>
            </w:r>
          </w:p>
        </w:tc>
        <w:tc>
          <w:tcPr>
            <w:tcW w:w="1021" w:type="dxa"/>
            <w:tcBorders>
              <w:top w:val="nil"/>
              <w:bottom w:val="single" w:sz="4" w:space="0" w:color="auto"/>
            </w:tcBorders>
            <w:vAlign w:val="bottom"/>
          </w:tcPr>
          <w:p w:rsidR="00202680" w:rsidRDefault="00202680" w:rsidP="00202680">
            <w:pPr>
              <w:pStyle w:val="Tabletext"/>
              <w:jc w:val="right"/>
            </w:pPr>
            <w:r>
              <w:t>$37,284</w:t>
            </w:r>
          </w:p>
        </w:tc>
        <w:tc>
          <w:tcPr>
            <w:tcW w:w="1021" w:type="dxa"/>
            <w:tcBorders>
              <w:top w:val="nil"/>
              <w:bottom w:val="single" w:sz="4" w:space="0" w:color="auto"/>
              <w:right w:val="single" w:sz="4" w:space="0" w:color="auto"/>
            </w:tcBorders>
            <w:vAlign w:val="bottom"/>
          </w:tcPr>
          <w:p w:rsidR="00202680" w:rsidRDefault="00202680" w:rsidP="00202680">
            <w:pPr>
              <w:pStyle w:val="Tabletext"/>
              <w:jc w:val="right"/>
            </w:pPr>
            <w:r>
              <w:t>$41,454</w:t>
            </w:r>
          </w:p>
        </w:tc>
      </w:tr>
    </w:tbl>
    <w:p w:rsidR="00ED12CA" w:rsidRDefault="00ED12CA" w:rsidP="00732146">
      <w:pPr>
        <w:pStyle w:val="Note"/>
        <w:spacing w:after="0"/>
      </w:pPr>
      <w:r>
        <w:t xml:space="preserve">Source: </w:t>
      </w:r>
      <w:r w:rsidR="009061D9">
        <w:t>Statistics New Zealand, Integrated Data Infrastructure, Ministry of Education interpretation. ‘C..’ denotes the value has been suppressed for confidentiality purposes. Refer to Chapter 12 for full notes.</w:t>
      </w:r>
    </w:p>
    <w:p w:rsidR="00ED12CA" w:rsidRDefault="00ED12CA" w:rsidP="00732146">
      <w:pPr>
        <w:pStyle w:val="Caption"/>
      </w:pPr>
    </w:p>
    <w:p w:rsidR="009E59CA" w:rsidRDefault="009E59CA">
      <w:r>
        <w:br w:type="page"/>
      </w:r>
    </w:p>
    <w:p w:rsidR="00ED12CA" w:rsidRPr="00433E12" w:rsidRDefault="00ED12CA" w:rsidP="00732146">
      <w:pPr>
        <w:jc w:val="both"/>
      </w:pPr>
      <w:r>
        <w:lastRenderedPageBreak/>
        <w:t>Table 1</w:t>
      </w:r>
      <w:r w:rsidR="009D2CCB">
        <w:t>9</w:t>
      </w:r>
      <w:r>
        <w:t xml:space="preserve"> shows median earnings in the years after study compared to national median earnings in 2011.</w:t>
      </w:r>
      <w:r w:rsidR="002E7A1D">
        <w:t xml:space="preserve"> </w:t>
      </w:r>
      <w:r>
        <w:t xml:space="preserve">All </w:t>
      </w:r>
      <w:r w:rsidR="001F272F">
        <w:t>qualification completers</w:t>
      </w:r>
      <w:r>
        <w:t xml:space="preserve"> earned above the national median income in all years after study, except for </w:t>
      </w:r>
      <w:r w:rsidR="00EF6EE0">
        <w:t xml:space="preserve">male </w:t>
      </w:r>
      <w:r w:rsidR="000E084C">
        <w:rPr>
          <w:i/>
        </w:rPr>
        <w:t>agriculture, environmental and related studies</w:t>
      </w:r>
      <w:r w:rsidR="00213CBB" w:rsidRPr="00213CBB">
        <w:rPr>
          <w:i/>
        </w:rPr>
        <w:t>, natural and physical sciences</w:t>
      </w:r>
      <w:r w:rsidR="006A007D">
        <w:t xml:space="preserve"> and </w:t>
      </w:r>
      <w:r w:rsidRPr="00646D05">
        <w:rPr>
          <w:i/>
        </w:rPr>
        <w:t>creative arts</w:t>
      </w:r>
      <w:r>
        <w:t xml:space="preserve"> completers</w:t>
      </w:r>
      <w:r w:rsidR="00EF6EE0">
        <w:t xml:space="preserve">. </w:t>
      </w:r>
      <w:r w:rsidR="00122936">
        <w:t>Men</w:t>
      </w:r>
      <w:r>
        <w:t xml:space="preserve"> earned nearly </w:t>
      </w:r>
      <w:r w:rsidR="00213CBB">
        <w:t xml:space="preserve">160 </w:t>
      </w:r>
      <w:r>
        <w:t xml:space="preserve">percent of the national median earnings </w:t>
      </w:r>
      <w:r w:rsidR="00EF6EE0">
        <w:t xml:space="preserve">for men </w:t>
      </w:r>
      <w:r>
        <w:t xml:space="preserve">five years after study, compared to </w:t>
      </w:r>
      <w:r w:rsidR="00213CBB">
        <w:t xml:space="preserve">202 </w:t>
      </w:r>
      <w:r>
        <w:t xml:space="preserve">percent for </w:t>
      </w:r>
      <w:r w:rsidR="00122936">
        <w:t>women</w:t>
      </w:r>
      <w:r>
        <w:t xml:space="preserve">. </w:t>
      </w:r>
      <w:r w:rsidR="00433E12">
        <w:t xml:space="preserve">The highest earnings for </w:t>
      </w:r>
      <w:r w:rsidR="00122936">
        <w:t>men</w:t>
      </w:r>
      <w:r w:rsidR="00433E12">
        <w:t xml:space="preserve"> five years after study were for </w:t>
      </w:r>
      <w:r w:rsidR="00433E12">
        <w:rPr>
          <w:i/>
        </w:rPr>
        <w:t>health</w:t>
      </w:r>
      <w:r w:rsidR="00433E12">
        <w:t xml:space="preserve"> completers (</w:t>
      </w:r>
      <w:r w:rsidR="00213CBB">
        <w:t xml:space="preserve">201 </w:t>
      </w:r>
      <w:r w:rsidR="00433E12">
        <w:t xml:space="preserve">percent of </w:t>
      </w:r>
      <w:r w:rsidR="00EF6EE0">
        <w:t xml:space="preserve">male </w:t>
      </w:r>
      <w:r w:rsidR="00433E12">
        <w:t xml:space="preserve">national median) and for female </w:t>
      </w:r>
      <w:r w:rsidR="00433E12" w:rsidRPr="00433E12">
        <w:rPr>
          <w:i/>
        </w:rPr>
        <w:t>information technology</w:t>
      </w:r>
      <w:r w:rsidR="00433E12">
        <w:t xml:space="preserve"> completers (</w:t>
      </w:r>
      <w:r w:rsidR="00213CBB">
        <w:t xml:space="preserve">230 </w:t>
      </w:r>
      <w:r w:rsidR="00433E12">
        <w:t>percent).</w:t>
      </w:r>
    </w:p>
    <w:p w:rsidR="009D2CCB" w:rsidRDefault="009D2CCB" w:rsidP="00732146">
      <w:pPr>
        <w:pStyle w:val="Caption"/>
      </w:pPr>
    </w:p>
    <w:p w:rsidR="00ED12CA" w:rsidRPr="003A1A2E" w:rsidRDefault="00ED12CA" w:rsidP="00732146">
      <w:pPr>
        <w:pStyle w:val="Caption"/>
      </w:pPr>
      <w:r w:rsidRPr="003A1A2E">
        <w:t xml:space="preserve">Table </w:t>
      </w:r>
      <w:r>
        <w:t>1</w:t>
      </w:r>
      <w:r w:rsidR="009D2CCB">
        <w:t>9</w:t>
      </w:r>
    </w:p>
    <w:p w:rsidR="00ED12CA" w:rsidRDefault="00ED12CA" w:rsidP="00732146">
      <w:pPr>
        <w:pStyle w:val="Tablelabel"/>
      </w:pPr>
      <w:bookmarkStart w:id="46" w:name="_Toc390240662"/>
      <w:r>
        <w:t xml:space="preserve">Median annual earnings of young domestic level 8 qualification completers, one, two and five years after study, </w:t>
      </w:r>
      <w:r w:rsidR="00A91678">
        <w:t>as a percentage of the national median earnings for each gender, by gender and qualification level</w:t>
      </w:r>
      <w:bookmarkEnd w:id="46"/>
    </w:p>
    <w:tbl>
      <w:tblPr>
        <w:tblW w:w="9299" w:type="dxa"/>
        <w:tblLayout w:type="fixed"/>
        <w:tblLook w:val="04A0"/>
      </w:tblPr>
      <w:tblGrid>
        <w:gridCol w:w="3309"/>
        <w:gridCol w:w="998"/>
        <w:gridCol w:w="998"/>
        <w:gridCol w:w="999"/>
        <w:gridCol w:w="998"/>
        <w:gridCol w:w="998"/>
        <w:gridCol w:w="999"/>
      </w:tblGrid>
      <w:tr w:rsidR="00ED12CA" w:rsidRPr="00AA6192" w:rsidTr="00470256">
        <w:trPr>
          <w:trHeight w:hRule="exact" w:val="227"/>
          <w:tblHeader/>
        </w:trPr>
        <w:tc>
          <w:tcPr>
            <w:tcW w:w="3309" w:type="dxa"/>
            <w:vMerge w:val="restart"/>
            <w:tcBorders>
              <w:top w:val="single" w:sz="4" w:space="0" w:color="auto"/>
              <w:left w:val="single" w:sz="4" w:space="0" w:color="auto"/>
              <w:right w:val="single" w:sz="4" w:space="0" w:color="auto"/>
            </w:tcBorders>
            <w:vAlign w:val="center"/>
          </w:tcPr>
          <w:p w:rsidR="00ED12CA" w:rsidRDefault="00ED12CA" w:rsidP="00732146">
            <w:pPr>
              <w:pStyle w:val="Tableheading"/>
              <w:rPr>
                <w:lang w:eastAsia="en-NZ"/>
              </w:rPr>
            </w:pPr>
            <w:r>
              <w:rPr>
                <w:lang w:eastAsia="en-NZ"/>
              </w:rPr>
              <w:t>Broad field of study</w:t>
            </w:r>
          </w:p>
        </w:tc>
        <w:tc>
          <w:tcPr>
            <w:tcW w:w="2995" w:type="dxa"/>
            <w:gridSpan w:val="3"/>
            <w:tcBorders>
              <w:top w:val="single" w:sz="4" w:space="0" w:color="auto"/>
              <w:left w:val="single" w:sz="4" w:space="0" w:color="auto"/>
              <w:bottom w:val="nil"/>
              <w:right w:val="single" w:sz="4" w:space="0" w:color="auto"/>
            </w:tcBorders>
            <w:shd w:val="clear" w:color="auto" w:fill="auto"/>
            <w:noWrap/>
            <w:hideMark/>
          </w:tcPr>
          <w:p w:rsidR="00ED12CA" w:rsidRPr="00987837" w:rsidRDefault="00122936" w:rsidP="00F77CAC">
            <w:pPr>
              <w:pStyle w:val="Tableheading"/>
              <w:rPr>
                <w:lang w:eastAsia="en-NZ"/>
              </w:rPr>
            </w:pPr>
            <w:r>
              <w:rPr>
                <w:lang w:eastAsia="en-NZ"/>
              </w:rPr>
              <w:t>Men</w:t>
            </w:r>
            <w:r w:rsidR="00ED12CA">
              <w:rPr>
                <w:lang w:eastAsia="en-NZ"/>
              </w:rPr>
              <w:t xml:space="preserve"> - Years after study %</w:t>
            </w:r>
          </w:p>
        </w:tc>
        <w:tc>
          <w:tcPr>
            <w:tcW w:w="2995" w:type="dxa"/>
            <w:gridSpan w:val="3"/>
            <w:tcBorders>
              <w:top w:val="single" w:sz="4" w:space="0" w:color="auto"/>
              <w:left w:val="single" w:sz="4" w:space="0" w:color="auto"/>
              <w:bottom w:val="nil"/>
              <w:right w:val="single" w:sz="4" w:space="0" w:color="auto"/>
            </w:tcBorders>
          </w:tcPr>
          <w:p w:rsidR="00ED12CA" w:rsidRDefault="00122936" w:rsidP="00F77CAC">
            <w:pPr>
              <w:pStyle w:val="Tableheading"/>
              <w:rPr>
                <w:lang w:eastAsia="en-NZ"/>
              </w:rPr>
            </w:pPr>
            <w:r>
              <w:rPr>
                <w:lang w:eastAsia="en-NZ"/>
              </w:rPr>
              <w:t>Women</w:t>
            </w:r>
            <w:r w:rsidR="00ED12CA">
              <w:rPr>
                <w:lang w:eastAsia="en-NZ"/>
              </w:rPr>
              <w:t xml:space="preserve"> - Years after study %</w:t>
            </w:r>
          </w:p>
        </w:tc>
      </w:tr>
      <w:tr w:rsidR="00ED12CA" w:rsidRPr="00AA6192" w:rsidTr="00470256">
        <w:trPr>
          <w:trHeight w:hRule="exact" w:val="227"/>
          <w:tblHeader/>
        </w:trPr>
        <w:tc>
          <w:tcPr>
            <w:tcW w:w="3309" w:type="dxa"/>
            <w:vMerge/>
            <w:tcBorders>
              <w:left w:val="single" w:sz="4" w:space="0" w:color="auto"/>
              <w:bottom w:val="single" w:sz="4" w:space="0" w:color="auto"/>
              <w:right w:val="single" w:sz="4" w:space="0" w:color="auto"/>
            </w:tcBorders>
          </w:tcPr>
          <w:p w:rsidR="00ED12CA" w:rsidRPr="00987837" w:rsidRDefault="00ED12CA" w:rsidP="00732146">
            <w:pPr>
              <w:pStyle w:val="Tableheading"/>
              <w:rPr>
                <w:lang w:eastAsia="en-NZ"/>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2CA" w:rsidRPr="00987837" w:rsidRDefault="00ED12CA" w:rsidP="00732146">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2CA" w:rsidRPr="00987837" w:rsidRDefault="00ED12CA" w:rsidP="00732146">
            <w:pPr>
              <w:pStyle w:val="Tableheading"/>
              <w:rPr>
                <w:lang w:eastAsia="en-NZ"/>
              </w:rPr>
            </w:pPr>
            <w:r w:rsidRPr="00987837">
              <w:rPr>
                <w:lang w:eastAsia="en-NZ"/>
              </w:rPr>
              <w:t>Two</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2CA" w:rsidRPr="00987837" w:rsidRDefault="00ED12CA" w:rsidP="00732146">
            <w:pPr>
              <w:pStyle w:val="Tableheading"/>
              <w:rPr>
                <w:lang w:eastAsia="en-NZ"/>
              </w:rPr>
            </w:pPr>
            <w:r>
              <w:rPr>
                <w:lang w:eastAsia="en-NZ"/>
              </w:rPr>
              <w:t>F</w:t>
            </w:r>
            <w:r w:rsidRPr="00987837">
              <w:rPr>
                <w:lang w:eastAsia="en-NZ"/>
              </w:rPr>
              <w:t>ive</w:t>
            </w:r>
          </w:p>
        </w:tc>
        <w:tc>
          <w:tcPr>
            <w:tcW w:w="998" w:type="dxa"/>
            <w:tcBorders>
              <w:top w:val="single" w:sz="4" w:space="0" w:color="auto"/>
              <w:left w:val="single" w:sz="4" w:space="0" w:color="auto"/>
              <w:bottom w:val="single" w:sz="4" w:space="0" w:color="auto"/>
              <w:right w:val="single" w:sz="4" w:space="0" w:color="auto"/>
            </w:tcBorders>
            <w:vAlign w:val="bottom"/>
          </w:tcPr>
          <w:p w:rsidR="00ED12CA" w:rsidRPr="00987837" w:rsidRDefault="00ED12CA" w:rsidP="00732146">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vAlign w:val="bottom"/>
          </w:tcPr>
          <w:p w:rsidR="00ED12CA" w:rsidRPr="00987837" w:rsidRDefault="00ED12CA" w:rsidP="00732146">
            <w:pPr>
              <w:pStyle w:val="Tableheading"/>
              <w:rPr>
                <w:lang w:eastAsia="en-NZ"/>
              </w:rPr>
            </w:pPr>
            <w:r w:rsidRPr="00987837">
              <w:rPr>
                <w:lang w:eastAsia="en-NZ"/>
              </w:rPr>
              <w:t>Two</w:t>
            </w:r>
          </w:p>
        </w:tc>
        <w:tc>
          <w:tcPr>
            <w:tcW w:w="999" w:type="dxa"/>
            <w:tcBorders>
              <w:top w:val="single" w:sz="4" w:space="0" w:color="auto"/>
              <w:left w:val="single" w:sz="4" w:space="0" w:color="auto"/>
              <w:bottom w:val="single" w:sz="4" w:space="0" w:color="auto"/>
              <w:right w:val="single" w:sz="4" w:space="0" w:color="auto"/>
            </w:tcBorders>
            <w:vAlign w:val="bottom"/>
          </w:tcPr>
          <w:p w:rsidR="00ED12CA" w:rsidRPr="00987837" w:rsidRDefault="00ED12CA" w:rsidP="00732146">
            <w:pPr>
              <w:pStyle w:val="Tableheading"/>
              <w:rPr>
                <w:lang w:eastAsia="en-NZ"/>
              </w:rPr>
            </w:pPr>
            <w:r>
              <w:rPr>
                <w:lang w:eastAsia="en-NZ"/>
              </w:rPr>
              <w:t>F</w:t>
            </w:r>
            <w:r w:rsidRPr="00987837">
              <w:rPr>
                <w:lang w:eastAsia="en-NZ"/>
              </w:rPr>
              <w:t>ive</w:t>
            </w:r>
          </w:p>
        </w:tc>
      </w:tr>
      <w:tr w:rsidR="00470256" w:rsidRPr="00AA6192" w:rsidTr="00470256">
        <w:trPr>
          <w:trHeight w:hRule="exact" w:val="227"/>
        </w:trPr>
        <w:tc>
          <w:tcPr>
            <w:tcW w:w="3309" w:type="dxa"/>
            <w:tcBorders>
              <w:top w:val="single" w:sz="4" w:space="0" w:color="auto"/>
              <w:left w:val="single" w:sz="4" w:space="0" w:color="auto"/>
              <w:bottom w:val="nil"/>
              <w:right w:val="single" w:sz="4" w:space="0" w:color="auto"/>
            </w:tcBorders>
            <w:vAlign w:val="bottom"/>
          </w:tcPr>
          <w:p w:rsidR="00470256" w:rsidRDefault="00470256" w:rsidP="00732146">
            <w:pPr>
              <w:pStyle w:val="Tabletext"/>
            </w:pPr>
            <w:r>
              <w:t>Agriculture, environmental and related studies</w:t>
            </w:r>
          </w:p>
        </w:tc>
        <w:tc>
          <w:tcPr>
            <w:tcW w:w="998" w:type="dxa"/>
            <w:tcBorders>
              <w:top w:val="single" w:sz="4" w:space="0" w:color="auto"/>
              <w:left w:val="single" w:sz="4" w:space="0" w:color="auto"/>
              <w:bottom w:val="nil"/>
            </w:tcBorders>
            <w:shd w:val="clear" w:color="auto" w:fill="auto"/>
            <w:noWrap/>
            <w:hideMark/>
          </w:tcPr>
          <w:p w:rsidR="00470256" w:rsidRPr="00B706B4" w:rsidRDefault="00470256" w:rsidP="00470256">
            <w:pPr>
              <w:pStyle w:val="Tabletext"/>
              <w:jc w:val="right"/>
            </w:pPr>
            <w:r w:rsidRPr="00B706B4">
              <w:t>89</w:t>
            </w:r>
          </w:p>
        </w:tc>
        <w:tc>
          <w:tcPr>
            <w:tcW w:w="998" w:type="dxa"/>
            <w:tcBorders>
              <w:top w:val="single" w:sz="4" w:space="0" w:color="auto"/>
              <w:bottom w:val="nil"/>
            </w:tcBorders>
            <w:shd w:val="clear" w:color="auto" w:fill="auto"/>
            <w:noWrap/>
            <w:hideMark/>
          </w:tcPr>
          <w:p w:rsidR="00470256" w:rsidRPr="00B706B4" w:rsidRDefault="00470256" w:rsidP="00470256">
            <w:pPr>
              <w:pStyle w:val="Tabletext"/>
              <w:jc w:val="right"/>
            </w:pPr>
            <w:r w:rsidRPr="00B706B4">
              <w:t>127</w:t>
            </w:r>
          </w:p>
        </w:tc>
        <w:tc>
          <w:tcPr>
            <w:tcW w:w="999" w:type="dxa"/>
            <w:tcBorders>
              <w:top w:val="single" w:sz="4" w:space="0" w:color="auto"/>
              <w:bottom w:val="nil"/>
              <w:right w:val="single" w:sz="4" w:space="0" w:color="auto"/>
            </w:tcBorders>
            <w:shd w:val="clear" w:color="auto" w:fill="auto"/>
            <w:noWrap/>
            <w:hideMark/>
          </w:tcPr>
          <w:p w:rsidR="00470256" w:rsidRPr="00B706B4" w:rsidRDefault="00470256" w:rsidP="00470256">
            <w:pPr>
              <w:pStyle w:val="Tabletext"/>
              <w:jc w:val="right"/>
            </w:pPr>
            <w:r w:rsidRPr="00B706B4">
              <w:t>134</w:t>
            </w:r>
          </w:p>
        </w:tc>
        <w:tc>
          <w:tcPr>
            <w:tcW w:w="998" w:type="dxa"/>
            <w:tcBorders>
              <w:top w:val="single" w:sz="4" w:space="0" w:color="auto"/>
              <w:left w:val="single" w:sz="4" w:space="0" w:color="auto"/>
              <w:bottom w:val="nil"/>
            </w:tcBorders>
          </w:tcPr>
          <w:p w:rsidR="00470256" w:rsidRPr="00B706B4" w:rsidRDefault="00470256" w:rsidP="00470256">
            <w:pPr>
              <w:pStyle w:val="Tabletext"/>
              <w:jc w:val="right"/>
            </w:pPr>
            <w:r w:rsidRPr="00B706B4">
              <w:t>141</w:t>
            </w:r>
          </w:p>
        </w:tc>
        <w:tc>
          <w:tcPr>
            <w:tcW w:w="998" w:type="dxa"/>
            <w:tcBorders>
              <w:top w:val="single" w:sz="4" w:space="0" w:color="auto"/>
              <w:bottom w:val="nil"/>
            </w:tcBorders>
          </w:tcPr>
          <w:p w:rsidR="00470256" w:rsidRPr="00B706B4" w:rsidRDefault="00470256" w:rsidP="00470256">
            <w:pPr>
              <w:pStyle w:val="Tabletext"/>
              <w:jc w:val="right"/>
            </w:pPr>
            <w:r w:rsidRPr="00B706B4">
              <w:t>163</w:t>
            </w:r>
          </w:p>
        </w:tc>
        <w:tc>
          <w:tcPr>
            <w:tcW w:w="999" w:type="dxa"/>
            <w:tcBorders>
              <w:top w:val="single" w:sz="4" w:space="0" w:color="auto"/>
              <w:bottom w:val="nil"/>
              <w:right w:val="single" w:sz="4" w:space="0" w:color="auto"/>
            </w:tcBorders>
          </w:tcPr>
          <w:p w:rsidR="00470256" w:rsidRPr="00B706B4" w:rsidRDefault="00470256" w:rsidP="00470256">
            <w:pPr>
              <w:pStyle w:val="Tabletext"/>
              <w:jc w:val="right"/>
            </w:pPr>
            <w:r w:rsidRPr="00B706B4">
              <w:t>182</w:t>
            </w:r>
          </w:p>
        </w:tc>
      </w:tr>
      <w:tr w:rsidR="00470256" w:rsidRPr="00AA6192" w:rsidTr="00470256">
        <w:trPr>
          <w:trHeight w:hRule="exact" w:val="227"/>
        </w:trPr>
        <w:tc>
          <w:tcPr>
            <w:tcW w:w="3309" w:type="dxa"/>
            <w:tcBorders>
              <w:left w:val="single" w:sz="4" w:space="0" w:color="auto"/>
              <w:bottom w:val="nil"/>
              <w:right w:val="single" w:sz="4" w:space="0" w:color="auto"/>
            </w:tcBorders>
            <w:vAlign w:val="bottom"/>
          </w:tcPr>
          <w:p w:rsidR="00470256" w:rsidRDefault="00470256" w:rsidP="00732146">
            <w:pPr>
              <w:pStyle w:val="Tabletext"/>
            </w:pPr>
            <w:r>
              <w:t>Creative arts</w:t>
            </w:r>
          </w:p>
        </w:tc>
        <w:tc>
          <w:tcPr>
            <w:tcW w:w="998" w:type="dxa"/>
            <w:tcBorders>
              <w:left w:val="single" w:sz="4" w:space="0" w:color="auto"/>
              <w:bottom w:val="nil"/>
            </w:tcBorders>
            <w:shd w:val="clear" w:color="auto" w:fill="auto"/>
            <w:noWrap/>
            <w:hideMark/>
          </w:tcPr>
          <w:p w:rsidR="00470256" w:rsidRPr="00B706B4" w:rsidRDefault="00470256" w:rsidP="00470256">
            <w:pPr>
              <w:pStyle w:val="Tabletext"/>
              <w:jc w:val="right"/>
            </w:pPr>
            <w:r w:rsidRPr="00B706B4">
              <w:t>60</w:t>
            </w:r>
          </w:p>
        </w:tc>
        <w:tc>
          <w:tcPr>
            <w:tcW w:w="998" w:type="dxa"/>
            <w:tcBorders>
              <w:bottom w:val="nil"/>
            </w:tcBorders>
            <w:shd w:val="clear" w:color="auto" w:fill="auto"/>
            <w:noWrap/>
            <w:hideMark/>
          </w:tcPr>
          <w:p w:rsidR="00470256" w:rsidRPr="00B706B4" w:rsidRDefault="00470256" w:rsidP="00470256">
            <w:pPr>
              <w:pStyle w:val="Tabletext"/>
              <w:jc w:val="right"/>
            </w:pPr>
            <w:r w:rsidRPr="00B706B4">
              <w:t>84</w:t>
            </w:r>
          </w:p>
        </w:tc>
        <w:tc>
          <w:tcPr>
            <w:tcW w:w="999" w:type="dxa"/>
            <w:tcBorders>
              <w:bottom w:val="nil"/>
              <w:right w:val="single" w:sz="4" w:space="0" w:color="auto"/>
            </w:tcBorders>
            <w:shd w:val="clear" w:color="auto" w:fill="auto"/>
            <w:noWrap/>
            <w:hideMark/>
          </w:tcPr>
          <w:p w:rsidR="00470256" w:rsidRPr="00B706B4" w:rsidRDefault="00470256" w:rsidP="00470256">
            <w:pPr>
              <w:pStyle w:val="Tabletext"/>
              <w:jc w:val="right"/>
            </w:pPr>
            <w:r w:rsidRPr="00B706B4">
              <w:t>100</w:t>
            </w:r>
          </w:p>
        </w:tc>
        <w:tc>
          <w:tcPr>
            <w:tcW w:w="998" w:type="dxa"/>
            <w:tcBorders>
              <w:left w:val="single" w:sz="4" w:space="0" w:color="auto"/>
              <w:bottom w:val="nil"/>
            </w:tcBorders>
          </w:tcPr>
          <w:p w:rsidR="00470256" w:rsidRPr="00B706B4" w:rsidRDefault="00470256" w:rsidP="00470256">
            <w:pPr>
              <w:pStyle w:val="Tabletext"/>
              <w:jc w:val="right"/>
            </w:pPr>
            <w:r w:rsidRPr="00B706B4">
              <w:t>102</w:t>
            </w:r>
          </w:p>
        </w:tc>
        <w:tc>
          <w:tcPr>
            <w:tcW w:w="998" w:type="dxa"/>
            <w:tcBorders>
              <w:bottom w:val="nil"/>
            </w:tcBorders>
          </w:tcPr>
          <w:p w:rsidR="00470256" w:rsidRPr="00B706B4" w:rsidRDefault="00470256" w:rsidP="00470256">
            <w:pPr>
              <w:pStyle w:val="Tabletext"/>
              <w:jc w:val="right"/>
            </w:pPr>
            <w:r w:rsidRPr="00B706B4">
              <w:t>125</w:t>
            </w:r>
          </w:p>
        </w:tc>
        <w:tc>
          <w:tcPr>
            <w:tcW w:w="999" w:type="dxa"/>
            <w:tcBorders>
              <w:bottom w:val="nil"/>
              <w:right w:val="single" w:sz="4" w:space="0" w:color="auto"/>
            </w:tcBorders>
          </w:tcPr>
          <w:p w:rsidR="00470256" w:rsidRPr="00B706B4" w:rsidRDefault="00470256" w:rsidP="00470256">
            <w:pPr>
              <w:pStyle w:val="Tabletext"/>
              <w:jc w:val="right"/>
            </w:pPr>
            <w:r w:rsidRPr="00B706B4">
              <w:t>145</w:t>
            </w:r>
          </w:p>
        </w:tc>
      </w:tr>
      <w:tr w:rsidR="00470256" w:rsidRPr="00AA6192" w:rsidTr="00470256">
        <w:trPr>
          <w:trHeight w:hRule="exact" w:val="227"/>
        </w:trPr>
        <w:tc>
          <w:tcPr>
            <w:tcW w:w="3309" w:type="dxa"/>
            <w:tcBorders>
              <w:left w:val="single" w:sz="4" w:space="0" w:color="auto"/>
              <w:right w:val="single" w:sz="4" w:space="0" w:color="auto"/>
            </w:tcBorders>
            <w:vAlign w:val="bottom"/>
          </w:tcPr>
          <w:p w:rsidR="00470256" w:rsidRDefault="00470256" w:rsidP="00732146">
            <w:pPr>
              <w:pStyle w:val="Tabletext"/>
            </w:pPr>
            <w:r>
              <w:t>Education</w:t>
            </w:r>
          </w:p>
        </w:tc>
        <w:tc>
          <w:tcPr>
            <w:tcW w:w="998" w:type="dxa"/>
            <w:tcBorders>
              <w:left w:val="single" w:sz="4" w:space="0" w:color="auto"/>
            </w:tcBorders>
            <w:shd w:val="clear" w:color="auto" w:fill="auto"/>
            <w:noWrap/>
            <w:hideMark/>
          </w:tcPr>
          <w:p w:rsidR="00470256" w:rsidRPr="00B706B4" w:rsidRDefault="00470256" w:rsidP="00470256">
            <w:pPr>
              <w:pStyle w:val="Tabletext"/>
              <w:jc w:val="right"/>
            </w:pPr>
            <w:r w:rsidRPr="00B706B4">
              <w:t>118</w:t>
            </w:r>
          </w:p>
        </w:tc>
        <w:tc>
          <w:tcPr>
            <w:tcW w:w="998" w:type="dxa"/>
            <w:shd w:val="clear" w:color="auto" w:fill="auto"/>
            <w:noWrap/>
            <w:hideMark/>
          </w:tcPr>
          <w:p w:rsidR="00470256" w:rsidRPr="00B706B4" w:rsidRDefault="00470256" w:rsidP="00470256">
            <w:pPr>
              <w:pStyle w:val="Tabletext"/>
              <w:jc w:val="right"/>
            </w:pPr>
            <w:r w:rsidRPr="00B706B4">
              <w:t>119</w:t>
            </w:r>
          </w:p>
        </w:tc>
        <w:tc>
          <w:tcPr>
            <w:tcW w:w="999" w:type="dxa"/>
            <w:tcBorders>
              <w:right w:val="single" w:sz="4" w:space="0" w:color="auto"/>
            </w:tcBorders>
            <w:shd w:val="clear" w:color="auto" w:fill="auto"/>
            <w:noWrap/>
            <w:hideMark/>
          </w:tcPr>
          <w:p w:rsidR="00470256" w:rsidRPr="00B706B4" w:rsidRDefault="00470256" w:rsidP="00470256">
            <w:pPr>
              <w:pStyle w:val="Tabletext"/>
              <w:jc w:val="right"/>
            </w:pPr>
            <w:r w:rsidRPr="00B706B4">
              <w:t>n/a</w:t>
            </w:r>
          </w:p>
        </w:tc>
        <w:tc>
          <w:tcPr>
            <w:tcW w:w="998" w:type="dxa"/>
            <w:tcBorders>
              <w:left w:val="single" w:sz="4" w:space="0" w:color="auto"/>
            </w:tcBorders>
          </w:tcPr>
          <w:p w:rsidR="00470256" w:rsidRPr="00B706B4" w:rsidRDefault="00470256" w:rsidP="00470256">
            <w:pPr>
              <w:pStyle w:val="Tabletext"/>
              <w:jc w:val="right"/>
            </w:pPr>
            <w:r w:rsidRPr="00B706B4">
              <w:t>159</w:t>
            </w:r>
          </w:p>
        </w:tc>
        <w:tc>
          <w:tcPr>
            <w:tcW w:w="998" w:type="dxa"/>
          </w:tcPr>
          <w:p w:rsidR="00470256" w:rsidRPr="00B706B4" w:rsidRDefault="00470256" w:rsidP="00470256">
            <w:pPr>
              <w:pStyle w:val="Tabletext"/>
              <w:jc w:val="right"/>
            </w:pPr>
            <w:r w:rsidRPr="00B706B4">
              <w:t>164</w:t>
            </w:r>
          </w:p>
        </w:tc>
        <w:tc>
          <w:tcPr>
            <w:tcW w:w="999" w:type="dxa"/>
            <w:tcBorders>
              <w:right w:val="single" w:sz="4" w:space="0" w:color="auto"/>
            </w:tcBorders>
          </w:tcPr>
          <w:p w:rsidR="00470256" w:rsidRPr="00B706B4" w:rsidRDefault="00470256" w:rsidP="00470256">
            <w:pPr>
              <w:pStyle w:val="Tabletext"/>
              <w:jc w:val="right"/>
            </w:pPr>
            <w:r w:rsidRPr="00B706B4">
              <w:t>196</w:t>
            </w:r>
          </w:p>
        </w:tc>
      </w:tr>
      <w:tr w:rsidR="00470256" w:rsidRPr="00AA6192" w:rsidTr="00470256">
        <w:trPr>
          <w:trHeight w:hRule="exact" w:val="227"/>
        </w:trPr>
        <w:tc>
          <w:tcPr>
            <w:tcW w:w="3309" w:type="dxa"/>
            <w:tcBorders>
              <w:left w:val="single" w:sz="4" w:space="0" w:color="auto"/>
              <w:right w:val="single" w:sz="4" w:space="0" w:color="auto"/>
            </w:tcBorders>
            <w:vAlign w:val="bottom"/>
          </w:tcPr>
          <w:p w:rsidR="00470256" w:rsidRDefault="00470256" w:rsidP="00732146">
            <w:pPr>
              <w:pStyle w:val="Tabletext"/>
            </w:pPr>
            <w:r>
              <w:t>Engineering and related technologies</w:t>
            </w:r>
          </w:p>
        </w:tc>
        <w:tc>
          <w:tcPr>
            <w:tcW w:w="998" w:type="dxa"/>
            <w:tcBorders>
              <w:left w:val="single" w:sz="4" w:space="0" w:color="auto"/>
            </w:tcBorders>
            <w:shd w:val="clear" w:color="auto" w:fill="auto"/>
            <w:noWrap/>
            <w:hideMark/>
          </w:tcPr>
          <w:p w:rsidR="00470256" w:rsidRPr="00B706B4" w:rsidRDefault="00470256" w:rsidP="00470256">
            <w:pPr>
              <w:pStyle w:val="Tabletext"/>
              <w:jc w:val="right"/>
            </w:pPr>
            <w:r w:rsidRPr="00B706B4">
              <w:t>122</w:t>
            </w:r>
          </w:p>
        </w:tc>
        <w:tc>
          <w:tcPr>
            <w:tcW w:w="998" w:type="dxa"/>
            <w:shd w:val="clear" w:color="auto" w:fill="auto"/>
            <w:noWrap/>
            <w:hideMark/>
          </w:tcPr>
          <w:p w:rsidR="00470256" w:rsidRPr="00B706B4" w:rsidRDefault="00470256" w:rsidP="00470256">
            <w:pPr>
              <w:pStyle w:val="Tabletext"/>
              <w:jc w:val="right"/>
            </w:pPr>
            <w:r w:rsidRPr="00B706B4">
              <w:t>132</w:t>
            </w:r>
          </w:p>
        </w:tc>
        <w:tc>
          <w:tcPr>
            <w:tcW w:w="999" w:type="dxa"/>
            <w:tcBorders>
              <w:right w:val="single" w:sz="4" w:space="0" w:color="auto"/>
            </w:tcBorders>
            <w:shd w:val="clear" w:color="auto" w:fill="auto"/>
            <w:noWrap/>
            <w:hideMark/>
          </w:tcPr>
          <w:p w:rsidR="00470256" w:rsidRPr="00B706B4" w:rsidRDefault="00470256" w:rsidP="00470256">
            <w:pPr>
              <w:pStyle w:val="Tabletext"/>
              <w:jc w:val="right"/>
            </w:pPr>
            <w:r w:rsidRPr="00B706B4">
              <w:t>164</w:t>
            </w:r>
          </w:p>
        </w:tc>
        <w:tc>
          <w:tcPr>
            <w:tcW w:w="998" w:type="dxa"/>
            <w:tcBorders>
              <w:left w:val="single" w:sz="4" w:space="0" w:color="auto"/>
            </w:tcBorders>
          </w:tcPr>
          <w:p w:rsidR="00470256" w:rsidRPr="00B706B4" w:rsidRDefault="00470256" w:rsidP="00470256">
            <w:pPr>
              <w:pStyle w:val="Tabletext"/>
              <w:jc w:val="right"/>
            </w:pPr>
            <w:r w:rsidRPr="00B706B4">
              <w:t>172</w:t>
            </w:r>
          </w:p>
        </w:tc>
        <w:tc>
          <w:tcPr>
            <w:tcW w:w="998" w:type="dxa"/>
          </w:tcPr>
          <w:p w:rsidR="00470256" w:rsidRPr="00B706B4" w:rsidRDefault="00470256" w:rsidP="00470256">
            <w:pPr>
              <w:pStyle w:val="Tabletext"/>
              <w:jc w:val="right"/>
            </w:pPr>
            <w:r w:rsidRPr="00B706B4">
              <w:t>185</w:t>
            </w:r>
          </w:p>
        </w:tc>
        <w:tc>
          <w:tcPr>
            <w:tcW w:w="999" w:type="dxa"/>
            <w:tcBorders>
              <w:right w:val="single" w:sz="4" w:space="0" w:color="auto"/>
            </w:tcBorders>
          </w:tcPr>
          <w:p w:rsidR="00470256" w:rsidRPr="00B706B4" w:rsidRDefault="00470256" w:rsidP="00470256">
            <w:pPr>
              <w:pStyle w:val="Tabletext"/>
              <w:jc w:val="right"/>
            </w:pPr>
            <w:r w:rsidRPr="00B706B4">
              <w:t>227</w:t>
            </w:r>
          </w:p>
        </w:tc>
      </w:tr>
      <w:tr w:rsidR="00470256" w:rsidRPr="00AA6192" w:rsidTr="00470256">
        <w:trPr>
          <w:trHeight w:hRule="exact" w:val="227"/>
        </w:trPr>
        <w:tc>
          <w:tcPr>
            <w:tcW w:w="3309" w:type="dxa"/>
            <w:tcBorders>
              <w:left w:val="single" w:sz="4" w:space="0" w:color="auto"/>
              <w:right w:val="single" w:sz="4" w:space="0" w:color="auto"/>
            </w:tcBorders>
            <w:vAlign w:val="bottom"/>
          </w:tcPr>
          <w:p w:rsidR="00470256" w:rsidRDefault="00470256" w:rsidP="00732146">
            <w:pPr>
              <w:pStyle w:val="Tabletext"/>
            </w:pPr>
            <w:r>
              <w:t>Health</w:t>
            </w:r>
          </w:p>
        </w:tc>
        <w:tc>
          <w:tcPr>
            <w:tcW w:w="998" w:type="dxa"/>
            <w:tcBorders>
              <w:left w:val="single" w:sz="4" w:space="0" w:color="auto"/>
            </w:tcBorders>
            <w:shd w:val="clear" w:color="auto" w:fill="auto"/>
            <w:noWrap/>
            <w:hideMark/>
          </w:tcPr>
          <w:p w:rsidR="00470256" w:rsidRPr="00B706B4" w:rsidRDefault="00470256" w:rsidP="00470256">
            <w:pPr>
              <w:pStyle w:val="Tabletext"/>
              <w:jc w:val="right"/>
            </w:pPr>
            <w:r w:rsidRPr="00B706B4">
              <w:t>130</w:t>
            </w:r>
          </w:p>
        </w:tc>
        <w:tc>
          <w:tcPr>
            <w:tcW w:w="998" w:type="dxa"/>
            <w:shd w:val="clear" w:color="auto" w:fill="auto"/>
            <w:noWrap/>
            <w:hideMark/>
          </w:tcPr>
          <w:p w:rsidR="00470256" w:rsidRPr="00B706B4" w:rsidRDefault="00470256" w:rsidP="00470256">
            <w:pPr>
              <w:pStyle w:val="Tabletext"/>
              <w:jc w:val="right"/>
            </w:pPr>
            <w:r w:rsidRPr="00B706B4">
              <w:t>145</w:t>
            </w:r>
          </w:p>
        </w:tc>
        <w:tc>
          <w:tcPr>
            <w:tcW w:w="999" w:type="dxa"/>
            <w:tcBorders>
              <w:right w:val="single" w:sz="4" w:space="0" w:color="auto"/>
            </w:tcBorders>
            <w:shd w:val="clear" w:color="auto" w:fill="auto"/>
            <w:noWrap/>
            <w:hideMark/>
          </w:tcPr>
          <w:p w:rsidR="00470256" w:rsidRPr="00B706B4" w:rsidRDefault="00470256" w:rsidP="00470256">
            <w:pPr>
              <w:pStyle w:val="Tabletext"/>
              <w:jc w:val="right"/>
            </w:pPr>
            <w:r w:rsidRPr="00B706B4">
              <w:t>201</w:t>
            </w:r>
          </w:p>
        </w:tc>
        <w:tc>
          <w:tcPr>
            <w:tcW w:w="998" w:type="dxa"/>
            <w:tcBorders>
              <w:left w:val="single" w:sz="4" w:space="0" w:color="auto"/>
            </w:tcBorders>
          </w:tcPr>
          <w:p w:rsidR="00470256" w:rsidRPr="00B706B4" w:rsidRDefault="00470256" w:rsidP="00470256">
            <w:pPr>
              <w:pStyle w:val="Tabletext"/>
              <w:jc w:val="right"/>
            </w:pPr>
            <w:r w:rsidRPr="00B706B4">
              <w:t>187</w:t>
            </w:r>
          </w:p>
        </w:tc>
        <w:tc>
          <w:tcPr>
            <w:tcW w:w="998" w:type="dxa"/>
          </w:tcPr>
          <w:p w:rsidR="00470256" w:rsidRPr="00B706B4" w:rsidRDefault="00470256" w:rsidP="00470256">
            <w:pPr>
              <w:pStyle w:val="Tabletext"/>
              <w:jc w:val="right"/>
            </w:pPr>
            <w:r w:rsidRPr="00B706B4">
              <w:t>194</w:t>
            </w:r>
          </w:p>
        </w:tc>
        <w:tc>
          <w:tcPr>
            <w:tcW w:w="999" w:type="dxa"/>
            <w:tcBorders>
              <w:right w:val="single" w:sz="4" w:space="0" w:color="auto"/>
            </w:tcBorders>
          </w:tcPr>
          <w:p w:rsidR="00470256" w:rsidRPr="00B706B4" w:rsidRDefault="00470256" w:rsidP="00470256">
            <w:pPr>
              <w:pStyle w:val="Tabletext"/>
              <w:jc w:val="right"/>
            </w:pPr>
            <w:r w:rsidRPr="00B706B4">
              <w:t>220</w:t>
            </w:r>
          </w:p>
        </w:tc>
      </w:tr>
      <w:tr w:rsidR="00470256" w:rsidRPr="00AA6192" w:rsidTr="00470256">
        <w:trPr>
          <w:trHeight w:hRule="exact" w:val="227"/>
        </w:trPr>
        <w:tc>
          <w:tcPr>
            <w:tcW w:w="3309" w:type="dxa"/>
            <w:tcBorders>
              <w:left w:val="single" w:sz="4" w:space="0" w:color="auto"/>
              <w:right w:val="single" w:sz="4" w:space="0" w:color="auto"/>
            </w:tcBorders>
            <w:vAlign w:val="bottom"/>
          </w:tcPr>
          <w:p w:rsidR="00470256" w:rsidRDefault="00470256" w:rsidP="00732146">
            <w:pPr>
              <w:pStyle w:val="Tabletext"/>
            </w:pPr>
            <w:r>
              <w:t>Information technology</w:t>
            </w:r>
          </w:p>
        </w:tc>
        <w:tc>
          <w:tcPr>
            <w:tcW w:w="998" w:type="dxa"/>
            <w:tcBorders>
              <w:left w:val="single" w:sz="4" w:space="0" w:color="auto"/>
            </w:tcBorders>
            <w:shd w:val="clear" w:color="auto" w:fill="auto"/>
            <w:noWrap/>
            <w:hideMark/>
          </w:tcPr>
          <w:p w:rsidR="00470256" w:rsidRPr="00B706B4" w:rsidRDefault="00470256" w:rsidP="00470256">
            <w:pPr>
              <w:pStyle w:val="Tabletext"/>
              <w:jc w:val="right"/>
            </w:pPr>
            <w:r w:rsidRPr="00B706B4">
              <w:t>118</w:t>
            </w:r>
          </w:p>
        </w:tc>
        <w:tc>
          <w:tcPr>
            <w:tcW w:w="998" w:type="dxa"/>
            <w:shd w:val="clear" w:color="auto" w:fill="auto"/>
            <w:noWrap/>
            <w:hideMark/>
          </w:tcPr>
          <w:p w:rsidR="00470256" w:rsidRPr="00B706B4" w:rsidRDefault="00470256" w:rsidP="00470256">
            <w:pPr>
              <w:pStyle w:val="Tabletext"/>
              <w:jc w:val="right"/>
            </w:pPr>
            <w:r w:rsidRPr="00B706B4">
              <w:t>133</w:t>
            </w:r>
          </w:p>
        </w:tc>
        <w:tc>
          <w:tcPr>
            <w:tcW w:w="999" w:type="dxa"/>
            <w:tcBorders>
              <w:right w:val="single" w:sz="4" w:space="0" w:color="auto"/>
            </w:tcBorders>
            <w:shd w:val="clear" w:color="auto" w:fill="auto"/>
            <w:noWrap/>
            <w:hideMark/>
          </w:tcPr>
          <w:p w:rsidR="00470256" w:rsidRPr="00B706B4" w:rsidRDefault="00470256" w:rsidP="00470256">
            <w:pPr>
              <w:pStyle w:val="Tabletext"/>
              <w:jc w:val="right"/>
            </w:pPr>
            <w:r w:rsidRPr="00B706B4">
              <w:t>172</w:t>
            </w:r>
          </w:p>
        </w:tc>
        <w:tc>
          <w:tcPr>
            <w:tcW w:w="998" w:type="dxa"/>
            <w:tcBorders>
              <w:left w:val="single" w:sz="4" w:space="0" w:color="auto"/>
            </w:tcBorders>
          </w:tcPr>
          <w:p w:rsidR="00470256" w:rsidRPr="00B706B4" w:rsidRDefault="00470256" w:rsidP="00470256">
            <w:pPr>
              <w:pStyle w:val="Tabletext"/>
              <w:jc w:val="right"/>
            </w:pPr>
            <w:r w:rsidRPr="00B706B4">
              <w:t>162</w:t>
            </w:r>
          </w:p>
        </w:tc>
        <w:tc>
          <w:tcPr>
            <w:tcW w:w="998" w:type="dxa"/>
          </w:tcPr>
          <w:p w:rsidR="00470256" w:rsidRPr="00B706B4" w:rsidRDefault="00470256" w:rsidP="00470256">
            <w:pPr>
              <w:pStyle w:val="Tabletext"/>
              <w:jc w:val="right"/>
            </w:pPr>
            <w:r w:rsidRPr="00B706B4">
              <w:t>180</w:t>
            </w:r>
          </w:p>
        </w:tc>
        <w:tc>
          <w:tcPr>
            <w:tcW w:w="999" w:type="dxa"/>
            <w:tcBorders>
              <w:right w:val="single" w:sz="4" w:space="0" w:color="auto"/>
            </w:tcBorders>
          </w:tcPr>
          <w:p w:rsidR="00470256" w:rsidRPr="00B706B4" w:rsidRDefault="00470256" w:rsidP="00470256">
            <w:pPr>
              <w:pStyle w:val="Tabletext"/>
              <w:jc w:val="right"/>
            </w:pPr>
            <w:r w:rsidRPr="00B706B4">
              <w:t>230</w:t>
            </w:r>
          </w:p>
        </w:tc>
      </w:tr>
      <w:tr w:rsidR="00470256" w:rsidRPr="00AA6192" w:rsidTr="00470256">
        <w:trPr>
          <w:trHeight w:hRule="exact" w:val="227"/>
        </w:trPr>
        <w:tc>
          <w:tcPr>
            <w:tcW w:w="3309" w:type="dxa"/>
            <w:tcBorders>
              <w:left w:val="single" w:sz="4" w:space="0" w:color="auto"/>
              <w:right w:val="single" w:sz="4" w:space="0" w:color="auto"/>
            </w:tcBorders>
            <w:vAlign w:val="bottom"/>
          </w:tcPr>
          <w:p w:rsidR="00470256" w:rsidRDefault="00470256" w:rsidP="00732146">
            <w:pPr>
              <w:pStyle w:val="Tabletext"/>
            </w:pPr>
            <w:r>
              <w:t>Management and commerce</w:t>
            </w:r>
          </w:p>
        </w:tc>
        <w:tc>
          <w:tcPr>
            <w:tcW w:w="998" w:type="dxa"/>
            <w:tcBorders>
              <w:left w:val="single" w:sz="4" w:space="0" w:color="auto"/>
            </w:tcBorders>
            <w:shd w:val="clear" w:color="auto" w:fill="auto"/>
            <w:noWrap/>
            <w:hideMark/>
          </w:tcPr>
          <w:p w:rsidR="00470256" w:rsidRPr="00B706B4" w:rsidRDefault="00470256" w:rsidP="00470256">
            <w:pPr>
              <w:pStyle w:val="Tabletext"/>
              <w:jc w:val="right"/>
            </w:pPr>
            <w:r w:rsidRPr="00B706B4">
              <w:t>109</w:t>
            </w:r>
          </w:p>
        </w:tc>
        <w:tc>
          <w:tcPr>
            <w:tcW w:w="998" w:type="dxa"/>
            <w:shd w:val="clear" w:color="auto" w:fill="auto"/>
            <w:noWrap/>
            <w:hideMark/>
          </w:tcPr>
          <w:p w:rsidR="00470256" w:rsidRPr="00B706B4" w:rsidRDefault="00470256" w:rsidP="00470256">
            <w:pPr>
              <w:pStyle w:val="Tabletext"/>
              <w:jc w:val="right"/>
            </w:pPr>
            <w:r w:rsidRPr="00B706B4">
              <w:t>124</w:t>
            </w:r>
          </w:p>
        </w:tc>
        <w:tc>
          <w:tcPr>
            <w:tcW w:w="999" w:type="dxa"/>
            <w:tcBorders>
              <w:right w:val="single" w:sz="4" w:space="0" w:color="auto"/>
            </w:tcBorders>
            <w:shd w:val="clear" w:color="auto" w:fill="auto"/>
            <w:noWrap/>
            <w:hideMark/>
          </w:tcPr>
          <w:p w:rsidR="00470256" w:rsidRPr="00B706B4" w:rsidRDefault="00470256" w:rsidP="00470256">
            <w:pPr>
              <w:pStyle w:val="Tabletext"/>
              <w:jc w:val="right"/>
            </w:pPr>
            <w:r w:rsidRPr="00B706B4">
              <w:t>169</w:t>
            </w:r>
          </w:p>
        </w:tc>
        <w:tc>
          <w:tcPr>
            <w:tcW w:w="998" w:type="dxa"/>
            <w:tcBorders>
              <w:left w:val="single" w:sz="4" w:space="0" w:color="auto"/>
            </w:tcBorders>
          </w:tcPr>
          <w:p w:rsidR="00470256" w:rsidRPr="00B706B4" w:rsidRDefault="00470256" w:rsidP="00470256">
            <w:pPr>
              <w:pStyle w:val="Tabletext"/>
              <w:jc w:val="right"/>
            </w:pPr>
            <w:r w:rsidRPr="00B706B4">
              <w:t>152</w:t>
            </w:r>
          </w:p>
        </w:tc>
        <w:tc>
          <w:tcPr>
            <w:tcW w:w="998" w:type="dxa"/>
          </w:tcPr>
          <w:p w:rsidR="00470256" w:rsidRPr="00B706B4" w:rsidRDefault="00470256" w:rsidP="00470256">
            <w:pPr>
              <w:pStyle w:val="Tabletext"/>
              <w:jc w:val="right"/>
            </w:pPr>
            <w:r w:rsidRPr="00B706B4">
              <w:t>169</w:t>
            </w:r>
          </w:p>
        </w:tc>
        <w:tc>
          <w:tcPr>
            <w:tcW w:w="999" w:type="dxa"/>
            <w:tcBorders>
              <w:right w:val="single" w:sz="4" w:space="0" w:color="auto"/>
            </w:tcBorders>
          </w:tcPr>
          <w:p w:rsidR="00470256" w:rsidRPr="00B706B4" w:rsidRDefault="00470256" w:rsidP="00470256">
            <w:pPr>
              <w:pStyle w:val="Tabletext"/>
              <w:jc w:val="right"/>
            </w:pPr>
            <w:r w:rsidRPr="00B706B4">
              <w:t>216</w:t>
            </w:r>
          </w:p>
        </w:tc>
      </w:tr>
      <w:tr w:rsidR="00470256" w:rsidRPr="00AA6192" w:rsidTr="00470256">
        <w:trPr>
          <w:trHeight w:hRule="exact" w:val="227"/>
        </w:trPr>
        <w:tc>
          <w:tcPr>
            <w:tcW w:w="3309" w:type="dxa"/>
            <w:tcBorders>
              <w:left w:val="single" w:sz="4" w:space="0" w:color="auto"/>
              <w:right w:val="single" w:sz="4" w:space="0" w:color="auto"/>
            </w:tcBorders>
            <w:vAlign w:val="bottom"/>
          </w:tcPr>
          <w:p w:rsidR="00470256" w:rsidRDefault="00470256" w:rsidP="00732146">
            <w:pPr>
              <w:pStyle w:val="Tabletext"/>
            </w:pPr>
            <w:r>
              <w:t>Natural and physical sciences</w:t>
            </w:r>
          </w:p>
        </w:tc>
        <w:tc>
          <w:tcPr>
            <w:tcW w:w="998" w:type="dxa"/>
            <w:tcBorders>
              <w:left w:val="single" w:sz="4" w:space="0" w:color="auto"/>
            </w:tcBorders>
            <w:shd w:val="clear" w:color="auto" w:fill="auto"/>
            <w:noWrap/>
            <w:hideMark/>
          </w:tcPr>
          <w:p w:rsidR="00470256" w:rsidRPr="00B706B4" w:rsidRDefault="00470256" w:rsidP="00470256">
            <w:pPr>
              <w:pStyle w:val="Tabletext"/>
              <w:jc w:val="right"/>
            </w:pPr>
            <w:r w:rsidRPr="00B706B4">
              <w:t>89</w:t>
            </w:r>
          </w:p>
        </w:tc>
        <w:tc>
          <w:tcPr>
            <w:tcW w:w="998" w:type="dxa"/>
            <w:shd w:val="clear" w:color="auto" w:fill="auto"/>
            <w:noWrap/>
            <w:hideMark/>
          </w:tcPr>
          <w:p w:rsidR="00470256" w:rsidRPr="00B706B4" w:rsidRDefault="00470256" w:rsidP="00470256">
            <w:pPr>
              <w:pStyle w:val="Tabletext"/>
              <w:jc w:val="right"/>
            </w:pPr>
            <w:r w:rsidRPr="00B706B4">
              <w:t>110</w:t>
            </w:r>
          </w:p>
        </w:tc>
        <w:tc>
          <w:tcPr>
            <w:tcW w:w="999" w:type="dxa"/>
            <w:tcBorders>
              <w:right w:val="single" w:sz="4" w:space="0" w:color="auto"/>
            </w:tcBorders>
            <w:shd w:val="clear" w:color="auto" w:fill="auto"/>
            <w:noWrap/>
            <w:hideMark/>
          </w:tcPr>
          <w:p w:rsidR="00470256" w:rsidRPr="00B706B4" w:rsidRDefault="00470256" w:rsidP="00470256">
            <w:pPr>
              <w:pStyle w:val="Tabletext"/>
              <w:jc w:val="right"/>
            </w:pPr>
            <w:r w:rsidRPr="00B706B4">
              <w:t>139</w:t>
            </w:r>
          </w:p>
        </w:tc>
        <w:tc>
          <w:tcPr>
            <w:tcW w:w="998" w:type="dxa"/>
            <w:tcBorders>
              <w:left w:val="single" w:sz="4" w:space="0" w:color="auto"/>
            </w:tcBorders>
          </w:tcPr>
          <w:p w:rsidR="00470256" w:rsidRPr="00B706B4" w:rsidRDefault="00470256" w:rsidP="00470256">
            <w:pPr>
              <w:pStyle w:val="Tabletext"/>
              <w:jc w:val="right"/>
            </w:pPr>
            <w:r w:rsidRPr="00B706B4">
              <w:t>141</w:t>
            </w:r>
          </w:p>
        </w:tc>
        <w:tc>
          <w:tcPr>
            <w:tcW w:w="998" w:type="dxa"/>
          </w:tcPr>
          <w:p w:rsidR="00470256" w:rsidRPr="00B706B4" w:rsidRDefault="00470256" w:rsidP="00470256">
            <w:pPr>
              <w:pStyle w:val="Tabletext"/>
              <w:jc w:val="right"/>
            </w:pPr>
            <w:r w:rsidRPr="00B706B4">
              <w:t>154</w:t>
            </w:r>
          </w:p>
        </w:tc>
        <w:tc>
          <w:tcPr>
            <w:tcW w:w="999" w:type="dxa"/>
            <w:tcBorders>
              <w:right w:val="single" w:sz="4" w:space="0" w:color="auto"/>
            </w:tcBorders>
          </w:tcPr>
          <w:p w:rsidR="00470256" w:rsidRPr="00B706B4" w:rsidRDefault="00470256" w:rsidP="00470256">
            <w:pPr>
              <w:pStyle w:val="Tabletext"/>
              <w:jc w:val="right"/>
            </w:pPr>
            <w:r w:rsidRPr="00B706B4">
              <w:t>184</w:t>
            </w:r>
          </w:p>
        </w:tc>
      </w:tr>
      <w:tr w:rsidR="00470256" w:rsidRPr="00AA6192" w:rsidTr="00470256">
        <w:trPr>
          <w:trHeight w:hRule="exact" w:val="227"/>
        </w:trPr>
        <w:tc>
          <w:tcPr>
            <w:tcW w:w="3309" w:type="dxa"/>
            <w:tcBorders>
              <w:left w:val="single" w:sz="4" w:space="0" w:color="auto"/>
              <w:right w:val="single" w:sz="4" w:space="0" w:color="auto"/>
            </w:tcBorders>
            <w:vAlign w:val="bottom"/>
          </w:tcPr>
          <w:p w:rsidR="00470256" w:rsidRDefault="00470256" w:rsidP="00732146">
            <w:pPr>
              <w:pStyle w:val="Tabletext"/>
            </w:pPr>
            <w:r>
              <w:t>Society and culture</w:t>
            </w:r>
          </w:p>
        </w:tc>
        <w:tc>
          <w:tcPr>
            <w:tcW w:w="998" w:type="dxa"/>
            <w:tcBorders>
              <w:left w:val="single" w:sz="4" w:space="0" w:color="auto"/>
            </w:tcBorders>
            <w:shd w:val="clear" w:color="auto" w:fill="auto"/>
            <w:noWrap/>
            <w:hideMark/>
          </w:tcPr>
          <w:p w:rsidR="00470256" w:rsidRPr="00B706B4" w:rsidRDefault="00470256" w:rsidP="00470256">
            <w:pPr>
              <w:pStyle w:val="Tabletext"/>
              <w:jc w:val="right"/>
            </w:pPr>
            <w:r w:rsidRPr="00B706B4">
              <w:t>105</w:t>
            </w:r>
          </w:p>
        </w:tc>
        <w:tc>
          <w:tcPr>
            <w:tcW w:w="998" w:type="dxa"/>
            <w:shd w:val="clear" w:color="auto" w:fill="auto"/>
            <w:noWrap/>
            <w:hideMark/>
          </w:tcPr>
          <w:p w:rsidR="00470256" w:rsidRPr="00B706B4" w:rsidRDefault="00470256" w:rsidP="00470256">
            <w:pPr>
              <w:pStyle w:val="Tabletext"/>
              <w:jc w:val="right"/>
            </w:pPr>
            <w:r w:rsidRPr="00B706B4">
              <w:t>125</w:t>
            </w:r>
          </w:p>
        </w:tc>
        <w:tc>
          <w:tcPr>
            <w:tcW w:w="999" w:type="dxa"/>
            <w:tcBorders>
              <w:right w:val="single" w:sz="4" w:space="0" w:color="auto"/>
            </w:tcBorders>
            <w:shd w:val="clear" w:color="auto" w:fill="auto"/>
            <w:noWrap/>
            <w:hideMark/>
          </w:tcPr>
          <w:p w:rsidR="00470256" w:rsidRPr="00B706B4" w:rsidRDefault="00470256" w:rsidP="00470256">
            <w:pPr>
              <w:pStyle w:val="Tabletext"/>
              <w:jc w:val="right"/>
            </w:pPr>
            <w:r w:rsidRPr="00B706B4">
              <w:t>152</w:t>
            </w:r>
          </w:p>
        </w:tc>
        <w:tc>
          <w:tcPr>
            <w:tcW w:w="998" w:type="dxa"/>
            <w:tcBorders>
              <w:left w:val="single" w:sz="4" w:space="0" w:color="auto"/>
            </w:tcBorders>
          </w:tcPr>
          <w:p w:rsidR="00470256" w:rsidRPr="00B706B4" w:rsidRDefault="00470256" w:rsidP="00470256">
            <w:pPr>
              <w:pStyle w:val="Tabletext"/>
              <w:jc w:val="right"/>
            </w:pPr>
            <w:r w:rsidRPr="00B706B4">
              <w:t>145</w:t>
            </w:r>
          </w:p>
        </w:tc>
        <w:tc>
          <w:tcPr>
            <w:tcW w:w="998" w:type="dxa"/>
          </w:tcPr>
          <w:p w:rsidR="00470256" w:rsidRPr="00B706B4" w:rsidRDefault="00470256" w:rsidP="00470256">
            <w:pPr>
              <w:pStyle w:val="Tabletext"/>
              <w:jc w:val="right"/>
            </w:pPr>
            <w:r w:rsidRPr="00B706B4">
              <w:t>167</w:t>
            </w:r>
          </w:p>
        </w:tc>
        <w:tc>
          <w:tcPr>
            <w:tcW w:w="999" w:type="dxa"/>
            <w:tcBorders>
              <w:right w:val="single" w:sz="4" w:space="0" w:color="auto"/>
            </w:tcBorders>
          </w:tcPr>
          <w:p w:rsidR="00470256" w:rsidRPr="00B706B4" w:rsidRDefault="00470256" w:rsidP="00470256">
            <w:pPr>
              <w:pStyle w:val="Tabletext"/>
              <w:jc w:val="right"/>
            </w:pPr>
            <w:r w:rsidRPr="00B706B4">
              <w:t>202</w:t>
            </w:r>
          </w:p>
        </w:tc>
      </w:tr>
      <w:tr w:rsidR="00470256" w:rsidRPr="00AA6192" w:rsidTr="00470256">
        <w:trPr>
          <w:trHeight w:hRule="exact" w:val="227"/>
        </w:trPr>
        <w:tc>
          <w:tcPr>
            <w:tcW w:w="3309" w:type="dxa"/>
            <w:tcBorders>
              <w:left w:val="single" w:sz="4" w:space="0" w:color="auto"/>
              <w:bottom w:val="single" w:sz="4" w:space="0" w:color="auto"/>
              <w:right w:val="single" w:sz="4" w:space="0" w:color="auto"/>
            </w:tcBorders>
            <w:vAlign w:val="bottom"/>
          </w:tcPr>
          <w:p w:rsidR="00470256" w:rsidRDefault="00470256" w:rsidP="00732146">
            <w:pPr>
              <w:pStyle w:val="Tabletext"/>
            </w:pPr>
            <w:r>
              <w:t>Total graduates</w:t>
            </w:r>
          </w:p>
        </w:tc>
        <w:tc>
          <w:tcPr>
            <w:tcW w:w="998" w:type="dxa"/>
            <w:tcBorders>
              <w:left w:val="single" w:sz="4" w:space="0" w:color="auto"/>
              <w:bottom w:val="single" w:sz="4" w:space="0" w:color="auto"/>
            </w:tcBorders>
            <w:shd w:val="clear" w:color="auto" w:fill="auto"/>
            <w:noWrap/>
            <w:hideMark/>
          </w:tcPr>
          <w:p w:rsidR="00470256" w:rsidRPr="00B706B4" w:rsidRDefault="00470256" w:rsidP="00470256">
            <w:pPr>
              <w:pStyle w:val="Tabletext"/>
              <w:jc w:val="right"/>
            </w:pPr>
            <w:r w:rsidRPr="00B706B4">
              <w:t>114</w:t>
            </w:r>
          </w:p>
        </w:tc>
        <w:tc>
          <w:tcPr>
            <w:tcW w:w="998" w:type="dxa"/>
            <w:tcBorders>
              <w:bottom w:val="single" w:sz="4" w:space="0" w:color="auto"/>
            </w:tcBorders>
            <w:shd w:val="clear" w:color="auto" w:fill="auto"/>
            <w:noWrap/>
            <w:hideMark/>
          </w:tcPr>
          <w:p w:rsidR="00470256" w:rsidRPr="00B706B4" w:rsidRDefault="00470256" w:rsidP="00470256">
            <w:pPr>
              <w:pStyle w:val="Tabletext"/>
              <w:jc w:val="right"/>
            </w:pPr>
            <w:r w:rsidRPr="00B706B4">
              <w:t>129</w:t>
            </w:r>
          </w:p>
        </w:tc>
        <w:tc>
          <w:tcPr>
            <w:tcW w:w="999" w:type="dxa"/>
            <w:tcBorders>
              <w:bottom w:val="single" w:sz="4" w:space="0" w:color="auto"/>
              <w:right w:val="single" w:sz="4" w:space="0" w:color="auto"/>
            </w:tcBorders>
            <w:shd w:val="clear" w:color="auto" w:fill="auto"/>
            <w:noWrap/>
            <w:hideMark/>
          </w:tcPr>
          <w:p w:rsidR="00470256" w:rsidRPr="00B706B4" w:rsidRDefault="00470256" w:rsidP="00470256">
            <w:pPr>
              <w:pStyle w:val="Tabletext"/>
              <w:jc w:val="right"/>
            </w:pPr>
            <w:r w:rsidRPr="00B706B4">
              <w:t>159</w:t>
            </w:r>
          </w:p>
        </w:tc>
        <w:tc>
          <w:tcPr>
            <w:tcW w:w="998" w:type="dxa"/>
            <w:tcBorders>
              <w:left w:val="single" w:sz="4" w:space="0" w:color="auto"/>
              <w:bottom w:val="single" w:sz="4" w:space="0" w:color="auto"/>
            </w:tcBorders>
          </w:tcPr>
          <w:p w:rsidR="00470256" w:rsidRPr="00B706B4" w:rsidRDefault="00470256" w:rsidP="00470256">
            <w:pPr>
              <w:pStyle w:val="Tabletext"/>
              <w:jc w:val="right"/>
            </w:pPr>
            <w:r w:rsidRPr="00B706B4">
              <w:t>156</w:t>
            </w:r>
          </w:p>
        </w:tc>
        <w:tc>
          <w:tcPr>
            <w:tcW w:w="998" w:type="dxa"/>
            <w:tcBorders>
              <w:bottom w:val="single" w:sz="4" w:space="0" w:color="auto"/>
            </w:tcBorders>
          </w:tcPr>
          <w:p w:rsidR="00470256" w:rsidRPr="00B706B4" w:rsidRDefault="00470256" w:rsidP="00470256">
            <w:pPr>
              <w:pStyle w:val="Tabletext"/>
              <w:jc w:val="right"/>
            </w:pPr>
            <w:r w:rsidRPr="00B706B4">
              <w:t>172</w:t>
            </w:r>
          </w:p>
        </w:tc>
        <w:tc>
          <w:tcPr>
            <w:tcW w:w="999" w:type="dxa"/>
            <w:tcBorders>
              <w:bottom w:val="single" w:sz="4" w:space="0" w:color="auto"/>
              <w:right w:val="single" w:sz="4" w:space="0" w:color="auto"/>
            </w:tcBorders>
          </w:tcPr>
          <w:p w:rsidR="00470256" w:rsidRDefault="00470256" w:rsidP="00470256">
            <w:pPr>
              <w:pStyle w:val="Tabletext"/>
              <w:jc w:val="right"/>
            </w:pPr>
            <w:r w:rsidRPr="00B706B4">
              <w:t>202</w:t>
            </w:r>
          </w:p>
        </w:tc>
      </w:tr>
    </w:tbl>
    <w:p w:rsidR="00ED12CA" w:rsidRDefault="00ED12CA" w:rsidP="00732146">
      <w:pPr>
        <w:pStyle w:val="Note"/>
      </w:pPr>
      <w:r>
        <w:t xml:space="preserve">Source: </w:t>
      </w:r>
      <w:r w:rsidR="009061D9">
        <w:t>Statistics New Zealand, Integrated Data Infrastructure, Ministry of Education interpretation. ‘C..’ denotes the value has been suppressed for confidentiality purposes. Refer to Chapter 12 for full notes.</w:t>
      </w:r>
    </w:p>
    <w:p w:rsidR="00ED12CA" w:rsidRDefault="00ED12CA" w:rsidP="00D0069D">
      <w:pPr>
        <w:pStyle w:val="BodyText"/>
      </w:pPr>
      <w:r>
        <w:t xml:space="preserve">Table </w:t>
      </w:r>
      <w:r w:rsidR="00826F86">
        <w:t>20</w:t>
      </w:r>
      <w:r>
        <w:t xml:space="preserve"> shows earnings growth in the years after study. </w:t>
      </w:r>
      <w:r w:rsidR="00122936">
        <w:t>Women’s</w:t>
      </w:r>
      <w:r w:rsidR="002E7A1D">
        <w:t xml:space="preserve"> earnings grew less </w:t>
      </w:r>
      <w:r>
        <w:t xml:space="preserve">overall over five years than </w:t>
      </w:r>
      <w:r w:rsidR="00122936">
        <w:t>men’s</w:t>
      </w:r>
      <w:r w:rsidR="002E7A1D">
        <w:t xml:space="preserve"> (</w:t>
      </w:r>
      <w:r w:rsidR="00213CBB">
        <w:t xml:space="preserve">7 </w:t>
      </w:r>
      <w:r w:rsidR="002E7A1D">
        <w:t>percent compared to 9 percent)</w:t>
      </w:r>
      <w:r>
        <w:t xml:space="preserve">.  </w:t>
      </w:r>
      <w:r w:rsidR="00122936">
        <w:t>Women’s</w:t>
      </w:r>
      <w:r>
        <w:t xml:space="preserve"> earnings grew </w:t>
      </w:r>
      <w:r w:rsidR="00213CBB">
        <w:t xml:space="preserve">similarly </w:t>
      </w:r>
      <w:r w:rsidR="006A007D">
        <w:t xml:space="preserve">to men’s </w:t>
      </w:r>
      <w:r w:rsidR="00722464">
        <w:t xml:space="preserve">over five years in </w:t>
      </w:r>
      <w:r w:rsidR="00213CBB">
        <w:t xml:space="preserve">the </w:t>
      </w:r>
      <w:r w:rsidR="00213CBB" w:rsidRPr="00213CBB">
        <w:rPr>
          <w:i/>
        </w:rPr>
        <w:t>information technology</w:t>
      </w:r>
      <w:r w:rsidR="00213CBB">
        <w:t xml:space="preserve"> and </w:t>
      </w:r>
      <w:r w:rsidR="00213CBB" w:rsidRPr="00213CBB">
        <w:rPr>
          <w:i/>
        </w:rPr>
        <w:t>engineering and related technologies</w:t>
      </w:r>
      <w:r w:rsidR="00213CBB">
        <w:t xml:space="preserve"> fields only</w:t>
      </w:r>
      <w:r w:rsidR="00722464">
        <w:t>.</w:t>
      </w:r>
    </w:p>
    <w:p w:rsidR="00ED12CA" w:rsidRPr="003A1A2E" w:rsidRDefault="00ED12CA" w:rsidP="00732146">
      <w:pPr>
        <w:pStyle w:val="Caption"/>
      </w:pPr>
      <w:r w:rsidRPr="003A1A2E">
        <w:t xml:space="preserve">Table </w:t>
      </w:r>
      <w:r w:rsidR="00826F86">
        <w:t>20</w:t>
      </w:r>
    </w:p>
    <w:p w:rsidR="00ED12CA" w:rsidRPr="00621B8E" w:rsidRDefault="00ED12CA" w:rsidP="00732146">
      <w:pPr>
        <w:pStyle w:val="Tablelabel"/>
      </w:pPr>
      <w:bookmarkStart w:id="47" w:name="_Toc390240663"/>
      <w:r>
        <w:t>Growth in median annual earnings of young domestic level 8 qualification completers, over the first five years after study by broad field of study and gender</w:t>
      </w:r>
      <w:bookmarkEnd w:id="47"/>
    </w:p>
    <w:tbl>
      <w:tblPr>
        <w:tblW w:w="9299" w:type="dxa"/>
        <w:tblLayout w:type="fixed"/>
        <w:tblLook w:val="04A0"/>
      </w:tblPr>
      <w:tblGrid>
        <w:gridCol w:w="3449"/>
        <w:gridCol w:w="975"/>
        <w:gridCol w:w="975"/>
        <w:gridCol w:w="975"/>
        <w:gridCol w:w="975"/>
        <w:gridCol w:w="975"/>
        <w:gridCol w:w="975"/>
      </w:tblGrid>
      <w:tr w:rsidR="00ED12CA" w:rsidRPr="00AA6192" w:rsidTr="0055167D">
        <w:trPr>
          <w:trHeight w:val="227"/>
          <w:tblHeader/>
        </w:trPr>
        <w:tc>
          <w:tcPr>
            <w:tcW w:w="3449" w:type="dxa"/>
            <w:vMerge w:val="restart"/>
            <w:tcBorders>
              <w:top w:val="single" w:sz="4" w:space="0" w:color="auto"/>
              <w:left w:val="single" w:sz="4" w:space="0" w:color="auto"/>
              <w:right w:val="single" w:sz="4" w:space="0" w:color="auto"/>
            </w:tcBorders>
            <w:vAlign w:val="center"/>
          </w:tcPr>
          <w:p w:rsidR="00ED12CA" w:rsidRDefault="00ED12CA" w:rsidP="00732146">
            <w:pPr>
              <w:pStyle w:val="Tableheading"/>
              <w:rPr>
                <w:lang w:eastAsia="en-NZ"/>
              </w:rPr>
            </w:pPr>
            <w:r>
              <w:rPr>
                <w:lang w:eastAsia="en-NZ"/>
              </w:rPr>
              <w:t>Broad field of study</w:t>
            </w:r>
          </w:p>
        </w:tc>
        <w:tc>
          <w:tcPr>
            <w:tcW w:w="2925" w:type="dxa"/>
            <w:gridSpan w:val="3"/>
            <w:tcBorders>
              <w:top w:val="single" w:sz="4" w:space="0" w:color="auto"/>
              <w:left w:val="single" w:sz="4" w:space="0" w:color="auto"/>
              <w:bottom w:val="nil"/>
              <w:right w:val="single" w:sz="4" w:space="0" w:color="auto"/>
            </w:tcBorders>
            <w:shd w:val="clear" w:color="auto" w:fill="auto"/>
            <w:noWrap/>
            <w:vAlign w:val="center"/>
            <w:hideMark/>
          </w:tcPr>
          <w:p w:rsidR="00ED12CA" w:rsidRPr="00987837" w:rsidRDefault="007A0429" w:rsidP="007A0429">
            <w:pPr>
              <w:pStyle w:val="Tableheading"/>
              <w:rPr>
                <w:lang w:eastAsia="en-NZ"/>
              </w:rPr>
            </w:pPr>
            <w:r>
              <w:rPr>
                <w:lang w:eastAsia="en-NZ"/>
              </w:rPr>
              <w:t xml:space="preserve">Men </w:t>
            </w:r>
            <w:r w:rsidR="00ED12CA">
              <w:rPr>
                <w:lang w:eastAsia="en-NZ"/>
              </w:rPr>
              <w:t>%</w:t>
            </w:r>
          </w:p>
        </w:tc>
        <w:tc>
          <w:tcPr>
            <w:tcW w:w="2925" w:type="dxa"/>
            <w:gridSpan w:val="3"/>
            <w:tcBorders>
              <w:top w:val="single" w:sz="4" w:space="0" w:color="auto"/>
              <w:left w:val="single" w:sz="4" w:space="0" w:color="auto"/>
              <w:bottom w:val="single" w:sz="4" w:space="0" w:color="auto"/>
              <w:right w:val="single" w:sz="4" w:space="0" w:color="auto"/>
            </w:tcBorders>
            <w:vAlign w:val="center"/>
          </w:tcPr>
          <w:p w:rsidR="00ED12CA" w:rsidRDefault="007A0429" w:rsidP="00E25DA9">
            <w:pPr>
              <w:pStyle w:val="Tableheading"/>
              <w:rPr>
                <w:lang w:eastAsia="en-NZ"/>
              </w:rPr>
            </w:pPr>
            <w:r>
              <w:rPr>
                <w:lang w:eastAsia="en-NZ"/>
              </w:rPr>
              <w:t xml:space="preserve">Women </w:t>
            </w:r>
            <w:r w:rsidR="00ED12CA">
              <w:rPr>
                <w:lang w:eastAsia="en-NZ"/>
              </w:rPr>
              <w:t>%</w:t>
            </w:r>
          </w:p>
        </w:tc>
      </w:tr>
      <w:tr w:rsidR="00ED12CA" w:rsidRPr="00AA6192" w:rsidTr="0055167D">
        <w:trPr>
          <w:trHeight w:val="280"/>
          <w:tblHeader/>
        </w:trPr>
        <w:tc>
          <w:tcPr>
            <w:tcW w:w="3449" w:type="dxa"/>
            <w:vMerge/>
            <w:tcBorders>
              <w:left w:val="single" w:sz="4" w:space="0" w:color="auto"/>
              <w:bottom w:val="single" w:sz="4" w:space="0" w:color="auto"/>
              <w:right w:val="single" w:sz="4" w:space="0" w:color="auto"/>
            </w:tcBorders>
          </w:tcPr>
          <w:p w:rsidR="00ED12CA" w:rsidRPr="00987837" w:rsidRDefault="00ED12CA" w:rsidP="00732146">
            <w:pPr>
              <w:pStyle w:val="Tableheading"/>
              <w:rPr>
                <w:lang w:eastAsia="en-NZ"/>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987837" w:rsidRDefault="00ED12CA"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987837" w:rsidRDefault="00ED12CA"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987837" w:rsidRDefault="00ED12CA" w:rsidP="00732146">
            <w:pPr>
              <w:pStyle w:val="Tableheading"/>
              <w:rPr>
                <w:lang w:eastAsia="en-NZ"/>
              </w:rPr>
            </w:pPr>
            <w:r>
              <w:rPr>
                <w:lang w:eastAsia="en-NZ"/>
              </w:rPr>
              <w:t>Average annual growth 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Average annual growth over the first five years</w:t>
            </w:r>
          </w:p>
        </w:tc>
      </w:tr>
      <w:tr w:rsidR="0055167D" w:rsidRPr="00AA6192" w:rsidTr="0055167D">
        <w:trPr>
          <w:trHeight w:hRule="exact" w:val="226"/>
        </w:trPr>
        <w:tc>
          <w:tcPr>
            <w:tcW w:w="3449" w:type="dxa"/>
            <w:tcBorders>
              <w:top w:val="single" w:sz="4" w:space="0" w:color="auto"/>
              <w:left w:val="single" w:sz="4" w:space="0" w:color="auto"/>
              <w:right w:val="single" w:sz="4" w:space="0" w:color="auto"/>
            </w:tcBorders>
            <w:vAlign w:val="bottom"/>
          </w:tcPr>
          <w:p w:rsidR="0055167D" w:rsidRDefault="0055167D" w:rsidP="00732146">
            <w:pPr>
              <w:pStyle w:val="Tabletext"/>
            </w:pPr>
            <w:r>
              <w:t>Agriculture, environmental and related studies</w:t>
            </w:r>
          </w:p>
        </w:tc>
        <w:tc>
          <w:tcPr>
            <w:tcW w:w="975" w:type="dxa"/>
            <w:tcBorders>
              <w:top w:val="single" w:sz="4" w:space="0" w:color="auto"/>
              <w:left w:val="single" w:sz="4" w:space="0" w:color="auto"/>
            </w:tcBorders>
            <w:shd w:val="clear" w:color="auto" w:fill="auto"/>
            <w:noWrap/>
            <w:vAlign w:val="bottom"/>
            <w:hideMark/>
          </w:tcPr>
          <w:p w:rsidR="0055167D" w:rsidRDefault="0055167D" w:rsidP="0055167D">
            <w:pPr>
              <w:pStyle w:val="Tabletext"/>
              <w:jc w:val="right"/>
            </w:pPr>
            <w:r>
              <w:t>43</w:t>
            </w:r>
          </w:p>
        </w:tc>
        <w:tc>
          <w:tcPr>
            <w:tcW w:w="975" w:type="dxa"/>
            <w:tcBorders>
              <w:top w:val="single" w:sz="4" w:space="0" w:color="auto"/>
            </w:tcBorders>
            <w:shd w:val="clear" w:color="auto" w:fill="auto"/>
            <w:noWrap/>
            <w:vAlign w:val="bottom"/>
            <w:hideMark/>
          </w:tcPr>
          <w:p w:rsidR="0055167D" w:rsidRDefault="0055167D" w:rsidP="0055167D">
            <w:pPr>
              <w:pStyle w:val="Tabletext"/>
              <w:jc w:val="right"/>
            </w:pPr>
            <w:r>
              <w:t>51</w:t>
            </w:r>
          </w:p>
        </w:tc>
        <w:tc>
          <w:tcPr>
            <w:tcW w:w="975" w:type="dxa"/>
            <w:tcBorders>
              <w:top w:val="single" w:sz="4" w:space="0" w:color="auto"/>
              <w:right w:val="single" w:sz="4" w:space="0" w:color="auto"/>
            </w:tcBorders>
            <w:shd w:val="clear" w:color="auto" w:fill="auto"/>
            <w:noWrap/>
            <w:vAlign w:val="bottom"/>
            <w:hideMark/>
          </w:tcPr>
          <w:p w:rsidR="0055167D" w:rsidRDefault="0055167D" w:rsidP="0055167D">
            <w:pPr>
              <w:pStyle w:val="Tabletext"/>
              <w:jc w:val="right"/>
            </w:pPr>
            <w:r>
              <w:t>11</w:t>
            </w:r>
          </w:p>
        </w:tc>
        <w:tc>
          <w:tcPr>
            <w:tcW w:w="975" w:type="dxa"/>
            <w:tcBorders>
              <w:top w:val="single" w:sz="4" w:space="0" w:color="auto"/>
              <w:left w:val="single" w:sz="4" w:space="0" w:color="auto"/>
            </w:tcBorders>
            <w:vAlign w:val="bottom"/>
          </w:tcPr>
          <w:p w:rsidR="0055167D" w:rsidRDefault="0055167D" w:rsidP="0055167D">
            <w:pPr>
              <w:pStyle w:val="Tabletext"/>
              <w:jc w:val="right"/>
            </w:pPr>
            <w:r>
              <w:t>16</w:t>
            </w:r>
          </w:p>
        </w:tc>
        <w:tc>
          <w:tcPr>
            <w:tcW w:w="975" w:type="dxa"/>
            <w:tcBorders>
              <w:top w:val="single" w:sz="4" w:space="0" w:color="auto"/>
            </w:tcBorders>
            <w:vAlign w:val="bottom"/>
          </w:tcPr>
          <w:p w:rsidR="0055167D" w:rsidRDefault="0055167D" w:rsidP="0055167D">
            <w:pPr>
              <w:pStyle w:val="Tabletext"/>
              <w:jc w:val="right"/>
            </w:pPr>
            <w:r>
              <w:t>29</w:t>
            </w:r>
          </w:p>
        </w:tc>
        <w:tc>
          <w:tcPr>
            <w:tcW w:w="975" w:type="dxa"/>
            <w:tcBorders>
              <w:top w:val="single" w:sz="4" w:space="0" w:color="auto"/>
              <w:right w:val="single" w:sz="4" w:space="0" w:color="auto"/>
            </w:tcBorders>
            <w:vAlign w:val="bottom"/>
          </w:tcPr>
          <w:p w:rsidR="0055167D" w:rsidRDefault="0055167D" w:rsidP="0055167D">
            <w:pPr>
              <w:pStyle w:val="Tabletext"/>
              <w:jc w:val="right"/>
            </w:pPr>
            <w:r>
              <w:t>7</w:t>
            </w:r>
          </w:p>
        </w:tc>
      </w:tr>
      <w:tr w:rsidR="0055167D" w:rsidRPr="00AA6192" w:rsidTr="0055167D">
        <w:trPr>
          <w:trHeight w:hRule="exact" w:val="226"/>
        </w:trPr>
        <w:tc>
          <w:tcPr>
            <w:tcW w:w="3449" w:type="dxa"/>
            <w:tcBorders>
              <w:left w:val="single" w:sz="4" w:space="0" w:color="auto"/>
              <w:right w:val="single" w:sz="4" w:space="0" w:color="auto"/>
            </w:tcBorders>
            <w:vAlign w:val="bottom"/>
          </w:tcPr>
          <w:p w:rsidR="0055167D" w:rsidRDefault="0055167D" w:rsidP="00732146">
            <w:pPr>
              <w:pStyle w:val="Tabletext"/>
            </w:pPr>
            <w:r>
              <w:t>Creative arts</w:t>
            </w:r>
          </w:p>
        </w:tc>
        <w:tc>
          <w:tcPr>
            <w:tcW w:w="975" w:type="dxa"/>
            <w:tcBorders>
              <w:left w:val="single" w:sz="4" w:space="0" w:color="auto"/>
            </w:tcBorders>
            <w:shd w:val="clear" w:color="auto" w:fill="auto"/>
            <w:noWrap/>
            <w:vAlign w:val="bottom"/>
            <w:hideMark/>
          </w:tcPr>
          <w:p w:rsidR="0055167D" w:rsidRDefault="0055167D" w:rsidP="0055167D">
            <w:pPr>
              <w:pStyle w:val="Tabletext"/>
              <w:jc w:val="right"/>
            </w:pPr>
            <w:r>
              <w:t>41</w:t>
            </w:r>
          </w:p>
        </w:tc>
        <w:tc>
          <w:tcPr>
            <w:tcW w:w="975" w:type="dxa"/>
            <w:shd w:val="clear" w:color="auto" w:fill="auto"/>
            <w:noWrap/>
            <w:vAlign w:val="bottom"/>
            <w:hideMark/>
          </w:tcPr>
          <w:p w:rsidR="0055167D" w:rsidRDefault="0055167D" w:rsidP="0055167D">
            <w:pPr>
              <w:pStyle w:val="Tabletext"/>
              <w:jc w:val="right"/>
            </w:pPr>
            <w:r>
              <w:t>67</w:t>
            </w:r>
          </w:p>
        </w:tc>
        <w:tc>
          <w:tcPr>
            <w:tcW w:w="975" w:type="dxa"/>
            <w:tcBorders>
              <w:right w:val="single" w:sz="4" w:space="0" w:color="auto"/>
            </w:tcBorders>
            <w:shd w:val="clear" w:color="auto" w:fill="auto"/>
            <w:noWrap/>
            <w:vAlign w:val="bottom"/>
            <w:hideMark/>
          </w:tcPr>
          <w:p w:rsidR="0055167D" w:rsidRDefault="0055167D" w:rsidP="0055167D">
            <w:pPr>
              <w:pStyle w:val="Tabletext"/>
              <w:jc w:val="right"/>
            </w:pPr>
            <w:r>
              <w:t>14</w:t>
            </w:r>
          </w:p>
        </w:tc>
        <w:tc>
          <w:tcPr>
            <w:tcW w:w="975" w:type="dxa"/>
            <w:tcBorders>
              <w:left w:val="single" w:sz="4" w:space="0" w:color="auto"/>
            </w:tcBorders>
            <w:vAlign w:val="bottom"/>
          </w:tcPr>
          <w:p w:rsidR="0055167D" w:rsidRDefault="0055167D" w:rsidP="0055167D">
            <w:pPr>
              <w:pStyle w:val="Tabletext"/>
              <w:jc w:val="right"/>
            </w:pPr>
            <w:r>
              <w:t>22</w:t>
            </w:r>
          </w:p>
        </w:tc>
        <w:tc>
          <w:tcPr>
            <w:tcW w:w="975" w:type="dxa"/>
            <w:vAlign w:val="bottom"/>
          </w:tcPr>
          <w:p w:rsidR="0055167D" w:rsidRDefault="0055167D" w:rsidP="0055167D">
            <w:pPr>
              <w:pStyle w:val="Tabletext"/>
              <w:jc w:val="right"/>
            </w:pPr>
            <w:r>
              <w:t>41</w:t>
            </w:r>
          </w:p>
        </w:tc>
        <w:tc>
          <w:tcPr>
            <w:tcW w:w="975" w:type="dxa"/>
            <w:tcBorders>
              <w:right w:val="single" w:sz="4" w:space="0" w:color="auto"/>
            </w:tcBorders>
            <w:vAlign w:val="bottom"/>
          </w:tcPr>
          <w:p w:rsidR="0055167D" w:rsidRDefault="0055167D" w:rsidP="0055167D">
            <w:pPr>
              <w:pStyle w:val="Tabletext"/>
              <w:jc w:val="right"/>
            </w:pPr>
            <w:r>
              <w:t>9</w:t>
            </w:r>
          </w:p>
        </w:tc>
      </w:tr>
      <w:tr w:rsidR="0055167D" w:rsidRPr="00AA6192" w:rsidTr="0055167D">
        <w:trPr>
          <w:trHeight w:hRule="exact" w:val="226"/>
        </w:trPr>
        <w:tc>
          <w:tcPr>
            <w:tcW w:w="3449" w:type="dxa"/>
            <w:tcBorders>
              <w:left w:val="single" w:sz="4" w:space="0" w:color="auto"/>
              <w:right w:val="single" w:sz="4" w:space="0" w:color="auto"/>
            </w:tcBorders>
            <w:vAlign w:val="bottom"/>
          </w:tcPr>
          <w:p w:rsidR="0055167D" w:rsidRDefault="0055167D" w:rsidP="00732146">
            <w:pPr>
              <w:pStyle w:val="Tabletext"/>
            </w:pPr>
            <w:r>
              <w:t>Education</w:t>
            </w:r>
          </w:p>
        </w:tc>
        <w:tc>
          <w:tcPr>
            <w:tcW w:w="975" w:type="dxa"/>
            <w:tcBorders>
              <w:left w:val="single" w:sz="4" w:space="0" w:color="auto"/>
            </w:tcBorders>
            <w:shd w:val="clear" w:color="auto" w:fill="auto"/>
            <w:noWrap/>
            <w:vAlign w:val="bottom"/>
            <w:hideMark/>
          </w:tcPr>
          <w:p w:rsidR="0055167D" w:rsidRDefault="0055167D" w:rsidP="0055167D">
            <w:pPr>
              <w:pStyle w:val="Tabletext"/>
              <w:jc w:val="right"/>
            </w:pPr>
            <w:r>
              <w:t>2</w:t>
            </w:r>
          </w:p>
        </w:tc>
        <w:tc>
          <w:tcPr>
            <w:tcW w:w="975" w:type="dxa"/>
            <w:shd w:val="clear" w:color="auto" w:fill="auto"/>
            <w:noWrap/>
            <w:vAlign w:val="bottom"/>
            <w:hideMark/>
          </w:tcPr>
          <w:p w:rsidR="0055167D" w:rsidRDefault="0055167D" w:rsidP="0055167D">
            <w:pPr>
              <w:pStyle w:val="Tabletext"/>
              <w:jc w:val="right"/>
            </w:pPr>
            <w:r>
              <w:t>n/a</w:t>
            </w:r>
          </w:p>
        </w:tc>
        <w:tc>
          <w:tcPr>
            <w:tcW w:w="975" w:type="dxa"/>
            <w:tcBorders>
              <w:right w:val="single" w:sz="4" w:space="0" w:color="auto"/>
            </w:tcBorders>
            <w:shd w:val="clear" w:color="auto" w:fill="auto"/>
            <w:noWrap/>
            <w:vAlign w:val="bottom"/>
            <w:hideMark/>
          </w:tcPr>
          <w:p w:rsidR="0055167D" w:rsidRDefault="0055167D" w:rsidP="0055167D">
            <w:pPr>
              <w:pStyle w:val="Tabletext"/>
              <w:jc w:val="right"/>
            </w:pPr>
            <w:r>
              <w:t>n/a</w:t>
            </w:r>
          </w:p>
        </w:tc>
        <w:tc>
          <w:tcPr>
            <w:tcW w:w="975" w:type="dxa"/>
            <w:tcBorders>
              <w:left w:val="single" w:sz="4" w:space="0" w:color="auto"/>
            </w:tcBorders>
            <w:vAlign w:val="bottom"/>
          </w:tcPr>
          <w:p w:rsidR="0055167D" w:rsidRDefault="0055167D" w:rsidP="0055167D">
            <w:pPr>
              <w:pStyle w:val="Tabletext"/>
              <w:jc w:val="right"/>
            </w:pPr>
            <w:r>
              <w:t>3</w:t>
            </w:r>
          </w:p>
        </w:tc>
        <w:tc>
          <w:tcPr>
            <w:tcW w:w="975" w:type="dxa"/>
            <w:vAlign w:val="bottom"/>
          </w:tcPr>
          <w:p w:rsidR="0055167D" w:rsidRDefault="0055167D" w:rsidP="0055167D">
            <w:pPr>
              <w:pStyle w:val="Tabletext"/>
              <w:jc w:val="right"/>
            </w:pPr>
            <w:r>
              <w:t>24</w:t>
            </w:r>
          </w:p>
        </w:tc>
        <w:tc>
          <w:tcPr>
            <w:tcW w:w="975" w:type="dxa"/>
            <w:tcBorders>
              <w:right w:val="single" w:sz="4" w:space="0" w:color="auto"/>
            </w:tcBorders>
            <w:vAlign w:val="bottom"/>
          </w:tcPr>
          <w:p w:rsidR="0055167D" w:rsidRDefault="0055167D" w:rsidP="0055167D">
            <w:pPr>
              <w:pStyle w:val="Tabletext"/>
              <w:jc w:val="right"/>
            </w:pPr>
            <w:r>
              <w:t>5</w:t>
            </w:r>
          </w:p>
        </w:tc>
      </w:tr>
      <w:tr w:rsidR="0055167D" w:rsidRPr="00AA6192" w:rsidTr="0055167D">
        <w:trPr>
          <w:trHeight w:hRule="exact" w:val="226"/>
        </w:trPr>
        <w:tc>
          <w:tcPr>
            <w:tcW w:w="3449" w:type="dxa"/>
            <w:tcBorders>
              <w:left w:val="single" w:sz="4" w:space="0" w:color="auto"/>
              <w:right w:val="single" w:sz="4" w:space="0" w:color="auto"/>
            </w:tcBorders>
            <w:vAlign w:val="bottom"/>
          </w:tcPr>
          <w:p w:rsidR="0055167D" w:rsidRDefault="0055167D" w:rsidP="00732146">
            <w:pPr>
              <w:pStyle w:val="Tabletext"/>
            </w:pPr>
            <w:r>
              <w:t>Engineering and related technologies</w:t>
            </w:r>
          </w:p>
        </w:tc>
        <w:tc>
          <w:tcPr>
            <w:tcW w:w="975" w:type="dxa"/>
            <w:tcBorders>
              <w:left w:val="single" w:sz="4" w:space="0" w:color="auto"/>
            </w:tcBorders>
            <w:shd w:val="clear" w:color="auto" w:fill="auto"/>
            <w:noWrap/>
            <w:vAlign w:val="bottom"/>
            <w:hideMark/>
          </w:tcPr>
          <w:p w:rsidR="0055167D" w:rsidRDefault="0055167D" w:rsidP="0055167D">
            <w:pPr>
              <w:pStyle w:val="Tabletext"/>
              <w:jc w:val="right"/>
            </w:pPr>
            <w:r>
              <w:t>9</w:t>
            </w:r>
          </w:p>
        </w:tc>
        <w:tc>
          <w:tcPr>
            <w:tcW w:w="975" w:type="dxa"/>
            <w:shd w:val="clear" w:color="auto" w:fill="auto"/>
            <w:noWrap/>
            <w:vAlign w:val="bottom"/>
            <w:hideMark/>
          </w:tcPr>
          <w:p w:rsidR="0055167D" w:rsidRDefault="0055167D" w:rsidP="0055167D">
            <w:pPr>
              <w:pStyle w:val="Tabletext"/>
              <w:jc w:val="right"/>
            </w:pPr>
            <w:r>
              <w:t>35</w:t>
            </w:r>
          </w:p>
        </w:tc>
        <w:tc>
          <w:tcPr>
            <w:tcW w:w="975" w:type="dxa"/>
            <w:tcBorders>
              <w:right w:val="single" w:sz="4" w:space="0" w:color="auto"/>
            </w:tcBorders>
            <w:shd w:val="clear" w:color="auto" w:fill="auto"/>
            <w:noWrap/>
            <w:vAlign w:val="bottom"/>
            <w:hideMark/>
          </w:tcPr>
          <w:p w:rsidR="0055167D" w:rsidRDefault="0055167D" w:rsidP="0055167D">
            <w:pPr>
              <w:pStyle w:val="Tabletext"/>
              <w:jc w:val="right"/>
            </w:pPr>
            <w:r>
              <w:t>8</w:t>
            </w:r>
          </w:p>
        </w:tc>
        <w:tc>
          <w:tcPr>
            <w:tcW w:w="975" w:type="dxa"/>
            <w:tcBorders>
              <w:left w:val="single" w:sz="4" w:space="0" w:color="auto"/>
            </w:tcBorders>
            <w:vAlign w:val="bottom"/>
          </w:tcPr>
          <w:p w:rsidR="0055167D" w:rsidRDefault="0055167D" w:rsidP="0055167D">
            <w:pPr>
              <w:pStyle w:val="Tabletext"/>
              <w:jc w:val="right"/>
            </w:pPr>
            <w:r>
              <w:t>7</w:t>
            </w:r>
          </w:p>
        </w:tc>
        <w:tc>
          <w:tcPr>
            <w:tcW w:w="975" w:type="dxa"/>
            <w:vAlign w:val="bottom"/>
          </w:tcPr>
          <w:p w:rsidR="0055167D" w:rsidRDefault="0055167D" w:rsidP="0055167D">
            <w:pPr>
              <w:pStyle w:val="Tabletext"/>
              <w:jc w:val="right"/>
            </w:pPr>
            <w:r>
              <w:t>32</w:t>
            </w:r>
          </w:p>
        </w:tc>
        <w:tc>
          <w:tcPr>
            <w:tcW w:w="975" w:type="dxa"/>
            <w:tcBorders>
              <w:right w:val="single" w:sz="4" w:space="0" w:color="auto"/>
            </w:tcBorders>
            <w:vAlign w:val="bottom"/>
          </w:tcPr>
          <w:p w:rsidR="0055167D" w:rsidRDefault="0055167D" w:rsidP="0055167D">
            <w:pPr>
              <w:pStyle w:val="Tabletext"/>
              <w:jc w:val="right"/>
            </w:pPr>
            <w:r>
              <w:t>7</w:t>
            </w:r>
          </w:p>
        </w:tc>
      </w:tr>
      <w:tr w:rsidR="0055167D" w:rsidRPr="00AA6192" w:rsidTr="0055167D">
        <w:trPr>
          <w:trHeight w:hRule="exact" w:val="226"/>
        </w:trPr>
        <w:tc>
          <w:tcPr>
            <w:tcW w:w="3449" w:type="dxa"/>
            <w:tcBorders>
              <w:left w:val="single" w:sz="4" w:space="0" w:color="auto"/>
              <w:right w:val="single" w:sz="4" w:space="0" w:color="auto"/>
            </w:tcBorders>
            <w:vAlign w:val="bottom"/>
          </w:tcPr>
          <w:p w:rsidR="0055167D" w:rsidRDefault="0055167D" w:rsidP="00732146">
            <w:pPr>
              <w:pStyle w:val="Tabletext"/>
            </w:pPr>
            <w:r>
              <w:t>Health</w:t>
            </w:r>
          </w:p>
        </w:tc>
        <w:tc>
          <w:tcPr>
            <w:tcW w:w="975" w:type="dxa"/>
            <w:tcBorders>
              <w:left w:val="single" w:sz="4" w:space="0" w:color="auto"/>
            </w:tcBorders>
            <w:shd w:val="clear" w:color="auto" w:fill="auto"/>
            <w:noWrap/>
            <w:vAlign w:val="bottom"/>
            <w:hideMark/>
          </w:tcPr>
          <w:p w:rsidR="0055167D" w:rsidRDefault="0055167D" w:rsidP="0055167D">
            <w:pPr>
              <w:pStyle w:val="Tabletext"/>
              <w:jc w:val="right"/>
            </w:pPr>
            <w:r>
              <w:t>12</w:t>
            </w:r>
          </w:p>
        </w:tc>
        <w:tc>
          <w:tcPr>
            <w:tcW w:w="975" w:type="dxa"/>
            <w:shd w:val="clear" w:color="auto" w:fill="auto"/>
            <w:noWrap/>
            <w:vAlign w:val="bottom"/>
            <w:hideMark/>
          </w:tcPr>
          <w:p w:rsidR="0055167D" w:rsidRDefault="0055167D" w:rsidP="0055167D">
            <w:pPr>
              <w:pStyle w:val="Tabletext"/>
              <w:jc w:val="right"/>
            </w:pPr>
            <w:r>
              <w:t>55</w:t>
            </w:r>
          </w:p>
        </w:tc>
        <w:tc>
          <w:tcPr>
            <w:tcW w:w="975" w:type="dxa"/>
            <w:tcBorders>
              <w:right w:val="single" w:sz="4" w:space="0" w:color="auto"/>
            </w:tcBorders>
            <w:shd w:val="clear" w:color="auto" w:fill="auto"/>
            <w:noWrap/>
            <w:vAlign w:val="bottom"/>
            <w:hideMark/>
          </w:tcPr>
          <w:p w:rsidR="0055167D" w:rsidRDefault="0055167D" w:rsidP="0055167D">
            <w:pPr>
              <w:pStyle w:val="Tabletext"/>
              <w:jc w:val="right"/>
            </w:pPr>
            <w:r>
              <w:t>12</w:t>
            </w:r>
          </w:p>
        </w:tc>
        <w:tc>
          <w:tcPr>
            <w:tcW w:w="975" w:type="dxa"/>
            <w:tcBorders>
              <w:left w:val="single" w:sz="4" w:space="0" w:color="auto"/>
            </w:tcBorders>
            <w:vAlign w:val="bottom"/>
          </w:tcPr>
          <w:p w:rsidR="0055167D" w:rsidRDefault="0055167D" w:rsidP="0055167D">
            <w:pPr>
              <w:pStyle w:val="Tabletext"/>
              <w:jc w:val="right"/>
            </w:pPr>
            <w:r>
              <w:t>3</w:t>
            </w:r>
          </w:p>
        </w:tc>
        <w:tc>
          <w:tcPr>
            <w:tcW w:w="975" w:type="dxa"/>
            <w:vAlign w:val="bottom"/>
          </w:tcPr>
          <w:p w:rsidR="0055167D" w:rsidRDefault="0055167D" w:rsidP="0055167D">
            <w:pPr>
              <w:pStyle w:val="Tabletext"/>
              <w:jc w:val="right"/>
            </w:pPr>
            <w:r>
              <w:t>17</w:t>
            </w:r>
          </w:p>
        </w:tc>
        <w:tc>
          <w:tcPr>
            <w:tcW w:w="975" w:type="dxa"/>
            <w:tcBorders>
              <w:right w:val="single" w:sz="4" w:space="0" w:color="auto"/>
            </w:tcBorders>
            <w:vAlign w:val="bottom"/>
          </w:tcPr>
          <w:p w:rsidR="0055167D" w:rsidRDefault="0055167D" w:rsidP="0055167D">
            <w:pPr>
              <w:pStyle w:val="Tabletext"/>
              <w:jc w:val="right"/>
            </w:pPr>
            <w:r>
              <w:t>4</w:t>
            </w:r>
          </w:p>
        </w:tc>
      </w:tr>
      <w:tr w:rsidR="0055167D" w:rsidRPr="00AA6192" w:rsidTr="0055167D">
        <w:trPr>
          <w:trHeight w:hRule="exact" w:val="226"/>
        </w:trPr>
        <w:tc>
          <w:tcPr>
            <w:tcW w:w="3449" w:type="dxa"/>
            <w:tcBorders>
              <w:left w:val="single" w:sz="4" w:space="0" w:color="auto"/>
              <w:right w:val="single" w:sz="4" w:space="0" w:color="auto"/>
            </w:tcBorders>
            <w:vAlign w:val="bottom"/>
          </w:tcPr>
          <w:p w:rsidR="0055167D" w:rsidRDefault="0055167D" w:rsidP="00732146">
            <w:pPr>
              <w:pStyle w:val="Tabletext"/>
            </w:pPr>
            <w:r>
              <w:t>Information technology</w:t>
            </w:r>
          </w:p>
        </w:tc>
        <w:tc>
          <w:tcPr>
            <w:tcW w:w="975" w:type="dxa"/>
            <w:tcBorders>
              <w:left w:val="single" w:sz="4" w:space="0" w:color="auto"/>
            </w:tcBorders>
            <w:shd w:val="clear" w:color="auto" w:fill="auto"/>
            <w:noWrap/>
            <w:vAlign w:val="bottom"/>
            <w:hideMark/>
          </w:tcPr>
          <w:p w:rsidR="0055167D" w:rsidRDefault="0055167D" w:rsidP="0055167D">
            <w:pPr>
              <w:pStyle w:val="Tabletext"/>
              <w:jc w:val="right"/>
            </w:pPr>
            <w:r>
              <w:t>13</w:t>
            </w:r>
          </w:p>
        </w:tc>
        <w:tc>
          <w:tcPr>
            <w:tcW w:w="975" w:type="dxa"/>
            <w:shd w:val="clear" w:color="auto" w:fill="auto"/>
            <w:noWrap/>
            <w:vAlign w:val="bottom"/>
            <w:hideMark/>
          </w:tcPr>
          <w:p w:rsidR="0055167D" w:rsidRDefault="0055167D" w:rsidP="0055167D">
            <w:pPr>
              <w:pStyle w:val="Tabletext"/>
              <w:jc w:val="right"/>
            </w:pPr>
            <w:r>
              <w:t>45</w:t>
            </w:r>
          </w:p>
        </w:tc>
        <w:tc>
          <w:tcPr>
            <w:tcW w:w="975" w:type="dxa"/>
            <w:tcBorders>
              <w:right w:val="single" w:sz="4" w:space="0" w:color="auto"/>
            </w:tcBorders>
            <w:shd w:val="clear" w:color="auto" w:fill="auto"/>
            <w:noWrap/>
            <w:vAlign w:val="bottom"/>
            <w:hideMark/>
          </w:tcPr>
          <w:p w:rsidR="0055167D" w:rsidRDefault="0055167D" w:rsidP="0055167D">
            <w:pPr>
              <w:pStyle w:val="Tabletext"/>
              <w:jc w:val="right"/>
            </w:pPr>
            <w:r>
              <w:t>10</w:t>
            </w:r>
          </w:p>
        </w:tc>
        <w:tc>
          <w:tcPr>
            <w:tcW w:w="975" w:type="dxa"/>
            <w:tcBorders>
              <w:left w:val="single" w:sz="4" w:space="0" w:color="auto"/>
            </w:tcBorders>
            <w:vAlign w:val="bottom"/>
          </w:tcPr>
          <w:p w:rsidR="0055167D" w:rsidRDefault="0055167D" w:rsidP="0055167D">
            <w:pPr>
              <w:pStyle w:val="Tabletext"/>
              <w:jc w:val="right"/>
            </w:pPr>
            <w:r>
              <w:t>11</w:t>
            </w:r>
          </w:p>
        </w:tc>
        <w:tc>
          <w:tcPr>
            <w:tcW w:w="975" w:type="dxa"/>
            <w:vAlign w:val="bottom"/>
          </w:tcPr>
          <w:p w:rsidR="0055167D" w:rsidRDefault="0055167D" w:rsidP="0055167D">
            <w:pPr>
              <w:pStyle w:val="Tabletext"/>
              <w:jc w:val="right"/>
            </w:pPr>
            <w:r>
              <w:t>42</w:t>
            </w:r>
          </w:p>
        </w:tc>
        <w:tc>
          <w:tcPr>
            <w:tcW w:w="975" w:type="dxa"/>
            <w:tcBorders>
              <w:right w:val="single" w:sz="4" w:space="0" w:color="auto"/>
            </w:tcBorders>
            <w:vAlign w:val="bottom"/>
          </w:tcPr>
          <w:p w:rsidR="0055167D" w:rsidRDefault="0055167D" w:rsidP="0055167D">
            <w:pPr>
              <w:pStyle w:val="Tabletext"/>
              <w:jc w:val="right"/>
            </w:pPr>
            <w:r>
              <w:t>9</w:t>
            </w:r>
          </w:p>
        </w:tc>
      </w:tr>
      <w:tr w:rsidR="0055167D" w:rsidRPr="00AA6192" w:rsidTr="0055167D">
        <w:trPr>
          <w:trHeight w:hRule="exact" w:val="226"/>
        </w:trPr>
        <w:tc>
          <w:tcPr>
            <w:tcW w:w="3449" w:type="dxa"/>
            <w:tcBorders>
              <w:left w:val="single" w:sz="4" w:space="0" w:color="auto"/>
              <w:right w:val="single" w:sz="4" w:space="0" w:color="auto"/>
            </w:tcBorders>
            <w:vAlign w:val="bottom"/>
          </w:tcPr>
          <w:p w:rsidR="0055167D" w:rsidRDefault="0055167D" w:rsidP="00732146">
            <w:pPr>
              <w:pStyle w:val="Tabletext"/>
            </w:pPr>
            <w:r>
              <w:t>Management and commerce</w:t>
            </w:r>
          </w:p>
        </w:tc>
        <w:tc>
          <w:tcPr>
            <w:tcW w:w="975" w:type="dxa"/>
            <w:tcBorders>
              <w:left w:val="single" w:sz="4" w:space="0" w:color="auto"/>
            </w:tcBorders>
            <w:shd w:val="clear" w:color="auto" w:fill="auto"/>
            <w:noWrap/>
            <w:vAlign w:val="bottom"/>
            <w:hideMark/>
          </w:tcPr>
          <w:p w:rsidR="0055167D" w:rsidRDefault="0055167D" w:rsidP="0055167D">
            <w:pPr>
              <w:pStyle w:val="Tabletext"/>
              <w:jc w:val="right"/>
            </w:pPr>
            <w:r>
              <w:t>13</w:t>
            </w:r>
          </w:p>
        </w:tc>
        <w:tc>
          <w:tcPr>
            <w:tcW w:w="975" w:type="dxa"/>
            <w:shd w:val="clear" w:color="auto" w:fill="auto"/>
            <w:noWrap/>
            <w:vAlign w:val="bottom"/>
            <w:hideMark/>
          </w:tcPr>
          <w:p w:rsidR="0055167D" w:rsidRDefault="0055167D" w:rsidP="0055167D">
            <w:pPr>
              <w:pStyle w:val="Tabletext"/>
              <w:jc w:val="right"/>
            </w:pPr>
            <w:r>
              <w:t>55</w:t>
            </w:r>
          </w:p>
        </w:tc>
        <w:tc>
          <w:tcPr>
            <w:tcW w:w="975" w:type="dxa"/>
            <w:tcBorders>
              <w:right w:val="single" w:sz="4" w:space="0" w:color="auto"/>
            </w:tcBorders>
            <w:shd w:val="clear" w:color="auto" w:fill="auto"/>
            <w:noWrap/>
            <w:vAlign w:val="bottom"/>
            <w:hideMark/>
          </w:tcPr>
          <w:p w:rsidR="0055167D" w:rsidRDefault="0055167D" w:rsidP="0055167D">
            <w:pPr>
              <w:pStyle w:val="Tabletext"/>
              <w:jc w:val="right"/>
            </w:pPr>
            <w:r>
              <w:t>12</w:t>
            </w:r>
          </w:p>
        </w:tc>
        <w:tc>
          <w:tcPr>
            <w:tcW w:w="975" w:type="dxa"/>
            <w:tcBorders>
              <w:left w:val="single" w:sz="4" w:space="0" w:color="auto"/>
            </w:tcBorders>
            <w:vAlign w:val="bottom"/>
          </w:tcPr>
          <w:p w:rsidR="0055167D" w:rsidRDefault="0055167D" w:rsidP="0055167D">
            <w:pPr>
              <w:pStyle w:val="Tabletext"/>
              <w:jc w:val="right"/>
            </w:pPr>
            <w:r>
              <w:t>11</w:t>
            </w:r>
          </w:p>
        </w:tc>
        <w:tc>
          <w:tcPr>
            <w:tcW w:w="975" w:type="dxa"/>
            <w:vAlign w:val="bottom"/>
          </w:tcPr>
          <w:p w:rsidR="0055167D" w:rsidRDefault="0055167D" w:rsidP="0055167D">
            <w:pPr>
              <w:pStyle w:val="Tabletext"/>
              <w:jc w:val="right"/>
            </w:pPr>
            <w:r>
              <w:t>42</w:t>
            </w:r>
          </w:p>
        </w:tc>
        <w:tc>
          <w:tcPr>
            <w:tcW w:w="975" w:type="dxa"/>
            <w:tcBorders>
              <w:right w:val="single" w:sz="4" w:space="0" w:color="auto"/>
            </w:tcBorders>
            <w:vAlign w:val="bottom"/>
          </w:tcPr>
          <w:p w:rsidR="0055167D" w:rsidRDefault="0055167D" w:rsidP="0055167D">
            <w:pPr>
              <w:pStyle w:val="Tabletext"/>
              <w:jc w:val="right"/>
            </w:pPr>
            <w:r>
              <w:t>9</w:t>
            </w:r>
          </w:p>
        </w:tc>
      </w:tr>
      <w:tr w:rsidR="0055167D" w:rsidRPr="00AA6192" w:rsidTr="0055167D">
        <w:trPr>
          <w:trHeight w:hRule="exact" w:val="226"/>
        </w:trPr>
        <w:tc>
          <w:tcPr>
            <w:tcW w:w="3449" w:type="dxa"/>
            <w:tcBorders>
              <w:left w:val="single" w:sz="4" w:space="0" w:color="auto"/>
              <w:right w:val="single" w:sz="4" w:space="0" w:color="auto"/>
            </w:tcBorders>
            <w:vAlign w:val="bottom"/>
          </w:tcPr>
          <w:p w:rsidR="0055167D" w:rsidRDefault="0055167D" w:rsidP="00732146">
            <w:pPr>
              <w:pStyle w:val="Tabletext"/>
            </w:pPr>
            <w:r>
              <w:t>Natural and physical sciences</w:t>
            </w:r>
          </w:p>
        </w:tc>
        <w:tc>
          <w:tcPr>
            <w:tcW w:w="975" w:type="dxa"/>
            <w:tcBorders>
              <w:left w:val="single" w:sz="4" w:space="0" w:color="auto"/>
            </w:tcBorders>
            <w:shd w:val="clear" w:color="auto" w:fill="auto"/>
            <w:noWrap/>
            <w:vAlign w:val="bottom"/>
            <w:hideMark/>
          </w:tcPr>
          <w:p w:rsidR="0055167D" w:rsidRDefault="0055167D" w:rsidP="0055167D">
            <w:pPr>
              <w:pStyle w:val="Tabletext"/>
              <w:jc w:val="right"/>
            </w:pPr>
            <w:r>
              <w:t>24</w:t>
            </w:r>
          </w:p>
        </w:tc>
        <w:tc>
          <w:tcPr>
            <w:tcW w:w="975" w:type="dxa"/>
            <w:shd w:val="clear" w:color="auto" w:fill="auto"/>
            <w:noWrap/>
            <w:vAlign w:val="bottom"/>
            <w:hideMark/>
          </w:tcPr>
          <w:p w:rsidR="0055167D" w:rsidRDefault="0055167D" w:rsidP="0055167D">
            <w:pPr>
              <w:pStyle w:val="Tabletext"/>
              <w:jc w:val="right"/>
            </w:pPr>
            <w:r>
              <w:t>57</w:t>
            </w:r>
          </w:p>
        </w:tc>
        <w:tc>
          <w:tcPr>
            <w:tcW w:w="975" w:type="dxa"/>
            <w:tcBorders>
              <w:right w:val="single" w:sz="4" w:space="0" w:color="auto"/>
            </w:tcBorders>
            <w:shd w:val="clear" w:color="auto" w:fill="auto"/>
            <w:noWrap/>
            <w:vAlign w:val="bottom"/>
            <w:hideMark/>
          </w:tcPr>
          <w:p w:rsidR="0055167D" w:rsidRDefault="0055167D" w:rsidP="0055167D">
            <w:pPr>
              <w:pStyle w:val="Tabletext"/>
              <w:jc w:val="right"/>
            </w:pPr>
            <w:r>
              <w:t>12</w:t>
            </w:r>
          </w:p>
        </w:tc>
        <w:tc>
          <w:tcPr>
            <w:tcW w:w="975" w:type="dxa"/>
            <w:tcBorders>
              <w:left w:val="single" w:sz="4" w:space="0" w:color="auto"/>
            </w:tcBorders>
            <w:vAlign w:val="bottom"/>
          </w:tcPr>
          <w:p w:rsidR="0055167D" w:rsidRDefault="0055167D" w:rsidP="0055167D">
            <w:pPr>
              <w:pStyle w:val="Tabletext"/>
              <w:jc w:val="right"/>
            </w:pPr>
            <w:r>
              <w:t>9</w:t>
            </w:r>
          </w:p>
        </w:tc>
        <w:tc>
          <w:tcPr>
            <w:tcW w:w="975" w:type="dxa"/>
            <w:vAlign w:val="bottom"/>
          </w:tcPr>
          <w:p w:rsidR="0055167D" w:rsidRDefault="0055167D" w:rsidP="0055167D">
            <w:pPr>
              <w:pStyle w:val="Tabletext"/>
              <w:jc w:val="right"/>
            </w:pPr>
            <w:r>
              <w:t>30</w:t>
            </w:r>
          </w:p>
        </w:tc>
        <w:tc>
          <w:tcPr>
            <w:tcW w:w="975" w:type="dxa"/>
            <w:tcBorders>
              <w:right w:val="single" w:sz="4" w:space="0" w:color="auto"/>
            </w:tcBorders>
            <w:vAlign w:val="bottom"/>
          </w:tcPr>
          <w:p w:rsidR="0055167D" w:rsidRDefault="0055167D" w:rsidP="0055167D">
            <w:pPr>
              <w:pStyle w:val="Tabletext"/>
              <w:jc w:val="right"/>
            </w:pPr>
            <w:r>
              <w:t>7</w:t>
            </w:r>
          </w:p>
        </w:tc>
      </w:tr>
      <w:tr w:rsidR="0055167D" w:rsidRPr="00AA6192" w:rsidTr="0055167D">
        <w:trPr>
          <w:trHeight w:hRule="exact" w:val="226"/>
        </w:trPr>
        <w:tc>
          <w:tcPr>
            <w:tcW w:w="3449" w:type="dxa"/>
            <w:tcBorders>
              <w:left w:val="single" w:sz="4" w:space="0" w:color="auto"/>
              <w:right w:val="single" w:sz="4" w:space="0" w:color="auto"/>
            </w:tcBorders>
            <w:vAlign w:val="bottom"/>
          </w:tcPr>
          <w:p w:rsidR="0055167D" w:rsidRDefault="0055167D" w:rsidP="00732146">
            <w:pPr>
              <w:pStyle w:val="Tabletext"/>
            </w:pPr>
            <w:r>
              <w:t>Society and culture</w:t>
            </w:r>
          </w:p>
        </w:tc>
        <w:tc>
          <w:tcPr>
            <w:tcW w:w="975" w:type="dxa"/>
            <w:tcBorders>
              <w:left w:val="single" w:sz="4" w:space="0" w:color="auto"/>
            </w:tcBorders>
            <w:shd w:val="clear" w:color="auto" w:fill="auto"/>
            <w:noWrap/>
            <w:vAlign w:val="bottom"/>
            <w:hideMark/>
          </w:tcPr>
          <w:p w:rsidR="0055167D" w:rsidRDefault="0055167D" w:rsidP="0055167D">
            <w:pPr>
              <w:pStyle w:val="Tabletext"/>
              <w:jc w:val="right"/>
            </w:pPr>
            <w:r>
              <w:t>19</w:t>
            </w:r>
          </w:p>
        </w:tc>
        <w:tc>
          <w:tcPr>
            <w:tcW w:w="975" w:type="dxa"/>
            <w:shd w:val="clear" w:color="auto" w:fill="auto"/>
            <w:noWrap/>
            <w:vAlign w:val="bottom"/>
            <w:hideMark/>
          </w:tcPr>
          <w:p w:rsidR="0055167D" w:rsidRDefault="0055167D" w:rsidP="0055167D">
            <w:pPr>
              <w:pStyle w:val="Tabletext"/>
              <w:jc w:val="right"/>
            </w:pPr>
            <w:r>
              <w:t>45</w:t>
            </w:r>
          </w:p>
        </w:tc>
        <w:tc>
          <w:tcPr>
            <w:tcW w:w="975" w:type="dxa"/>
            <w:tcBorders>
              <w:right w:val="single" w:sz="4" w:space="0" w:color="auto"/>
            </w:tcBorders>
            <w:shd w:val="clear" w:color="auto" w:fill="auto"/>
            <w:noWrap/>
            <w:vAlign w:val="bottom"/>
            <w:hideMark/>
          </w:tcPr>
          <w:p w:rsidR="0055167D" w:rsidRDefault="0055167D" w:rsidP="0055167D">
            <w:pPr>
              <w:pStyle w:val="Tabletext"/>
              <w:jc w:val="right"/>
            </w:pPr>
            <w:r>
              <w:t>10</w:t>
            </w:r>
          </w:p>
        </w:tc>
        <w:tc>
          <w:tcPr>
            <w:tcW w:w="975" w:type="dxa"/>
            <w:tcBorders>
              <w:left w:val="single" w:sz="4" w:space="0" w:color="auto"/>
            </w:tcBorders>
            <w:vAlign w:val="bottom"/>
          </w:tcPr>
          <w:p w:rsidR="0055167D" w:rsidRDefault="0055167D" w:rsidP="0055167D">
            <w:pPr>
              <w:pStyle w:val="Tabletext"/>
              <w:jc w:val="right"/>
            </w:pPr>
            <w:r>
              <w:t>15</w:t>
            </w:r>
          </w:p>
        </w:tc>
        <w:tc>
          <w:tcPr>
            <w:tcW w:w="975" w:type="dxa"/>
            <w:vAlign w:val="bottom"/>
          </w:tcPr>
          <w:p w:rsidR="0055167D" w:rsidRDefault="0055167D" w:rsidP="0055167D">
            <w:pPr>
              <w:pStyle w:val="Tabletext"/>
              <w:jc w:val="right"/>
            </w:pPr>
            <w:r>
              <w:t>39</w:t>
            </w:r>
          </w:p>
        </w:tc>
        <w:tc>
          <w:tcPr>
            <w:tcW w:w="975" w:type="dxa"/>
            <w:tcBorders>
              <w:right w:val="single" w:sz="4" w:space="0" w:color="auto"/>
            </w:tcBorders>
            <w:vAlign w:val="bottom"/>
          </w:tcPr>
          <w:p w:rsidR="0055167D" w:rsidRDefault="0055167D" w:rsidP="0055167D">
            <w:pPr>
              <w:pStyle w:val="Tabletext"/>
              <w:jc w:val="right"/>
            </w:pPr>
            <w:r>
              <w:t>9</w:t>
            </w:r>
          </w:p>
        </w:tc>
      </w:tr>
      <w:tr w:rsidR="0055167D" w:rsidRPr="00AA6192" w:rsidTr="0055167D">
        <w:trPr>
          <w:trHeight w:hRule="exact" w:val="226"/>
        </w:trPr>
        <w:tc>
          <w:tcPr>
            <w:tcW w:w="3449" w:type="dxa"/>
            <w:tcBorders>
              <w:left w:val="single" w:sz="4" w:space="0" w:color="auto"/>
              <w:bottom w:val="single" w:sz="4" w:space="0" w:color="auto"/>
              <w:right w:val="single" w:sz="4" w:space="0" w:color="auto"/>
            </w:tcBorders>
            <w:vAlign w:val="bottom"/>
          </w:tcPr>
          <w:p w:rsidR="0055167D" w:rsidRDefault="0055167D" w:rsidP="00732146">
            <w:pPr>
              <w:pStyle w:val="Tabletext"/>
            </w:pPr>
            <w:r>
              <w:t>Total graduates</w:t>
            </w:r>
          </w:p>
        </w:tc>
        <w:tc>
          <w:tcPr>
            <w:tcW w:w="975" w:type="dxa"/>
            <w:tcBorders>
              <w:left w:val="single" w:sz="4" w:space="0" w:color="auto"/>
              <w:bottom w:val="single" w:sz="4" w:space="0" w:color="auto"/>
            </w:tcBorders>
            <w:shd w:val="clear" w:color="auto" w:fill="auto"/>
            <w:noWrap/>
            <w:vAlign w:val="bottom"/>
            <w:hideMark/>
          </w:tcPr>
          <w:p w:rsidR="0055167D" w:rsidRDefault="0055167D" w:rsidP="0055167D">
            <w:pPr>
              <w:pStyle w:val="Tabletext"/>
              <w:jc w:val="right"/>
            </w:pPr>
            <w:r>
              <w:t>13</w:t>
            </w:r>
          </w:p>
        </w:tc>
        <w:tc>
          <w:tcPr>
            <w:tcW w:w="975" w:type="dxa"/>
            <w:tcBorders>
              <w:bottom w:val="single" w:sz="4" w:space="0" w:color="auto"/>
            </w:tcBorders>
            <w:shd w:val="clear" w:color="auto" w:fill="auto"/>
            <w:noWrap/>
            <w:vAlign w:val="bottom"/>
            <w:hideMark/>
          </w:tcPr>
          <w:p w:rsidR="0055167D" w:rsidRDefault="0055167D" w:rsidP="0055167D">
            <w:pPr>
              <w:pStyle w:val="Tabletext"/>
              <w:jc w:val="right"/>
            </w:pPr>
            <w:r>
              <w:t>64</w:t>
            </w:r>
          </w:p>
        </w:tc>
        <w:tc>
          <w:tcPr>
            <w:tcW w:w="975" w:type="dxa"/>
            <w:tcBorders>
              <w:bottom w:val="single" w:sz="4" w:space="0" w:color="auto"/>
              <w:right w:val="single" w:sz="4" w:space="0" w:color="auto"/>
            </w:tcBorders>
            <w:shd w:val="clear" w:color="auto" w:fill="auto"/>
            <w:noWrap/>
            <w:vAlign w:val="bottom"/>
            <w:hideMark/>
          </w:tcPr>
          <w:p w:rsidR="0055167D" w:rsidRDefault="0055167D" w:rsidP="0055167D">
            <w:pPr>
              <w:pStyle w:val="Tabletext"/>
              <w:jc w:val="right"/>
            </w:pPr>
            <w:r>
              <w:t>9</w:t>
            </w:r>
          </w:p>
        </w:tc>
        <w:tc>
          <w:tcPr>
            <w:tcW w:w="975" w:type="dxa"/>
            <w:tcBorders>
              <w:left w:val="single" w:sz="4" w:space="0" w:color="auto"/>
              <w:bottom w:val="single" w:sz="4" w:space="0" w:color="auto"/>
            </w:tcBorders>
            <w:vAlign w:val="bottom"/>
          </w:tcPr>
          <w:p w:rsidR="0055167D" w:rsidRDefault="0055167D" w:rsidP="0055167D">
            <w:pPr>
              <w:pStyle w:val="Tabletext"/>
              <w:jc w:val="right"/>
            </w:pPr>
            <w:r>
              <w:t>10</w:t>
            </w:r>
          </w:p>
        </w:tc>
        <w:tc>
          <w:tcPr>
            <w:tcW w:w="975" w:type="dxa"/>
            <w:tcBorders>
              <w:bottom w:val="single" w:sz="4" w:space="0" w:color="auto"/>
            </w:tcBorders>
            <w:vAlign w:val="bottom"/>
          </w:tcPr>
          <w:p w:rsidR="0055167D" w:rsidRDefault="0055167D" w:rsidP="0055167D">
            <w:pPr>
              <w:pStyle w:val="Tabletext"/>
              <w:jc w:val="right"/>
            </w:pPr>
            <w:r>
              <w:t>30</w:t>
            </w:r>
          </w:p>
        </w:tc>
        <w:tc>
          <w:tcPr>
            <w:tcW w:w="975" w:type="dxa"/>
            <w:tcBorders>
              <w:bottom w:val="single" w:sz="4" w:space="0" w:color="auto"/>
              <w:right w:val="single" w:sz="4" w:space="0" w:color="auto"/>
            </w:tcBorders>
            <w:vAlign w:val="bottom"/>
          </w:tcPr>
          <w:p w:rsidR="0055167D" w:rsidRDefault="0055167D" w:rsidP="0055167D">
            <w:pPr>
              <w:pStyle w:val="Tabletext"/>
              <w:jc w:val="right"/>
            </w:pPr>
            <w:r>
              <w:t>7</w:t>
            </w:r>
          </w:p>
        </w:tc>
      </w:tr>
    </w:tbl>
    <w:p w:rsidR="00ED12CA" w:rsidRDefault="00ED12CA" w:rsidP="00732146">
      <w:pPr>
        <w:pStyle w:val="Note"/>
      </w:pPr>
      <w:r>
        <w:t xml:space="preserve">Source: </w:t>
      </w:r>
      <w:r w:rsidR="009061D9">
        <w:t>Statistics New Zealand, Integrated Data Infrastructure, Ministry of Education interpretation. ‘C..’ denotes the value has been suppressed for confidentiality purposes.</w:t>
      </w:r>
      <w:r w:rsidR="00DD325B" w:rsidRPr="00DD325B">
        <w:t xml:space="preserve"> </w:t>
      </w:r>
      <w:r w:rsidR="00DD325B">
        <w:t xml:space="preserve">N/a denotes a calculation could not be made based on a suppressed numerator or denominator. </w:t>
      </w:r>
      <w:r w:rsidR="009061D9">
        <w:t xml:space="preserve"> Refer to Chapter 12 for full notes.</w:t>
      </w:r>
    </w:p>
    <w:p w:rsidR="00C40C65" w:rsidRDefault="00ED12CA" w:rsidP="00732146">
      <w:pPr>
        <w:pStyle w:val="BodyText"/>
      </w:pPr>
      <w:r>
        <w:t xml:space="preserve">Table </w:t>
      </w:r>
      <w:r w:rsidR="004B7D87">
        <w:t>21</w:t>
      </w:r>
      <w:r>
        <w:t xml:space="preserve"> shows destinations one year after study.  Overall outcomes were </w:t>
      </w:r>
      <w:r w:rsidR="00C40C65">
        <w:t xml:space="preserve">similar </w:t>
      </w:r>
      <w:r>
        <w:t xml:space="preserve">between </w:t>
      </w:r>
      <w:r w:rsidR="00CD17A6">
        <w:t>men and women</w:t>
      </w:r>
      <w:r>
        <w:t xml:space="preserve"> across levels, but </w:t>
      </w:r>
      <w:r w:rsidR="00B47480">
        <w:t>varied</w:t>
      </w:r>
      <w:r>
        <w:t xml:space="preserve"> between fields</w:t>
      </w:r>
      <w:r w:rsidR="00CD17A6">
        <w:t>.</w:t>
      </w:r>
    </w:p>
    <w:p w:rsidR="00ED12CA" w:rsidRDefault="00122936" w:rsidP="00732146">
      <w:pPr>
        <w:pStyle w:val="BodyText"/>
        <w:rPr>
          <w:i/>
        </w:rPr>
      </w:pPr>
      <w:r>
        <w:t>Men</w:t>
      </w:r>
      <w:r w:rsidR="00C40C65">
        <w:t xml:space="preserve"> were more likely to be in further study than </w:t>
      </w:r>
      <w:r>
        <w:t>women</w:t>
      </w:r>
      <w:r w:rsidR="00C40C65">
        <w:t xml:space="preserve"> if they completed a level 8 qualification in </w:t>
      </w:r>
      <w:r w:rsidR="005E7C94">
        <w:rPr>
          <w:i/>
        </w:rPr>
        <w:t>h</w:t>
      </w:r>
      <w:r w:rsidR="00C40C65" w:rsidRPr="00C40C65">
        <w:rPr>
          <w:i/>
        </w:rPr>
        <w:t>ealth</w:t>
      </w:r>
      <w:r w:rsidR="00C40C65">
        <w:rPr>
          <w:i/>
        </w:rPr>
        <w:t xml:space="preserve">, management and commerce, </w:t>
      </w:r>
      <w:r w:rsidR="00CD17A6">
        <w:rPr>
          <w:i/>
        </w:rPr>
        <w:t xml:space="preserve">society and culture, </w:t>
      </w:r>
      <w:r w:rsidR="00C40C65">
        <w:rPr>
          <w:i/>
        </w:rPr>
        <w:t>natural and physical sciences</w:t>
      </w:r>
      <w:r w:rsidR="00CD17A6">
        <w:t xml:space="preserve"> and </w:t>
      </w:r>
      <w:r w:rsidR="00CD17A6" w:rsidRPr="00CD17A6">
        <w:rPr>
          <w:i/>
        </w:rPr>
        <w:t>education</w:t>
      </w:r>
      <w:r w:rsidR="005E7C94">
        <w:rPr>
          <w:i/>
        </w:rPr>
        <w:t>.</w:t>
      </w:r>
    </w:p>
    <w:p w:rsidR="00CD17A6" w:rsidRPr="00CD17A6" w:rsidRDefault="00CD17A6" w:rsidP="00732146">
      <w:pPr>
        <w:pStyle w:val="BodyText"/>
        <w:rPr>
          <w:i/>
        </w:rPr>
      </w:pPr>
      <w:r>
        <w:lastRenderedPageBreak/>
        <w:t xml:space="preserve">Women were in employment at higher rates than men after completing qualifications in </w:t>
      </w:r>
      <w:r>
        <w:rPr>
          <w:i/>
        </w:rPr>
        <w:t>creative arts, education, engineering and related technologies, health, management and commerce, natural and physical sciences</w:t>
      </w:r>
      <w:r>
        <w:t xml:space="preserve"> and </w:t>
      </w:r>
      <w:r>
        <w:rPr>
          <w:i/>
        </w:rPr>
        <w:t>society and culture.</w:t>
      </w:r>
    </w:p>
    <w:p w:rsidR="00ED12CA" w:rsidRPr="003A1A2E" w:rsidRDefault="00ED12CA" w:rsidP="00732146">
      <w:pPr>
        <w:pStyle w:val="Caption"/>
      </w:pPr>
      <w:r>
        <w:t>T</w:t>
      </w:r>
      <w:r w:rsidRPr="003A1A2E">
        <w:t xml:space="preserve">able </w:t>
      </w:r>
      <w:r w:rsidR="003E0767">
        <w:t>21</w:t>
      </w:r>
    </w:p>
    <w:p w:rsidR="00ED12CA" w:rsidRDefault="00ED12CA" w:rsidP="00732146">
      <w:pPr>
        <w:pStyle w:val="Tablelabel"/>
      </w:pPr>
      <w:bookmarkStart w:id="48" w:name="_Toc390240664"/>
      <w:r>
        <w:t>Destination of young domestic level 8 qualification completers one year after study by broad field of study and gender</w:t>
      </w:r>
      <w:bookmarkEnd w:id="48"/>
      <w:r>
        <w:t xml:space="preserve"> </w:t>
      </w:r>
    </w:p>
    <w:tbl>
      <w:tblPr>
        <w:tblW w:w="9299" w:type="dxa"/>
        <w:tblLayout w:type="fixed"/>
        <w:tblLook w:val="04A0"/>
      </w:tblPr>
      <w:tblGrid>
        <w:gridCol w:w="3276"/>
        <w:gridCol w:w="753"/>
        <w:gridCol w:w="753"/>
        <w:gridCol w:w="752"/>
        <w:gridCol w:w="753"/>
        <w:gridCol w:w="752"/>
        <w:gridCol w:w="753"/>
        <w:gridCol w:w="752"/>
        <w:gridCol w:w="755"/>
      </w:tblGrid>
      <w:tr w:rsidR="00ED12CA" w:rsidRPr="00AA6192" w:rsidTr="002D784D">
        <w:trPr>
          <w:trHeight w:hRule="exact" w:val="227"/>
          <w:tblHeader/>
        </w:trPr>
        <w:tc>
          <w:tcPr>
            <w:tcW w:w="3276" w:type="dxa"/>
            <w:vMerge w:val="restart"/>
            <w:tcBorders>
              <w:top w:val="single" w:sz="4" w:space="0" w:color="auto"/>
              <w:left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Broad field of study</w:t>
            </w:r>
          </w:p>
        </w:tc>
        <w:tc>
          <w:tcPr>
            <w:tcW w:w="1506" w:type="dxa"/>
            <w:gridSpan w:val="2"/>
            <w:tcBorders>
              <w:top w:val="single" w:sz="4" w:space="0" w:color="auto"/>
              <w:left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ED12CA" w:rsidRPr="00604DDD" w:rsidRDefault="00ED12CA"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7" w:type="dxa"/>
            <w:gridSpan w:val="2"/>
            <w:tcBorders>
              <w:top w:val="single" w:sz="4" w:space="0" w:color="auto"/>
              <w:left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Benefit / Other %</w:t>
            </w:r>
          </w:p>
        </w:tc>
      </w:tr>
      <w:tr w:rsidR="00ED12CA" w:rsidRPr="00AA6192" w:rsidTr="002D784D">
        <w:trPr>
          <w:trHeight w:hRule="exact" w:val="227"/>
          <w:tblHeader/>
        </w:trPr>
        <w:tc>
          <w:tcPr>
            <w:tcW w:w="3276" w:type="dxa"/>
            <w:vMerge/>
            <w:tcBorders>
              <w:left w:val="single" w:sz="4" w:space="0" w:color="auto"/>
              <w:bottom w:val="single" w:sz="4" w:space="0" w:color="auto"/>
              <w:right w:val="single" w:sz="4" w:space="0" w:color="auto"/>
            </w:tcBorders>
          </w:tcPr>
          <w:p w:rsidR="00ED12CA" w:rsidRDefault="00ED12CA" w:rsidP="00732146">
            <w:pPr>
              <w:pStyle w:val="Tableheading"/>
              <w:rPr>
                <w:lang w:eastAsia="en-NZ"/>
              </w:rPr>
            </w:pP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604DDD" w:rsidRDefault="00ED12CA"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ED12CA" w:rsidRPr="00604DDD" w:rsidRDefault="00ED12CA"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604DDD" w:rsidRDefault="00ED12CA"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M</w:t>
            </w:r>
          </w:p>
        </w:tc>
        <w:tc>
          <w:tcPr>
            <w:tcW w:w="755" w:type="dxa"/>
            <w:tcBorders>
              <w:top w:val="single" w:sz="4" w:space="0" w:color="auto"/>
              <w:left w:val="single" w:sz="4" w:space="0" w:color="auto"/>
              <w:bottom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F</w:t>
            </w:r>
          </w:p>
        </w:tc>
      </w:tr>
      <w:tr w:rsidR="002D784D" w:rsidRPr="00AA6192" w:rsidTr="002D784D">
        <w:trPr>
          <w:trHeight w:hRule="exact" w:val="227"/>
        </w:trPr>
        <w:tc>
          <w:tcPr>
            <w:tcW w:w="3276" w:type="dxa"/>
            <w:tcBorders>
              <w:top w:val="single" w:sz="4" w:space="0" w:color="auto"/>
              <w:left w:val="single" w:sz="4" w:space="0" w:color="auto"/>
              <w:bottom w:val="nil"/>
              <w:right w:val="single" w:sz="4" w:space="0" w:color="auto"/>
            </w:tcBorders>
            <w:vAlign w:val="bottom"/>
          </w:tcPr>
          <w:p w:rsidR="002D784D" w:rsidRDefault="002D784D" w:rsidP="002D784D">
            <w:pPr>
              <w:pStyle w:val="Tabletext"/>
            </w:pPr>
            <w:r>
              <w:t>Agriculture, environmental and related studies</w:t>
            </w:r>
          </w:p>
        </w:tc>
        <w:tc>
          <w:tcPr>
            <w:tcW w:w="753" w:type="dxa"/>
            <w:tcBorders>
              <w:top w:val="single" w:sz="4" w:space="0" w:color="auto"/>
              <w:left w:val="single" w:sz="4" w:space="0" w:color="auto"/>
            </w:tcBorders>
            <w:shd w:val="clear" w:color="auto" w:fill="auto"/>
            <w:noWrap/>
            <w:vAlign w:val="bottom"/>
            <w:hideMark/>
          </w:tcPr>
          <w:p w:rsidR="002D784D" w:rsidRDefault="002D784D" w:rsidP="002D784D">
            <w:pPr>
              <w:pStyle w:val="Tabletext"/>
              <w:jc w:val="right"/>
            </w:pPr>
            <w:r>
              <w:t>43</w:t>
            </w:r>
          </w:p>
        </w:tc>
        <w:tc>
          <w:tcPr>
            <w:tcW w:w="753" w:type="dxa"/>
            <w:tcBorders>
              <w:top w:val="single" w:sz="4" w:space="0" w:color="auto"/>
            </w:tcBorders>
            <w:vAlign w:val="bottom"/>
          </w:tcPr>
          <w:p w:rsidR="002D784D" w:rsidRDefault="002D784D" w:rsidP="002D784D">
            <w:pPr>
              <w:pStyle w:val="Tabletext"/>
              <w:jc w:val="right"/>
            </w:pPr>
            <w:r>
              <w:t>40</w:t>
            </w:r>
          </w:p>
        </w:tc>
        <w:tc>
          <w:tcPr>
            <w:tcW w:w="752" w:type="dxa"/>
            <w:tcBorders>
              <w:top w:val="single" w:sz="4" w:space="0" w:color="auto"/>
            </w:tcBorders>
            <w:shd w:val="clear" w:color="auto" w:fill="auto"/>
            <w:noWrap/>
            <w:vAlign w:val="bottom"/>
            <w:hideMark/>
          </w:tcPr>
          <w:p w:rsidR="002D784D" w:rsidRDefault="002D784D" w:rsidP="002D784D">
            <w:pPr>
              <w:pStyle w:val="Tabletext"/>
              <w:jc w:val="right"/>
            </w:pPr>
            <w:r>
              <w:t>9</w:t>
            </w:r>
          </w:p>
        </w:tc>
        <w:tc>
          <w:tcPr>
            <w:tcW w:w="753" w:type="dxa"/>
            <w:tcBorders>
              <w:top w:val="single" w:sz="4" w:space="0" w:color="auto"/>
            </w:tcBorders>
            <w:vAlign w:val="bottom"/>
          </w:tcPr>
          <w:p w:rsidR="002D784D" w:rsidRDefault="002D784D" w:rsidP="002D784D">
            <w:pPr>
              <w:pStyle w:val="Tabletext"/>
              <w:jc w:val="right"/>
            </w:pPr>
            <w:r>
              <w:t>6</w:t>
            </w:r>
          </w:p>
        </w:tc>
        <w:tc>
          <w:tcPr>
            <w:tcW w:w="752" w:type="dxa"/>
            <w:tcBorders>
              <w:top w:val="single" w:sz="4" w:space="0" w:color="auto"/>
            </w:tcBorders>
            <w:shd w:val="clear" w:color="auto" w:fill="auto"/>
            <w:noWrap/>
            <w:vAlign w:val="bottom"/>
            <w:hideMark/>
          </w:tcPr>
          <w:p w:rsidR="002D784D" w:rsidRDefault="002D784D" w:rsidP="002D784D">
            <w:pPr>
              <w:pStyle w:val="Tabletext"/>
              <w:jc w:val="right"/>
            </w:pPr>
            <w:r>
              <w:t>50</w:t>
            </w:r>
          </w:p>
        </w:tc>
        <w:tc>
          <w:tcPr>
            <w:tcW w:w="753" w:type="dxa"/>
            <w:tcBorders>
              <w:top w:val="single" w:sz="4" w:space="0" w:color="auto"/>
            </w:tcBorders>
            <w:vAlign w:val="bottom"/>
          </w:tcPr>
          <w:p w:rsidR="002D784D" w:rsidRDefault="002D784D" w:rsidP="002D784D">
            <w:pPr>
              <w:pStyle w:val="Tabletext"/>
              <w:jc w:val="right"/>
            </w:pPr>
            <w:r>
              <w:t>50</w:t>
            </w:r>
          </w:p>
        </w:tc>
        <w:tc>
          <w:tcPr>
            <w:tcW w:w="752" w:type="dxa"/>
            <w:tcBorders>
              <w:top w:val="single" w:sz="4" w:space="0" w:color="auto"/>
            </w:tcBorders>
            <w:vAlign w:val="bottom"/>
          </w:tcPr>
          <w:p w:rsidR="002D784D" w:rsidRDefault="002D784D" w:rsidP="002D784D">
            <w:pPr>
              <w:pStyle w:val="Tabletext"/>
              <w:jc w:val="right"/>
            </w:pPr>
            <w:r>
              <w:t>4</w:t>
            </w:r>
          </w:p>
        </w:tc>
        <w:tc>
          <w:tcPr>
            <w:tcW w:w="755" w:type="dxa"/>
            <w:tcBorders>
              <w:top w:val="single" w:sz="4" w:space="0" w:color="auto"/>
              <w:right w:val="single" w:sz="4" w:space="0" w:color="auto"/>
            </w:tcBorders>
            <w:vAlign w:val="bottom"/>
          </w:tcPr>
          <w:p w:rsidR="002D784D" w:rsidRDefault="002D784D" w:rsidP="002D784D">
            <w:pPr>
              <w:pStyle w:val="Tabletext"/>
              <w:jc w:val="right"/>
            </w:pPr>
            <w:r>
              <w:t>9</w:t>
            </w:r>
          </w:p>
        </w:tc>
      </w:tr>
      <w:tr w:rsidR="002D784D" w:rsidRPr="00AA6192" w:rsidTr="002D784D">
        <w:trPr>
          <w:trHeight w:hRule="exact" w:val="227"/>
        </w:trPr>
        <w:tc>
          <w:tcPr>
            <w:tcW w:w="3276" w:type="dxa"/>
            <w:tcBorders>
              <w:left w:val="single" w:sz="4" w:space="0" w:color="auto"/>
              <w:bottom w:val="nil"/>
              <w:right w:val="single" w:sz="4" w:space="0" w:color="auto"/>
            </w:tcBorders>
            <w:vAlign w:val="bottom"/>
          </w:tcPr>
          <w:p w:rsidR="002D784D" w:rsidRDefault="002D784D" w:rsidP="002D784D">
            <w:pPr>
              <w:pStyle w:val="Tabletext"/>
            </w:pPr>
            <w:r>
              <w:t>Architecture and building</w:t>
            </w:r>
          </w:p>
        </w:tc>
        <w:tc>
          <w:tcPr>
            <w:tcW w:w="753" w:type="dxa"/>
            <w:tcBorders>
              <w:left w:val="single" w:sz="4" w:space="0" w:color="auto"/>
            </w:tcBorders>
            <w:shd w:val="clear" w:color="auto" w:fill="auto"/>
            <w:noWrap/>
            <w:vAlign w:val="bottom"/>
            <w:hideMark/>
          </w:tcPr>
          <w:p w:rsidR="002D784D" w:rsidRDefault="002D784D" w:rsidP="002D784D">
            <w:pPr>
              <w:pStyle w:val="Tabletext"/>
              <w:jc w:val="right"/>
            </w:pPr>
            <w:r>
              <w:t>50</w:t>
            </w:r>
          </w:p>
        </w:tc>
        <w:tc>
          <w:tcPr>
            <w:tcW w:w="753" w:type="dxa"/>
            <w:vAlign w:val="bottom"/>
          </w:tcPr>
          <w:p w:rsidR="002D784D" w:rsidRDefault="002D784D" w:rsidP="002D784D">
            <w:pPr>
              <w:pStyle w:val="Tabletext"/>
              <w:jc w:val="right"/>
            </w:pPr>
            <w:r>
              <w:t>60</w:t>
            </w:r>
          </w:p>
        </w:tc>
        <w:tc>
          <w:tcPr>
            <w:tcW w:w="752" w:type="dxa"/>
            <w:shd w:val="clear" w:color="auto" w:fill="auto"/>
            <w:noWrap/>
            <w:vAlign w:val="bottom"/>
            <w:hideMark/>
          </w:tcPr>
          <w:p w:rsidR="002D784D" w:rsidRDefault="002D784D" w:rsidP="002D784D">
            <w:pPr>
              <w:pStyle w:val="Tabletext"/>
              <w:jc w:val="right"/>
            </w:pPr>
            <w:r>
              <w:t>C..</w:t>
            </w:r>
          </w:p>
        </w:tc>
        <w:tc>
          <w:tcPr>
            <w:tcW w:w="753" w:type="dxa"/>
            <w:vAlign w:val="bottom"/>
          </w:tcPr>
          <w:p w:rsidR="002D784D" w:rsidRDefault="002D784D" w:rsidP="002D784D">
            <w:pPr>
              <w:pStyle w:val="Tabletext"/>
              <w:jc w:val="right"/>
            </w:pPr>
            <w:r>
              <w:t>C..</w:t>
            </w:r>
          </w:p>
        </w:tc>
        <w:tc>
          <w:tcPr>
            <w:tcW w:w="752" w:type="dxa"/>
            <w:shd w:val="clear" w:color="auto" w:fill="auto"/>
            <w:noWrap/>
            <w:vAlign w:val="bottom"/>
            <w:hideMark/>
          </w:tcPr>
          <w:p w:rsidR="002D784D" w:rsidRDefault="002D784D" w:rsidP="002D784D">
            <w:pPr>
              <w:pStyle w:val="Tabletext"/>
              <w:jc w:val="right"/>
            </w:pPr>
            <w:r>
              <w:t>25</w:t>
            </w:r>
          </w:p>
        </w:tc>
        <w:tc>
          <w:tcPr>
            <w:tcW w:w="753" w:type="dxa"/>
            <w:vAlign w:val="bottom"/>
          </w:tcPr>
          <w:p w:rsidR="002D784D" w:rsidRDefault="002D784D" w:rsidP="002D784D">
            <w:pPr>
              <w:pStyle w:val="Tabletext"/>
              <w:jc w:val="right"/>
            </w:pPr>
            <w:r>
              <w:t>45</w:t>
            </w:r>
          </w:p>
        </w:tc>
        <w:tc>
          <w:tcPr>
            <w:tcW w:w="752" w:type="dxa"/>
            <w:vAlign w:val="bottom"/>
          </w:tcPr>
          <w:p w:rsidR="002D784D" w:rsidRDefault="002D784D" w:rsidP="002D784D">
            <w:pPr>
              <w:pStyle w:val="Tabletext"/>
              <w:jc w:val="right"/>
            </w:pPr>
            <w:r>
              <w:t>C..</w:t>
            </w:r>
          </w:p>
        </w:tc>
        <w:tc>
          <w:tcPr>
            <w:tcW w:w="755" w:type="dxa"/>
            <w:tcBorders>
              <w:right w:val="single" w:sz="4" w:space="0" w:color="auto"/>
            </w:tcBorders>
            <w:vAlign w:val="bottom"/>
          </w:tcPr>
          <w:p w:rsidR="002D784D" w:rsidRDefault="002D784D" w:rsidP="002D784D">
            <w:pPr>
              <w:pStyle w:val="Tabletext"/>
              <w:jc w:val="right"/>
            </w:pPr>
            <w:r>
              <w:t>C..</w:t>
            </w:r>
          </w:p>
        </w:tc>
      </w:tr>
      <w:tr w:rsidR="002D784D" w:rsidRPr="00AA6192" w:rsidTr="002D784D">
        <w:trPr>
          <w:trHeight w:hRule="exact" w:val="227"/>
        </w:trPr>
        <w:tc>
          <w:tcPr>
            <w:tcW w:w="3276" w:type="dxa"/>
            <w:tcBorders>
              <w:left w:val="single" w:sz="4" w:space="0" w:color="auto"/>
              <w:bottom w:val="nil"/>
              <w:right w:val="single" w:sz="4" w:space="0" w:color="auto"/>
            </w:tcBorders>
            <w:vAlign w:val="bottom"/>
          </w:tcPr>
          <w:p w:rsidR="002D784D" w:rsidRDefault="002D784D" w:rsidP="002D784D">
            <w:pPr>
              <w:pStyle w:val="Tabletext"/>
            </w:pPr>
            <w:r>
              <w:t>Creative arts</w:t>
            </w:r>
          </w:p>
        </w:tc>
        <w:tc>
          <w:tcPr>
            <w:tcW w:w="753" w:type="dxa"/>
            <w:tcBorders>
              <w:left w:val="single" w:sz="4" w:space="0" w:color="auto"/>
            </w:tcBorders>
            <w:shd w:val="clear" w:color="auto" w:fill="auto"/>
            <w:noWrap/>
            <w:vAlign w:val="bottom"/>
            <w:hideMark/>
          </w:tcPr>
          <w:p w:rsidR="002D784D" w:rsidRDefault="002D784D" w:rsidP="002D784D">
            <w:pPr>
              <w:pStyle w:val="Tabletext"/>
              <w:jc w:val="right"/>
            </w:pPr>
            <w:r>
              <w:t>38</w:t>
            </w:r>
          </w:p>
        </w:tc>
        <w:tc>
          <w:tcPr>
            <w:tcW w:w="753" w:type="dxa"/>
            <w:vAlign w:val="bottom"/>
          </w:tcPr>
          <w:p w:rsidR="002D784D" w:rsidRDefault="002D784D" w:rsidP="002D784D">
            <w:pPr>
              <w:pStyle w:val="Tabletext"/>
              <w:jc w:val="right"/>
            </w:pPr>
            <w:r>
              <w:t>46</w:t>
            </w:r>
          </w:p>
        </w:tc>
        <w:tc>
          <w:tcPr>
            <w:tcW w:w="752" w:type="dxa"/>
            <w:shd w:val="clear" w:color="auto" w:fill="auto"/>
            <w:noWrap/>
            <w:vAlign w:val="bottom"/>
            <w:hideMark/>
          </w:tcPr>
          <w:p w:rsidR="002D784D" w:rsidRDefault="002D784D" w:rsidP="002D784D">
            <w:pPr>
              <w:pStyle w:val="Tabletext"/>
              <w:jc w:val="right"/>
            </w:pPr>
            <w:r>
              <w:t>13</w:t>
            </w:r>
          </w:p>
        </w:tc>
        <w:tc>
          <w:tcPr>
            <w:tcW w:w="753" w:type="dxa"/>
            <w:vAlign w:val="bottom"/>
          </w:tcPr>
          <w:p w:rsidR="002D784D" w:rsidRDefault="002D784D" w:rsidP="002D784D">
            <w:pPr>
              <w:pStyle w:val="Tabletext"/>
              <w:jc w:val="right"/>
            </w:pPr>
            <w:r>
              <w:t>9</w:t>
            </w:r>
          </w:p>
        </w:tc>
        <w:tc>
          <w:tcPr>
            <w:tcW w:w="752" w:type="dxa"/>
            <w:shd w:val="clear" w:color="auto" w:fill="auto"/>
            <w:noWrap/>
            <w:vAlign w:val="bottom"/>
            <w:hideMark/>
          </w:tcPr>
          <w:p w:rsidR="002D784D" w:rsidRDefault="002D784D" w:rsidP="002D784D">
            <w:pPr>
              <w:pStyle w:val="Tabletext"/>
              <w:jc w:val="right"/>
            </w:pPr>
            <w:r>
              <w:t>38</w:t>
            </w:r>
          </w:p>
        </w:tc>
        <w:tc>
          <w:tcPr>
            <w:tcW w:w="753" w:type="dxa"/>
            <w:vAlign w:val="bottom"/>
          </w:tcPr>
          <w:p w:rsidR="002D784D" w:rsidRDefault="002D784D" w:rsidP="002D784D">
            <w:pPr>
              <w:pStyle w:val="Tabletext"/>
              <w:jc w:val="right"/>
            </w:pPr>
            <w:r>
              <w:t>39</w:t>
            </w:r>
          </w:p>
        </w:tc>
        <w:tc>
          <w:tcPr>
            <w:tcW w:w="752" w:type="dxa"/>
            <w:vAlign w:val="bottom"/>
          </w:tcPr>
          <w:p w:rsidR="002D784D" w:rsidRDefault="002D784D" w:rsidP="002D784D">
            <w:pPr>
              <w:pStyle w:val="Tabletext"/>
              <w:jc w:val="right"/>
            </w:pPr>
            <w:r>
              <w:t>8</w:t>
            </w:r>
          </w:p>
        </w:tc>
        <w:tc>
          <w:tcPr>
            <w:tcW w:w="755" w:type="dxa"/>
            <w:tcBorders>
              <w:right w:val="single" w:sz="4" w:space="0" w:color="auto"/>
            </w:tcBorders>
            <w:vAlign w:val="bottom"/>
          </w:tcPr>
          <w:p w:rsidR="002D784D" w:rsidRDefault="002D784D" w:rsidP="002D784D">
            <w:pPr>
              <w:pStyle w:val="Tabletext"/>
              <w:jc w:val="right"/>
            </w:pPr>
            <w:r>
              <w:t>5</w:t>
            </w:r>
          </w:p>
        </w:tc>
      </w:tr>
      <w:tr w:rsidR="002D784D" w:rsidRPr="00AA6192" w:rsidTr="002D784D">
        <w:trPr>
          <w:trHeight w:hRule="exact" w:val="227"/>
        </w:trPr>
        <w:tc>
          <w:tcPr>
            <w:tcW w:w="3276" w:type="dxa"/>
            <w:tcBorders>
              <w:left w:val="single" w:sz="4" w:space="0" w:color="auto"/>
              <w:bottom w:val="nil"/>
              <w:right w:val="single" w:sz="4" w:space="0" w:color="auto"/>
            </w:tcBorders>
            <w:vAlign w:val="bottom"/>
          </w:tcPr>
          <w:p w:rsidR="002D784D" w:rsidRDefault="002D784D" w:rsidP="002D784D">
            <w:pPr>
              <w:pStyle w:val="Tabletext"/>
            </w:pPr>
            <w:r>
              <w:t>Education</w:t>
            </w:r>
          </w:p>
        </w:tc>
        <w:tc>
          <w:tcPr>
            <w:tcW w:w="753" w:type="dxa"/>
            <w:tcBorders>
              <w:left w:val="single" w:sz="4" w:space="0" w:color="auto"/>
            </w:tcBorders>
            <w:shd w:val="clear" w:color="auto" w:fill="auto"/>
            <w:noWrap/>
            <w:vAlign w:val="bottom"/>
            <w:hideMark/>
          </w:tcPr>
          <w:p w:rsidR="002D784D" w:rsidRDefault="002D784D" w:rsidP="002D784D">
            <w:pPr>
              <w:pStyle w:val="Tabletext"/>
              <w:jc w:val="right"/>
            </w:pPr>
            <w:r>
              <w:t>48</w:t>
            </w:r>
          </w:p>
        </w:tc>
        <w:tc>
          <w:tcPr>
            <w:tcW w:w="753" w:type="dxa"/>
            <w:vAlign w:val="bottom"/>
          </w:tcPr>
          <w:p w:rsidR="002D784D" w:rsidRDefault="002D784D" w:rsidP="002D784D">
            <w:pPr>
              <w:pStyle w:val="Tabletext"/>
              <w:jc w:val="right"/>
            </w:pPr>
            <w:r>
              <w:t>62</w:t>
            </w:r>
          </w:p>
        </w:tc>
        <w:tc>
          <w:tcPr>
            <w:tcW w:w="752" w:type="dxa"/>
            <w:shd w:val="clear" w:color="auto" w:fill="auto"/>
            <w:noWrap/>
            <w:vAlign w:val="bottom"/>
            <w:hideMark/>
          </w:tcPr>
          <w:p w:rsidR="002D784D" w:rsidRDefault="002D784D" w:rsidP="002D784D">
            <w:pPr>
              <w:pStyle w:val="Tabletext"/>
              <w:jc w:val="right"/>
            </w:pPr>
            <w:r>
              <w:t>12</w:t>
            </w:r>
          </w:p>
        </w:tc>
        <w:tc>
          <w:tcPr>
            <w:tcW w:w="753" w:type="dxa"/>
            <w:vAlign w:val="bottom"/>
          </w:tcPr>
          <w:p w:rsidR="002D784D" w:rsidRDefault="002D784D" w:rsidP="002D784D">
            <w:pPr>
              <w:pStyle w:val="Tabletext"/>
              <w:jc w:val="right"/>
            </w:pPr>
            <w:r>
              <w:t>2</w:t>
            </w:r>
          </w:p>
        </w:tc>
        <w:tc>
          <w:tcPr>
            <w:tcW w:w="752" w:type="dxa"/>
            <w:shd w:val="clear" w:color="auto" w:fill="auto"/>
            <w:noWrap/>
            <w:vAlign w:val="bottom"/>
            <w:hideMark/>
          </w:tcPr>
          <w:p w:rsidR="002D784D" w:rsidRDefault="002D784D" w:rsidP="002D784D">
            <w:pPr>
              <w:pStyle w:val="Tabletext"/>
              <w:jc w:val="right"/>
            </w:pPr>
            <w:r>
              <w:t>36</w:t>
            </w:r>
          </w:p>
        </w:tc>
        <w:tc>
          <w:tcPr>
            <w:tcW w:w="753" w:type="dxa"/>
            <w:vAlign w:val="bottom"/>
          </w:tcPr>
          <w:p w:rsidR="002D784D" w:rsidRDefault="002D784D" w:rsidP="002D784D">
            <w:pPr>
              <w:pStyle w:val="Tabletext"/>
              <w:jc w:val="right"/>
            </w:pPr>
            <w:r>
              <w:t>27</w:t>
            </w:r>
          </w:p>
        </w:tc>
        <w:tc>
          <w:tcPr>
            <w:tcW w:w="752" w:type="dxa"/>
            <w:vAlign w:val="bottom"/>
          </w:tcPr>
          <w:p w:rsidR="002D784D" w:rsidRDefault="002D784D" w:rsidP="002D784D">
            <w:pPr>
              <w:pStyle w:val="Tabletext"/>
              <w:jc w:val="right"/>
            </w:pPr>
            <w:r>
              <w:t>0</w:t>
            </w:r>
          </w:p>
        </w:tc>
        <w:tc>
          <w:tcPr>
            <w:tcW w:w="755" w:type="dxa"/>
            <w:tcBorders>
              <w:right w:val="single" w:sz="4" w:space="0" w:color="auto"/>
            </w:tcBorders>
            <w:vAlign w:val="bottom"/>
          </w:tcPr>
          <w:p w:rsidR="002D784D" w:rsidRDefault="002D784D" w:rsidP="002D784D">
            <w:pPr>
              <w:pStyle w:val="Tabletext"/>
              <w:jc w:val="right"/>
            </w:pPr>
            <w:r>
              <w:t>5</w:t>
            </w:r>
          </w:p>
        </w:tc>
      </w:tr>
      <w:tr w:rsidR="002D784D" w:rsidRPr="00AA6192" w:rsidTr="002D784D">
        <w:trPr>
          <w:trHeight w:hRule="exact" w:val="227"/>
        </w:trPr>
        <w:tc>
          <w:tcPr>
            <w:tcW w:w="3276" w:type="dxa"/>
            <w:tcBorders>
              <w:left w:val="single" w:sz="4" w:space="0" w:color="auto"/>
              <w:right w:val="single" w:sz="4" w:space="0" w:color="auto"/>
            </w:tcBorders>
            <w:vAlign w:val="bottom"/>
          </w:tcPr>
          <w:p w:rsidR="002D784D" w:rsidRDefault="002D784D" w:rsidP="002D784D">
            <w:pPr>
              <w:pStyle w:val="Tabletext"/>
            </w:pPr>
            <w:r>
              <w:t>Engineering and related technologies</w:t>
            </w:r>
          </w:p>
        </w:tc>
        <w:tc>
          <w:tcPr>
            <w:tcW w:w="753" w:type="dxa"/>
            <w:tcBorders>
              <w:left w:val="single" w:sz="4" w:space="0" w:color="auto"/>
            </w:tcBorders>
            <w:shd w:val="clear" w:color="auto" w:fill="auto"/>
            <w:noWrap/>
            <w:vAlign w:val="bottom"/>
            <w:hideMark/>
          </w:tcPr>
          <w:p w:rsidR="002D784D" w:rsidRDefault="002D784D" w:rsidP="002D784D">
            <w:pPr>
              <w:pStyle w:val="Tabletext"/>
              <w:jc w:val="right"/>
            </w:pPr>
            <w:r>
              <w:t>52</w:t>
            </w:r>
          </w:p>
        </w:tc>
        <w:tc>
          <w:tcPr>
            <w:tcW w:w="753" w:type="dxa"/>
            <w:vAlign w:val="bottom"/>
          </w:tcPr>
          <w:p w:rsidR="002D784D" w:rsidRDefault="002D784D" w:rsidP="002D784D">
            <w:pPr>
              <w:pStyle w:val="Tabletext"/>
              <w:jc w:val="right"/>
            </w:pPr>
            <w:r>
              <w:t>55</w:t>
            </w:r>
          </w:p>
        </w:tc>
        <w:tc>
          <w:tcPr>
            <w:tcW w:w="752" w:type="dxa"/>
            <w:shd w:val="clear" w:color="auto" w:fill="auto"/>
            <w:noWrap/>
            <w:vAlign w:val="bottom"/>
            <w:hideMark/>
          </w:tcPr>
          <w:p w:rsidR="002D784D" w:rsidRDefault="002D784D" w:rsidP="002D784D">
            <w:pPr>
              <w:pStyle w:val="Tabletext"/>
              <w:jc w:val="right"/>
            </w:pPr>
            <w:r>
              <w:t>13</w:t>
            </w:r>
          </w:p>
        </w:tc>
        <w:tc>
          <w:tcPr>
            <w:tcW w:w="753" w:type="dxa"/>
            <w:vAlign w:val="bottom"/>
          </w:tcPr>
          <w:p w:rsidR="002D784D" w:rsidRDefault="002D784D" w:rsidP="002D784D">
            <w:pPr>
              <w:pStyle w:val="Tabletext"/>
              <w:jc w:val="right"/>
            </w:pPr>
            <w:r>
              <w:t>12</w:t>
            </w:r>
          </w:p>
        </w:tc>
        <w:tc>
          <w:tcPr>
            <w:tcW w:w="752" w:type="dxa"/>
            <w:shd w:val="clear" w:color="auto" w:fill="auto"/>
            <w:noWrap/>
            <w:vAlign w:val="bottom"/>
            <w:hideMark/>
          </w:tcPr>
          <w:p w:rsidR="002D784D" w:rsidRDefault="002D784D" w:rsidP="002D784D">
            <w:pPr>
              <w:pStyle w:val="Tabletext"/>
              <w:jc w:val="right"/>
            </w:pPr>
            <w:r>
              <w:t>26</w:t>
            </w:r>
          </w:p>
        </w:tc>
        <w:tc>
          <w:tcPr>
            <w:tcW w:w="753" w:type="dxa"/>
            <w:vAlign w:val="bottom"/>
          </w:tcPr>
          <w:p w:rsidR="002D784D" w:rsidRDefault="002D784D" w:rsidP="002D784D">
            <w:pPr>
              <w:pStyle w:val="Tabletext"/>
              <w:jc w:val="right"/>
            </w:pPr>
            <w:r>
              <w:t>29</w:t>
            </w:r>
          </w:p>
        </w:tc>
        <w:tc>
          <w:tcPr>
            <w:tcW w:w="752" w:type="dxa"/>
            <w:vAlign w:val="bottom"/>
          </w:tcPr>
          <w:p w:rsidR="002D784D" w:rsidRDefault="002D784D" w:rsidP="002D784D">
            <w:pPr>
              <w:pStyle w:val="Tabletext"/>
              <w:jc w:val="right"/>
            </w:pPr>
            <w:r>
              <w:t>6</w:t>
            </w:r>
          </w:p>
        </w:tc>
        <w:tc>
          <w:tcPr>
            <w:tcW w:w="755" w:type="dxa"/>
            <w:tcBorders>
              <w:right w:val="single" w:sz="4" w:space="0" w:color="auto"/>
            </w:tcBorders>
            <w:vAlign w:val="bottom"/>
          </w:tcPr>
          <w:p w:rsidR="002D784D" w:rsidRDefault="002D784D" w:rsidP="002D784D">
            <w:pPr>
              <w:pStyle w:val="Tabletext"/>
              <w:jc w:val="right"/>
            </w:pPr>
            <w:r>
              <w:t>5</w:t>
            </w:r>
          </w:p>
        </w:tc>
      </w:tr>
      <w:tr w:rsidR="002D784D" w:rsidRPr="00AA6192" w:rsidTr="002D784D">
        <w:trPr>
          <w:trHeight w:hRule="exact" w:val="227"/>
        </w:trPr>
        <w:tc>
          <w:tcPr>
            <w:tcW w:w="3276" w:type="dxa"/>
            <w:tcBorders>
              <w:left w:val="single" w:sz="4" w:space="0" w:color="auto"/>
              <w:right w:val="single" w:sz="4" w:space="0" w:color="auto"/>
            </w:tcBorders>
            <w:vAlign w:val="bottom"/>
          </w:tcPr>
          <w:p w:rsidR="002D784D" w:rsidRDefault="002D784D" w:rsidP="002D784D">
            <w:pPr>
              <w:pStyle w:val="Tabletext"/>
            </w:pPr>
            <w:r>
              <w:t>Health</w:t>
            </w:r>
          </w:p>
        </w:tc>
        <w:tc>
          <w:tcPr>
            <w:tcW w:w="753" w:type="dxa"/>
            <w:tcBorders>
              <w:left w:val="single" w:sz="4" w:space="0" w:color="auto"/>
            </w:tcBorders>
            <w:shd w:val="clear" w:color="auto" w:fill="auto"/>
            <w:noWrap/>
            <w:vAlign w:val="bottom"/>
            <w:hideMark/>
          </w:tcPr>
          <w:p w:rsidR="002D784D" w:rsidRDefault="002D784D" w:rsidP="002D784D">
            <w:pPr>
              <w:pStyle w:val="Tabletext"/>
              <w:jc w:val="right"/>
            </w:pPr>
            <w:r>
              <w:t>39</w:t>
            </w:r>
          </w:p>
        </w:tc>
        <w:tc>
          <w:tcPr>
            <w:tcW w:w="753" w:type="dxa"/>
            <w:vAlign w:val="bottom"/>
          </w:tcPr>
          <w:p w:rsidR="002D784D" w:rsidRDefault="002D784D" w:rsidP="002D784D">
            <w:pPr>
              <w:pStyle w:val="Tabletext"/>
              <w:jc w:val="right"/>
            </w:pPr>
            <w:r>
              <w:t>55</w:t>
            </w:r>
          </w:p>
        </w:tc>
        <w:tc>
          <w:tcPr>
            <w:tcW w:w="752" w:type="dxa"/>
            <w:shd w:val="clear" w:color="auto" w:fill="auto"/>
            <w:noWrap/>
            <w:vAlign w:val="bottom"/>
            <w:hideMark/>
          </w:tcPr>
          <w:p w:rsidR="002D784D" w:rsidRDefault="002D784D" w:rsidP="002D784D">
            <w:pPr>
              <w:pStyle w:val="Tabletext"/>
              <w:jc w:val="right"/>
            </w:pPr>
            <w:r>
              <w:t>9</w:t>
            </w:r>
          </w:p>
        </w:tc>
        <w:tc>
          <w:tcPr>
            <w:tcW w:w="753" w:type="dxa"/>
            <w:vAlign w:val="bottom"/>
          </w:tcPr>
          <w:p w:rsidR="002D784D" w:rsidRDefault="002D784D" w:rsidP="002D784D">
            <w:pPr>
              <w:pStyle w:val="Tabletext"/>
              <w:jc w:val="right"/>
            </w:pPr>
            <w:r>
              <w:t>10</w:t>
            </w:r>
          </w:p>
        </w:tc>
        <w:tc>
          <w:tcPr>
            <w:tcW w:w="752" w:type="dxa"/>
            <w:shd w:val="clear" w:color="auto" w:fill="auto"/>
            <w:noWrap/>
            <w:vAlign w:val="bottom"/>
            <w:hideMark/>
          </w:tcPr>
          <w:p w:rsidR="002D784D" w:rsidRDefault="002D784D" w:rsidP="002D784D">
            <w:pPr>
              <w:pStyle w:val="Tabletext"/>
              <w:jc w:val="right"/>
            </w:pPr>
            <w:r>
              <w:t>47</w:t>
            </w:r>
          </w:p>
        </w:tc>
        <w:tc>
          <w:tcPr>
            <w:tcW w:w="753" w:type="dxa"/>
            <w:vAlign w:val="bottom"/>
          </w:tcPr>
          <w:p w:rsidR="002D784D" w:rsidRDefault="002D784D" w:rsidP="002D784D">
            <w:pPr>
              <w:pStyle w:val="Tabletext"/>
              <w:jc w:val="right"/>
            </w:pPr>
            <w:r>
              <w:t>33</w:t>
            </w:r>
          </w:p>
        </w:tc>
        <w:tc>
          <w:tcPr>
            <w:tcW w:w="752" w:type="dxa"/>
            <w:vAlign w:val="bottom"/>
          </w:tcPr>
          <w:p w:rsidR="002D784D" w:rsidRDefault="002D784D" w:rsidP="002D784D">
            <w:pPr>
              <w:pStyle w:val="Tabletext"/>
              <w:jc w:val="right"/>
            </w:pPr>
            <w:r>
              <w:t>5</w:t>
            </w:r>
          </w:p>
        </w:tc>
        <w:tc>
          <w:tcPr>
            <w:tcW w:w="755" w:type="dxa"/>
            <w:tcBorders>
              <w:right w:val="single" w:sz="4" w:space="0" w:color="auto"/>
            </w:tcBorders>
            <w:vAlign w:val="bottom"/>
          </w:tcPr>
          <w:p w:rsidR="002D784D" w:rsidRDefault="002D784D" w:rsidP="002D784D">
            <w:pPr>
              <w:pStyle w:val="Tabletext"/>
              <w:jc w:val="right"/>
            </w:pPr>
            <w:r>
              <w:t>2</w:t>
            </w:r>
          </w:p>
        </w:tc>
      </w:tr>
      <w:tr w:rsidR="002D784D" w:rsidRPr="00AA6192" w:rsidTr="002D784D">
        <w:trPr>
          <w:trHeight w:hRule="exact" w:val="227"/>
        </w:trPr>
        <w:tc>
          <w:tcPr>
            <w:tcW w:w="3276" w:type="dxa"/>
            <w:tcBorders>
              <w:left w:val="single" w:sz="4" w:space="0" w:color="auto"/>
              <w:right w:val="single" w:sz="4" w:space="0" w:color="auto"/>
            </w:tcBorders>
            <w:vAlign w:val="bottom"/>
          </w:tcPr>
          <w:p w:rsidR="002D784D" w:rsidRDefault="002D784D" w:rsidP="002D784D">
            <w:pPr>
              <w:pStyle w:val="Tabletext"/>
            </w:pPr>
            <w:r>
              <w:t>Information technology</w:t>
            </w:r>
          </w:p>
        </w:tc>
        <w:tc>
          <w:tcPr>
            <w:tcW w:w="753" w:type="dxa"/>
            <w:tcBorders>
              <w:left w:val="single" w:sz="4" w:space="0" w:color="auto"/>
            </w:tcBorders>
            <w:shd w:val="clear" w:color="auto" w:fill="auto"/>
            <w:noWrap/>
            <w:vAlign w:val="bottom"/>
            <w:hideMark/>
          </w:tcPr>
          <w:p w:rsidR="002D784D" w:rsidRDefault="002D784D" w:rsidP="002D784D">
            <w:pPr>
              <w:pStyle w:val="Tabletext"/>
              <w:jc w:val="right"/>
            </w:pPr>
            <w:r>
              <w:t>52</w:t>
            </w:r>
          </w:p>
        </w:tc>
        <w:tc>
          <w:tcPr>
            <w:tcW w:w="753" w:type="dxa"/>
            <w:vAlign w:val="bottom"/>
          </w:tcPr>
          <w:p w:rsidR="002D784D" w:rsidRDefault="002D784D" w:rsidP="002D784D">
            <w:pPr>
              <w:pStyle w:val="Tabletext"/>
              <w:jc w:val="right"/>
            </w:pPr>
            <w:r>
              <w:t>44</w:t>
            </w:r>
          </w:p>
        </w:tc>
        <w:tc>
          <w:tcPr>
            <w:tcW w:w="752" w:type="dxa"/>
            <w:shd w:val="clear" w:color="auto" w:fill="auto"/>
            <w:noWrap/>
            <w:vAlign w:val="bottom"/>
            <w:hideMark/>
          </w:tcPr>
          <w:p w:rsidR="002D784D" w:rsidRDefault="002D784D" w:rsidP="002D784D">
            <w:pPr>
              <w:pStyle w:val="Tabletext"/>
              <w:jc w:val="right"/>
            </w:pPr>
            <w:r>
              <w:t>9</w:t>
            </w:r>
          </w:p>
        </w:tc>
        <w:tc>
          <w:tcPr>
            <w:tcW w:w="753" w:type="dxa"/>
            <w:vAlign w:val="bottom"/>
          </w:tcPr>
          <w:p w:rsidR="002D784D" w:rsidRDefault="002D784D" w:rsidP="002D784D">
            <w:pPr>
              <w:pStyle w:val="Tabletext"/>
              <w:jc w:val="right"/>
            </w:pPr>
            <w:r>
              <w:t>8</w:t>
            </w:r>
          </w:p>
        </w:tc>
        <w:tc>
          <w:tcPr>
            <w:tcW w:w="752" w:type="dxa"/>
            <w:shd w:val="clear" w:color="auto" w:fill="auto"/>
            <w:noWrap/>
            <w:vAlign w:val="bottom"/>
            <w:hideMark/>
          </w:tcPr>
          <w:p w:rsidR="002D784D" w:rsidRDefault="002D784D" w:rsidP="002D784D">
            <w:pPr>
              <w:pStyle w:val="Tabletext"/>
              <w:jc w:val="right"/>
            </w:pPr>
            <w:r>
              <w:t>39</w:t>
            </w:r>
          </w:p>
        </w:tc>
        <w:tc>
          <w:tcPr>
            <w:tcW w:w="753" w:type="dxa"/>
            <w:vAlign w:val="bottom"/>
          </w:tcPr>
          <w:p w:rsidR="002D784D" w:rsidRDefault="002D784D" w:rsidP="002D784D">
            <w:pPr>
              <w:pStyle w:val="Tabletext"/>
              <w:jc w:val="right"/>
            </w:pPr>
            <w:r>
              <w:t>44</w:t>
            </w:r>
          </w:p>
        </w:tc>
        <w:tc>
          <w:tcPr>
            <w:tcW w:w="752" w:type="dxa"/>
            <w:vAlign w:val="bottom"/>
          </w:tcPr>
          <w:p w:rsidR="002D784D" w:rsidRDefault="002D784D" w:rsidP="002D784D">
            <w:pPr>
              <w:pStyle w:val="Tabletext"/>
              <w:jc w:val="right"/>
            </w:pPr>
            <w:r>
              <w:t>7</w:t>
            </w:r>
          </w:p>
        </w:tc>
        <w:tc>
          <w:tcPr>
            <w:tcW w:w="755" w:type="dxa"/>
            <w:tcBorders>
              <w:right w:val="single" w:sz="4" w:space="0" w:color="auto"/>
            </w:tcBorders>
            <w:vAlign w:val="bottom"/>
          </w:tcPr>
          <w:p w:rsidR="002D784D" w:rsidRDefault="002D784D" w:rsidP="002D784D">
            <w:pPr>
              <w:pStyle w:val="Tabletext"/>
              <w:jc w:val="right"/>
            </w:pPr>
            <w:r>
              <w:t>4</w:t>
            </w:r>
          </w:p>
        </w:tc>
      </w:tr>
      <w:tr w:rsidR="002D784D" w:rsidRPr="00AA6192" w:rsidTr="002D784D">
        <w:trPr>
          <w:trHeight w:hRule="exact" w:val="227"/>
        </w:trPr>
        <w:tc>
          <w:tcPr>
            <w:tcW w:w="3276" w:type="dxa"/>
            <w:tcBorders>
              <w:left w:val="single" w:sz="4" w:space="0" w:color="auto"/>
              <w:right w:val="single" w:sz="4" w:space="0" w:color="auto"/>
            </w:tcBorders>
            <w:vAlign w:val="bottom"/>
          </w:tcPr>
          <w:p w:rsidR="002D784D" w:rsidRDefault="002D784D" w:rsidP="002D784D">
            <w:pPr>
              <w:pStyle w:val="Tabletext"/>
            </w:pPr>
            <w:r>
              <w:t>Management and commerce</w:t>
            </w:r>
          </w:p>
        </w:tc>
        <w:tc>
          <w:tcPr>
            <w:tcW w:w="753" w:type="dxa"/>
            <w:tcBorders>
              <w:left w:val="single" w:sz="4" w:space="0" w:color="auto"/>
            </w:tcBorders>
            <w:shd w:val="clear" w:color="auto" w:fill="auto"/>
            <w:noWrap/>
            <w:vAlign w:val="bottom"/>
            <w:hideMark/>
          </w:tcPr>
          <w:p w:rsidR="002D784D" w:rsidRDefault="002D784D" w:rsidP="002D784D">
            <w:pPr>
              <w:pStyle w:val="Tabletext"/>
              <w:jc w:val="right"/>
            </w:pPr>
            <w:r>
              <w:t>51</w:t>
            </w:r>
          </w:p>
        </w:tc>
        <w:tc>
          <w:tcPr>
            <w:tcW w:w="753" w:type="dxa"/>
            <w:vAlign w:val="bottom"/>
          </w:tcPr>
          <w:p w:rsidR="002D784D" w:rsidRDefault="002D784D" w:rsidP="002D784D">
            <w:pPr>
              <w:pStyle w:val="Tabletext"/>
              <w:jc w:val="right"/>
            </w:pPr>
            <w:r>
              <w:t>55</w:t>
            </w:r>
          </w:p>
        </w:tc>
        <w:tc>
          <w:tcPr>
            <w:tcW w:w="752" w:type="dxa"/>
            <w:shd w:val="clear" w:color="auto" w:fill="auto"/>
            <w:noWrap/>
            <w:vAlign w:val="bottom"/>
            <w:hideMark/>
          </w:tcPr>
          <w:p w:rsidR="002D784D" w:rsidRDefault="002D784D" w:rsidP="002D784D">
            <w:pPr>
              <w:pStyle w:val="Tabletext"/>
              <w:jc w:val="right"/>
            </w:pPr>
            <w:r>
              <w:t>12</w:t>
            </w:r>
          </w:p>
        </w:tc>
        <w:tc>
          <w:tcPr>
            <w:tcW w:w="753" w:type="dxa"/>
            <w:vAlign w:val="bottom"/>
          </w:tcPr>
          <w:p w:rsidR="002D784D" w:rsidRDefault="002D784D" w:rsidP="002D784D">
            <w:pPr>
              <w:pStyle w:val="Tabletext"/>
              <w:jc w:val="right"/>
            </w:pPr>
            <w:r>
              <w:t>14</w:t>
            </w:r>
          </w:p>
        </w:tc>
        <w:tc>
          <w:tcPr>
            <w:tcW w:w="752" w:type="dxa"/>
            <w:shd w:val="clear" w:color="auto" w:fill="auto"/>
            <w:noWrap/>
            <w:vAlign w:val="bottom"/>
            <w:hideMark/>
          </w:tcPr>
          <w:p w:rsidR="002D784D" w:rsidRDefault="002D784D" w:rsidP="002D784D">
            <w:pPr>
              <w:pStyle w:val="Tabletext"/>
              <w:jc w:val="right"/>
            </w:pPr>
            <w:r>
              <w:t>33</w:t>
            </w:r>
          </w:p>
        </w:tc>
        <w:tc>
          <w:tcPr>
            <w:tcW w:w="753" w:type="dxa"/>
            <w:vAlign w:val="bottom"/>
          </w:tcPr>
          <w:p w:rsidR="002D784D" w:rsidRDefault="002D784D" w:rsidP="002D784D">
            <w:pPr>
              <w:pStyle w:val="Tabletext"/>
              <w:jc w:val="right"/>
            </w:pPr>
            <w:r>
              <w:t>31</w:t>
            </w:r>
          </w:p>
        </w:tc>
        <w:tc>
          <w:tcPr>
            <w:tcW w:w="752" w:type="dxa"/>
            <w:vAlign w:val="bottom"/>
          </w:tcPr>
          <w:p w:rsidR="002D784D" w:rsidRDefault="002D784D" w:rsidP="002D784D">
            <w:pPr>
              <w:pStyle w:val="Tabletext"/>
              <w:jc w:val="right"/>
            </w:pPr>
            <w:r>
              <w:t>5</w:t>
            </w:r>
          </w:p>
        </w:tc>
        <w:tc>
          <w:tcPr>
            <w:tcW w:w="755" w:type="dxa"/>
            <w:tcBorders>
              <w:right w:val="single" w:sz="4" w:space="0" w:color="auto"/>
            </w:tcBorders>
            <w:vAlign w:val="bottom"/>
          </w:tcPr>
          <w:p w:rsidR="002D784D" w:rsidRDefault="002D784D" w:rsidP="002D784D">
            <w:pPr>
              <w:pStyle w:val="Tabletext"/>
              <w:jc w:val="right"/>
            </w:pPr>
            <w:r>
              <w:t>3</w:t>
            </w:r>
          </w:p>
        </w:tc>
      </w:tr>
      <w:tr w:rsidR="002D784D" w:rsidRPr="00AA6192" w:rsidTr="002D784D">
        <w:trPr>
          <w:trHeight w:hRule="exact" w:val="227"/>
        </w:trPr>
        <w:tc>
          <w:tcPr>
            <w:tcW w:w="3276" w:type="dxa"/>
            <w:tcBorders>
              <w:left w:val="single" w:sz="4" w:space="0" w:color="auto"/>
              <w:right w:val="single" w:sz="4" w:space="0" w:color="auto"/>
            </w:tcBorders>
            <w:vAlign w:val="bottom"/>
          </w:tcPr>
          <w:p w:rsidR="002D784D" w:rsidRDefault="002D784D" w:rsidP="002D784D">
            <w:pPr>
              <w:pStyle w:val="Tabletext"/>
            </w:pPr>
            <w:r>
              <w:t>Natural and physical sciences</w:t>
            </w:r>
          </w:p>
        </w:tc>
        <w:tc>
          <w:tcPr>
            <w:tcW w:w="753" w:type="dxa"/>
            <w:tcBorders>
              <w:left w:val="single" w:sz="4" w:space="0" w:color="auto"/>
            </w:tcBorders>
            <w:shd w:val="clear" w:color="auto" w:fill="auto"/>
            <w:noWrap/>
            <w:vAlign w:val="bottom"/>
            <w:hideMark/>
          </w:tcPr>
          <w:p w:rsidR="002D784D" w:rsidRDefault="002D784D" w:rsidP="002D784D">
            <w:pPr>
              <w:pStyle w:val="Tabletext"/>
              <w:jc w:val="right"/>
            </w:pPr>
            <w:r>
              <w:t>25</w:t>
            </w:r>
          </w:p>
        </w:tc>
        <w:tc>
          <w:tcPr>
            <w:tcW w:w="753" w:type="dxa"/>
            <w:vAlign w:val="bottom"/>
          </w:tcPr>
          <w:p w:rsidR="002D784D" w:rsidRDefault="002D784D" w:rsidP="002D784D">
            <w:pPr>
              <w:pStyle w:val="Tabletext"/>
              <w:jc w:val="right"/>
            </w:pPr>
            <w:r>
              <w:t>33</w:t>
            </w:r>
          </w:p>
        </w:tc>
        <w:tc>
          <w:tcPr>
            <w:tcW w:w="752" w:type="dxa"/>
            <w:shd w:val="clear" w:color="auto" w:fill="auto"/>
            <w:noWrap/>
            <w:vAlign w:val="bottom"/>
            <w:hideMark/>
          </w:tcPr>
          <w:p w:rsidR="002D784D" w:rsidRDefault="002D784D" w:rsidP="002D784D">
            <w:pPr>
              <w:pStyle w:val="Tabletext"/>
              <w:jc w:val="right"/>
            </w:pPr>
            <w:r>
              <w:t>11</w:t>
            </w:r>
          </w:p>
        </w:tc>
        <w:tc>
          <w:tcPr>
            <w:tcW w:w="753" w:type="dxa"/>
            <w:vAlign w:val="bottom"/>
          </w:tcPr>
          <w:p w:rsidR="002D784D" w:rsidRDefault="002D784D" w:rsidP="002D784D">
            <w:pPr>
              <w:pStyle w:val="Tabletext"/>
              <w:jc w:val="right"/>
            </w:pPr>
            <w:r>
              <w:t>9</w:t>
            </w:r>
          </w:p>
        </w:tc>
        <w:tc>
          <w:tcPr>
            <w:tcW w:w="752" w:type="dxa"/>
            <w:shd w:val="clear" w:color="auto" w:fill="auto"/>
            <w:noWrap/>
            <w:vAlign w:val="bottom"/>
            <w:hideMark/>
          </w:tcPr>
          <w:p w:rsidR="002D784D" w:rsidRDefault="002D784D" w:rsidP="002D784D">
            <w:pPr>
              <w:pStyle w:val="Tabletext"/>
              <w:jc w:val="right"/>
            </w:pPr>
            <w:r>
              <w:t>60</w:t>
            </w:r>
          </w:p>
        </w:tc>
        <w:tc>
          <w:tcPr>
            <w:tcW w:w="753" w:type="dxa"/>
            <w:vAlign w:val="bottom"/>
          </w:tcPr>
          <w:p w:rsidR="002D784D" w:rsidRDefault="002D784D" w:rsidP="002D784D">
            <w:pPr>
              <w:pStyle w:val="Tabletext"/>
              <w:jc w:val="right"/>
            </w:pPr>
            <w:r>
              <w:t>55</w:t>
            </w:r>
          </w:p>
        </w:tc>
        <w:tc>
          <w:tcPr>
            <w:tcW w:w="752" w:type="dxa"/>
            <w:vAlign w:val="bottom"/>
          </w:tcPr>
          <w:p w:rsidR="002D784D" w:rsidRDefault="002D784D" w:rsidP="002D784D">
            <w:pPr>
              <w:pStyle w:val="Tabletext"/>
              <w:jc w:val="right"/>
            </w:pPr>
            <w:r>
              <w:t>5</w:t>
            </w:r>
          </w:p>
        </w:tc>
        <w:tc>
          <w:tcPr>
            <w:tcW w:w="755" w:type="dxa"/>
            <w:tcBorders>
              <w:right w:val="single" w:sz="4" w:space="0" w:color="auto"/>
            </w:tcBorders>
            <w:vAlign w:val="bottom"/>
          </w:tcPr>
          <w:p w:rsidR="002D784D" w:rsidRDefault="002D784D" w:rsidP="002D784D">
            <w:pPr>
              <w:pStyle w:val="Tabletext"/>
              <w:jc w:val="right"/>
            </w:pPr>
            <w:r>
              <w:t>4</w:t>
            </w:r>
          </w:p>
        </w:tc>
      </w:tr>
      <w:tr w:rsidR="002D784D" w:rsidRPr="00AA6192" w:rsidTr="002D784D">
        <w:trPr>
          <w:trHeight w:hRule="exact" w:val="227"/>
        </w:trPr>
        <w:tc>
          <w:tcPr>
            <w:tcW w:w="3276" w:type="dxa"/>
            <w:tcBorders>
              <w:left w:val="single" w:sz="4" w:space="0" w:color="auto"/>
              <w:right w:val="single" w:sz="4" w:space="0" w:color="auto"/>
            </w:tcBorders>
            <w:vAlign w:val="bottom"/>
          </w:tcPr>
          <w:p w:rsidR="002D784D" w:rsidRDefault="002D784D" w:rsidP="002D784D">
            <w:pPr>
              <w:pStyle w:val="Tabletext"/>
            </w:pPr>
            <w:r>
              <w:t>Society and culture</w:t>
            </w:r>
          </w:p>
        </w:tc>
        <w:tc>
          <w:tcPr>
            <w:tcW w:w="753" w:type="dxa"/>
            <w:tcBorders>
              <w:left w:val="single" w:sz="4" w:space="0" w:color="auto"/>
            </w:tcBorders>
            <w:shd w:val="clear" w:color="auto" w:fill="auto"/>
            <w:noWrap/>
            <w:vAlign w:val="bottom"/>
            <w:hideMark/>
          </w:tcPr>
          <w:p w:rsidR="002D784D" w:rsidRDefault="002D784D" w:rsidP="002D784D">
            <w:pPr>
              <w:pStyle w:val="Tabletext"/>
              <w:jc w:val="right"/>
            </w:pPr>
            <w:r>
              <w:t>43</w:t>
            </w:r>
          </w:p>
        </w:tc>
        <w:tc>
          <w:tcPr>
            <w:tcW w:w="753" w:type="dxa"/>
            <w:vAlign w:val="bottom"/>
          </w:tcPr>
          <w:p w:rsidR="002D784D" w:rsidRDefault="002D784D" w:rsidP="002D784D">
            <w:pPr>
              <w:pStyle w:val="Tabletext"/>
              <w:jc w:val="right"/>
            </w:pPr>
            <w:r>
              <w:t>46</w:t>
            </w:r>
          </w:p>
        </w:tc>
        <w:tc>
          <w:tcPr>
            <w:tcW w:w="752" w:type="dxa"/>
            <w:shd w:val="clear" w:color="auto" w:fill="auto"/>
            <w:noWrap/>
            <w:vAlign w:val="bottom"/>
            <w:hideMark/>
          </w:tcPr>
          <w:p w:rsidR="002D784D" w:rsidRDefault="002D784D" w:rsidP="002D784D">
            <w:pPr>
              <w:pStyle w:val="Tabletext"/>
              <w:jc w:val="right"/>
            </w:pPr>
            <w:r>
              <w:t>11</w:t>
            </w:r>
          </w:p>
        </w:tc>
        <w:tc>
          <w:tcPr>
            <w:tcW w:w="753" w:type="dxa"/>
            <w:vAlign w:val="bottom"/>
          </w:tcPr>
          <w:p w:rsidR="002D784D" w:rsidRDefault="002D784D" w:rsidP="002D784D">
            <w:pPr>
              <w:pStyle w:val="Tabletext"/>
              <w:jc w:val="right"/>
            </w:pPr>
            <w:r>
              <w:t>11</w:t>
            </w:r>
          </w:p>
        </w:tc>
        <w:tc>
          <w:tcPr>
            <w:tcW w:w="752" w:type="dxa"/>
            <w:shd w:val="clear" w:color="auto" w:fill="auto"/>
            <w:noWrap/>
            <w:vAlign w:val="bottom"/>
            <w:hideMark/>
          </w:tcPr>
          <w:p w:rsidR="002D784D" w:rsidRDefault="002D784D" w:rsidP="002D784D">
            <w:pPr>
              <w:pStyle w:val="Tabletext"/>
              <w:jc w:val="right"/>
            </w:pPr>
            <w:r>
              <w:t>40</w:t>
            </w:r>
          </w:p>
        </w:tc>
        <w:tc>
          <w:tcPr>
            <w:tcW w:w="753" w:type="dxa"/>
            <w:vAlign w:val="bottom"/>
          </w:tcPr>
          <w:p w:rsidR="002D784D" w:rsidRDefault="002D784D" w:rsidP="002D784D">
            <w:pPr>
              <w:pStyle w:val="Tabletext"/>
              <w:jc w:val="right"/>
            </w:pPr>
            <w:r>
              <w:t>37</w:t>
            </w:r>
          </w:p>
        </w:tc>
        <w:tc>
          <w:tcPr>
            <w:tcW w:w="752" w:type="dxa"/>
            <w:vAlign w:val="bottom"/>
          </w:tcPr>
          <w:p w:rsidR="002D784D" w:rsidRDefault="002D784D" w:rsidP="002D784D">
            <w:pPr>
              <w:pStyle w:val="Tabletext"/>
              <w:jc w:val="right"/>
            </w:pPr>
            <w:r>
              <w:t>7</w:t>
            </w:r>
          </w:p>
        </w:tc>
        <w:tc>
          <w:tcPr>
            <w:tcW w:w="755" w:type="dxa"/>
            <w:tcBorders>
              <w:right w:val="single" w:sz="4" w:space="0" w:color="auto"/>
            </w:tcBorders>
            <w:vAlign w:val="bottom"/>
          </w:tcPr>
          <w:p w:rsidR="002D784D" w:rsidRDefault="002D784D" w:rsidP="002D784D">
            <w:pPr>
              <w:pStyle w:val="Tabletext"/>
              <w:jc w:val="right"/>
            </w:pPr>
            <w:r>
              <w:t>4</w:t>
            </w:r>
          </w:p>
        </w:tc>
      </w:tr>
      <w:tr w:rsidR="002D784D" w:rsidRPr="00AA6192" w:rsidTr="002D784D">
        <w:trPr>
          <w:trHeight w:hRule="exact" w:val="227"/>
        </w:trPr>
        <w:tc>
          <w:tcPr>
            <w:tcW w:w="3276" w:type="dxa"/>
            <w:tcBorders>
              <w:left w:val="single" w:sz="4" w:space="0" w:color="auto"/>
              <w:bottom w:val="single" w:sz="4" w:space="0" w:color="auto"/>
              <w:right w:val="single" w:sz="4" w:space="0" w:color="auto"/>
            </w:tcBorders>
            <w:vAlign w:val="bottom"/>
          </w:tcPr>
          <w:p w:rsidR="002D784D" w:rsidRDefault="002D784D" w:rsidP="002D784D">
            <w:pPr>
              <w:pStyle w:val="Tabletext"/>
            </w:pPr>
            <w:r>
              <w:t>Total graduates</w:t>
            </w:r>
          </w:p>
        </w:tc>
        <w:tc>
          <w:tcPr>
            <w:tcW w:w="753" w:type="dxa"/>
            <w:tcBorders>
              <w:left w:val="single" w:sz="4" w:space="0" w:color="auto"/>
              <w:bottom w:val="single" w:sz="4" w:space="0" w:color="auto"/>
            </w:tcBorders>
            <w:shd w:val="clear" w:color="auto" w:fill="auto"/>
            <w:noWrap/>
            <w:vAlign w:val="bottom"/>
            <w:hideMark/>
          </w:tcPr>
          <w:p w:rsidR="002D784D" w:rsidRDefault="002D784D" w:rsidP="002D784D">
            <w:pPr>
              <w:pStyle w:val="Tabletext"/>
              <w:jc w:val="right"/>
            </w:pPr>
            <w:r>
              <w:t>46</w:t>
            </w:r>
          </w:p>
        </w:tc>
        <w:tc>
          <w:tcPr>
            <w:tcW w:w="753" w:type="dxa"/>
            <w:tcBorders>
              <w:bottom w:val="single" w:sz="4" w:space="0" w:color="auto"/>
            </w:tcBorders>
            <w:vAlign w:val="bottom"/>
          </w:tcPr>
          <w:p w:rsidR="002D784D" w:rsidRDefault="002D784D" w:rsidP="002D784D">
            <w:pPr>
              <w:pStyle w:val="Tabletext"/>
              <w:jc w:val="right"/>
            </w:pPr>
            <w:r>
              <w:t>50</w:t>
            </w:r>
          </w:p>
        </w:tc>
        <w:tc>
          <w:tcPr>
            <w:tcW w:w="752" w:type="dxa"/>
            <w:tcBorders>
              <w:bottom w:val="single" w:sz="4" w:space="0" w:color="auto"/>
            </w:tcBorders>
            <w:shd w:val="clear" w:color="auto" w:fill="auto"/>
            <w:noWrap/>
            <w:vAlign w:val="bottom"/>
            <w:hideMark/>
          </w:tcPr>
          <w:p w:rsidR="002D784D" w:rsidRDefault="002D784D" w:rsidP="002D784D">
            <w:pPr>
              <w:pStyle w:val="Tabletext"/>
              <w:jc w:val="right"/>
            </w:pPr>
            <w:r>
              <w:t>12</w:t>
            </w:r>
          </w:p>
        </w:tc>
        <w:tc>
          <w:tcPr>
            <w:tcW w:w="753" w:type="dxa"/>
            <w:tcBorders>
              <w:bottom w:val="single" w:sz="4" w:space="0" w:color="auto"/>
            </w:tcBorders>
            <w:vAlign w:val="bottom"/>
          </w:tcPr>
          <w:p w:rsidR="002D784D" w:rsidRDefault="002D784D" w:rsidP="002D784D">
            <w:pPr>
              <w:pStyle w:val="Tabletext"/>
              <w:jc w:val="right"/>
            </w:pPr>
            <w:r>
              <w:t>11</w:t>
            </w:r>
          </w:p>
        </w:tc>
        <w:tc>
          <w:tcPr>
            <w:tcW w:w="752" w:type="dxa"/>
            <w:tcBorders>
              <w:bottom w:val="single" w:sz="4" w:space="0" w:color="auto"/>
            </w:tcBorders>
            <w:shd w:val="clear" w:color="auto" w:fill="auto"/>
            <w:noWrap/>
            <w:vAlign w:val="bottom"/>
            <w:hideMark/>
          </w:tcPr>
          <w:p w:rsidR="002D784D" w:rsidRDefault="002D784D" w:rsidP="002D784D">
            <w:pPr>
              <w:pStyle w:val="Tabletext"/>
              <w:jc w:val="right"/>
            </w:pPr>
            <w:r>
              <w:t>37</w:t>
            </w:r>
          </w:p>
        </w:tc>
        <w:tc>
          <w:tcPr>
            <w:tcW w:w="753" w:type="dxa"/>
            <w:tcBorders>
              <w:bottom w:val="single" w:sz="4" w:space="0" w:color="auto"/>
            </w:tcBorders>
            <w:vAlign w:val="bottom"/>
          </w:tcPr>
          <w:p w:rsidR="002D784D" w:rsidRDefault="002D784D" w:rsidP="002D784D">
            <w:pPr>
              <w:pStyle w:val="Tabletext"/>
              <w:jc w:val="right"/>
            </w:pPr>
            <w:r>
              <w:t>38</w:t>
            </w:r>
          </w:p>
        </w:tc>
        <w:tc>
          <w:tcPr>
            <w:tcW w:w="752" w:type="dxa"/>
            <w:tcBorders>
              <w:bottom w:val="single" w:sz="4" w:space="0" w:color="auto"/>
            </w:tcBorders>
            <w:vAlign w:val="bottom"/>
          </w:tcPr>
          <w:p w:rsidR="002D784D" w:rsidRDefault="002D784D" w:rsidP="002D784D">
            <w:pPr>
              <w:pStyle w:val="Tabletext"/>
              <w:jc w:val="right"/>
            </w:pPr>
            <w:r>
              <w:t>5</w:t>
            </w:r>
          </w:p>
        </w:tc>
        <w:tc>
          <w:tcPr>
            <w:tcW w:w="755" w:type="dxa"/>
            <w:tcBorders>
              <w:bottom w:val="single" w:sz="4" w:space="0" w:color="auto"/>
              <w:right w:val="single" w:sz="4" w:space="0" w:color="auto"/>
            </w:tcBorders>
            <w:vAlign w:val="bottom"/>
          </w:tcPr>
          <w:p w:rsidR="002D784D" w:rsidRDefault="002D784D" w:rsidP="002D784D">
            <w:pPr>
              <w:pStyle w:val="Tabletext"/>
              <w:jc w:val="right"/>
            </w:pPr>
            <w:r>
              <w:t>4</w:t>
            </w:r>
          </w:p>
        </w:tc>
      </w:tr>
    </w:tbl>
    <w:p w:rsidR="00ED12CA" w:rsidRDefault="00ED12CA"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ED12CA" w:rsidRPr="007F184E" w:rsidRDefault="00ED12CA" w:rsidP="00732146">
      <w:pPr>
        <w:pStyle w:val="BodyText"/>
      </w:pPr>
      <w:r>
        <w:t xml:space="preserve">Table </w:t>
      </w:r>
      <w:r w:rsidR="003E0767">
        <w:t>22</w:t>
      </w:r>
      <w:r>
        <w:t xml:space="preserve"> </w:t>
      </w:r>
      <w:r w:rsidR="00ED021D">
        <w:t xml:space="preserve">shows the destinations of level 8 qualification completers five years after study. </w:t>
      </w:r>
      <w:r w:rsidR="00CD17A6">
        <w:t>The rates were generally similar overall, with a small number of field differences between men and women.</w:t>
      </w:r>
    </w:p>
    <w:p w:rsidR="00ED12CA" w:rsidRPr="003A1A2E" w:rsidRDefault="00ED12CA" w:rsidP="00732146">
      <w:pPr>
        <w:pStyle w:val="Caption"/>
      </w:pPr>
      <w:r>
        <w:t>T</w:t>
      </w:r>
      <w:r w:rsidRPr="003A1A2E">
        <w:t xml:space="preserve">able </w:t>
      </w:r>
      <w:r w:rsidR="003E0767">
        <w:t>22</w:t>
      </w:r>
    </w:p>
    <w:p w:rsidR="00ED12CA" w:rsidRDefault="00ED12CA" w:rsidP="00732146">
      <w:pPr>
        <w:pStyle w:val="Tablelabel"/>
      </w:pPr>
      <w:bookmarkStart w:id="49" w:name="_Toc390240665"/>
      <w:r>
        <w:t>Destination of young domestic level 8 qualification completers five year</w:t>
      </w:r>
      <w:r w:rsidR="00F55798">
        <w:t xml:space="preserve">s </w:t>
      </w:r>
      <w:r>
        <w:t>after study by broad field of study and gender</w:t>
      </w:r>
      <w:bookmarkEnd w:id="49"/>
      <w:r>
        <w:t xml:space="preserve"> </w:t>
      </w:r>
    </w:p>
    <w:tbl>
      <w:tblPr>
        <w:tblW w:w="9299" w:type="dxa"/>
        <w:tblLayout w:type="fixed"/>
        <w:tblLook w:val="04A0"/>
      </w:tblPr>
      <w:tblGrid>
        <w:gridCol w:w="3279"/>
        <w:gridCol w:w="751"/>
        <w:gridCol w:w="753"/>
        <w:gridCol w:w="752"/>
        <w:gridCol w:w="753"/>
        <w:gridCol w:w="752"/>
        <w:gridCol w:w="753"/>
        <w:gridCol w:w="752"/>
        <w:gridCol w:w="754"/>
      </w:tblGrid>
      <w:tr w:rsidR="00ED12CA" w:rsidRPr="00AA6192" w:rsidTr="002D784D">
        <w:trPr>
          <w:trHeight w:hRule="exact" w:val="227"/>
          <w:tblHeader/>
        </w:trPr>
        <w:tc>
          <w:tcPr>
            <w:tcW w:w="3279" w:type="dxa"/>
            <w:vMerge w:val="restart"/>
            <w:tcBorders>
              <w:top w:val="single" w:sz="4" w:space="0" w:color="auto"/>
              <w:left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Broad field of study</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ED12CA" w:rsidRPr="00604DDD" w:rsidRDefault="00ED12CA"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Benefit / Other %</w:t>
            </w:r>
          </w:p>
        </w:tc>
      </w:tr>
      <w:tr w:rsidR="00ED12CA" w:rsidRPr="00AA6192" w:rsidTr="002D784D">
        <w:trPr>
          <w:trHeight w:hRule="exact" w:val="227"/>
          <w:tblHeader/>
        </w:trPr>
        <w:tc>
          <w:tcPr>
            <w:tcW w:w="3279" w:type="dxa"/>
            <w:vMerge/>
            <w:tcBorders>
              <w:left w:val="single" w:sz="4" w:space="0" w:color="auto"/>
              <w:bottom w:val="single" w:sz="4" w:space="0" w:color="auto"/>
              <w:right w:val="single" w:sz="4" w:space="0" w:color="auto"/>
            </w:tcBorders>
          </w:tcPr>
          <w:p w:rsidR="00ED12CA" w:rsidRDefault="00ED12CA" w:rsidP="00732146">
            <w:pPr>
              <w:pStyle w:val="Tableheading"/>
              <w:rPr>
                <w:lang w:eastAsia="en-NZ"/>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604DDD" w:rsidRDefault="00ED12CA"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ED12CA" w:rsidRPr="00604DDD" w:rsidRDefault="00ED12CA"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604DDD" w:rsidRDefault="00ED12CA"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F</w:t>
            </w:r>
          </w:p>
        </w:tc>
      </w:tr>
      <w:tr w:rsidR="002D784D" w:rsidRPr="00AA6192" w:rsidTr="002D784D">
        <w:trPr>
          <w:trHeight w:hRule="exact" w:val="227"/>
        </w:trPr>
        <w:tc>
          <w:tcPr>
            <w:tcW w:w="3279" w:type="dxa"/>
            <w:tcBorders>
              <w:top w:val="single" w:sz="4" w:space="0" w:color="auto"/>
              <w:left w:val="single" w:sz="4" w:space="0" w:color="auto"/>
              <w:bottom w:val="nil"/>
              <w:right w:val="single" w:sz="4" w:space="0" w:color="auto"/>
            </w:tcBorders>
            <w:vAlign w:val="bottom"/>
          </w:tcPr>
          <w:p w:rsidR="002D784D" w:rsidRDefault="002D784D" w:rsidP="002D784D">
            <w:pPr>
              <w:pStyle w:val="Tabletext"/>
            </w:pPr>
            <w:r>
              <w:t>Agriculture, environmental and related studies</w:t>
            </w:r>
          </w:p>
        </w:tc>
        <w:tc>
          <w:tcPr>
            <w:tcW w:w="751" w:type="dxa"/>
            <w:tcBorders>
              <w:top w:val="single" w:sz="4" w:space="0" w:color="auto"/>
              <w:left w:val="single" w:sz="4" w:space="0" w:color="auto"/>
            </w:tcBorders>
            <w:shd w:val="clear" w:color="auto" w:fill="auto"/>
            <w:noWrap/>
            <w:vAlign w:val="bottom"/>
            <w:hideMark/>
          </w:tcPr>
          <w:p w:rsidR="002D784D" w:rsidRDefault="002D784D" w:rsidP="002D784D">
            <w:pPr>
              <w:pStyle w:val="Tabletext"/>
              <w:jc w:val="right"/>
            </w:pPr>
            <w:r>
              <w:t>50</w:t>
            </w:r>
          </w:p>
        </w:tc>
        <w:tc>
          <w:tcPr>
            <w:tcW w:w="753" w:type="dxa"/>
            <w:tcBorders>
              <w:top w:val="single" w:sz="4" w:space="0" w:color="auto"/>
            </w:tcBorders>
            <w:vAlign w:val="bottom"/>
          </w:tcPr>
          <w:p w:rsidR="002D784D" w:rsidRDefault="002D784D" w:rsidP="002D784D">
            <w:pPr>
              <w:pStyle w:val="Tabletext"/>
              <w:jc w:val="right"/>
            </w:pPr>
            <w:r>
              <w:t>54</w:t>
            </w:r>
          </w:p>
        </w:tc>
        <w:tc>
          <w:tcPr>
            <w:tcW w:w="752" w:type="dxa"/>
            <w:tcBorders>
              <w:top w:val="single" w:sz="4" w:space="0" w:color="auto"/>
            </w:tcBorders>
            <w:shd w:val="clear" w:color="auto" w:fill="auto"/>
            <w:noWrap/>
            <w:vAlign w:val="bottom"/>
            <w:hideMark/>
          </w:tcPr>
          <w:p w:rsidR="002D784D" w:rsidRDefault="002D784D" w:rsidP="002D784D">
            <w:pPr>
              <w:pStyle w:val="Tabletext"/>
              <w:jc w:val="right"/>
            </w:pPr>
            <w:r>
              <w:t>23</w:t>
            </w:r>
          </w:p>
        </w:tc>
        <w:tc>
          <w:tcPr>
            <w:tcW w:w="753" w:type="dxa"/>
            <w:tcBorders>
              <w:top w:val="single" w:sz="4" w:space="0" w:color="auto"/>
            </w:tcBorders>
            <w:vAlign w:val="bottom"/>
          </w:tcPr>
          <w:p w:rsidR="002D784D" w:rsidRDefault="002D784D" w:rsidP="002D784D">
            <w:pPr>
              <w:pStyle w:val="Tabletext"/>
              <w:jc w:val="right"/>
            </w:pPr>
            <w:r>
              <w:t>14</w:t>
            </w:r>
          </w:p>
        </w:tc>
        <w:tc>
          <w:tcPr>
            <w:tcW w:w="752" w:type="dxa"/>
            <w:tcBorders>
              <w:top w:val="single" w:sz="4" w:space="0" w:color="auto"/>
            </w:tcBorders>
            <w:shd w:val="clear" w:color="auto" w:fill="auto"/>
            <w:noWrap/>
            <w:vAlign w:val="bottom"/>
            <w:hideMark/>
          </w:tcPr>
          <w:p w:rsidR="002D784D" w:rsidRDefault="002D784D" w:rsidP="002D784D">
            <w:pPr>
              <w:pStyle w:val="Tabletext"/>
              <w:jc w:val="right"/>
            </w:pPr>
            <w:r>
              <w:t>15</w:t>
            </w:r>
          </w:p>
        </w:tc>
        <w:tc>
          <w:tcPr>
            <w:tcW w:w="753" w:type="dxa"/>
            <w:tcBorders>
              <w:top w:val="single" w:sz="4" w:space="0" w:color="auto"/>
            </w:tcBorders>
            <w:vAlign w:val="bottom"/>
          </w:tcPr>
          <w:p w:rsidR="002D784D" w:rsidRDefault="002D784D" w:rsidP="002D784D">
            <w:pPr>
              <w:pStyle w:val="Tabletext"/>
              <w:jc w:val="right"/>
            </w:pPr>
            <w:r>
              <w:t>23</w:t>
            </w:r>
          </w:p>
        </w:tc>
        <w:tc>
          <w:tcPr>
            <w:tcW w:w="752" w:type="dxa"/>
            <w:tcBorders>
              <w:top w:val="single" w:sz="4" w:space="0" w:color="auto"/>
            </w:tcBorders>
            <w:vAlign w:val="bottom"/>
          </w:tcPr>
          <w:p w:rsidR="002D784D" w:rsidRDefault="002D784D" w:rsidP="002D784D">
            <w:pPr>
              <w:pStyle w:val="Tabletext"/>
              <w:jc w:val="right"/>
            </w:pPr>
            <w:r>
              <w:t>0</w:t>
            </w:r>
          </w:p>
        </w:tc>
        <w:tc>
          <w:tcPr>
            <w:tcW w:w="754" w:type="dxa"/>
            <w:tcBorders>
              <w:top w:val="single" w:sz="4" w:space="0" w:color="auto"/>
              <w:right w:val="single" w:sz="4" w:space="0" w:color="auto"/>
            </w:tcBorders>
            <w:vAlign w:val="bottom"/>
          </w:tcPr>
          <w:p w:rsidR="002D784D" w:rsidRDefault="002D784D" w:rsidP="002D784D">
            <w:pPr>
              <w:pStyle w:val="Tabletext"/>
              <w:jc w:val="right"/>
            </w:pPr>
            <w:r>
              <w:t>14</w:t>
            </w:r>
          </w:p>
        </w:tc>
      </w:tr>
      <w:tr w:rsidR="002D784D" w:rsidRPr="00AA6192" w:rsidTr="002D784D">
        <w:trPr>
          <w:trHeight w:hRule="exact" w:val="227"/>
        </w:trPr>
        <w:tc>
          <w:tcPr>
            <w:tcW w:w="3279" w:type="dxa"/>
            <w:tcBorders>
              <w:left w:val="single" w:sz="4" w:space="0" w:color="auto"/>
              <w:bottom w:val="nil"/>
              <w:right w:val="single" w:sz="4" w:space="0" w:color="auto"/>
            </w:tcBorders>
            <w:vAlign w:val="bottom"/>
          </w:tcPr>
          <w:p w:rsidR="002D784D" w:rsidRDefault="002D784D" w:rsidP="002D784D">
            <w:pPr>
              <w:pStyle w:val="Tabletext"/>
            </w:pPr>
            <w:r>
              <w:t>Architecture and building</w:t>
            </w:r>
          </w:p>
        </w:tc>
        <w:tc>
          <w:tcPr>
            <w:tcW w:w="751" w:type="dxa"/>
            <w:tcBorders>
              <w:left w:val="single" w:sz="4" w:space="0" w:color="auto"/>
            </w:tcBorders>
            <w:shd w:val="clear" w:color="auto" w:fill="auto"/>
            <w:noWrap/>
            <w:vAlign w:val="bottom"/>
            <w:hideMark/>
          </w:tcPr>
          <w:p w:rsidR="002D784D" w:rsidRDefault="002D784D" w:rsidP="002D784D">
            <w:pPr>
              <w:pStyle w:val="Tabletext"/>
              <w:jc w:val="right"/>
            </w:pPr>
            <w:r>
              <w:t>36</w:t>
            </w:r>
          </w:p>
        </w:tc>
        <w:tc>
          <w:tcPr>
            <w:tcW w:w="753" w:type="dxa"/>
            <w:vAlign w:val="bottom"/>
          </w:tcPr>
          <w:p w:rsidR="002D784D" w:rsidRDefault="002D784D" w:rsidP="002D784D">
            <w:pPr>
              <w:pStyle w:val="Tabletext"/>
              <w:jc w:val="right"/>
            </w:pPr>
            <w:r>
              <w:t>40</w:t>
            </w:r>
          </w:p>
        </w:tc>
        <w:tc>
          <w:tcPr>
            <w:tcW w:w="752" w:type="dxa"/>
            <w:shd w:val="clear" w:color="auto" w:fill="auto"/>
            <w:noWrap/>
            <w:vAlign w:val="bottom"/>
            <w:hideMark/>
          </w:tcPr>
          <w:p w:rsidR="002D784D" w:rsidRDefault="002D784D" w:rsidP="002D784D">
            <w:pPr>
              <w:pStyle w:val="Tabletext"/>
              <w:jc w:val="right"/>
            </w:pPr>
            <w:r>
              <w:t>36</w:t>
            </w:r>
          </w:p>
        </w:tc>
        <w:tc>
          <w:tcPr>
            <w:tcW w:w="753" w:type="dxa"/>
            <w:vAlign w:val="bottom"/>
          </w:tcPr>
          <w:p w:rsidR="002D784D" w:rsidRDefault="002D784D" w:rsidP="002D784D">
            <w:pPr>
              <w:pStyle w:val="Tabletext"/>
              <w:jc w:val="right"/>
            </w:pPr>
            <w:r>
              <w:t>40</w:t>
            </w:r>
          </w:p>
        </w:tc>
        <w:tc>
          <w:tcPr>
            <w:tcW w:w="752" w:type="dxa"/>
            <w:shd w:val="clear" w:color="auto" w:fill="auto"/>
            <w:noWrap/>
            <w:vAlign w:val="bottom"/>
            <w:hideMark/>
          </w:tcPr>
          <w:p w:rsidR="002D784D" w:rsidRDefault="00EA7A6C" w:rsidP="002D784D">
            <w:pPr>
              <w:pStyle w:val="Tabletext"/>
              <w:jc w:val="right"/>
            </w:pPr>
            <w:r>
              <w:t>C..</w:t>
            </w:r>
          </w:p>
        </w:tc>
        <w:tc>
          <w:tcPr>
            <w:tcW w:w="753" w:type="dxa"/>
            <w:vAlign w:val="bottom"/>
          </w:tcPr>
          <w:p w:rsidR="002D784D" w:rsidRDefault="002D784D" w:rsidP="002D784D">
            <w:pPr>
              <w:pStyle w:val="Tabletext"/>
              <w:jc w:val="right"/>
            </w:pPr>
            <w:r>
              <w:t>20</w:t>
            </w:r>
          </w:p>
        </w:tc>
        <w:tc>
          <w:tcPr>
            <w:tcW w:w="752" w:type="dxa"/>
            <w:vAlign w:val="bottom"/>
          </w:tcPr>
          <w:p w:rsidR="002D784D" w:rsidRDefault="00EA7A6C" w:rsidP="002D784D">
            <w:pPr>
              <w:pStyle w:val="Tabletext"/>
              <w:jc w:val="right"/>
            </w:pPr>
            <w:r>
              <w:t>C..</w:t>
            </w:r>
          </w:p>
        </w:tc>
        <w:tc>
          <w:tcPr>
            <w:tcW w:w="754" w:type="dxa"/>
            <w:tcBorders>
              <w:right w:val="single" w:sz="4" w:space="0" w:color="auto"/>
            </w:tcBorders>
            <w:vAlign w:val="bottom"/>
          </w:tcPr>
          <w:p w:rsidR="002D784D" w:rsidRDefault="00EA7A6C" w:rsidP="002D784D">
            <w:pPr>
              <w:pStyle w:val="Tabletext"/>
              <w:jc w:val="right"/>
            </w:pPr>
            <w:r>
              <w:t>C..</w:t>
            </w:r>
          </w:p>
        </w:tc>
      </w:tr>
      <w:tr w:rsidR="002D784D" w:rsidRPr="00AA6192" w:rsidTr="002D784D">
        <w:trPr>
          <w:trHeight w:hRule="exact" w:val="227"/>
        </w:trPr>
        <w:tc>
          <w:tcPr>
            <w:tcW w:w="3279" w:type="dxa"/>
            <w:tcBorders>
              <w:left w:val="single" w:sz="4" w:space="0" w:color="auto"/>
              <w:right w:val="single" w:sz="4" w:space="0" w:color="auto"/>
            </w:tcBorders>
            <w:vAlign w:val="bottom"/>
          </w:tcPr>
          <w:p w:rsidR="002D784D" w:rsidRDefault="002D784D" w:rsidP="002D784D">
            <w:pPr>
              <w:pStyle w:val="Tabletext"/>
            </w:pPr>
            <w:r>
              <w:t>Creative arts</w:t>
            </w:r>
          </w:p>
        </w:tc>
        <w:tc>
          <w:tcPr>
            <w:tcW w:w="751" w:type="dxa"/>
            <w:tcBorders>
              <w:left w:val="single" w:sz="4" w:space="0" w:color="auto"/>
            </w:tcBorders>
            <w:shd w:val="clear" w:color="auto" w:fill="auto"/>
            <w:noWrap/>
            <w:vAlign w:val="bottom"/>
            <w:hideMark/>
          </w:tcPr>
          <w:p w:rsidR="002D784D" w:rsidRDefault="002D784D" w:rsidP="002D784D">
            <w:pPr>
              <w:pStyle w:val="Tabletext"/>
              <w:jc w:val="right"/>
            </w:pPr>
            <w:r>
              <w:t>50</w:t>
            </w:r>
          </w:p>
        </w:tc>
        <w:tc>
          <w:tcPr>
            <w:tcW w:w="753" w:type="dxa"/>
            <w:vAlign w:val="bottom"/>
          </w:tcPr>
          <w:p w:rsidR="002D784D" w:rsidRDefault="002D784D" w:rsidP="002D784D">
            <w:pPr>
              <w:pStyle w:val="Tabletext"/>
              <w:jc w:val="right"/>
            </w:pPr>
            <w:r>
              <w:t>47</w:t>
            </w:r>
          </w:p>
        </w:tc>
        <w:tc>
          <w:tcPr>
            <w:tcW w:w="752" w:type="dxa"/>
            <w:shd w:val="clear" w:color="auto" w:fill="auto"/>
            <w:noWrap/>
            <w:vAlign w:val="bottom"/>
            <w:hideMark/>
          </w:tcPr>
          <w:p w:rsidR="002D784D" w:rsidRDefault="002D784D" w:rsidP="002D784D">
            <w:pPr>
              <w:pStyle w:val="Tabletext"/>
              <w:jc w:val="right"/>
            </w:pPr>
            <w:r>
              <w:t>30</w:t>
            </w:r>
          </w:p>
        </w:tc>
        <w:tc>
          <w:tcPr>
            <w:tcW w:w="753" w:type="dxa"/>
            <w:vAlign w:val="bottom"/>
          </w:tcPr>
          <w:p w:rsidR="002D784D" w:rsidRDefault="002D784D" w:rsidP="002D784D">
            <w:pPr>
              <w:pStyle w:val="Tabletext"/>
              <w:jc w:val="right"/>
            </w:pPr>
            <w:r>
              <w:t>32</w:t>
            </w:r>
          </w:p>
        </w:tc>
        <w:tc>
          <w:tcPr>
            <w:tcW w:w="752" w:type="dxa"/>
            <w:shd w:val="clear" w:color="auto" w:fill="auto"/>
            <w:noWrap/>
            <w:vAlign w:val="bottom"/>
            <w:hideMark/>
          </w:tcPr>
          <w:p w:rsidR="002D784D" w:rsidRDefault="002D784D" w:rsidP="002D784D">
            <w:pPr>
              <w:pStyle w:val="Tabletext"/>
              <w:jc w:val="right"/>
            </w:pPr>
            <w:r>
              <w:t>15</w:t>
            </w:r>
          </w:p>
        </w:tc>
        <w:tc>
          <w:tcPr>
            <w:tcW w:w="753" w:type="dxa"/>
            <w:vAlign w:val="bottom"/>
          </w:tcPr>
          <w:p w:rsidR="002D784D" w:rsidRDefault="002D784D" w:rsidP="002D784D">
            <w:pPr>
              <w:pStyle w:val="Tabletext"/>
              <w:jc w:val="right"/>
            </w:pPr>
            <w:r>
              <w:t>13</w:t>
            </w:r>
          </w:p>
        </w:tc>
        <w:tc>
          <w:tcPr>
            <w:tcW w:w="752" w:type="dxa"/>
            <w:vAlign w:val="bottom"/>
          </w:tcPr>
          <w:p w:rsidR="002D784D" w:rsidRDefault="002D784D" w:rsidP="002D784D">
            <w:pPr>
              <w:pStyle w:val="Tabletext"/>
              <w:jc w:val="right"/>
            </w:pPr>
            <w:r>
              <w:t>6</w:t>
            </w:r>
          </w:p>
        </w:tc>
        <w:tc>
          <w:tcPr>
            <w:tcW w:w="754" w:type="dxa"/>
            <w:tcBorders>
              <w:right w:val="single" w:sz="4" w:space="0" w:color="auto"/>
            </w:tcBorders>
            <w:vAlign w:val="bottom"/>
          </w:tcPr>
          <w:p w:rsidR="002D784D" w:rsidRDefault="002D784D" w:rsidP="002D784D">
            <w:pPr>
              <w:pStyle w:val="Tabletext"/>
              <w:jc w:val="right"/>
            </w:pPr>
            <w:r>
              <w:t>6</w:t>
            </w:r>
          </w:p>
        </w:tc>
      </w:tr>
      <w:tr w:rsidR="002D784D" w:rsidRPr="00AA6192" w:rsidTr="002D784D">
        <w:trPr>
          <w:trHeight w:hRule="exact" w:val="227"/>
        </w:trPr>
        <w:tc>
          <w:tcPr>
            <w:tcW w:w="3279" w:type="dxa"/>
            <w:tcBorders>
              <w:left w:val="single" w:sz="4" w:space="0" w:color="auto"/>
              <w:right w:val="single" w:sz="4" w:space="0" w:color="auto"/>
            </w:tcBorders>
            <w:vAlign w:val="bottom"/>
          </w:tcPr>
          <w:p w:rsidR="002D784D" w:rsidRDefault="002D784D" w:rsidP="002D784D">
            <w:pPr>
              <w:pStyle w:val="Tabletext"/>
            </w:pPr>
            <w:r>
              <w:t>Education</w:t>
            </w:r>
          </w:p>
        </w:tc>
        <w:tc>
          <w:tcPr>
            <w:tcW w:w="751" w:type="dxa"/>
            <w:tcBorders>
              <w:left w:val="single" w:sz="4" w:space="0" w:color="auto"/>
            </w:tcBorders>
            <w:shd w:val="clear" w:color="auto" w:fill="auto"/>
            <w:noWrap/>
            <w:vAlign w:val="bottom"/>
            <w:hideMark/>
          </w:tcPr>
          <w:p w:rsidR="002D784D" w:rsidRDefault="002D784D" w:rsidP="002D784D">
            <w:pPr>
              <w:pStyle w:val="Tabletext"/>
              <w:jc w:val="right"/>
            </w:pPr>
            <w:r>
              <w:t>40</w:t>
            </w:r>
          </w:p>
        </w:tc>
        <w:tc>
          <w:tcPr>
            <w:tcW w:w="753" w:type="dxa"/>
            <w:vAlign w:val="bottom"/>
          </w:tcPr>
          <w:p w:rsidR="002D784D" w:rsidRDefault="002D784D" w:rsidP="002D784D">
            <w:pPr>
              <w:pStyle w:val="Tabletext"/>
              <w:jc w:val="right"/>
            </w:pPr>
            <w:r>
              <w:t>54</w:t>
            </w:r>
          </w:p>
        </w:tc>
        <w:tc>
          <w:tcPr>
            <w:tcW w:w="752" w:type="dxa"/>
            <w:shd w:val="clear" w:color="auto" w:fill="auto"/>
            <w:noWrap/>
            <w:vAlign w:val="bottom"/>
            <w:hideMark/>
          </w:tcPr>
          <w:p w:rsidR="002D784D" w:rsidRDefault="002D784D" w:rsidP="002D784D">
            <w:pPr>
              <w:pStyle w:val="Tabletext"/>
              <w:jc w:val="right"/>
            </w:pPr>
            <w:r>
              <w:t>40</w:t>
            </w:r>
          </w:p>
        </w:tc>
        <w:tc>
          <w:tcPr>
            <w:tcW w:w="753" w:type="dxa"/>
            <w:vAlign w:val="bottom"/>
          </w:tcPr>
          <w:p w:rsidR="002D784D" w:rsidRDefault="002D784D" w:rsidP="002D784D">
            <w:pPr>
              <w:pStyle w:val="Tabletext"/>
              <w:jc w:val="right"/>
            </w:pPr>
            <w:r>
              <w:t>23</w:t>
            </w:r>
          </w:p>
        </w:tc>
        <w:tc>
          <w:tcPr>
            <w:tcW w:w="752" w:type="dxa"/>
            <w:shd w:val="clear" w:color="auto" w:fill="auto"/>
            <w:noWrap/>
            <w:vAlign w:val="bottom"/>
            <w:hideMark/>
          </w:tcPr>
          <w:p w:rsidR="002D784D" w:rsidRDefault="002D784D" w:rsidP="002D784D">
            <w:pPr>
              <w:pStyle w:val="Tabletext"/>
              <w:jc w:val="right"/>
            </w:pPr>
            <w:r>
              <w:t>20</w:t>
            </w:r>
          </w:p>
        </w:tc>
        <w:tc>
          <w:tcPr>
            <w:tcW w:w="753" w:type="dxa"/>
            <w:vAlign w:val="bottom"/>
          </w:tcPr>
          <w:p w:rsidR="002D784D" w:rsidRDefault="002D784D" w:rsidP="002D784D">
            <w:pPr>
              <w:pStyle w:val="Tabletext"/>
              <w:jc w:val="right"/>
            </w:pPr>
            <w:r>
              <w:t>14</w:t>
            </w:r>
          </w:p>
        </w:tc>
        <w:tc>
          <w:tcPr>
            <w:tcW w:w="752" w:type="dxa"/>
            <w:vAlign w:val="bottom"/>
          </w:tcPr>
          <w:p w:rsidR="002D784D" w:rsidRDefault="002D784D" w:rsidP="002D784D">
            <w:pPr>
              <w:pStyle w:val="Tabletext"/>
              <w:jc w:val="right"/>
            </w:pPr>
            <w:r>
              <w:t>0</w:t>
            </w:r>
          </w:p>
        </w:tc>
        <w:tc>
          <w:tcPr>
            <w:tcW w:w="754" w:type="dxa"/>
            <w:tcBorders>
              <w:right w:val="single" w:sz="4" w:space="0" w:color="auto"/>
            </w:tcBorders>
            <w:vAlign w:val="bottom"/>
          </w:tcPr>
          <w:p w:rsidR="002D784D" w:rsidRDefault="002D784D" w:rsidP="002D784D">
            <w:pPr>
              <w:pStyle w:val="Tabletext"/>
              <w:jc w:val="right"/>
            </w:pPr>
            <w:r>
              <w:t>9</w:t>
            </w:r>
          </w:p>
        </w:tc>
      </w:tr>
      <w:tr w:rsidR="002D784D" w:rsidRPr="00AA6192" w:rsidTr="002D784D">
        <w:trPr>
          <w:trHeight w:hRule="exact" w:val="227"/>
        </w:trPr>
        <w:tc>
          <w:tcPr>
            <w:tcW w:w="3279" w:type="dxa"/>
            <w:tcBorders>
              <w:left w:val="single" w:sz="4" w:space="0" w:color="auto"/>
              <w:right w:val="single" w:sz="4" w:space="0" w:color="auto"/>
            </w:tcBorders>
            <w:vAlign w:val="bottom"/>
          </w:tcPr>
          <w:p w:rsidR="002D784D" w:rsidRDefault="002D784D" w:rsidP="002D784D">
            <w:pPr>
              <w:pStyle w:val="Tabletext"/>
            </w:pPr>
            <w:r>
              <w:t>Engineering and related technologies</w:t>
            </w:r>
          </w:p>
        </w:tc>
        <w:tc>
          <w:tcPr>
            <w:tcW w:w="751" w:type="dxa"/>
            <w:tcBorders>
              <w:left w:val="single" w:sz="4" w:space="0" w:color="auto"/>
            </w:tcBorders>
            <w:shd w:val="clear" w:color="auto" w:fill="auto"/>
            <w:noWrap/>
            <w:vAlign w:val="bottom"/>
            <w:hideMark/>
          </w:tcPr>
          <w:p w:rsidR="002D784D" w:rsidRDefault="002D784D" w:rsidP="002D784D">
            <w:pPr>
              <w:pStyle w:val="Tabletext"/>
              <w:jc w:val="right"/>
            </w:pPr>
            <w:r>
              <w:t>45</w:t>
            </w:r>
          </w:p>
        </w:tc>
        <w:tc>
          <w:tcPr>
            <w:tcW w:w="753" w:type="dxa"/>
            <w:vAlign w:val="bottom"/>
          </w:tcPr>
          <w:p w:rsidR="002D784D" w:rsidRDefault="002D784D" w:rsidP="002D784D">
            <w:pPr>
              <w:pStyle w:val="Tabletext"/>
              <w:jc w:val="right"/>
            </w:pPr>
            <w:r>
              <w:t>39</w:t>
            </w:r>
          </w:p>
        </w:tc>
        <w:tc>
          <w:tcPr>
            <w:tcW w:w="752" w:type="dxa"/>
            <w:shd w:val="clear" w:color="auto" w:fill="auto"/>
            <w:noWrap/>
            <w:vAlign w:val="bottom"/>
            <w:hideMark/>
          </w:tcPr>
          <w:p w:rsidR="002D784D" w:rsidRDefault="002D784D" w:rsidP="002D784D">
            <w:pPr>
              <w:pStyle w:val="Tabletext"/>
              <w:jc w:val="right"/>
            </w:pPr>
            <w:r>
              <w:t>38</w:t>
            </w:r>
          </w:p>
        </w:tc>
        <w:tc>
          <w:tcPr>
            <w:tcW w:w="753" w:type="dxa"/>
            <w:vAlign w:val="bottom"/>
          </w:tcPr>
          <w:p w:rsidR="002D784D" w:rsidRDefault="002D784D" w:rsidP="002D784D">
            <w:pPr>
              <w:pStyle w:val="Tabletext"/>
              <w:jc w:val="right"/>
            </w:pPr>
            <w:r>
              <w:t>39</w:t>
            </w:r>
          </w:p>
        </w:tc>
        <w:tc>
          <w:tcPr>
            <w:tcW w:w="752" w:type="dxa"/>
            <w:shd w:val="clear" w:color="auto" w:fill="auto"/>
            <w:noWrap/>
            <w:vAlign w:val="bottom"/>
            <w:hideMark/>
          </w:tcPr>
          <w:p w:rsidR="002D784D" w:rsidRDefault="002D784D" w:rsidP="002D784D">
            <w:pPr>
              <w:pStyle w:val="Tabletext"/>
              <w:jc w:val="right"/>
            </w:pPr>
            <w:r>
              <w:t>11</w:t>
            </w:r>
          </w:p>
        </w:tc>
        <w:tc>
          <w:tcPr>
            <w:tcW w:w="753" w:type="dxa"/>
            <w:vAlign w:val="bottom"/>
          </w:tcPr>
          <w:p w:rsidR="002D784D" w:rsidRDefault="002D784D" w:rsidP="002D784D">
            <w:pPr>
              <w:pStyle w:val="Tabletext"/>
              <w:jc w:val="right"/>
            </w:pPr>
            <w:r>
              <w:t>13</w:t>
            </w:r>
          </w:p>
        </w:tc>
        <w:tc>
          <w:tcPr>
            <w:tcW w:w="752" w:type="dxa"/>
            <w:vAlign w:val="bottom"/>
          </w:tcPr>
          <w:p w:rsidR="002D784D" w:rsidRDefault="002D784D" w:rsidP="002D784D">
            <w:pPr>
              <w:pStyle w:val="Tabletext"/>
              <w:jc w:val="right"/>
            </w:pPr>
            <w:r>
              <w:t>7</w:t>
            </w:r>
          </w:p>
        </w:tc>
        <w:tc>
          <w:tcPr>
            <w:tcW w:w="754" w:type="dxa"/>
            <w:tcBorders>
              <w:right w:val="single" w:sz="4" w:space="0" w:color="auto"/>
            </w:tcBorders>
            <w:vAlign w:val="bottom"/>
          </w:tcPr>
          <w:p w:rsidR="002D784D" w:rsidRDefault="002D784D" w:rsidP="002D784D">
            <w:pPr>
              <w:pStyle w:val="Tabletext"/>
              <w:jc w:val="right"/>
            </w:pPr>
            <w:r>
              <w:t>5</w:t>
            </w:r>
          </w:p>
        </w:tc>
      </w:tr>
      <w:tr w:rsidR="002D784D" w:rsidRPr="00AA6192" w:rsidTr="002D784D">
        <w:trPr>
          <w:trHeight w:hRule="exact" w:val="227"/>
        </w:trPr>
        <w:tc>
          <w:tcPr>
            <w:tcW w:w="3279" w:type="dxa"/>
            <w:tcBorders>
              <w:left w:val="single" w:sz="4" w:space="0" w:color="auto"/>
              <w:right w:val="single" w:sz="4" w:space="0" w:color="auto"/>
            </w:tcBorders>
            <w:vAlign w:val="bottom"/>
          </w:tcPr>
          <w:p w:rsidR="002D784D" w:rsidRDefault="002D784D" w:rsidP="002D784D">
            <w:pPr>
              <w:pStyle w:val="Tabletext"/>
            </w:pPr>
            <w:r>
              <w:t>Health</w:t>
            </w:r>
          </w:p>
        </w:tc>
        <w:tc>
          <w:tcPr>
            <w:tcW w:w="751" w:type="dxa"/>
            <w:tcBorders>
              <w:left w:val="single" w:sz="4" w:space="0" w:color="auto"/>
            </w:tcBorders>
            <w:shd w:val="clear" w:color="auto" w:fill="auto"/>
            <w:noWrap/>
            <w:vAlign w:val="bottom"/>
            <w:hideMark/>
          </w:tcPr>
          <w:p w:rsidR="002D784D" w:rsidRDefault="002D784D" w:rsidP="002D784D">
            <w:pPr>
              <w:pStyle w:val="Tabletext"/>
              <w:jc w:val="right"/>
            </w:pPr>
            <w:r>
              <w:t>55</w:t>
            </w:r>
          </w:p>
        </w:tc>
        <w:tc>
          <w:tcPr>
            <w:tcW w:w="753" w:type="dxa"/>
            <w:vAlign w:val="bottom"/>
          </w:tcPr>
          <w:p w:rsidR="002D784D" w:rsidRDefault="002D784D" w:rsidP="002D784D">
            <w:pPr>
              <w:pStyle w:val="Tabletext"/>
              <w:jc w:val="right"/>
            </w:pPr>
            <w:r>
              <w:t>51</w:t>
            </w:r>
          </w:p>
        </w:tc>
        <w:tc>
          <w:tcPr>
            <w:tcW w:w="752" w:type="dxa"/>
            <w:shd w:val="clear" w:color="auto" w:fill="auto"/>
            <w:noWrap/>
            <w:vAlign w:val="bottom"/>
            <w:hideMark/>
          </w:tcPr>
          <w:p w:rsidR="002D784D" w:rsidRDefault="002D784D" w:rsidP="002D784D">
            <w:pPr>
              <w:pStyle w:val="Tabletext"/>
              <w:jc w:val="right"/>
            </w:pPr>
            <w:r>
              <w:t>18</w:t>
            </w:r>
          </w:p>
        </w:tc>
        <w:tc>
          <w:tcPr>
            <w:tcW w:w="753" w:type="dxa"/>
            <w:vAlign w:val="bottom"/>
          </w:tcPr>
          <w:p w:rsidR="002D784D" w:rsidRDefault="002D784D" w:rsidP="002D784D">
            <w:pPr>
              <w:pStyle w:val="Tabletext"/>
              <w:jc w:val="right"/>
            </w:pPr>
            <w:r>
              <w:t>28</w:t>
            </w:r>
          </w:p>
        </w:tc>
        <w:tc>
          <w:tcPr>
            <w:tcW w:w="752" w:type="dxa"/>
            <w:shd w:val="clear" w:color="auto" w:fill="auto"/>
            <w:noWrap/>
            <w:vAlign w:val="bottom"/>
            <w:hideMark/>
          </w:tcPr>
          <w:p w:rsidR="002D784D" w:rsidRDefault="002D784D" w:rsidP="002D784D">
            <w:pPr>
              <w:pStyle w:val="Tabletext"/>
              <w:jc w:val="right"/>
            </w:pPr>
            <w:r>
              <w:t>27</w:t>
            </w:r>
          </w:p>
        </w:tc>
        <w:tc>
          <w:tcPr>
            <w:tcW w:w="753" w:type="dxa"/>
            <w:vAlign w:val="bottom"/>
          </w:tcPr>
          <w:p w:rsidR="002D784D" w:rsidRDefault="002D784D" w:rsidP="002D784D">
            <w:pPr>
              <w:pStyle w:val="Tabletext"/>
              <w:jc w:val="right"/>
            </w:pPr>
            <w:r>
              <w:t>17</w:t>
            </w:r>
          </w:p>
        </w:tc>
        <w:tc>
          <w:tcPr>
            <w:tcW w:w="752" w:type="dxa"/>
            <w:vAlign w:val="bottom"/>
          </w:tcPr>
          <w:p w:rsidR="002D784D" w:rsidRDefault="002D784D" w:rsidP="002D784D">
            <w:pPr>
              <w:pStyle w:val="Tabletext"/>
              <w:jc w:val="right"/>
            </w:pPr>
            <w:r>
              <w:t>8</w:t>
            </w:r>
          </w:p>
        </w:tc>
        <w:tc>
          <w:tcPr>
            <w:tcW w:w="754" w:type="dxa"/>
            <w:tcBorders>
              <w:right w:val="single" w:sz="4" w:space="0" w:color="auto"/>
            </w:tcBorders>
            <w:vAlign w:val="bottom"/>
          </w:tcPr>
          <w:p w:rsidR="002D784D" w:rsidRDefault="002D784D" w:rsidP="002D784D">
            <w:pPr>
              <w:pStyle w:val="Tabletext"/>
              <w:jc w:val="right"/>
            </w:pPr>
            <w:r>
              <w:t>4</w:t>
            </w:r>
          </w:p>
        </w:tc>
      </w:tr>
      <w:tr w:rsidR="002D784D" w:rsidRPr="00AA6192" w:rsidTr="002D784D">
        <w:trPr>
          <w:trHeight w:hRule="exact" w:val="227"/>
        </w:trPr>
        <w:tc>
          <w:tcPr>
            <w:tcW w:w="3279" w:type="dxa"/>
            <w:tcBorders>
              <w:left w:val="single" w:sz="4" w:space="0" w:color="auto"/>
              <w:right w:val="single" w:sz="4" w:space="0" w:color="auto"/>
            </w:tcBorders>
            <w:vAlign w:val="bottom"/>
          </w:tcPr>
          <w:p w:rsidR="002D784D" w:rsidRDefault="002D784D" w:rsidP="002D784D">
            <w:pPr>
              <w:pStyle w:val="Tabletext"/>
            </w:pPr>
            <w:r>
              <w:t>Information technology</w:t>
            </w:r>
          </w:p>
        </w:tc>
        <w:tc>
          <w:tcPr>
            <w:tcW w:w="751" w:type="dxa"/>
            <w:tcBorders>
              <w:left w:val="single" w:sz="4" w:space="0" w:color="auto"/>
            </w:tcBorders>
            <w:shd w:val="clear" w:color="auto" w:fill="auto"/>
            <w:noWrap/>
            <w:vAlign w:val="bottom"/>
            <w:hideMark/>
          </w:tcPr>
          <w:p w:rsidR="002D784D" w:rsidRDefault="002D784D" w:rsidP="002D784D">
            <w:pPr>
              <w:pStyle w:val="Tabletext"/>
              <w:jc w:val="right"/>
            </w:pPr>
            <w:r>
              <w:t>48</w:t>
            </w:r>
          </w:p>
        </w:tc>
        <w:tc>
          <w:tcPr>
            <w:tcW w:w="753" w:type="dxa"/>
            <w:vAlign w:val="bottom"/>
          </w:tcPr>
          <w:p w:rsidR="002D784D" w:rsidRDefault="002D784D" w:rsidP="002D784D">
            <w:pPr>
              <w:pStyle w:val="Tabletext"/>
              <w:jc w:val="right"/>
            </w:pPr>
            <w:r>
              <w:t>46</w:t>
            </w:r>
          </w:p>
        </w:tc>
        <w:tc>
          <w:tcPr>
            <w:tcW w:w="752" w:type="dxa"/>
            <w:shd w:val="clear" w:color="auto" w:fill="auto"/>
            <w:noWrap/>
            <w:vAlign w:val="bottom"/>
            <w:hideMark/>
          </w:tcPr>
          <w:p w:rsidR="002D784D" w:rsidRDefault="002D784D" w:rsidP="002D784D">
            <w:pPr>
              <w:pStyle w:val="Tabletext"/>
              <w:jc w:val="right"/>
            </w:pPr>
            <w:r>
              <w:t>38</w:t>
            </w:r>
          </w:p>
        </w:tc>
        <w:tc>
          <w:tcPr>
            <w:tcW w:w="753" w:type="dxa"/>
            <w:vAlign w:val="bottom"/>
          </w:tcPr>
          <w:p w:rsidR="002D784D" w:rsidRDefault="002D784D" w:rsidP="002D784D">
            <w:pPr>
              <w:pStyle w:val="Tabletext"/>
              <w:jc w:val="right"/>
            </w:pPr>
            <w:r>
              <w:t>38</w:t>
            </w:r>
          </w:p>
        </w:tc>
        <w:tc>
          <w:tcPr>
            <w:tcW w:w="752" w:type="dxa"/>
            <w:shd w:val="clear" w:color="auto" w:fill="auto"/>
            <w:noWrap/>
            <w:vAlign w:val="bottom"/>
            <w:hideMark/>
          </w:tcPr>
          <w:p w:rsidR="002D784D" w:rsidRDefault="002D784D" w:rsidP="002D784D">
            <w:pPr>
              <w:pStyle w:val="Tabletext"/>
              <w:jc w:val="right"/>
            </w:pPr>
            <w:r>
              <w:t>9</w:t>
            </w:r>
          </w:p>
        </w:tc>
        <w:tc>
          <w:tcPr>
            <w:tcW w:w="753" w:type="dxa"/>
            <w:vAlign w:val="bottom"/>
          </w:tcPr>
          <w:p w:rsidR="002D784D" w:rsidRDefault="002D784D" w:rsidP="002D784D">
            <w:pPr>
              <w:pStyle w:val="Tabletext"/>
              <w:jc w:val="right"/>
            </w:pPr>
            <w:r>
              <w:t>9</w:t>
            </w:r>
          </w:p>
        </w:tc>
        <w:tc>
          <w:tcPr>
            <w:tcW w:w="752" w:type="dxa"/>
            <w:vAlign w:val="bottom"/>
          </w:tcPr>
          <w:p w:rsidR="002D784D" w:rsidRDefault="002D784D" w:rsidP="002D784D">
            <w:pPr>
              <w:pStyle w:val="Tabletext"/>
              <w:jc w:val="right"/>
            </w:pPr>
            <w:r>
              <w:t>9</w:t>
            </w:r>
          </w:p>
        </w:tc>
        <w:tc>
          <w:tcPr>
            <w:tcW w:w="754" w:type="dxa"/>
            <w:tcBorders>
              <w:right w:val="single" w:sz="4" w:space="0" w:color="auto"/>
            </w:tcBorders>
            <w:vAlign w:val="bottom"/>
          </w:tcPr>
          <w:p w:rsidR="002D784D" w:rsidRDefault="002D784D" w:rsidP="002D784D">
            <w:pPr>
              <w:pStyle w:val="Tabletext"/>
              <w:jc w:val="right"/>
            </w:pPr>
            <w:r>
              <w:t>5</w:t>
            </w:r>
          </w:p>
        </w:tc>
      </w:tr>
      <w:tr w:rsidR="002D784D" w:rsidRPr="00AA6192" w:rsidTr="002D784D">
        <w:trPr>
          <w:trHeight w:hRule="exact" w:val="227"/>
        </w:trPr>
        <w:tc>
          <w:tcPr>
            <w:tcW w:w="3279" w:type="dxa"/>
            <w:tcBorders>
              <w:left w:val="single" w:sz="4" w:space="0" w:color="auto"/>
              <w:right w:val="single" w:sz="4" w:space="0" w:color="auto"/>
            </w:tcBorders>
            <w:vAlign w:val="bottom"/>
          </w:tcPr>
          <w:p w:rsidR="002D784D" w:rsidRDefault="002D784D" w:rsidP="002D784D">
            <w:pPr>
              <w:pStyle w:val="Tabletext"/>
            </w:pPr>
            <w:r>
              <w:t>Management and commerce</w:t>
            </w:r>
          </w:p>
        </w:tc>
        <w:tc>
          <w:tcPr>
            <w:tcW w:w="751" w:type="dxa"/>
            <w:tcBorders>
              <w:left w:val="single" w:sz="4" w:space="0" w:color="auto"/>
            </w:tcBorders>
            <w:shd w:val="clear" w:color="auto" w:fill="auto"/>
            <w:noWrap/>
            <w:vAlign w:val="bottom"/>
            <w:hideMark/>
          </w:tcPr>
          <w:p w:rsidR="002D784D" w:rsidRDefault="002D784D" w:rsidP="002D784D">
            <w:pPr>
              <w:pStyle w:val="Tabletext"/>
              <w:jc w:val="right"/>
            </w:pPr>
            <w:r>
              <w:t>44</w:t>
            </w:r>
          </w:p>
        </w:tc>
        <w:tc>
          <w:tcPr>
            <w:tcW w:w="753" w:type="dxa"/>
            <w:vAlign w:val="bottom"/>
          </w:tcPr>
          <w:p w:rsidR="002D784D" w:rsidRDefault="002D784D" w:rsidP="002D784D">
            <w:pPr>
              <w:pStyle w:val="Tabletext"/>
              <w:jc w:val="right"/>
            </w:pPr>
            <w:r>
              <w:t>46</w:t>
            </w:r>
          </w:p>
        </w:tc>
        <w:tc>
          <w:tcPr>
            <w:tcW w:w="752" w:type="dxa"/>
            <w:shd w:val="clear" w:color="auto" w:fill="auto"/>
            <w:noWrap/>
            <w:vAlign w:val="bottom"/>
            <w:hideMark/>
          </w:tcPr>
          <w:p w:rsidR="002D784D" w:rsidRDefault="002D784D" w:rsidP="002D784D">
            <w:pPr>
              <w:pStyle w:val="Tabletext"/>
              <w:jc w:val="right"/>
            </w:pPr>
            <w:r>
              <w:t>41</w:t>
            </w:r>
          </w:p>
        </w:tc>
        <w:tc>
          <w:tcPr>
            <w:tcW w:w="753" w:type="dxa"/>
            <w:vAlign w:val="bottom"/>
          </w:tcPr>
          <w:p w:rsidR="002D784D" w:rsidRDefault="002D784D" w:rsidP="002D784D">
            <w:pPr>
              <w:pStyle w:val="Tabletext"/>
              <w:jc w:val="right"/>
            </w:pPr>
            <w:r>
              <w:t>41</w:t>
            </w:r>
          </w:p>
        </w:tc>
        <w:tc>
          <w:tcPr>
            <w:tcW w:w="752" w:type="dxa"/>
            <w:shd w:val="clear" w:color="auto" w:fill="auto"/>
            <w:noWrap/>
            <w:vAlign w:val="bottom"/>
            <w:hideMark/>
          </w:tcPr>
          <w:p w:rsidR="002D784D" w:rsidRDefault="002D784D" w:rsidP="002D784D">
            <w:pPr>
              <w:pStyle w:val="Tabletext"/>
              <w:jc w:val="right"/>
            </w:pPr>
            <w:r>
              <w:t>9</w:t>
            </w:r>
          </w:p>
        </w:tc>
        <w:tc>
          <w:tcPr>
            <w:tcW w:w="753" w:type="dxa"/>
            <w:vAlign w:val="bottom"/>
          </w:tcPr>
          <w:p w:rsidR="002D784D" w:rsidRDefault="002D784D" w:rsidP="002D784D">
            <w:pPr>
              <w:pStyle w:val="Tabletext"/>
              <w:jc w:val="right"/>
            </w:pPr>
            <w:r>
              <w:t>6</w:t>
            </w:r>
          </w:p>
        </w:tc>
        <w:tc>
          <w:tcPr>
            <w:tcW w:w="752" w:type="dxa"/>
            <w:vAlign w:val="bottom"/>
          </w:tcPr>
          <w:p w:rsidR="002D784D" w:rsidRDefault="002D784D" w:rsidP="002D784D">
            <w:pPr>
              <w:pStyle w:val="Tabletext"/>
              <w:jc w:val="right"/>
            </w:pPr>
            <w:r>
              <w:t>7</w:t>
            </w:r>
          </w:p>
        </w:tc>
        <w:tc>
          <w:tcPr>
            <w:tcW w:w="754" w:type="dxa"/>
            <w:tcBorders>
              <w:right w:val="single" w:sz="4" w:space="0" w:color="auto"/>
            </w:tcBorders>
            <w:vAlign w:val="bottom"/>
          </w:tcPr>
          <w:p w:rsidR="002D784D" w:rsidRDefault="002D784D" w:rsidP="002D784D">
            <w:pPr>
              <w:pStyle w:val="Tabletext"/>
              <w:jc w:val="right"/>
            </w:pPr>
            <w:r>
              <w:t>5</w:t>
            </w:r>
          </w:p>
        </w:tc>
      </w:tr>
      <w:tr w:rsidR="002D784D" w:rsidRPr="00AA6192" w:rsidTr="002D784D">
        <w:trPr>
          <w:trHeight w:hRule="exact" w:val="227"/>
        </w:trPr>
        <w:tc>
          <w:tcPr>
            <w:tcW w:w="3279" w:type="dxa"/>
            <w:tcBorders>
              <w:left w:val="single" w:sz="4" w:space="0" w:color="auto"/>
              <w:right w:val="single" w:sz="4" w:space="0" w:color="auto"/>
            </w:tcBorders>
            <w:vAlign w:val="bottom"/>
          </w:tcPr>
          <w:p w:rsidR="002D784D" w:rsidRDefault="002D784D" w:rsidP="002D784D">
            <w:pPr>
              <w:pStyle w:val="Tabletext"/>
            </w:pPr>
            <w:r>
              <w:t>Natural and physical sciences</w:t>
            </w:r>
          </w:p>
        </w:tc>
        <w:tc>
          <w:tcPr>
            <w:tcW w:w="751" w:type="dxa"/>
            <w:tcBorders>
              <w:left w:val="single" w:sz="4" w:space="0" w:color="auto"/>
            </w:tcBorders>
            <w:shd w:val="clear" w:color="auto" w:fill="auto"/>
            <w:noWrap/>
            <w:vAlign w:val="bottom"/>
            <w:hideMark/>
          </w:tcPr>
          <w:p w:rsidR="002D784D" w:rsidRDefault="002D784D" w:rsidP="002D784D">
            <w:pPr>
              <w:pStyle w:val="Tabletext"/>
              <w:jc w:val="right"/>
            </w:pPr>
            <w:r>
              <w:t>34</w:t>
            </w:r>
          </w:p>
        </w:tc>
        <w:tc>
          <w:tcPr>
            <w:tcW w:w="753" w:type="dxa"/>
            <w:vAlign w:val="bottom"/>
          </w:tcPr>
          <w:p w:rsidR="002D784D" w:rsidRDefault="002D784D" w:rsidP="002D784D">
            <w:pPr>
              <w:pStyle w:val="Tabletext"/>
              <w:jc w:val="right"/>
            </w:pPr>
            <w:r>
              <w:t>36</w:t>
            </w:r>
          </w:p>
        </w:tc>
        <w:tc>
          <w:tcPr>
            <w:tcW w:w="752" w:type="dxa"/>
            <w:shd w:val="clear" w:color="auto" w:fill="auto"/>
            <w:noWrap/>
            <w:vAlign w:val="bottom"/>
            <w:hideMark/>
          </w:tcPr>
          <w:p w:rsidR="002D784D" w:rsidRDefault="002D784D" w:rsidP="002D784D">
            <w:pPr>
              <w:pStyle w:val="Tabletext"/>
              <w:jc w:val="right"/>
            </w:pPr>
            <w:r>
              <w:t>34</w:t>
            </w:r>
          </w:p>
        </w:tc>
        <w:tc>
          <w:tcPr>
            <w:tcW w:w="753" w:type="dxa"/>
            <w:vAlign w:val="bottom"/>
          </w:tcPr>
          <w:p w:rsidR="002D784D" w:rsidRDefault="002D784D" w:rsidP="002D784D">
            <w:pPr>
              <w:pStyle w:val="Tabletext"/>
              <w:jc w:val="right"/>
            </w:pPr>
            <w:r>
              <w:t>36</w:t>
            </w:r>
          </w:p>
        </w:tc>
        <w:tc>
          <w:tcPr>
            <w:tcW w:w="752" w:type="dxa"/>
            <w:shd w:val="clear" w:color="auto" w:fill="auto"/>
            <w:noWrap/>
            <w:vAlign w:val="bottom"/>
            <w:hideMark/>
          </w:tcPr>
          <w:p w:rsidR="002D784D" w:rsidRDefault="002D784D" w:rsidP="002D784D">
            <w:pPr>
              <w:pStyle w:val="Tabletext"/>
              <w:jc w:val="right"/>
            </w:pPr>
            <w:r>
              <w:t>23</w:t>
            </w:r>
          </w:p>
        </w:tc>
        <w:tc>
          <w:tcPr>
            <w:tcW w:w="753" w:type="dxa"/>
            <w:vAlign w:val="bottom"/>
          </w:tcPr>
          <w:p w:rsidR="002D784D" w:rsidRDefault="002D784D" w:rsidP="002D784D">
            <w:pPr>
              <w:pStyle w:val="Tabletext"/>
              <w:jc w:val="right"/>
            </w:pPr>
            <w:r>
              <w:t>22</w:t>
            </w:r>
          </w:p>
        </w:tc>
        <w:tc>
          <w:tcPr>
            <w:tcW w:w="752" w:type="dxa"/>
            <w:vAlign w:val="bottom"/>
          </w:tcPr>
          <w:p w:rsidR="002D784D" w:rsidRDefault="002D784D" w:rsidP="002D784D">
            <w:pPr>
              <w:pStyle w:val="Tabletext"/>
              <w:jc w:val="right"/>
            </w:pPr>
            <w:r>
              <w:t>6</w:t>
            </w:r>
          </w:p>
        </w:tc>
        <w:tc>
          <w:tcPr>
            <w:tcW w:w="754" w:type="dxa"/>
            <w:tcBorders>
              <w:right w:val="single" w:sz="4" w:space="0" w:color="auto"/>
            </w:tcBorders>
            <w:vAlign w:val="bottom"/>
          </w:tcPr>
          <w:p w:rsidR="002D784D" w:rsidRDefault="002D784D" w:rsidP="002D784D">
            <w:pPr>
              <w:pStyle w:val="Tabletext"/>
              <w:jc w:val="right"/>
            </w:pPr>
            <w:r>
              <w:t>6</w:t>
            </w:r>
          </w:p>
        </w:tc>
      </w:tr>
      <w:tr w:rsidR="002D784D" w:rsidRPr="00AA6192" w:rsidTr="002D784D">
        <w:trPr>
          <w:trHeight w:hRule="exact" w:val="227"/>
        </w:trPr>
        <w:tc>
          <w:tcPr>
            <w:tcW w:w="3279" w:type="dxa"/>
            <w:tcBorders>
              <w:left w:val="single" w:sz="4" w:space="0" w:color="auto"/>
              <w:right w:val="single" w:sz="4" w:space="0" w:color="auto"/>
            </w:tcBorders>
            <w:vAlign w:val="bottom"/>
          </w:tcPr>
          <w:p w:rsidR="002D784D" w:rsidRDefault="002D784D" w:rsidP="002D784D">
            <w:pPr>
              <w:pStyle w:val="Tabletext"/>
            </w:pPr>
            <w:r>
              <w:t>Society and culture</w:t>
            </w:r>
          </w:p>
        </w:tc>
        <w:tc>
          <w:tcPr>
            <w:tcW w:w="751" w:type="dxa"/>
            <w:tcBorders>
              <w:left w:val="single" w:sz="4" w:space="0" w:color="auto"/>
            </w:tcBorders>
            <w:shd w:val="clear" w:color="auto" w:fill="auto"/>
            <w:noWrap/>
            <w:vAlign w:val="bottom"/>
            <w:hideMark/>
          </w:tcPr>
          <w:p w:rsidR="002D784D" w:rsidRDefault="002D784D" w:rsidP="002D784D">
            <w:pPr>
              <w:pStyle w:val="Tabletext"/>
              <w:jc w:val="right"/>
            </w:pPr>
            <w:r>
              <w:t>45</w:t>
            </w:r>
          </w:p>
        </w:tc>
        <w:tc>
          <w:tcPr>
            <w:tcW w:w="753" w:type="dxa"/>
            <w:vAlign w:val="bottom"/>
          </w:tcPr>
          <w:p w:rsidR="002D784D" w:rsidRDefault="002D784D" w:rsidP="002D784D">
            <w:pPr>
              <w:pStyle w:val="Tabletext"/>
              <w:jc w:val="right"/>
            </w:pPr>
            <w:r>
              <w:t>49</w:t>
            </w:r>
          </w:p>
        </w:tc>
        <w:tc>
          <w:tcPr>
            <w:tcW w:w="752" w:type="dxa"/>
            <w:shd w:val="clear" w:color="auto" w:fill="auto"/>
            <w:noWrap/>
            <w:vAlign w:val="bottom"/>
            <w:hideMark/>
          </w:tcPr>
          <w:p w:rsidR="002D784D" w:rsidRDefault="002D784D" w:rsidP="002D784D">
            <w:pPr>
              <w:pStyle w:val="Tabletext"/>
              <w:jc w:val="right"/>
            </w:pPr>
            <w:r>
              <w:t>35</w:t>
            </w:r>
          </w:p>
        </w:tc>
        <w:tc>
          <w:tcPr>
            <w:tcW w:w="753" w:type="dxa"/>
            <w:vAlign w:val="bottom"/>
          </w:tcPr>
          <w:p w:rsidR="002D784D" w:rsidRDefault="002D784D" w:rsidP="002D784D">
            <w:pPr>
              <w:pStyle w:val="Tabletext"/>
              <w:jc w:val="right"/>
            </w:pPr>
            <w:r>
              <w:t>32</w:t>
            </w:r>
          </w:p>
        </w:tc>
        <w:tc>
          <w:tcPr>
            <w:tcW w:w="752" w:type="dxa"/>
            <w:shd w:val="clear" w:color="auto" w:fill="auto"/>
            <w:noWrap/>
            <w:vAlign w:val="bottom"/>
            <w:hideMark/>
          </w:tcPr>
          <w:p w:rsidR="002D784D" w:rsidRDefault="002D784D" w:rsidP="002D784D">
            <w:pPr>
              <w:pStyle w:val="Tabletext"/>
              <w:jc w:val="right"/>
            </w:pPr>
            <w:r>
              <w:t>15</w:t>
            </w:r>
          </w:p>
        </w:tc>
        <w:tc>
          <w:tcPr>
            <w:tcW w:w="753" w:type="dxa"/>
            <w:vAlign w:val="bottom"/>
          </w:tcPr>
          <w:p w:rsidR="002D784D" w:rsidRDefault="002D784D" w:rsidP="002D784D">
            <w:pPr>
              <w:pStyle w:val="Tabletext"/>
              <w:jc w:val="right"/>
            </w:pPr>
            <w:r>
              <w:t>16</w:t>
            </w:r>
          </w:p>
        </w:tc>
        <w:tc>
          <w:tcPr>
            <w:tcW w:w="752" w:type="dxa"/>
            <w:vAlign w:val="bottom"/>
          </w:tcPr>
          <w:p w:rsidR="002D784D" w:rsidRDefault="002D784D" w:rsidP="002D784D">
            <w:pPr>
              <w:pStyle w:val="Tabletext"/>
              <w:jc w:val="right"/>
            </w:pPr>
            <w:r>
              <w:t>6</w:t>
            </w:r>
          </w:p>
        </w:tc>
        <w:tc>
          <w:tcPr>
            <w:tcW w:w="754" w:type="dxa"/>
            <w:tcBorders>
              <w:right w:val="single" w:sz="4" w:space="0" w:color="auto"/>
            </w:tcBorders>
            <w:vAlign w:val="bottom"/>
          </w:tcPr>
          <w:p w:rsidR="002D784D" w:rsidRDefault="002D784D" w:rsidP="002D784D">
            <w:pPr>
              <w:pStyle w:val="Tabletext"/>
              <w:jc w:val="right"/>
            </w:pPr>
            <w:r>
              <w:t>8</w:t>
            </w:r>
          </w:p>
        </w:tc>
      </w:tr>
      <w:tr w:rsidR="002D784D" w:rsidRPr="00AA6192" w:rsidTr="002D784D">
        <w:trPr>
          <w:trHeight w:hRule="exact" w:val="227"/>
        </w:trPr>
        <w:tc>
          <w:tcPr>
            <w:tcW w:w="3279" w:type="dxa"/>
            <w:tcBorders>
              <w:left w:val="single" w:sz="4" w:space="0" w:color="auto"/>
              <w:bottom w:val="single" w:sz="4" w:space="0" w:color="auto"/>
              <w:right w:val="single" w:sz="4" w:space="0" w:color="auto"/>
            </w:tcBorders>
            <w:vAlign w:val="bottom"/>
          </w:tcPr>
          <w:p w:rsidR="002D784D" w:rsidRDefault="002D784D" w:rsidP="002D784D">
            <w:pPr>
              <w:pStyle w:val="Tabletext"/>
            </w:pPr>
            <w:r>
              <w:t xml:space="preserve">Total graduates </w:t>
            </w:r>
          </w:p>
        </w:tc>
        <w:tc>
          <w:tcPr>
            <w:tcW w:w="751" w:type="dxa"/>
            <w:tcBorders>
              <w:left w:val="single" w:sz="4" w:space="0" w:color="auto"/>
              <w:bottom w:val="single" w:sz="4" w:space="0" w:color="auto"/>
            </w:tcBorders>
            <w:shd w:val="clear" w:color="auto" w:fill="auto"/>
            <w:noWrap/>
            <w:vAlign w:val="bottom"/>
            <w:hideMark/>
          </w:tcPr>
          <w:p w:rsidR="002D784D" w:rsidRDefault="002D784D" w:rsidP="002D784D">
            <w:pPr>
              <w:pStyle w:val="Tabletext"/>
              <w:jc w:val="right"/>
            </w:pPr>
            <w:r>
              <w:t>46</w:t>
            </w:r>
          </w:p>
        </w:tc>
        <w:tc>
          <w:tcPr>
            <w:tcW w:w="753" w:type="dxa"/>
            <w:tcBorders>
              <w:bottom w:val="single" w:sz="4" w:space="0" w:color="auto"/>
            </w:tcBorders>
            <w:vAlign w:val="bottom"/>
          </w:tcPr>
          <w:p w:rsidR="002D784D" w:rsidRDefault="002D784D" w:rsidP="002D784D">
            <w:pPr>
              <w:pStyle w:val="Tabletext"/>
              <w:jc w:val="right"/>
            </w:pPr>
            <w:r>
              <w:t>47</w:t>
            </w:r>
          </w:p>
        </w:tc>
        <w:tc>
          <w:tcPr>
            <w:tcW w:w="752" w:type="dxa"/>
            <w:tcBorders>
              <w:bottom w:val="single" w:sz="4" w:space="0" w:color="auto"/>
            </w:tcBorders>
            <w:shd w:val="clear" w:color="auto" w:fill="auto"/>
            <w:noWrap/>
            <w:vAlign w:val="bottom"/>
            <w:hideMark/>
          </w:tcPr>
          <w:p w:rsidR="002D784D" w:rsidRDefault="002D784D" w:rsidP="002D784D">
            <w:pPr>
              <w:pStyle w:val="Tabletext"/>
              <w:jc w:val="right"/>
            </w:pPr>
            <w:r>
              <w:t>35</w:t>
            </w:r>
          </w:p>
        </w:tc>
        <w:tc>
          <w:tcPr>
            <w:tcW w:w="753" w:type="dxa"/>
            <w:tcBorders>
              <w:bottom w:val="single" w:sz="4" w:space="0" w:color="auto"/>
            </w:tcBorders>
            <w:vAlign w:val="bottom"/>
          </w:tcPr>
          <w:p w:rsidR="002D784D" w:rsidRDefault="002D784D" w:rsidP="002D784D">
            <w:pPr>
              <w:pStyle w:val="Tabletext"/>
              <w:jc w:val="right"/>
            </w:pPr>
            <w:r>
              <w:t>33</w:t>
            </w:r>
          </w:p>
        </w:tc>
        <w:tc>
          <w:tcPr>
            <w:tcW w:w="752" w:type="dxa"/>
            <w:tcBorders>
              <w:bottom w:val="single" w:sz="4" w:space="0" w:color="auto"/>
            </w:tcBorders>
            <w:shd w:val="clear" w:color="auto" w:fill="auto"/>
            <w:noWrap/>
            <w:vAlign w:val="bottom"/>
            <w:hideMark/>
          </w:tcPr>
          <w:p w:rsidR="002D784D" w:rsidRDefault="002D784D" w:rsidP="002D784D">
            <w:pPr>
              <w:pStyle w:val="Tabletext"/>
              <w:jc w:val="right"/>
            </w:pPr>
            <w:r>
              <w:t>14</w:t>
            </w:r>
          </w:p>
        </w:tc>
        <w:tc>
          <w:tcPr>
            <w:tcW w:w="753" w:type="dxa"/>
            <w:tcBorders>
              <w:bottom w:val="single" w:sz="4" w:space="0" w:color="auto"/>
            </w:tcBorders>
            <w:vAlign w:val="bottom"/>
          </w:tcPr>
          <w:p w:rsidR="002D784D" w:rsidRDefault="002D784D" w:rsidP="002D784D">
            <w:pPr>
              <w:pStyle w:val="Tabletext"/>
              <w:jc w:val="right"/>
            </w:pPr>
            <w:r>
              <w:t>15</w:t>
            </w:r>
          </w:p>
        </w:tc>
        <w:tc>
          <w:tcPr>
            <w:tcW w:w="752" w:type="dxa"/>
            <w:tcBorders>
              <w:bottom w:val="single" w:sz="4" w:space="0" w:color="auto"/>
            </w:tcBorders>
            <w:vAlign w:val="bottom"/>
          </w:tcPr>
          <w:p w:rsidR="002D784D" w:rsidRDefault="002D784D" w:rsidP="002D784D">
            <w:pPr>
              <w:pStyle w:val="Tabletext"/>
              <w:jc w:val="right"/>
            </w:pPr>
            <w:r>
              <w:t>7</w:t>
            </w:r>
          </w:p>
        </w:tc>
        <w:tc>
          <w:tcPr>
            <w:tcW w:w="754" w:type="dxa"/>
            <w:tcBorders>
              <w:bottom w:val="single" w:sz="4" w:space="0" w:color="auto"/>
              <w:right w:val="single" w:sz="4" w:space="0" w:color="auto"/>
            </w:tcBorders>
            <w:vAlign w:val="bottom"/>
          </w:tcPr>
          <w:p w:rsidR="002D784D" w:rsidRDefault="002D784D" w:rsidP="002D784D">
            <w:pPr>
              <w:pStyle w:val="Tabletext"/>
              <w:jc w:val="right"/>
            </w:pPr>
            <w:r>
              <w:t>6</w:t>
            </w:r>
          </w:p>
        </w:tc>
      </w:tr>
    </w:tbl>
    <w:p w:rsidR="00ED12CA" w:rsidRDefault="00ED12CA"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ED12CA" w:rsidRDefault="00ED12CA" w:rsidP="00732146">
      <w:pPr>
        <w:rPr>
          <w:rFonts w:ascii="Arial" w:hAnsi="Arial"/>
          <w:caps/>
          <w:sz w:val="32"/>
        </w:rPr>
      </w:pPr>
      <w:r>
        <w:rPr>
          <w:rFonts w:ascii="Arial" w:hAnsi="Arial"/>
          <w:caps/>
          <w:sz w:val="32"/>
        </w:rPr>
        <w:br w:type="page"/>
      </w:r>
    </w:p>
    <w:p w:rsidR="0004243B" w:rsidRDefault="0004243B" w:rsidP="00732146">
      <w:pPr>
        <w:pStyle w:val="Heading1"/>
        <w:ind w:left="0"/>
      </w:pPr>
      <w:bookmarkStart w:id="50" w:name="_Toc388882071"/>
      <w:r w:rsidRPr="00AA1D15">
        <w:lastRenderedPageBreak/>
        <w:t xml:space="preserve">Outcomes for young </w:t>
      </w:r>
      <w:r w:rsidR="00BC3791">
        <w:t>people who complete</w:t>
      </w:r>
      <w:r w:rsidRPr="00AA1D15">
        <w:t xml:space="preserve"> </w:t>
      </w:r>
      <w:r>
        <w:t>graduate diplomas and certificates</w:t>
      </w:r>
      <w:bookmarkEnd w:id="50"/>
    </w:p>
    <w:p w:rsidR="0004243B" w:rsidRPr="00AA1D15" w:rsidRDefault="0004243B" w:rsidP="00732146">
      <w:pPr>
        <w:pStyle w:val="Heading2"/>
        <w:ind w:left="0"/>
      </w:pPr>
      <w:bookmarkStart w:id="51" w:name="_Toc388882072"/>
      <w:r w:rsidRPr="00AA1D15">
        <w:t>Introduction</w:t>
      </w:r>
      <w:bookmarkEnd w:id="51"/>
    </w:p>
    <w:p w:rsidR="0004243B" w:rsidRPr="005467FD" w:rsidRDefault="0004243B" w:rsidP="00732146">
      <w:pPr>
        <w:jc w:val="both"/>
        <w:rPr>
          <w:color w:val="0D0D0D" w:themeColor="text1" w:themeTint="F2"/>
        </w:rPr>
      </w:pPr>
      <w:r w:rsidRPr="005467FD">
        <w:rPr>
          <w:color w:val="0D0D0D" w:themeColor="text1" w:themeTint="F2"/>
        </w:rPr>
        <w:t xml:space="preserve">This chapter looks at the destinations and earnings of young domestic students who graduated from providers in New Zealand with a graduate certificate or diploma.  </w:t>
      </w:r>
    </w:p>
    <w:p w:rsidR="0004243B" w:rsidRPr="005467FD" w:rsidRDefault="0004243B" w:rsidP="00732146">
      <w:pPr>
        <w:jc w:val="both"/>
        <w:rPr>
          <w:color w:val="0D0D0D" w:themeColor="text1" w:themeTint="F2"/>
        </w:rPr>
      </w:pPr>
    </w:p>
    <w:p w:rsidR="0004243B" w:rsidRPr="005467FD" w:rsidRDefault="0004243B" w:rsidP="00732146">
      <w:pPr>
        <w:pStyle w:val="Heading3"/>
        <w:jc w:val="both"/>
        <w:rPr>
          <w:color w:val="0D0D0D" w:themeColor="text1" w:themeTint="F2"/>
        </w:rPr>
      </w:pPr>
      <w:r w:rsidRPr="005467FD">
        <w:rPr>
          <w:color w:val="0D0D0D" w:themeColor="text1" w:themeTint="F2"/>
        </w:rPr>
        <w:t>Graduate certificates and diplomas</w:t>
      </w:r>
    </w:p>
    <w:p w:rsidR="0004243B" w:rsidRPr="005467FD" w:rsidRDefault="0004243B" w:rsidP="00732146">
      <w:pPr>
        <w:jc w:val="both"/>
        <w:rPr>
          <w:color w:val="0D0D0D" w:themeColor="text1" w:themeTint="F2"/>
        </w:rPr>
      </w:pPr>
      <w:r w:rsidRPr="005467FD">
        <w:rPr>
          <w:color w:val="0D0D0D" w:themeColor="text1" w:themeTint="F2"/>
        </w:rPr>
        <w:t>Each year, between 4,000 and 5,000 students complete a graduate certificate or diploma in the New Zealand tertiary education system, about</w:t>
      </w:r>
      <w:r w:rsidR="005D4CA4" w:rsidRPr="005467FD">
        <w:rPr>
          <w:color w:val="0D0D0D" w:themeColor="text1" w:themeTint="F2"/>
        </w:rPr>
        <w:t xml:space="preserve"> </w:t>
      </w:r>
      <w:r w:rsidR="003D2B5A">
        <w:rPr>
          <w:color w:val="0D0D0D" w:themeColor="text1" w:themeTint="F2"/>
        </w:rPr>
        <w:t xml:space="preserve">63 percent are </w:t>
      </w:r>
      <w:r w:rsidR="00A827C4">
        <w:rPr>
          <w:color w:val="0D0D0D" w:themeColor="text1" w:themeTint="F2"/>
        </w:rPr>
        <w:t>women</w:t>
      </w:r>
      <w:r w:rsidR="003D2B5A">
        <w:rPr>
          <w:color w:val="0D0D0D" w:themeColor="text1" w:themeTint="F2"/>
        </w:rPr>
        <w:t xml:space="preserve"> and </w:t>
      </w:r>
      <w:r w:rsidR="005D4CA4" w:rsidRPr="005467FD">
        <w:rPr>
          <w:color w:val="0D0D0D" w:themeColor="text1" w:themeTint="F2"/>
        </w:rPr>
        <w:t>32</w:t>
      </w:r>
      <w:r w:rsidRPr="005467FD">
        <w:rPr>
          <w:color w:val="0D0D0D" w:themeColor="text1" w:themeTint="F2"/>
        </w:rPr>
        <w:t xml:space="preserve"> percent of them ‘young’ domestic students, in the way we define that term in this report.  Graduate certificates and diplomas are mostly taken by people who have already completed a bachelors degree and who want to broaden their qualifications – essentially, adding an additional area of specialisation to their qualifications.  </w:t>
      </w:r>
    </w:p>
    <w:p w:rsidR="0004243B" w:rsidRPr="005467FD" w:rsidRDefault="0004243B" w:rsidP="00732146">
      <w:pPr>
        <w:jc w:val="both"/>
        <w:rPr>
          <w:color w:val="0D0D0D" w:themeColor="text1" w:themeTint="F2"/>
        </w:rPr>
      </w:pPr>
    </w:p>
    <w:p w:rsidR="0004243B" w:rsidRPr="005467FD" w:rsidRDefault="0004243B" w:rsidP="00732146">
      <w:pPr>
        <w:jc w:val="both"/>
        <w:rPr>
          <w:color w:val="0D0D0D" w:themeColor="text1" w:themeTint="F2"/>
        </w:rPr>
      </w:pPr>
      <w:r w:rsidRPr="005467FD">
        <w:rPr>
          <w:color w:val="0D0D0D" w:themeColor="text1" w:themeTint="F2"/>
        </w:rPr>
        <w:t xml:space="preserve">The majority of graduate certificates and diplomas are completed at universities, with between 14 and 17 percent completed at polytechnics and 15-16 percent at private training establishments.  </w:t>
      </w:r>
    </w:p>
    <w:p w:rsidR="0004243B" w:rsidRPr="005467FD" w:rsidRDefault="0004243B" w:rsidP="00732146">
      <w:pPr>
        <w:jc w:val="both"/>
        <w:rPr>
          <w:color w:val="0D0D0D" w:themeColor="text1" w:themeTint="F2"/>
        </w:rPr>
      </w:pPr>
    </w:p>
    <w:p w:rsidR="0004243B" w:rsidRPr="005467FD" w:rsidRDefault="0004243B" w:rsidP="00732146">
      <w:pPr>
        <w:jc w:val="both"/>
        <w:rPr>
          <w:color w:val="0D0D0D" w:themeColor="text1" w:themeTint="F2"/>
        </w:rPr>
      </w:pPr>
      <w:r w:rsidRPr="005467FD">
        <w:rPr>
          <w:color w:val="0D0D0D" w:themeColor="text1" w:themeTint="F2"/>
        </w:rPr>
        <w:t xml:space="preserve">Graduate certificates and diplomas include courses at level 7 – which is the same as the final year level of most bachelors degrees.  Only </w:t>
      </w:r>
      <w:r w:rsidR="007A0429">
        <w:rPr>
          <w:color w:val="0D0D0D" w:themeColor="text1" w:themeTint="F2"/>
        </w:rPr>
        <w:t>five</w:t>
      </w:r>
      <w:r w:rsidRPr="005467FD">
        <w:rPr>
          <w:color w:val="0D0D0D" w:themeColor="text1" w:themeTint="F2"/>
        </w:rPr>
        <w:t xml:space="preserve"> of the twelve broad fields of study had enough </w:t>
      </w:r>
      <w:r w:rsidR="007D16AD" w:rsidRPr="005467FD">
        <w:rPr>
          <w:color w:val="0D0D0D" w:themeColor="text1" w:themeTint="F2"/>
        </w:rPr>
        <w:t xml:space="preserve">young </w:t>
      </w:r>
      <w:r w:rsidRPr="005467FD">
        <w:rPr>
          <w:color w:val="0D0D0D" w:themeColor="text1" w:themeTint="F2"/>
        </w:rPr>
        <w:t xml:space="preserve">completers for us to be able to report on them in this report.  The </w:t>
      </w:r>
      <w:r w:rsidR="007A0429">
        <w:rPr>
          <w:color w:val="0D0D0D" w:themeColor="text1" w:themeTint="F2"/>
        </w:rPr>
        <w:t>seven</w:t>
      </w:r>
      <w:r w:rsidR="007A0429" w:rsidRPr="005467FD">
        <w:rPr>
          <w:color w:val="0D0D0D" w:themeColor="text1" w:themeTint="F2"/>
        </w:rPr>
        <w:t xml:space="preserve"> </w:t>
      </w:r>
      <w:r w:rsidRPr="005467FD">
        <w:rPr>
          <w:color w:val="0D0D0D" w:themeColor="text1" w:themeTint="F2"/>
        </w:rPr>
        <w:t>that we do</w:t>
      </w:r>
      <w:r w:rsidR="0062352C" w:rsidRPr="005467FD">
        <w:rPr>
          <w:color w:val="0D0D0D" w:themeColor="text1" w:themeTint="F2"/>
        </w:rPr>
        <w:t>n’t</w:t>
      </w:r>
      <w:r w:rsidRPr="005467FD">
        <w:rPr>
          <w:color w:val="0D0D0D" w:themeColor="text1" w:themeTint="F2"/>
        </w:rPr>
        <w:t xml:space="preserve"> report on</w:t>
      </w:r>
      <w:r w:rsidR="00D94CD6">
        <w:rPr>
          <w:color w:val="0D0D0D" w:themeColor="text1" w:themeTint="F2"/>
        </w:rPr>
        <w:t xml:space="preserve"> separately</w:t>
      </w:r>
      <w:r w:rsidRPr="005467FD">
        <w:rPr>
          <w:color w:val="0D0D0D" w:themeColor="text1" w:themeTint="F2"/>
        </w:rPr>
        <w:t xml:space="preserve"> are</w:t>
      </w:r>
      <w:r w:rsidR="00D94CD6">
        <w:rPr>
          <w:color w:val="0D0D0D" w:themeColor="text1" w:themeTint="F2"/>
        </w:rPr>
        <w:t>:</w:t>
      </w:r>
      <w:r w:rsidRPr="005467FD">
        <w:rPr>
          <w:color w:val="0D0D0D" w:themeColor="text1" w:themeTint="F2"/>
        </w:rPr>
        <w:t xml:space="preserve"> </w:t>
      </w:r>
    </w:p>
    <w:p w:rsidR="0004243B" w:rsidRPr="005467FD" w:rsidRDefault="0004243B" w:rsidP="00732146">
      <w:pPr>
        <w:jc w:val="both"/>
        <w:rPr>
          <w:color w:val="0D0D0D" w:themeColor="text1" w:themeTint="F2"/>
        </w:rPr>
      </w:pPr>
    </w:p>
    <w:p w:rsidR="00F837A4" w:rsidRDefault="00F837A4" w:rsidP="00E83902">
      <w:pPr>
        <w:pStyle w:val="Bullet1"/>
        <w:tabs>
          <w:tab w:val="clear" w:pos="284"/>
          <w:tab w:val="clear" w:pos="1418"/>
        </w:tabs>
        <w:ind w:left="567" w:hanging="425"/>
        <w:rPr>
          <w:color w:val="0D0D0D" w:themeColor="text1" w:themeTint="F2"/>
        </w:rPr>
      </w:pPr>
      <w:r>
        <w:rPr>
          <w:color w:val="0D0D0D" w:themeColor="text1" w:themeTint="F2"/>
        </w:rPr>
        <w:t>Agriculture, environmental and related</w:t>
      </w:r>
    </w:p>
    <w:p w:rsidR="00184CA0" w:rsidRPr="005467FD" w:rsidRDefault="0062352C" w:rsidP="00E83902">
      <w:pPr>
        <w:pStyle w:val="Bullet1"/>
        <w:tabs>
          <w:tab w:val="clear" w:pos="284"/>
          <w:tab w:val="clear" w:pos="1418"/>
        </w:tabs>
        <w:ind w:left="567" w:hanging="425"/>
        <w:rPr>
          <w:color w:val="0D0D0D" w:themeColor="text1" w:themeTint="F2"/>
        </w:rPr>
      </w:pPr>
      <w:r w:rsidRPr="005467FD">
        <w:rPr>
          <w:color w:val="0D0D0D" w:themeColor="text1" w:themeTint="F2"/>
        </w:rPr>
        <w:t>Arch</w:t>
      </w:r>
      <w:r w:rsidR="00184CA0" w:rsidRPr="005467FD">
        <w:rPr>
          <w:color w:val="0D0D0D" w:themeColor="text1" w:themeTint="F2"/>
        </w:rPr>
        <w:t>itecture and building</w:t>
      </w:r>
    </w:p>
    <w:p w:rsidR="00871F3E" w:rsidRDefault="00184CA0" w:rsidP="00E83902">
      <w:pPr>
        <w:pStyle w:val="Bullet1"/>
        <w:tabs>
          <w:tab w:val="clear" w:pos="284"/>
          <w:tab w:val="clear" w:pos="1418"/>
        </w:tabs>
        <w:ind w:left="567" w:hanging="425"/>
        <w:rPr>
          <w:color w:val="0D0D0D" w:themeColor="text1" w:themeTint="F2"/>
        </w:rPr>
      </w:pPr>
      <w:r w:rsidRPr="005467FD">
        <w:rPr>
          <w:color w:val="0D0D0D" w:themeColor="text1" w:themeTint="F2"/>
        </w:rPr>
        <w:t xml:space="preserve">Engineering and related </w:t>
      </w:r>
      <w:r w:rsidR="00871F3E" w:rsidRPr="005467FD">
        <w:rPr>
          <w:color w:val="0D0D0D" w:themeColor="text1" w:themeTint="F2"/>
        </w:rPr>
        <w:t>technologies</w:t>
      </w:r>
    </w:p>
    <w:p w:rsidR="00F837A4" w:rsidRPr="005467FD" w:rsidRDefault="00F837A4" w:rsidP="00E83902">
      <w:pPr>
        <w:pStyle w:val="Bullet1"/>
        <w:tabs>
          <w:tab w:val="clear" w:pos="284"/>
          <w:tab w:val="clear" w:pos="1418"/>
        </w:tabs>
        <w:ind w:left="567" w:hanging="425"/>
        <w:rPr>
          <w:color w:val="0D0D0D" w:themeColor="text1" w:themeTint="F2"/>
        </w:rPr>
      </w:pPr>
      <w:r>
        <w:rPr>
          <w:color w:val="0D0D0D" w:themeColor="text1" w:themeTint="F2"/>
        </w:rPr>
        <w:t>Health</w:t>
      </w:r>
    </w:p>
    <w:p w:rsidR="0062352C" w:rsidRDefault="0062352C" w:rsidP="00E83902">
      <w:pPr>
        <w:pStyle w:val="Bullet1"/>
        <w:tabs>
          <w:tab w:val="clear" w:pos="284"/>
          <w:tab w:val="clear" w:pos="1418"/>
        </w:tabs>
        <w:ind w:left="567" w:hanging="425"/>
        <w:rPr>
          <w:color w:val="0D0D0D" w:themeColor="text1" w:themeTint="F2"/>
        </w:rPr>
      </w:pPr>
      <w:r w:rsidRPr="005467FD">
        <w:rPr>
          <w:color w:val="0D0D0D" w:themeColor="text1" w:themeTint="F2"/>
        </w:rPr>
        <w:t>Food hospitality and personal services</w:t>
      </w:r>
    </w:p>
    <w:p w:rsidR="007A0429" w:rsidRDefault="00871F3E" w:rsidP="00E83902">
      <w:pPr>
        <w:pStyle w:val="Bullet1"/>
        <w:tabs>
          <w:tab w:val="clear" w:pos="284"/>
          <w:tab w:val="clear" w:pos="1418"/>
        </w:tabs>
        <w:ind w:left="567" w:hanging="425"/>
        <w:rPr>
          <w:color w:val="0D0D0D" w:themeColor="text1" w:themeTint="F2"/>
        </w:rPr>
      </w:pPr>
      <w:r w:rsidRPr="005467FD">
        <w:rPr>
          <w:color w:val="0D0D0D" w:themeColor="text1" w:themeTint="F2"/>
        </w:rPr>
        <w:t>Mixed field programme</w:t>
      </w:r>
      <w:r w:rsidR="0082347A" w:rsidRPr="005467FD">
        <w:rPr>
          <w:color w:val="0D0D0D" w:themeColor="text1" w:themeTint="F2"/>
        </w:rPr>
        <w:t>s</w:t>
      </w:r>
    </w:p>
    <w:p w:rsidR="0004243B" w:rsidRPr="005467FD" w:rsidRDefault="007A0429" w:rsidP="00E83902">
      <w:pPr>
        <w:pStyle w:val="Bullet1"/>
        <w:tabs>
          <w:tab w:val="clear" w:pos="284"/>
          <w:tab w:val="clear" w:pos="1418"/>
        </w:tabs>
        <w:ind w:left="567" w:hanging="425"/>
        <w:rPr>
          <w:color w:val="0D0D0D" w:themeColor="text1" w:themeTint="F2"/>
        </w:rPr>
      </w:pPr>
      <w:r>
        <w:rPr>
          <w:color w:val="0D0D0D" w:themeColor="text1" w:themeTint="F2"/>
        </w:rPr>
        <w:t>Natural and physical sciences.</w:t>
      </w:r>
    </w:p>
    <w:p w:rsidR="0004243B" w:rsidRPr="005467FD" w:rsidRDefault="0004243B" w:rsidP="00732146">
      <w:pPr>
        <w:pStyle w:val="Bullet1"/>
        <w:numPr>
          <w:ilvl w:val="0"/>
          <w:numId w:val="0"/>
        </w:numPr>
        <w:rPr>
          <w:color w:val="0D0D0D" w:themeColor="text1" w:themeTint="F2"/>
        </w:rPr>
      </w:pPr>
      <w:r w:rsidRPr="005467FD">
        <w:rPr>
          <w:color w:val="0D0D0D" w:themeColor="text1" w:themeTint="F2"/>
        </w:rPr>
        <w:t>People with graduate certificates and diplomas work in a wide variety of occupations and industries.</w:t>
      </w:r>
    </w:p>
    <w:p w:rsidR="0004243B" w:rsidRPr="005467FD" w:rsidRDefault="00DD50CE" w:rsidP="00732146">
      <w:pPr>
        <w:jc w:val="both"/>
        <w:rPr>
          <w:color w:val="0D0D0D" w:themeColor="text1" w:themeTint="F2"/>
        </w:rPr>
      </w:pPr>
      <w:r w:rsidRPr="005467FD">
        <w:rPr>
          <w:color w:val="0D0D0D" w:themeColor="text1" w:themeTint="F2"/>
        </w:rPr>
        <w:t xml:space="preserve">It is important to bear in mind, when reading the analysis below, we are looking at </w:t>
      </w:r>
      <w:r w:rsidRPr="005467FD">
        <w:rPr>
          <w:i/>
          <w:color w:val="0D0D0D" w:themeColor="text1" w:themeTint="F2"/>
        </w:rPr>
        <w:t>broad</w:t>
      </w:r>
      <w:r w:rsidRPr="005467FD">
        <w:rPr>
          <w:color w:val="0D0D0D" w:themeColor="text1" w:themeTint="F2"/>
        </w:rPr>
        <w:t xml:space="preserve"> fields of study.  There are differences between narrow fields of study that are not apparent when we look at data on broad field. </w:t>
      </w:r>
      <w:r w:rsidR="0004243B" w:rsidRPr="005467FD">
        <w:rPr>
          <w:color w:val="0D0D0D" w:themeColor="text1" w:themeTint="F2"/>
        </w:rPr>
        <w:t xml:space="preserve">  </w:t>
      </w:r>
    </w:p>
    <w:p w:rsidR="0004243B" w:rsidRPr="005467FD" w:rsidRDefault="0004243B" w:rsidP="00732146">
      <w:pPr>
        <w:pStyle w:val="Heading2"/>
        <w:ind w:left="0"/>
        <w:rPr>
          <w:color w:val="0D0D0D" w:themeColor="text1" w:themeTint="F2"/>
        </w:rPr>
      </w:pPr>
      <w:bookmarkStart w:id="52" w:name="_Toc388882073"/>
      <w:r w:rsidRPr="005467FD">
        <w:rPr>
          <w:color w:val="0D0D0D" w:themeColor="text1" w:themeTint="F2"/>
        </w:rPr>
        <w:t>What we found</w:t>
      </w:r>
      <w:bookmarkEnd w:id="52"/>
    </w:p>
    <w:p w:rsidR="0004243B" w:rsidRPr="005467FD" w:rsidRDefault="0004243B" w:rsidP="00732146">
      <w:pPr>
        <w:pStyle w:val="Heading3"/>
        <w:rPr>
          <w:color w:val="0D0D0D" w:themeColor="text1" w:themeTint="F2"/>
        </w:rPr>
      </w:pPr>
      <w:r w:rsidRPr="005467FD">
        <w:rPr>
          <w:color w:val="0D0D0D" w:themeColor="text1" w:themeTint="F2"/>
        </w:rPr>
        <w:t>Earnings</w:t>
      </w:r>
    </w:p>
    <w:p w:rsidR="0004243B" w:rsidRPr="005467FD" w:rsidRDefault="0004243B" w:rsidP="00E83902">
      <w:pPr>
        <w:pStyle w:val="Bullet1"/>
        <w:tabs>
          <w:tab w:val="clear" w:pos="284"/>
          <w:tab w:val="clear" w:pos="1418"/>
        </w:tabs>
        <w:ind w:left="567" w:hanging="425"/>
        <w:rPr>
          <w:color w:val="0D0D0D" w:themeColor="text1" w:themeTint="F2"/>
        </w:rPr>
      </w:pPr>
      <w:r w:rsidRPr="005467FD">
        <w:rPr>
          <w:color w:val="0D0D0D" w:themeColor="text1" w:themeTint="F2"/>
        </w:rPr>
        <w:t xml:space="preserve">In the first year after study, the median earnings in 2011 dollars of all </w:t>
      </w:r>
      <w:r w:rsidR="00344913" w:rsidRPr="005467FD">
        <w:rPr>
          <w:color w:val="0D0D0D" w:themeColor="text1" w:themeTint="F2"/>
        </w:rPr>
        <w:t xml:space="preserve">young </w:t>
      </w:r>
      <w:r w:rsidRPr="005467FD">
        <w:rPr>
          <w:color w:val="0D0D0D" w:themeColor="text1" w:themeTint="F2"/>
        </w:rPr>
        <w:t>graduates with a graduate certificate or diploma was $</w:t>
      </w:r>
      <w:r w:rsidR="001F29A6">
        <w:rPr>
          <w:color w:val="0D0D0D" w:themeColor="text1" w:themeTint="F2"/>
        </w:rPr>
        <w:t>45,900</w:t>
      </w:r>
      <w:r w:rsidRPr="005467FD">
        <w:rPr>
          <w:color w:val="0D0D0D" w:themeColor="text1" w:themeTint="F2"/>
        </w:rPr>
        <w:t xml:space="preserve">.  This rose by </w:t>
      </w:r>
      <w:r w:rsidR="007A0429">
        <w:rPr>
          <w:color w:val="0D0D0D" w:themeColor="text1" w:themeTint="F2"/>
        </w:rPr>
        <w:t>6</w:t>
      </w:r>
      <w:r w:rsidR="007A0429" w:rsidRPr="005467FD">
        <w:rPr>
          <w:color w:val="0D0D0D" w:themeColor="text1" w:themeTint="F2"/>
        </w:rPr>
        <w:t xml:space="preserve"> </w:t>
      </w:r>
      <w:r w:rsidR="0082347A" w:rsidRPr="005467FD">
        <w:rPr>
          <w:color w:val="0D0D0D" w:themeColor="text1" w:themeTint="F2"/>
        </w:rPr>
        <w:t>percent</w:t>
      </w:r>
      <w:r w:rsidRPr="005467FD">
        <w:rPr>
          <w:color w:val="0D0D0D" w:themeColor="text1" w:themeTint="F2"/>
        </w:rPr>
        <w:t xml:space="preserve"> in the following year, and by an average of </w:t>
      </w:r>
      <w:r w:rsidR="0082347A" w:rsidRPr="005467FD">
        <w:rPr>
          <w:color w:val="0D0D0D" w:themeColor="text1" w:themeTint="F2"/>
        </w:rPr>
        <w:t>6 percent</w:t>
      </w:r>
      <w:r w:rsidRPr="005467FD">
        <w:rPr>
          <w:color w:val="0D0D0D" w:themeColor="text1" w:themeTint="F2"/>
        </w:rPr>
        <w:t xml:space="preserve"> a year over the first five years post study, to reach $</w:t>
      </w:r>
      <w:r w:rsidR="007A0429">
        <w:rPr>
          <w:color w:val="0D0D0D" w:themeColor="text1" w:themeTint="F2"/>
        </w:rPr>
        <w:t>58,700</w:t>
      </w:r>
      <w:r w:rsidRPr="005467FD">
        <w:rPr>
          <w:color w:val="0D0D0D" w:themeColor="text1" w:themeTint="F2"/>
        </w:rPr>
        <w:t>.</w:t>
      </w:r>
      <w:r w:rsidR="00F837A4">
        <w:rPr>
          <w:color w:val="0D0D0D" w:themeColor="text1" w:themeTint="F2"/>
        </w:rPr>
        <w:t xml:space="preserve"> </w:t>
      </w:r>
      <w:r w:rsidR="00122936">
        <w:rPr>
          <w:color w:val="0D0D0D" w:themeColor="text1" w:themeTint="F2"/>
        </w:rPr>
        <w:t>Men</w:t>
      </w:r>
      <w:r w:rsidR="00F837A4">
        <w:rPr>
          <w:color w:val="0D0D0D" w:themeColor="text1" w:themeTint="F2"/>
        </w:rPr>
        <w:t xml:space="preserve"> earned $</w:t>
      </w:r>
      <w:r w:rsidR="007A0429">
        <w:rPr>
          <w:color w:val="0D0D0D" w:themeColor="text1" w:themeTint="F2"/>
        </w:rPr>
        <w:t>46,200</w:t>
      </w:r>
      <w:r w:rsidR="00F837A4">
        <w:rPr>
          <w:color w:val="0D0D0D" w:themeColor="text1" w:themeTint="F2"/>
        </w:rPr>
        <w:t xml:space="preserve"> in the first year, rising by </w:t>
      </w:r>
      <w:r w:rsidR="007A0429">
        <w:rPr>
          <w:color w:val="0D0D0D" w:themeColor="text1" w:themeTint="F2"/>
        </w:rPr>
        <w:t xml:space="preserve">6 </w:t>
      </w:r>
      <w:r w:rsidR="00F837A4">
        <w:rPr>
          <w:color w:val="0D0D0D" w:themeColor="text1" w:themeTint="F2"/>
        </w:rPr>
        <w:t>percent in the following year and 8 percent on average over five years to reach $</w:t>
      </w:r>
      <w:r w:rsidR="007A0429">
        <w:rPr>
          <w:color w:val="0D0D0D" w:themeColor="text1" w:themeTint="F2"/>
        </w:rPr>
        <w:t>62</w:t>
      </w:r>
      <w:r w:rsidR="00F837A4">
        <w:rPr>
          <w:color w:val="0D0D0D" w:themeColor="text1" w:themeTint="F2"/>
        </w:rPr>
        <w:t xml:space="preserve">,500. </w:t>
      </w:r>
      <w:r w:rsidR="00122936">
        <w:rPr>
          <w:color w:val="0D0D0D" w:themeColor="text1" w:themeTint="F2"/>
        </w:rPr>
        <w:t>Women</w:t>
      </w:r>
      <w:r w:rsidR="00F837A4">
        <w:rPr>
          <w:color w:val="0D0D0D" w:themeColor="text1" w:themeTint="F2"/>
        </w:rPr>
        <w:t xml:space="preserve"> earned $</w:t>
      </w:r>
      <w:r w:rsidR="007A0429">
        <w:rPr>
          <w:color w:val="0D0D0D" w:themeColor="text1" w:themeTint="F2"/>
        </w:rPr>
        <w:t>45</w:t>
      </w:r>
      <w:r w:rsidR="00F837A4">
        <w:rPr>
          <w:color w:val="0D0D0D" w:themeColor="text1" w:themeTint="F2"/>
        </w:rPr>
        <w:t>,</w:t>
      </w:r>
      <w:r w:rsidR="007A0429">
        <w:rPr>
          <w:color w:val="0D0D0D" w:themeColor="text1" w:themeTint="F2"/>
        </w:rPr>
        <w:t xml:space="preserve">700 </w:t>
      </w:r>
      <w:r w:rsidR="00F837A4">
        <w:rPr>
          <w:color w:val="0D0D0D" w:themeColor="text1" w:themeTint="F2"/>
        </w:rPr>
        <w:t xml:space="preserve">in the first year, rising by </w:t>
      </w:r>
      <w:r w:rsidR="007A0429">
        <w:rPr>
          <w:color w:val="0D0D0D" w:themeColor="text1" w:themeTint="F2"/>
        </w:rPr>
        <w:t xml:space="preserve">5 </w:t>
      </w:r>
      <w:r w:rsidR="00F837A4">
        <w:rPr>
          <w:color w:val="0D0D0D" w:themeColor="text1" w:themeTint="F2"/>
        </w:rPr>
        <w:t>percent over the following year and an average of 5 pe</w:t>
      </w:r>
      <w:r w:rsidR="0059326B">
        <w:rPr>
          <w:color w:val="0D0D0D" w:themeColor="text1" w:themeTint="F2"/>
        </w:rPr>
        <w:t xml:space="preserve">rcent over five years to reach </w:t>
      </w:r>
      <w:r w:rsidR="00F837A4">
        <w:rPr>
          <w:color w:val="0D0D0D" w:themeColor="text1" w:themeTint="F2"/>
        </w:rPr>
        <w:t>$</w:t>
      </w:r>
      <w:r w:rsidR="007A0429">
        <w:rPr>
          <w:color w:val="0D0D0D" w:themeColor="text1" w:themeTint="F2"/>
        </w:rPr>
        <w:t>56</w:t>
      </w:r>
      <w:r w:rsidR="00F837A4">
        <w:rPr>
          <w:color w:val="0D0D0D" w:themeColor="text1" w:themeTint="F2"/>
        </w:rPr>
        <w:t>,700.</w:t>
      </w:r>
    </w:p>
    <w:p w:rsidR="0004243B" w:rsidRPr="00336492" w:rsidRDefault="0004243B" w:rsidP="00E83902">
      <w:pPr>
        <w:pStyle w:val="Bullet1"/>
        <w:tabs>
          <w:tab w:val="clear" w:pos="284"/>
          <w:tab w:val="clear" w:pos="1418"/>
        </w:tabs>
        <w:ind w:left="567" w:hanging="425"/>
        <w:rPr>
          <w:color w:val="0D0D0D" w:themeColor="text1" w:themeTint="F2"/>
        </w:rPr>
      </w:pPr>
      <w:r w:rsidRPr="00336492">
        <w:rPr>
          <w:color w:val="0D0D0D" w:themeColor="text1" w:themeTint="F2"/>
        </w:rPr>
        <w:lastRenderedPageBreak/>
        <w:t xml:space="preserve">Five years post study, the median earnings for </w:t>
      </w:r>
      <w:r w:rsidR="00336492" w:rsidRPr="00336492">
        <w:rPr>
          <w:color w:val="0D0D0D" w:themeColor="text1" w:themeTint="F2"/>
        </w:rPr>
        <w:t>male</w:t>
      </w:r>
      <w:r w:rsidRPr="00336492">
        <w:rPr>
          <w:color w:val="0D0D0D" w:themeColor="text1" w:themeTint="F2"/>
        </w:rPr>
        <w:t xml:space="preserve"> certificate or diploma </w:t>
      </w:r>
      <w:r w:rsidR="002E4BFB" w:rsidRPr="00336492">
        <w:rPr>
          <w:color w:val="0D0D0D" w:themeColor="text1" w:themeTint="F2"/>
        </w:rPr>
        <w:t>completers</w:t>
      </w:r>
      <w:r w:rsidRPr="00336492">
        <w:rPr>
          <w:color w:val="0D0D0D" w:themeColor="text1" w:themeTint="F2"/>
        </w:rPr>
        <w:t xml:space="preserve"> was </w:t>
      </w:r>
      <w:r w:rsidR="007A0429" w:rsidRPr="00336492">
        <w:rPr>
          <w:color w:val="0D0D0D" w:themeColor="text1" w:themeTint="F2"/>
        </w:rPr>
        <w:t>15</w:t>
      </w:r>
      <w:r w:rsidR="007A0429">
        <w:rPr>
          <w:color w:val="0D0D0D" w:themeColor="text1" w:themeTint="F2"/>
        </w:rPr>
        <w:t xml:space="preserve">6 </w:t>
      </w:r>
      <w:r w:rsidR="007C60C2">
        <w:rPr>
          <w:color w:val="0D0D0D" w:themeColor="text1" w:themeTint="F2"/>
        </w:rPr>
        <w:t>percent</w:t>
      </w:r>
      <w:r w:rsidRPr="00336492">
        <w:rPr>
          <w:color w:val="0D0D0D" w:themeColor="text1" w:themeTint="F2"/>
        </w:rPr>
        <w:t xml:space="preserve"> </w:t>
      </w:r>
      <w:r w:rsidR="00336492" w:rsidRPr="00336492">
        <w:rPr>
          <w:color w:val="0D0D0D" w:themeColor="text1" w:themeTint="F2"/>
        </w:rPr>
        <w:t xml:space="preserve">of </w:t>
      </w:r>
      <w:r w:rsidRPr="00336492">
        <w:rPr>
          <w:color w:val="0D0D0D" w:themeColor="text1" w:themeTint="F2"/>
        </w:rPr>
        <w:t>the national median</w:t>
      </w:r>
      <w:r w:rsidR="00336492" w:rsidRPr="00336492">
        <w:rPr>
          <w:color w:val="0D0D0D" w:themeColor="text1" w:themeTint="F2"/>
        </w:rPr>
        <w:t xml:space="preserve"> male earnings and </w:t>
      </w:r>
      <w:r w:rsidR="00122936">
        <w:rPr>
          <w:color w:val="0D0D0D" w:themeColor="text1" w:themeTint="F2"/>
        </w:rPr>
        <w:t>women’s</w:t>
      </w:r>
      <w:r w:rsidR="00336492" w:rsidRPr="00336492">
        <w:rPr>
          <w:color w:val="0D0D0D" w:themeColor="text1" w:themeTint="F2"/>
        </w:rPr>
        <w:t xml:space="preserve"> earnings </w:t>
      </w:r>
      <w:r w:rsidR="007A0429">
        <w:rPr>
          <w:color w:val="0D0D0D" w:themeColor="text1" w:themeTint="F2"/>
        </w:rPr>
        <w:t xml:space="preserve">median </w:t>
      </w:r>
      <w:r w:rsidR="00336492" w:rsidRPr="00336492">
        <w:rPr>
          <w:color w:val="0D0D0D" w:themeColor="text1" w:themeTint="F2"/>
        </w:rPr>
        <w:t xml:space="preserve">was </w:t>
      </w:r>
      <w:r w:rsidR="007A0429" w:rsidRPr="00336492">
        <w:rPr>
          <w:color w:val="0D0D0D" w:themeColor="text1" w:themeTint="F2"/>
        </w:rPr>
        <w:t>20</w:t>
      </w:r>
      <w:r w:rsidR="007A0429">
        <w:rPr>
          <w:color w:val="0D0D0D" w:themeColor="text1" w:themeTint="F2"/>
        </w:rPr>
        <w:t>1</w:t>
      </w:r>
      <w:r w:rsidR="007A0429" w:rsidRPr="00336492">
        <w:rPr>
          <w:color w:val="0D0D0D" w:themeColor="text1" w:themeTint="F2"/>
        </w:rPr>
        <w:t xml:space="preserve"> </w:t>
      </w:r>
      <w:r w:rsidR="00336492" w:rsidRPr="00336492">
        <w:rPr>
          <w:color w:val="0D0D0D" w:themeColor="text1" w:themeTint="F2"/>
        </w:rPr>
        <w:t xml:space="preserve">percent </w:t>
      </w:r>
      <w:r w:rsidR="007C60C2">
        <w:rPr>
          <w:color w:val="0D0D0D" w:themeColor="text1" w:themeTint="F2"/>
        </w:rPr>
        <w:t xml:space="preserve">of women’s </w:t>
      </w:r>
      <w:r w:rsidR="00336492" w:rsidRPr="00336492">
        <w:rPr>
          <w:color w:val="0D0D0D" w:themeColor="text1" w:themeTint="F2"/>
        </w:rPr>
        <w:t>national median earnings</w:t>
      </w:r>
      <w:r w:rsidR="0094266E" w:rsidRPr="00336492">
        <w:rPr>
          <w:color w:val="0D0D0D" w:themeColor="text1" w:themeTint="F2"/>
        </w:rPr>
        <w:t>.</w:t>
      </w:r>
    </w:p>
    <w:p w:rsidR="0004243B" w:rsidRPr="005467FD" w:rsidRDefault="0004243B" w:rsidP="00E83902">
      <w:pPr>
        <w:pStyle w:val="Bullet1"/>
        <w:tabs>
          <w:tab w:val="clear" w:pos="284"/>
          <w:tab w:val="clear" w:pos="1418"/>
        </w:tabs>
        <w:ind w:left="567" w:hanging="425"/>
        <w:rPr>
          <w:color w:val="0D0D0D" w:themeColor="text1" w:themeTint="F2"/>
        </w:rPr>
      </w:pPr>
      <w:r w:rsidRPr="005467FD">
        <w:rPr>
          <w:color w:val="0D0D0D" w:themeColor="text1" w:themeTint="F2"/>
        </w:rPr>
        <w:t xml:space="preserve">The top quarter of </w:t>
      </w:r>
      <w:r w:rsidR="000E5EEA" w:rsidRPr="005467FD">
        <w:rPr>
          <w:color w:val="0D0D0D" w:themeColor="text1" w:themeTint="F2"/>
        </w:rPr>
        <w:t xml:space="preserve">young </w:t>
      </w:r>
      <w:r w:rsidRPr="005467FD">
        <w:rPr>
          <w:color w:val="0D0D0D" w:themeColor="text1" w:themeTint="F2"/>
        </w:rPr>
        <w:t>holders of a graduate certificate or diploma were earning $</w:t>
      </w:r>
      <w:r w:rsidR="007A0429" w:rsidRPr="005467FD">
        <w:rPr>
          <w:color w:val="0D0D0D" w:themeColor="text1" w:themeTint="F2"/>
        </w:rPr>
        <w:t>6</w:t>
      </w:r>
      <w:r w:rsidR="007A0429">
        <w:rPr>
          <w:color w:val="0D0D0D" w:themeColor="text1" w:themeTint="F2"/>
        </w:rPr>
        <w:t>9</w:t>
      </w:r>
      <w:r w:rsidR="002E4BFB" w:rsidRPr="005467FD">
        <w:rPr>
          <w:color w:val="0D0D0D" w:themeColor="text1" w:themeTint="F2"/>
        </w:rPr>
        <w:t>,</w:t>
      </w:r>
      <w:r w:rsidR="007A0429">
        <w:rPr>
          <w:color w:val="0D0D0D" w:themeColor="text1" w:themeTint="F2"/>
        </w:rPr>
        <w:t>3</w:t>
      </w:r>
      <w:r w:rsidR="007A0429" w:rsidRPr="005467FD">
        <w:rPr>
          <w:color w:val="0D0D0D" w:themeColor="text1" w:themeTint="F2"/>
        </w:rPr>
        <w:t xml:space="preserve">00 </w:t>
      </w:r>
      <w:r w:rsidRPr="005467FD">
        <w:rPr>
          <w:color w:val="0D0D0D" w:themeColor="text1" w:themeTint="F2"/>
        </w:rPr>
        <w:t>or more a year in the fifth year after finishing study, while the lowest quarter earned $</w:t>
      </w:r>
      <w:r w:rsidR="00B122E2" w:rsidRPr="005467FD">
        <w:rPr>
          <w:color w:val="0D0D0D" w:themeColor="text1" w:themeTint="F2"/>
        </w:rPr>
        <w:t>43</w:t>
      </w:r>
      <w:r w:rsidR="002E4BFB" w:rsidRPr="005467FD">
        <w:rPr>
          <w:color w:val="0D0D0D" w:themeColor="text1" w:themeTint="F2"/>
        </w:rPr>
        <w:t>,</w:t>
      </w:r>
      <w:r w:rsidR="007A0429">
        <w:rPr>
          <w:color w:val="0D0D0D" w:themeColor="text1" w:themeTint="F2"/>
        </w:rPr>
        <w:t>1</w:t>
      </w:r>
      <w:r w:rsidR="007A0429" w:rsidRPr="005467FD">
        <w:rPr>
          <w:color w:val="0D0D0D" w:themeColor="text1" w:themeTint="F2"/>
        </w:rPr>
        <w:t xml:space="preserve">00 </w:t>
      </w:r>
      <w:r w:rsidRPr="005467FD">
        <w:rPr>
          <w:color w:val="0D0D0D" w:themeColor="text1" w:themeTint="F2"/>
        </w:rPr>
        <w:t>or less.</w:t>
      </w:r>
      <w:r w:rsidR="0063754F">
        <w:rPr>
          <w:color w:val="0D0D0D" w:themeColor="text1" w:themeTint="F2"/>
        </w:rPr>
        <w:t xml:space="preserve"> The top quarter of </w:t>
      </w:r>
      <w:r w:rsidR="00122936">
        <w:rPr>
          <w:color w:val="0D0D0D" w:themeColor="text1" w:themeTint="F2"/>
        </w:rPr>
        <w:t>men</w:t>
      </w:r>
      <w:r w:rsidR="0063754F">
        <w:rPr>
          <w:color w:val="0D0D0D" w:themeColor="text1" w:themeTint="F2"/>
        </w:rPr>
        <w:t xml:space="preserve"> earned $</w:t>
      </w:r>
      <w:r w:rsidR="007A0429">
        <w:rPr>
          <w:color w:val="0D0D0D" w:themeColor="text1" w:themeTint="F2"/>
        </w:rPr>
        <w:t>74</w:t>
      </w:r>
      <w:r w:rsidR="0063754F">
        <w:rPr>
          <w:color w:val="0D0D0D" w:themeColor="text1" w:themeTint="F2"/>
        </w:rPr>
        <w:t>,</w:t>
      </w:r>
      <w:r w:rsidR="007A0429">
        <w:rPr>
          <w:color w:val="0D0D0D" w:themeColor="text1" w:themeTint="F2"/>
        </w:rPr>
        <w:t xml:space="preserve">800 </w:t>
      </w:r>
      <w:r w:rsidR="0063754F">
        <w:rPr>
          <w:color w:val="0D0D0D" w:themeColor="text1" w:themeTint="F2"/>
        </w:rPr>
        <w:t>and the lowest quarter earned $49,</w:t>
      </w:r>
      <w:r w:rsidR="007A0429">
        <w:rPr>
          <w:color w:val="0D0D0D" w:themeColor="text1" w:themeTint="F2"/>
        </w:rPr>
        <w:t>800</w:t>
      </w:r>
      <w:r w:rsidR="0063754F">
        <w:rPr>
          <w:color w:val="0D0D0D" w:themeColor="text1" w:themeTint="F2"/>
        </w:rPr>
        <w:t xml:space="preserve">. The top quarter of </w:t>
      </w:r>
      <w:r w:rsidR="00122936">
        <w:rPr>
          <w:color w:val="0D0D0D" w:themeColor="text1" w:themeTint="F2"/>
        </w:rPr>
        <w:t>women</w:t>
      </w:r>
      <w:r w:rsidR="00980881">
        <w:rPr>
          <w:color w:val="0D0D0D" w:themeColor="text1" w:themeTint="F2"/>
        </w:rPr>
        <w:t xml:space="preserve"> earned </w:t>
      </w:r>
      <w:r w:rsidR="0063754F">
        <w:rPr>
          <w:color w:val="0D0D0D" w:themeColor="text1" w:themeTint="F2"/>
        </w:rPr>
        <w:t>$</w:t>
      </w:r>
      <w:r w:rsidR="007A0429">
        <w:rPr>
          <w:color w:val="0D0D0D" w:themeColor="text1" w:themeTint="F2"/>
        </w:rPr>
        <w:t>67</w:t>
      </w:r>
      <w:r w:rsidR="0063754F">
        <w:rPr>
          <w:color w:val="0D0D0D" w:themeColor="text1" w:themeTint="F2"/>
        </w:rPr>
        <w:t>,</w:t>
      </w:r>
      <w:r w:rsidR="007A0429">
        <w:rPr>
          <w:color w:val="0D0D0D" w:themeColor="text1" w:themeTint="F2"/>
        </w:rPr>
        <w:t xml:space="preserve">000 </w:t>
      </w:r>
      <w:r w:rsidR="0063754F">
        <w:rPr>
          <w:color w:val="0D0D0D" w:themeColor="text1" w:themeTint="F2"/>
        </w:rPr>
        <w:t>and the lowest quarter earned $</w:t>
      </w:r>
      <w:r w:rsidR="007A0429">
        <w:rPr>
          <w:color w:val="0D0D0D" w:themeColor="text1" w:themeTint="F2"/>
        </w:rPr>
        <w:t>38</w:t>
      </w:r>
      <w:r w:rsidR="0063754F">
        <w:rPr>
          <w:color w:val="0D0D0D" w:themeColor="text1" w:themeTint="F2"/>
        </w:rPr>
        <w:t>,</w:t>
      </w:r>
      <w:r w:rsidR="007A0429">
        <w:rPr>
          <w:color w:val="0D0D0D" w:themeColor="text1" w:themeTint="F2"/>
        </w:rPr>
        <w:t>9</w:t>
      </w:r>
      <w:r w:rsidR="0063754F">
        <w:rPr>
          <w:color w:val="0D0D0D" w:themeColor="text1" w:themeTint="F2"/>
        </w:rPr>
        <w:t>00.</w:t>
      </w:r>
    </w:p>
    <w:p w:rsidR="0004243B" w:rsidRPr="005467FD" w:rsidRDefault="0004243B" w:rsidP="00E83902">
      <w:pPr>
        <w:pStyle w:val="Bullet1"/>
        <w:tabs>
          <w:tab w:val="clear" w:pos="284"/>
          <w:tab w:val="clear" w:pos="1418"/>
        </w:tabs>
        <w:ind w:left="567" w:hanging="425"/>
        <w:rPr>
          <w:color w:val="0D0D0D" w:themeColor="text1" w:themeTint="F2"/>
        </w:rPr>
      </w:pPr>
      <w:r w:rsidRPr="005467FD">
        <w:rPr>
          <w:color w:val="0D0D0D" w:themeColor="text1" w:themeTint="F2"/>
        </w:rPr>
        <w:t xml:space="preserve">There was some variation in earnings by field of study.  </w:t>
      </w:r>
      <w:r w:rsidR="0094266E" w:rsidRPr="0094266E">
        <w:rPr>
          <w:color w:val="0D0D0D" w:themeColor="text1" w:themeTint="F2"/>
        </w:rPr>
        <w:t xml:space="preserve">Median earnings were close between </w:t>
      </w:r>
      <w:r w:rsidR="00122936">
        <w:rPr>
          <w:color w:val="0D0D0D" w:themeColor="text1" w:themeTint="F2"/>
        </w:rPr>
        <w:t>men</w:t>
      </w:r>
      <w:r w:rsidR="0094266E" w:rsidRPr="0094266E">
        <w:rPr>
          <w:color w:val="0D0D0D" w:themeColor="text1" w:themeTint="F2"/>
        </w:rPr>
        <w:t xml:space="preserve"> and </w:t>
      </w:r>
      <w:r w:rsidR="00122936">
        <w:rPr>
          <w:color w:val="0D0D0D" w:themeColor="text1" w:themeTint="F2"/>
        </w:rPr>
        <w:t>women</w:t>
      </w:r>
      <w:r w:rsidR="0094266E" w:rsidRPr="0094266E">
        <w:rPr>
          <w:color w:val="0D0D0D" w:themeColor="text1" w:themeTint="F2"/>
        </w:rPr>
        <w:t xml:space="preserve"> in the second year after study, but by year five, </w:t>
      </w:r>
      <w:r w:rsidR="00122936">
        <w:rPr>
          <w:color w:val="0D0D0D" w:themeColor="text1" w:themeTint="F2"/>
        </w:rPr>
        <w:t>women’s</w:t>
      </w:r>
      <w:r w:rsidR="0094266E" w:rsidRPr="0094266E">
        <w:rPr>
          <w:color w:val="0D0D0D" w:themeColor="text1" w:themeTint="F2"/>
        </w:rPr>
        <w:t xml:space="preserve"> median earnings w</w:t>
      </w:r>
      <w:r w:rsidR="00B91403">
        <w:rPr>
          <w:color w:val="0D0D0D" w:themeColor="text1" w:themeTint="F2"/>
        </w:rPr>
        <w:t xml:space="preserve">as </w:t>
      </w:r>
      <w:r w:rsidR="007A0429" w:rsidRPr="0094266E">
        <w:rPr>
          <w:color w:val="0D0D0D" w:themeColor="text1" w:themeTint="F2"/>
        </w:rPr>
        <w:t>9</w:t>
      </w:r>
      <w:r w:rsidR="007A0429">
        <w:rPr>
          <w:color w:val="0D0D0D" w:themeColor="text1" w:themeTint="F2"/>
        </w:rPr>
        <w:t>1</w:t>
      </w:r>
      <w:r w:rsidR="007A0429" w:rsidRPr="0094266E">
        <w:rPr>
          <w:color w:val="0D0D0D" w:themeColor="text1" w:themeTint="F2"/>
        </w:rPr>
        <w:t xml:space="preserve"> </w:t>
      </w:r>
      <w:r w:rsidR="0094266E" w:rsidRPr="0094266E">
        <w:rPr>
          <w:color w:val="0D0D0D" w:themeColor="text1" w:themeTint="F2"/>
        </w:rPr>
        <w:t xml:space="preserve">percent of </w:t>
      </w:r>
      <w:r w:rsidR="00122936">
        <w:rPr>
          <w:color w:val="0D0D0D" w:themeColor="text1" w:themeTint="F2"/>
        </w:rPr>
        <w:t>men’s</w:t>
      </w:r>
      <w:r w:rsidR="0094266E" w:rsidRPr="0094266E">
        <w:rPr>
          <w:color w:val="0D0D0D" w:themeColor="text1" w:themeTint="F2"/>
        </w:rPr>
        <w:t xml:space="preserve">. The biggest difference in earnings was for </w:t>
      </w:r>
      <w:r w:rsidR="007A0429">
        <w:rPr>
          <w:i/>
          <w:color w:val="0D0D0D" w:themeColor="text1" w:themeTint="F2"/>
        </w:rPr>
        <w:t>m</w:t>
      </w:r>
      <w:r w:rsidR="0059326B">
        <w:rPr>
          <w:i/>
          <w:color w:val="0D0D0D" w:themeColor="text1" w:themeTint="F2"/>
        </w:rPr>
        <w:t>anagement and</w:t>
      </w:r>
      <w:r w:rsidR="0094266E" w:rsidRPr="007A0429">
        <w:rPr>
          <w:i/>
          <w:color w:val="0D0D0D" w:themeColor="text1" w:themeTint="F2"/>
        </w:rPr>
        <w:t xml:space="preserve"> </w:t>
      </w:r>
      <w:r w:rsidR="007A0429" w:rsidRPr="007A0429">
        <w:rPr>
          <w:i/>
          <w:color w:val="0D0D0D" w:themeColor="text1" w:themeTint="F2"/>
        </w:rPr>
        <w:t>commerce</w:t>
      </w:r>
      <w:r w:rsidR="007A0429">
        <w:rPr>
          <w:color w:val="0D0D0D" w:themeColor="text1" w:themeTint="F2"/>
        </w:rPr>
        <w:t xml:space="preserve"> </w:t>
      </w:r>
      <w:r w:rsidR="0094266E" w:rsidRPr="0094266E">
        <w:rPr>
          <w:color w:val="0D0D0D" w:themeColor="text1" w:themeTint="F2"/>
        </w:rPr>
        <w:t xml:space="preserve">completers, where </w:t>
      </w:r>
      <w:r w:rsidR="00122936">
        <w:rPr>
          <w:color w:val="0D0D0D" w:themeColor="text1" w:themeTint="F2"/>
        </w:rPr>
        <w:t>women’s</w:t>
      </w:r>
      <w:r w:rsidR="0094266E" w:rsidRPr="0094266E">
        <w:rPr>
          <w:color w:val="0D0D0D" w:themeColor="text1" w:themeTint="F2"/>
        </w:rPr>
        <w:t xml:space="preserve"> earnings were </w:t>
      </w:r>
      <w:r w:rsidR="007A0429">
        <w:rPr>
          <w:color w:val="0D0D0D" w:themeColor="text1" w:themeTint="F2"/>
        </w:rPr>
        <w:t>8</w:t>
      </w:r>
      <w:r w:rsidR="007A0429" w:rsidRPr="0094266E">
        <w:rPr>
          <w:color w:val="0D0D0D" w:themeColor="text1" w:themeTint="F2"/>
        </w:rPr>
        <w:t xml:space="preserve">8 </w:t>
      </w:r>
      <w:r w:rsidR="0094266E" w:rsidRPr="0094266E">
        <w:rPr>
          <w:color w:val="0D0D0D" w:themeColor="text1" w:themeTint="F2"/>
        </w:rPr>
        <w:t xml:space="preserve">percent of </w:t>
      </w:r>
      <w:r w:rsidR="00122936">
        <w:rPr>
          <w:color w:val="0D0D0D" w:themeColor="text1" w:themeTint="F2"/>
        </w:rPr>
        <w:t>men’s</w:t>
      </w:r>
      <w:r w:rsidR="0094266E" w:rsidRPr="0094266E">
        <w:rPr>
          <w:color w:val="0D0D0D" w:themeColor="text1" w:themeTint="F2"/>
        </w:rPr>
        <w:t xml:space="preserve"> in year five, and </w:t>
      </w:r>
      <w:r w:rsidR="007A0429">
        <w:rPr>
          <w:i/>
          <w:color w:val="0D0D0D" w:themeColor="text1" w:themeTint="F2"/>
        </w:rPr>
        <w:t>education</w:t>
      </w:r>
      <w:r w:rsidR="0094266E" w:rsidRPr="0094266E">
        <w:rPr>
          <w:color w:val="0D0D0D" w:themeColor="text1" w:themeTint="F2"/>
        </w:rPr>
        <w:t xml:space="preserve"> (</w:t>
      </w:r>
      <w:r w:rsidR="007A0429">
        <w:rPr>
          <w:color w:val="0D0D0D" w:themeColor="text1" w:themeTint="F2"/>
        </w:rPr>
        <w:t>93</w:t>
      </w:r>
      <w:r w:rsidR="007A0429" w:rsidRPr="0094266E">
        <w:rPr>
          <w:color w:val="0D0D0D" w:themeColor="text1" w:themeTint="F2"/>
        </w:rPr>
        <w:t xml:space="preserve"> </w:t>
      </w:r>
      <w:r w:rsidR="0094266E" w:rsidRPr="0094266E">
        <w:rPr>
          <w:color w:val="0D0D0D" w:themeColor="text1" w:themeTint="F2"/>
        </w:rPr>
        <w:t xml:space="preserve">percent). Smaller differences in median earnings in year five were seen for </w:t>
      </w:r>
      <w:r w:rsidR="007A0429">
        <w:rPr>
          <w:i/>
          <w:color w:val="0D0D0D" w:themeColor="text1" w:themeTint="F2"/>
        </w:rPr>
        <w:t>information technology</w:t>
      </w:r>
      <w:r w:rsidR="0094266E" w:rsidRPr="0094266E">
        <w:rPr>
          <w:color w:val="0D0D0D" w:themeColor="text1" w:themeTint="F2"/>
        </w:rPr>
        <w:t xml:space="preserve"> </w:t>
      </w:r>
      <w:r w:rsidR="00A02399" w:rsidRPr="0094266E">
        <w:rPr>
          <w:color w:val="0D0D0D" w:themeColor="text1" w:themeTint="F2"/>
        </w:rPr>
        <w:t xml:space="preserve">and </w:t>
      </w:r>
      <w:r w:rsidR="00A02399">
        <w:rPr>
          <w:i/>
          <w:color w:val="0D0D0D" w:themeColor="text1" w:themeTint="F2"/>
        </w:rPr>
        <w:t>society and culture</w:t>
      </w:r>
      <w:r w:rsidR="00A02399" w:rsidRPr="0094266E">
        <w:rPr>
          <w:i/>
          <w:color w:val="0D0D0D" w:themeColor="text1" w:themeTint="F2"/>
        </w:rPr>
        <w:t xml:space="preserve"> </w:t>
      </w:r>
      <w:r w:rsidR="0094266E" w:rsidRPr="0094266E">
        <w:rPr>
          <w:color w:val="0D0D0D" w:themeColor="text1" w:themeTint="F2"/>
        </w:rPr>
        <w:t>(95 percent) qualification completers.</w:t>
      </w:r>
      <w:r w:rsidR="00A02399">
        <w:rPr>
          <w:color w:val="0D0D0D" w:themeColor="text1" w:themeTint="F2"/>
        </w:rPr>
        <w:t xml:space="preserve"> Women earned more than men (105 percent) in the </w:t>
      </w:r>
      <w:r w:rsidR="00A02399">
        <w:rPr>
          <w:i/>
          <w:color w:val="0D0D0D" w:themeColor="text1" w:themeTint="F2"/>
        </w:rPr>
        <w:t>creative arts</w:t>
      </w:r>
      <w:r w:rsidR="00A02399">
        <w:rPr>
          <w:color w:val="0D0D0D" w:themeColor="text1" w:themeTint="F2"/>
        </w:rPr>
        <w:t xml:space="preserve"> field.</w:t>
      </w:r>
    </w:p>
    <w:p w:rsidR="0004243B" w:rsidRPr="006753AF" w:rsidRDefault="0004243B" w:rsidP="00732146">
      <w:pPr>
        <w:pStyle w:val="Heading3"/>
        <w:rPr>
          <w:color w:val="0D0D0D" w:themeColor="text1" w:themeTint="F2"/>
        </w:rPr>
      </w:pPr>
      <w:r w:rsidRPr="006753AF">
        <w:rPr>
          <w:color w:val="0D0D0D" w:themeColor="text1" w:themeTint="F2"/>
        </w:rPr>
        <w:t>Destinations</w:t>
      </w:r>
    </w:p>
    <w:p w:rsidR="00D021E9" w:rsidRPr="006753AF" w:rsidRDefault="006753AF" w:rsidP="00E83902">
      <w:pPr>
        <w:pStyle w:val="Bullet1"/>
        <w:tabs>
          <w:tab w:val="clear" w:pos="284"/>
          <w:tab w:val="clear" w:pos="1418"/>
        </w:tabs>
        <w:ind w:left="567" w:hanging="425"/>
      </w:pPr>
      <w:r w:rsidRPr="006753AF">
        <w:rPr>
          <w:color w:val="0D0D0D" w:themeColor="text1" w:themeTint="F2"/>
        </w:rPr>
        <w:t>S</w:t>
      </w:r>
      <w:r>
        <w:rPr>
          <w:color w:val="0D0D0D" w:themeColor="text1" w:themeTint="F2"/>
        </w:rPr>
        <w:t xml:space="preserve">eventy one percent of </w:t>
      </w:r>
      <w:r w:rsidR="00122936">
        <w:rPr>
          <w:color w:val="0D0D0D" w:themeColor="text1" w:themeTint="F2"/>
        </w:rPr>
        <w:t>men</w:t>
      </w:r>
      <w:r>
        <w:rPr>
          <w:color w:val="0D0D0D" w:themeColor="text1" w:themeTint="F2"/>
        </w:rPr>
        <w:t xml:space="preserve"> </w:t>
      </w:r>
      <w:r w:rsidRPr="006753AF">
        <w:rPr>
          <w:color w:val="0D0D0D" w:themeColor="text1" w:themeTint="F2"/>
        </w:rPr>
        <w:t xml:space="preserve">and </w:t>
      </w:r>
      <w:r w:rsidR="00122936">
        <w:rPr>
          <w:color w:val="0D0D0D" w:themeColor="text1" w:themeTint="F2"/>
        </w:rPr>
        <w:t>women</w:t>
      </w:r>
      <w:r w:rsidRPr="006753AF">
        <w:rPr>
          <w:color w:val="0D0D0D" w:themeColor="text1" w:themeTint="F2"/>
        </w:rPr>
        <w:t xml:space="preserve"> </w:t>
      </w:r>
      <w:r w:rsidR="0004243B" w:rsidRPr="006753AF">
        <w:rPr>
          <w:color w:val="0D0D0D" w:themeColor="text1" w:themeTint="F2"/>
        </w:rPr>
        <w:t xml:space="preserve">were in employment </w:t>
      </w:r>
      <w:r w:rsidRPr="006753AF">
        <w:rPr>
          <w:color w:val="0D0D0D" w:themeColor="text1" w:themeTint="F2"/>
        </w:rPr>
        <w:t>in the first year</w:t>
      </w:r>
      <w:r>
        <w:rPr>
          <w:color w:val="0D0D0D" w:themeColor="text1" w:themeTint="F2"/>
        </w:rPr>
        <w:t xml:space="preserve"> after study. </w:t>
      </w:r>
      <w:r w:rsidR="00A02399">
        <w:rPr>
          <w:color w:val="0D0D0D" w:themeColor="text1" w:themeTint="F2"/>
        </w:rPr>
        <w:t xml:space="preserve">Sixteen </w:t>
      </w:r>
      <w:r>
        <w:rPr>
          <w:color w:val="0D0D0D" w:themeColor="text1" w:themeTint="F2"/>
        </w:rPr>
        <w:t xml:space="preserve">percent of </w:t>
      </w:r>
      <w:r w:rsidR="00122936">
        <w:rPr>
          <w:color w:val="0D0D0D" w:themeColor="text1" w:themeTint="F2"/>
        </w:rPr>
        <w:t>men</w:t>
      </w:r>
      <w:r>
        <w:rPr>
          <w:color w:val="0D0D0D" w:themeColor="text1" w:themeTint="F2"/>
        </w:rPr>
        <w:t xml:space="preserve"> and 15 percent of </w:t>
      </w:r>
      <w:r w:rsidR="00122936">
        <w:rPr>
          <w:color w:val="0D0D0D" w:themeColor="text1" w:themeTint="F2"/>
        </w:rPr>
        <w:t>women</w:t>
      </w:r>
      <w:r>
        <w:rPr>
          <w:color w:val="0D0D0D" w:themeColor="text1" w:themeTint="F2"/>
        </w:rPr>
        <w:t xml:space="preserve"> were in further study and around 7 percent were overseas or drawing a benefit or labour market inactive</w:t>
      </w:r>
      <w:r w:rsidR="00D64DD5">
        <w:rPr>
          <w:color w:val="0D0D0D" w:themeColor="text1" w:themeTint="F2"/>
        </w:rPr>
        <w:t xml:space="preserve"> / in multiple categories</w:t>
      </w:r>
      <w:r>
        <w:rPr>
          <w:color w:val="0D0D0D" w:themeColor="text1" w:themeTint="F2"/>
        </w:rPr>
        <w:t>.</w:t>
      </w:r>
    </w:p>
    <w:p w:rsidR="006753AF" w:rsidRDefault="006753AF" w:rsidP="00E83902">
      <w:pPr>
        <w:pStyle w:val="Bullet1"/>
        <w:tabs>
          <w:tab w:val="clear" w:pos="284"/>
          <w:tab w:val="clear" w:pos="1418"/>
        </w:tabs>
        <w:ind w:left="567" w:hanging="425"/>
      </w:pPr>
      <w:r>
        <w:rPr>
          <w:color w:val="0D0D0D" w:themeColor="text1" w:themeTint="F2"/>
        </w:rPr>
        <w:t xml:space="preserve">By the fifth year after study </w:t>
      </w:r>
      <w:r w:rsidR="00A02399">
        <w:rPr>
          <w:color w:val="0D0D0D" w:themeColor="text1" w:themeTint="F2"/>
        </w:rPr>
        <w:t xml:space="preserve">52 </w:t>
      </w:r>
      <w:r>
        <w:rPr>
          <w:color w:val="0D0D0D" w:themeColor="text1" w:themeTint="F2"/>
        </w:rPr>
        <w:t xml:space="preserve">percent of </w:t>
      </w:r>
      <w:r w:rsidR="00122936">
        <w:rPr>
          <w:color w:val="0D0D0D" w:themeColor="text1" w:themeTint="F2"/>
        </w:rPr>
        <w:t>men</w:t>
      </w:r>
      <w:r>
        <w:rPr>
          <w:color w:val="0D0D0D" w:themeColor="text1" w:themeTint="F2"/>
        </w:rPr>
        <w:t xml:space="preserve"> and </w:t>
      </w:r>
      <w:r w:rsidR="00122936">
        <w:rPr>
          <w:color w:val="0D0D0D" w:themeColor="text1" w:themeTint="F2"/>
        </w:rPr>
        <w:t>women</w:t>
      </w:r>
      <w:r>
        <w:rPr>
          <w:color w:val="0D0D0D" w:themeColor="text1" w:themeTint="F2"/>
        </w:rPr>
        <w:t xml:space="preserve"> were in employment, </w:t>
      </w:r>
      <w:r w:rsidR="00A02399">
        <w:rPr>
          <w:color w:val="0D0D0D" w:themeColor="text1" w:themeTint="F2"/>
        </w:rPr>
        <w:t xml:space="preserve">29 </w:t>
      </w:r>
      <w:r>
        <w:rPr>
          <w:color w:val="0D0D0D" w:themeColor="text1" w:themeTint="F2"/>
        </w:rPr>
        <w:t xml:space="preserve">percent of </w:t>
      </w:r>
      <w:r w:rsidR="00122936">
        <w:rPr>
          <w:color w:val="0D0D0D" w:themeColor="text1" w:themeTint="F2"/>
        </w:rPr>
        <w:t>men</w:t>
      </w:r>
      <w:r>
        <w:rPr>
          <w:color w:val="0D0D0D" w:themeColor="text1" w:themeTint="F2"/>
        </w:rPr>
        <w:t xml:space="preserve"> and </w:t>
      </w:r>
      <w:r w:rsidR="00A02399">
        <w:rPr>
          <w:color w:val="0D0D0D" w:themeColor="text1" w:themeTint="F2"/>
        </w:rPr>
        <w:t xml:space="preserve">26 </w:t>
      </w:r>
      <w:r>
        <w:rPr>
          <w:color w:val="0D0D0D" w:themeColor="text1" w:themeTint="F2"/>
        </w:rPr>
        <w:t xml:space="preserve">percent of </w:t>
      </w:r>
      <w:r w:rsidR="00122936">
        <w:rPr>
          <w:color w:val="0D0D0D" w:themeColor="text1" w:themeTint="F2"/>
        </w:rPr>
        <w:t>women</w:t>
      </w:r>
      <w:r>
        <w:rPr>
          <w:color w:val="0D0D0D" w:themeColor="text1" w:themeTint="F2"/>
        </w:rPr>
        <w:t xml:space="preserve"> were overseas</w:t>
      </w:r>
      <w:r w:rsidR="00A02399">
        <w:rPr>
          <w:color w:val="0D0D0D" w:themeColor="text1" w:themeTint="F2"/>
        </w:rPr>
        <w:t>,</w:t>
      </w:r>
      <w:r>
        <w:rPr>
          <w:color w:val="0D0D0D" w:themeColor="text1" w:themeTint="F2"/>
        </w:rPr>
        <w:t xml:space="preserve"> around </w:t>
      </w:r>
      <w:r w:rsidR="00A02399">
        <w:rPr>
          <w:color w:val="0D0D0D" w:themeColor="text1" w:themeTint="F2"/>
        </w:rPr>
        <w:t xml:space="preserve">9 </w:t>
      </w:r>
      <w:r>
        <w:rPr>
          <w:color w:val="0D0D0D" w:themeColor="text1" w:themeTint="F2"/>
        </w:rPr>
        <w:t>percent of each were in further study</w:t>
      </w:r>
      <w:r w:rsidR="00A02399">
        <w:rPr>
          <w:color w:val="0D0D0D" w:themeColor="text1" w:themeTint="F2"/>
        </w:rPr>
        <w:t xml:space="preserve"> and 8 percent of men and 10 percent of women</w:t>
      </w:r>
      <w:r>
        <w:rPr>
          <w:color w:val="0D0D0D" w:themeColor="text1" w:themeTint="F2"/>
        </w:rPr>
        <w:t xml:space="preserve"> </w:t>
      </w:r>
      <w:r w:rsidR="00A02399">
        <w:rPr>
          <w:color w:val="0D0D0D" w:themeColor="text1" w:themeTint="F2"/>
        </w:rPr>
        <w:t xml:space="preserve">were </w:t>
      </w:r>
      <w:r>
        <w:rPr>
          <w:color w:val="0D0D0D" w:themeColor="text1" w:themeTint="F2"/>
        </w:rPr>
        <w:t xml:space="preserve">labour market inactive </w:t>
      </w:r>
      <w:r w:rsidR="00D64DD5">
        <w:rPr>
          <w:color w:val="0D0D0D" w:themeColor="text1" w:themeTint="F2"/>
        </w:rPr>
        <w:t xml:space="preserve">/ in multiple categories </w:t>
      </w:r>
      <w:r w:rsidR="00A02399">
        <w:rPr>
          <w:color w:val="0D0D0D" w:themeColor="text1" w:themeTint="F2"/>
        </w:rPr>
        <w:t xml:space="preserve">or </w:t>
      </w:r>
      <w:r>
        <w:rPr>
          <w:color w:val="0D0D0D" w:themeColor="text1" w:themeTint="F2"/>
        </w:rPr>
        <w:t>drawing a benefit.</w:t>
      </w:r>
    </w:p>
    <w:p w:rsidR="00844610" w:rsidRDefault="00844610" w:rsidP="00E83902">
      <w:pPr>
        <w:ind w:left="567" w:hanging="425"/>
      </w:pPr>
      <w:r>
        <w:br w:type="page"/>
      </w:r>
    </w:p>
    <w:p w:rsidR="008E1BB6" w:rsidRDefault="00844610" w:rsidP="00732146">
      <w:pPr>
        <w:pStyle w:val="BodyText"/>
      </w:pPr>
      <w:r>
        <w:lastRenderedPageBreak/>
        <w:t xml:space="preserve">Figure </w:t>
      </w:r>
      <w:r w:rsidR="00C036DE">
        <w:t>1</w:t>
      </w:r>
      <w:r w:rsidR="00161CEE">
        <w:t>3</w:t>
      </w:r>
      <w:r>
        <w:t xml:space="preserve"> shows the earnings for employment in each year after study. Male and female median earnings were similar in year one after study, but diverged in subsequent years as </w:t>
      </w:r>
      <w:r w:rsidR="00122936">
        <w:t>men’s</w:t>
      </w:r>
      <w:r>
        <w:t xml:space="preserve"> earnings grew </w:t>
      </w:r>
      <w:r w:rsidR="006B547F">
        <w:t xml:space="preserve">at higher rates </w:t>
      </w:r>
      <w:r>
        <w:t xml:space="preserve">than </w:t>
      </w:r>
      <w:r w:rsidR="00122936">
        <w:t>women’s</w:t>
      </w:r>
      <w:r>
        <w:t>.</w:t>
      </w:r>
      <w:r w:rsidR="005467FD">
        <w:t xml:space="preserve"> This pattern also occurs for the lower and upper quartile earnings. Female lower quartile earnings generally did not rise above the national median income for </w:t>
      </w:r>
      <w:r w:rsidR="00122936">
        <w:t>men</w:t>
      </w:r>
      <w:r w:rsidR="005467FD">
        <w:t>.</w:t>
      </w:r>
    </w:p>
    <w:p w:rsidR="008E1BB6" w:rsidRDefault="008E1BB6" w:rsidP="008E1BB6">
      <w:pPr>
        <w:pStyle w:val="Caption"/>
      </w:pPr>
      <w:r>
        <w:t>Figure 1</w:t>
      </w:r>
      <w:r w:rsidR="00161CEE">
        <w:t>3</w:t>
      </w:r>
    </w:p>
    <w:p w:rsidR="008E1BB6" w:rsidRPr="00D40F12" w:rsidRDefault="008E1BB6" w:rsidP="00D40F12">
      <w:pPr>
        <w:pStyle w:val="Figurelabel"/>
      </w:pPr>
      <w:bookmarkStart w:id="53" w:name="_Toc390240499"/>
      <w:r>
        <w:t>Median and upper and lower quartile earnings for young domestic graduate certificate and diploma completers in the first five years after study by gender</w:t>
      </w:r>
      <w:bookmarkEnd w:id="53"/>
      <w:r w:rsidRPr="00CC0DC6">
        <w:t xml:space="preserve"> </w:t>
      </w:r>
    </w:p>
    <w:p w:rsidR="008E1BB6" w:rsidRPr="00D40F12" w:rsidRDefault="00027199" w:rsidP="00D40F12">
      <w:r w:rsidRPr="00027199">
        <w:rPr>
          <w:noProof/>
          <w:lang w:eastAsia="en-NZ"/>
        </w:rPr>
        <w:drawing>
          <wp:anchor distT="0" distB="0" distL="114300" distR="114300" simplePos="0" relativeHeight="251744256" behindDoc="1" locked="0" layoutInCell="1" allowOverlap="1">
            <wp:simplePos x="0" y="0"/>
            <wp:positionH relativeFrom="column">
              <wp:posOffset>0</wp:posOffset>
            </wp:positionH>
            <wp:positionV relativeFrom="paragraph">
              <wp:posOffset>635</wp:posOffset>
            </wp:positionV>
            <wp:extent cx="5734050" cy="2628900"/>
            <wp:effectExtent l="0" t="0" r="0" b="0"/>
            <wp:wrapTight wrapText="bothSides">
              <wp:wrapPolygon edited="0">
                <wp:start x="1220" y="626"/>
                <wp:lineTo x="1148" y="2974"/>
                <wp:lineTo x="2296" y="3600"/>
                <wp:lineTo x="431" y="4070"/>
                <wp:lineTo x="574" y="10643"/>
                <wp:lineTo x="1148" y="10643"/>
                <wp:lineTo x="1148" y="12678"/>
                <wp:lineTo x="1579" y="13461"/>
                <wp:lineTo x="1148" y="13617"/>
                <wp:lineTo x="1292" y="16278"/>
                <wp:lineTo x="8683" y="18157"/>
                <wp:lineTo x="2368" y="18313"/>
                <wp:lineTo x="2368" y="20035"/>
                <wp:lineTo x="13204" y="20035"/>
                <wp:lineTo x="18873" y="19096"/>
                <wp:lineTo x="18801" y="18313"/>
                <wp:lineTo x="10764" y="18157"/>
                <wp:lineTo x="19519" y="16904"/>
                <wp:lineTo x="19375" y="16122"/>
                <wp:lineTo x="1938" y="15652"/>
                <wp:lineTo x="10692" y="13148"/>
                <wp:lineTo x="2009" y="10643"/>
                <wp:lineTo x="9975" y="10643"/>
                <wp:lineTo x="18730" y="9391"/>
                <wp:lineTo x="18658" y="8139"/>
                <wp:lineTo x="19447" y="8139"/>
                <wp:lineTo x="19878" y="7200"/>
                <wp:lineTo x="19950" y="3443"/>
                <wp:lineTo x="10692" y="3130"/>
                <wp:lineTo x="1938" y="626"/>
                <wp:lineTo x="1220" y="626"/>
              </wp:wrapPolygon>
            </wp:wrapTight>
            <wp:docPr id="3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D40F12" w:rsidRDefault="00D40F12" w:rsidP="00732146">
      <w:pPr>
        <w:pStyle w:val="Note"/>
        <w:spacing w:after="0"/>
      </w:pPr>
    </w:p>
    <w:p w:rsidR="00D40F12" w:rsidRDefault="00D40F12" w:rsidP="00732146">
      <w:pPr>
        <w:pStyle w:val="Note"/>
        <w:spacing w:after="0"/>
      </w:pPr>
    </w:p>
    <w:p w:rsidR="00027199" w:rsidRDefault="00027199" w:rsidP="00597D49">
      <w:pPr>
        <w:pStyle w:val="Note"/>
        <w:tabs>
          <w:tab w:val="left" w:pos="-426"/>
        </w:tabs>
        <w:spacing w:before="0" w:after="120"/>
      </w:pPr>
    </w:p>
    <w:p w:rsidR="00D40F12" w:rsidRDefault="00597D49" w:rsidP="00597D49">
      <w:pPr>
        <w:pStyle w:val="Note"/>
        <w:tabs>
          <w:tab w:val="left" w:pos="-426"/>
        </w:tabs>
        <w:spacing w:before="0" w:after="120"/>
      </w:pPr>
      <w:r>
        <w:t>Source: Statistics New Zealand, Integrated Data Infrastructure, Ministry of Education interpretation. Error bars show the top quartile and lower quartile earnings.  Refer to Chapter 12 for full notes.</w:t>
      </w:r>
    </w:p>
    <w:p w:rsidR="0055319E" w:rsidRPr="003F6FDC" w:rsidRDefault="007931F2" w:rsidP="00732146">
      <w:pPr>
        <w:pStyle w:val="BodyText"/>
        <w:rPr>
          <w:u w:val="single"/>
        </w:rPr>
      </w:pPr>
      <w:r>
        <w:t>Figure 1</w:t>
      </w:r>
      <w:r w:rsidR="00161CEE">
        <w:t>4</w:t>
      </w:r>
      <w:r>
        <w:t xml:space="preserve"> shows the earnings for employment in the fifth year after study for graduate certificate and diploma qualification completers. </w:t>
      </w:r>
      <w:r w:rsidR="00122936">
        <w:t>Women’s</w:t>
      </w:r>
      <w:r>
        <w:t xml:space="preserve"> overall median earnings w</w:t>
      </w:r>
      <w:r w:rsidR="00B91403">
        <w:t>as</w:t>
      </w:r>
      <w:r>
        <w:t xml:space="preserve"> </w:t>
      </w:r>
      <w:r w:rsidR="003F6FDC">
        <w:t xml:space="preserve">91 </w:t>
      </w:r>
      <w:r>
        <w:t xml:space="preserve">percent of </w:t>
      </w:r>
      <w:r w:rsidR="00122936">
        <w:t>men’s</w:t>
      </w:r>
      <w:r>
        <w:t xml:space="preserve">. </w:t>
      </w:r>
      <w:r w:rsidR="00122936">
        <w:t>Men</w:t>
      </w:r>
      <w:r>
        <w:t xml:space="preserve"> completing qualifications in </w:t>
      </w:r>
      <w:r>
        <w:rPr>
          <w:i/>
        </w:rPr>
        <w:t>information technology</w:t>
      </w:r>
      <w:r>
        <w:t xml:space="preserve"> and </w:t>
      </w:r>
      <w:r>
        <w:rPr>
          <w:i/>
        </w:rPr>
        <w:t>society and culture</w:t>
      </w:r>
      <w:r>
        <w:t xml:space="preserve"> earned the most and </w:t>
      </w:r>
      <w:r w:rsidR="00122936">
        <w:t>women’s</w:t>
      </w:r>
      <w:r>
        <w:t xml:space="preserve"> earnings were </w:t>
      </w:r>
      <w:r w:rsidR="003F6FDC">
        <w:t xml:space="preserve">95 </w:t>
      </w:r>
      <w:r>
        <w:t xml:space="preserve">percent of </w:t>
      </w:r>
      <w:r w:rsidR="00122936">
        <w:t>men’s</w:t>
      </w:r>
      <w:r>
        <w:t xml:space="preserve"> in these fields. </w:t>
      </w:r>
      <w:r w:rsidR="003F6FDC">
        <w:t>These were the f</w:t>
      </w:r>
      <w:r>
        <w:t>ields w</w:t>
      </w:r>
      <w:r w:rsidR="00980881">
        <w:t>h</w:t>
      </w:r>
      <w:r>
        <w:t>ere earnings difference between genders was narrow</w:t>
      </w:r>
      <w:r w:rsidR="003F6FDC">
        <w:t>.</w:t>
      </w:r>
      <w:r>
        <w:t xml:space="preserve"> </w:t>
      </w:r>
      <w:r w:rsidR="003F6FDC">
        <w:t xml:space="preserve">Female </w:t>
      </w:r>
      <w:r w:rsidR="003F6FDC" w:rsidRPr="003F6FDC">
        <w:rPr>
          <w:i/>
        </w:rPr>
        <w:t>creative arts</w:t>
      </w:r>
      <w:r w:rsidR="003F6FDC">
        <w:t xml:space="preserve"> graduates earned 105 percent of equivalent men, and women earned 88 percent of male </w:t>
      </w:r>
      <w:r w:rsidR="003F6FDC">
        <w:rPr>
          <w:i/>
        </w:rPr>
        <w:t>management and commerce</w:t>
      </w:r>
      <w:r w:rsidR="003F6FDC" w:rsidRPr="0059326B">
        <w:t xml:space="preserve"> graduates.</w:t>
      </w:r>
    </w:p>
    <w:p w:rsidR="008E1BB6" w:rsidRDefault="008E1BB6" w:rsidP="008E1BB6">
      <w:pPr>
        <w:pStyle w:val="Caption"/>
      </w:pPr>
      <w:r>
        <w:t>Figure 1</w:t>
      </w:r>
      <w:r w:rsidR="00161CEE">
        <w:t>4</w:t>
      </w:r>
    </w:p>
    <w:p w:rsidR="008E1BB6" w:rsidRPr="00D40F12" w:rsidRDefault="008E1BB6" w:rsidP="00D40F12">
      <w:pPr>
        <w:pStyle w:val="Figurelabel"/>
      </w:pPr>
      <w:bookmarkStart w:id="54" w:name="_Toc390240500"/>
      <w:r>
        <w:t>Median earnings of young domestic graduate certificate and diploma completers five years after study by gender</w:t>
      </w:r>
      <w:bookmarkEnd w:id="54"/>
    </w:p>
    <w:p w:rsidR="008E1BB6" w:rsidRPr="00D40F12" w:rsidRDefault="00027199" w:rsidP="00D40F12">
      <w:r w:rsidRPr="00027199">
        <w:rPr>
          <w:noProof/>
          <w:lang w:eastAsia="en-NZ"/>
        </w:rPr>
        <w:drawing>
          <wp:anchor distT="0" distB="0" distL="114300" distR="114300" simplePos="0" relativeHeight="251745280" behindDoc="1" locked="0" layoutInCell="1" allowOverlap="1">
            <wp:simplePos x="0" y="0"/>
            <wp:positionH relativeFrom="column">
              <wp:posOffset>0</wp:posOffset>
            </wp:positionH>
            <wp:positionV relativeFrom="paragraph">
              <wp:posOffset>4445</wp:posOffset>
            </wp:positionV>
            <wp:extent cx="5676900" cy="2266950"/>
            <wp:effectExtent l="0" t="0" r="0" b="0"/>
            <wp:wrapTight wrapText="bothSides">
              <wp:wrapPolygon edited="0">
                <wp:start x="1957" y="1452"/>
                <wp:lineTo x="1450" y="4356"/>
                <wp:lineTo x="507" y="5808"/>
                <wp:lineTo x="72" y="6716"/>
                <wp:lineTo x="72" y="9620"/>
                <wp:lineTo x="2030" y="10165"/>
                <wp:lineTo x="10800" y="10165"/>
                <wp:lineTo x="2827" y="11617"/>
                <wp:lineTo x="2827" y="12706"/>
                <wp:lineTo x="10800" y="13069"/>
                <wp:lineTo x="2464" y="14158"/>
                <wp:lineTo x="2464" y="15247"/>
                <wp:lineTo x="10800" y="15973"/>
                <wp:lineTo x="4639" y="16699"/>
                <wp:lineTo x="4639" y="17788"/>
                <wp:lineTo x="11670" y="18877"/>
                <wp:lineTo x="11090" y="19966"/>
                <wp:lineTo x="10945" y="20692"/>
                <wp:lineTo x="17034" y="20692"/>
                <wp:lineTo x="17106" y="20329"/>
                <wp:lineTo x="16381" y="19785"/>
                <wp:lineTo x="14207" y="18877"/>
                <wp:lineTo x="21020" y="17607"/>
                <wp:lineTo x="20948" y="16699"/>
                <wp:lineTo x="10728" y="15973"/>
                <wp:lineTo x="10728" y="10165"/>
                <wp:lineTo x="4711" y="7261"/>
                <wp:lineTo x="4784" y="2541"/>
                <wp:lineTo x="4494" y="1452"/>
                <wp:lineTo x="3842" y="1452"/>
                <wp:lineTo x="1957" y="1452"/>
              </wp:wrapPolygon>
            </wp:wrapTight>
            <wp:docPr id="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D40F12" w:rsidRDefault="00D40F12" w:rsidP="00EF5A01">
      <w:pPr>
        <w:pStyle w:val="Note"/>
        <w:spacing w:after="0"/>
      </w:pPr>
    </w:p>
    <w:p w:rsidR="00D40F12" w:rsidRDefault="00D40F12" w:rsidP="00EF5A01">
      <w:pPr>
        <w:pStyle w:val="Note"/>
        <w:spacing w:after="0"/>
      </w:pPr>
    </w:p>
    <w:p w:rsidR="00027199" w:rsidRDefault="00027199" w:rsidP="00EF5A01">
      <w:pPr>
        <w:pStyle w:val="Note"/>
        <w:spacing w:after="0"/>
      </w:pPr>
    </w:p>
    <w:p w:rsidR="008E1BB6" w:rsidRDefault="008E1BB6" w:rsidP="00EF5A01">
      <w:pPr>
        <w:pStyle w:val="Note"/>
        <w:spacing w:after="0"/>
      </w:pPr>
      <w:r>
        <w:t xml:space="preserve">Source: </w:t>
      </w:r>
      <w:r w:rsidR="009061D9">
        <w:t>Statistics New Zealand, Integrated Data Infrastructure, Ministry of Education interpretation. Refer to Chapter 12 for full notes.</w:t>
      </w:r>
    </w:p>
    <w:p w:rsidR="00D40F12" w:rsidRDefault="00D40F12" w:rsidP="00732146">
      <w:pPr>
        <w:pStyle w:val="BodyText"/>
      </w:pPr>
    </w:p>
    <w:p w:rsidR="00844610" w:rsidRDefault="00844610" w:rsidP="00732146">
      <w:pPr>
        <w:pStyle w:val="BodyText"/>
      </w:pPr>
      <w:r>
        <w:t xml:space="preserve">Table </w:t>
      </w:r>
      <w:r w:rsidR="003E0767">
        <w:t>23</w:t>
      </w:r>
      <w:r>
        <w:t xml:space="preserve"> shows earnings one, two and five years after study, by broad field </w:t>
      </w:r>
      <w:r w:rsidR="00784FB4">
        <w:t xml:space="preserve">of study </w:t>
      </w:r>
      <w:r>
        <w:t xml:space="preserve">and gender. </w:t>
      </w:r>
      <w:r w:rsidR="00BF0D99">
        <w:t xml:space="preserve"> Where we are able to release data, we find that </w:t>
      </w:r>
      <w:r w:rsidR="00122936">
        <w:t>women</w:t>
      </w:r>
      <w:r w:rsidR="00BF0D99">
        <w:t xml:space="preserve"> earned </w:t>
      </w:r>
      <w:r w:rsidR="002525F2">
        <w:t xml:space="preserve">slightly </w:t>
      </w:r>
      <w:r w:rsidR="00BF0D99">
        <w:t xml:space="preserve">more than </w:t>
      </w:r>
      <w:r w:rsidR="00122936">
        <w:t>men</w:t>
      </w:r>
      <w:r w:rsidR="00BF0D99">
        <w:t xml:space="preserve"> in year one</w:t>
      </w:r>
      <w:r w:rsidR="00A273E7">
        <w:t xml:space="preserve"> overall</w:t>
      </w:r>
      <w:r w:rsidR="0059326B">
        <w:t xml:space="preserve">; </w:t>
      </w:r>
      <w:r w:rsidR="00D64DD5">
        <w:t xml:space="preserve">were roughly </w:t>
      </w:r>
      <w:r w:rsidR="0059326B">
        <w:t>equal in year two</w:t>
      </w:r>
      <w:r w:rsidR="00BF0D99">
        <w:t xml:space="preserve"> and </w:t>
      </w:r>
      <w:r w:rsidR="00D64DD5">
        <w:t xml:space="preserve">women earned </w:t>
      </w:r>
      <w:r w:rsidR="00BF0D99">
        <w:t xml:space="preserve">less </w:t>
      </w:r>
      <w:r w:rsidR="00A273E7">
        <w:t xml:space="preserve">than </w:t>
      </w:r>
      <w:r w:rsidR="00122936">
        <w:t>men</w:t>
      </w:r>
      <w:r w:rsidR="002525F2">
        <w:t xml:space="preserve"> in year five</w:t>
      </w:r>
      <w:r w:rsidR="00BF0D99">
        <w:t xml:space="preserve">. </w:t>
      </w:r>
      <w:r w:rsidR="00122936">
        <w:t>Men</w:t>
      </w:r>
      <w:r w:rsidR="00BF0D99">
        <w:t xml:space="preserve"> earned </w:t>
      </w:r>
      <w:r w:rsidR="00A273E7">
        <w:lastRenderedPageBreak/>
        <w:t>less</w:t>
      </w:r>
      <w:r w:rsidR="00BF0D99">
        <w:t xml:space="preserve"> than equivalent </w:t>
      </w:r>
      <w:r w:rsidR="00122936">
        <w:t>women</w:t>
      </w:r>
      <w:r w:rsidR="00BF0D99">
        <w:t xml:space="preserve"> in year one in all fields</w:t>
      </w:r>
      <w:r w:rsidR="001724E4">
        <w:t xml:space="preserve"> except </w:t>
      </w:r>
      <w:r w:rsidR="001724E4">
        <w:rPr>
          <w:i/>
        </w:rPr>
        <w:t xml:space="preserve">management and commerce, </w:t>
      </w:r>
      <w:r w:rsidR="00A273E7">
        <w:t>but</w:t>
      </w:r>
      <w:r w:rsidR="001724E4" w:rsidRPr="001724E4">
        <w:t xml:space="preserve"> t</w:t>
      </w:r>
      <w:r w:rsidR="001724E4">
        <w:t>he difference was negligible.</w:t>
      </w:r>
    </w:p>
    <w:p w:rsidR="00A273E7" w:rsidRPr="00A273E7" w:rsidRDefault="00A273E7" w:rsidP="00732146">
      <w:pPr>
        <w:pStyle w:val="BodyText"/>
      </w:pPr>
      <w:r>
        <w:t xml:space="preserve">Median earnings were close between </w:t>
      </w:r>
      <w:r w:rsidR="00122936">
        <w:t>men</w:t>
      </w:r>
      <w:r>
        <w:t xml:space="preserve"> and </w:t>
      </w:r>
      <w:r w:rsidR="00122936">
        <w:t>women</w:t>
      </w:r>
      <w:r>
        <w:t xml:space="preserve"> in the second year after study, but by year five, </w:t>
      </w:r>
      <w:r w:rsidR="00122936">
        <w:t>women’s</w:t>
      </w:r>
      <w:r>
        <w:t xml:space="preserve"> median earnings w</w:t>
      </w:r>
      <w:r w:rsidR="00B91403">
        <w:t>as</w:t>
      </w:r>
      <w:r>
        <w:t xml:space="preserve"> </w:t>
      </w:r>
      <w:r w:rsidR="002525F2">
        <w:t xml:space="preserve">91 </w:t>
      </w:r>
      <w:r>
        <w:t xml:space="preserve">percent of </w:t>
      </w:r>
      <w:r w:rsidR="00122936">
        <w:t>men’s</w:t>
      </w:r>
      <w:r>
        <w:t xml:space="preserve">. The biggest difference in earnings was for </w:t>
      </w:r>
      <w:r w:rsidR="002525F2" w:rsidRPr="00A273E7">
        <w:rPr>
          <w:i/>
        </w:rPr>
        <w:t>management and commerce</w:t>
      </w:r>
      <w:r w:rsidR="002525F2">
        <w:t xml:space="preserve"> </w:t>
      </w:r>
      <w:r>
        <w:t xml:space="preserve">qualification completers, where </w:t>
      </w:r>
      <w:r w:rsidR="00122936">
        <w:t>women’s</w:t>
      </w:r>
      <w:r>
        <w:t xml:space="preserve"> earnings were </w:t>
      </w:r>
      <w:r w:rsidR="002525F2">
        <w:t xml:space="preserve">88 </w:t>
      </w:r>
      <w:r>
        <w:t xml:space="preserve">percent of </w:t>
      </w:r>
      <w:r w:rsidR="00122936">
        <w:t>men’s</w:t>
      </w:r>
      <w:r>
        <w:t xml:space="preserve"> in year five. Smaller differences in median earnings in year five were seen for </w:t>
      </w:r>
      <w:r w:rsidR="002525F2">
        <w:rPr>
          <w:i/>
        </w:rPr>
        <w:t>information technology</w:t>
      </w:r>
      <w:r w:rsidR="002525F2">
        <w:t xml:space="preserve"> and</w:t>
      </w:r>
      <w:r w:rsidR="002525F2">
        <w:rPr>
          <w:i/>
        </w:rPr>
        <w:t xml:space="preserve"> society and culture</w:t>
      </w:r>
      <w:r>
        <w:t xml:space="preserve"> (95 percent) and </w:t>
      </w:r>
      <w:r w:rsidR="00BF3183">
        <w:rPr>
          <w:i/>
        </w:rPr>
        <w:t xml:space="preserve">education </w:t>
      </w:r>
      <w:r w:rsidR="00BF3183" w:rsidRPr="00BF3183">
        <w:t>(93 percent)</w:t>
      </w:r>
      <w:r w:rsidR="00BF3183">
        <w:rPr>
          <w:i/>
        </w:rPr>
        <w:t xml:space="preserve"> </w:t>
      </w:r>
      <w:r>
        <w:t>qualification completers</w:t>
      </w:r>
      <w:r w:rsidR="00BF3183">
        <w:t>.</w:t>
      </w:r>
    </w:p>
    <w:p w:rsidR="00844610" w:rsidRPr="003A1A2E" w:rsidRDefault="00844610" w:rsidP="00732146">
      <w:pPr>
        <w:pStyle w:val="Caption"/>
      </w:pPr>
      <w:r w:rsidRPr="003A1A2E">
        <w:t xml:space="preserve">Table </w:t>
      </w:r>
      <w:r w:rsidR="003E0767">
        <w:t>23</w:t>
      </w:r>
    </w:p>
    <w:p w:rsidR="00844610" w:rsidRDefault="00844610" w:rsidP="00732146">
      <w:pPr>
        <w:pStyle w:val="Tablelabel"/>
      </w:pPr>
      <w:bookmarkStart w:id="55" w:name="_Toc390240666"/>
      <w:r>
        <w:t xml:space="preserve">Median and quartile annual earnings of young domestic graduate </w:t>
      </w:r>
      <w:r w:rsidR="009563AA">
        <w:t xml:space="preserve">certificate and diploma </w:t>
      </w:r>
      <w:r>
        <w:t>completers, one, two and five years after study by broad field of study and gender</w:t>
      </w:r>
      <w:bookmarkEnd w:id="55"/>
    </w:p>
    <w:tbl>
      <w:tblPr>
        <w:tblW w:w="9299" w:type="dxa"/>
        <w:tblLayout w:type="fixed"/>
        <w:tblLook w:val="04A0"/>
      </w:tblPr>
      <w:tblGrid>
        <w:gridCol w:w="1854"/>
        <w:gridCol w:w="1313"/>
        <w:gridCol w:w="1021"/>
        <w:gridCol w:w="1022"/>
        <w:gridCol w:w="1023"/>
        <w:gridCol w:w="1021"/>
        <w:gridCol w:w="1022"/>
        <w:gridCol w:w="1023"/>
      </w:tblGrid>
      <w:tr w:rsidR="000A135E" w:rsidRPr="00AA6192" w:rsidTr="00022813">
        <w:trPr>
          <w:trHeight w:hRule="exact" w:val="227"/>
          <w:tblHeader/>
        </w:trPr>
        <w:tc>
          <w:tcPr>
            <w:tcW w:w="1854" w:type="dxa"/>
            <w:vMerge w:val="restart"/>
            <w:tcBorders>
              <w:top w:val="single" w:sz="4" w:space="0" w:color="auto"/>
              <w:left w:val="single" w:sz="4" w:space="0" w:color="auto"/>
              <w:right w:val="single" w:sz="4" w:space="0" w:color="auto"/>
            </w:tcBorders>
            <w:shd w:val="clear" w:color="auto" w:fill="auto"/>
            <w:vAlign w:val="center"/>
            <w:hideMark/>
          </w:tcPr>
          <w:p w:rsidR="000A135E" w:rsidRPr="00987837" w:rsidRDefault="000A135E" w:rsidP="00732146">
            <w:pPr>
              <w:pStyle w:val="Tableheading"/>
              <w:rPr>
                <w:lang w:eastAsia="en-NZ"/>
              </w:rPr>
            </w:pPr>
            <w:r>
              <w:rPr>
                <w:lang w:eastAsia="en-NZ"/>
              </w:rPr>
              <w:t>Broad field of study</w:t>
            </w:r>
          </w:p>
        </w:tc>
        <w:tc>
          <w:tcPr>
            <w:tcW w:w="1313" w:type="dxa"/>
            <w:vMerge w:val="restart"/>
            <w:tcBorders>
              <w:top w:val="single" w:sz="4" w:space="0" w:color="auto"/>
              <w:left w:val="single" w:sz="4" w:space="0" w:color="auto"/>
              <w:right w:val="single" w:sz="4" w:space="0" w:color="auto"/>
            </w:tcBorders>
            <w:shd w:val="clear" w:color="auto" w:fill="auto"/>
            <w:vAlign w:val="center"/>
          </w:tcPr>
          <w:p w:rsidR="000A135E" w:rsidRPr="00987837" w:rsidRDefault="000A135E" w:rsidP="00732146">
            <w:pPr>
              <w:pStyle w:val="Tableheading"/>
              <w:rPr>
                <w:lang w:eastAsia="en-NZ"/>
              </w:rPr>
            </w:pPr>
            <w:r w:rsidRPr="00987837">
              <w:rPr>
                <w:lang w:eastAsia="en-NZ"/>
              </w:rPr>
              <w:t>Measure</w:t>
            </w:r>
          </w:p>
        </w:tc>
        <w:tc>
          <w:tcPr>
            <w:tcW w:w="3066" w:type="dxa"/>
            <w:gridSpan w:val="3"/>
            <w:tcBorders>
              <w:top w:val="single" w:sz="4" w:space="0" w:color="auto"/>
              <w:left w:val="single" w:sz="4" w:space="0" w:color="auto"/>
              <w:bottom w:val="nil"/>
              <w:right w:val="single" w:sz="4" w:space="0" w:color="auto"/>
            </w:tcBorders>
            <w:shd w:val="clear" w:color="auto" w:fill="auto"/>
            <w:noWrap/>
            <w:vAlign w:val="center"/>
            <w:hideMark/>
          </w:tcPr>
          <w:p w:rsidR="000A135E" w:rsidRPr="00987837" w:rsidRDefault="00122936" w:rsidP="00732146">
            <w:pPr>
              <w:pStyle w:val="Tableheading"/>
              <w:rPr>
                <w:lang w:eastAsia="en-NZ"/>
              </w:rPr>
            </w:pPr>
            <w:r>
              <w:rPr>
                <w:lang w:eastAsia="en-NZ"/>
              </w:rPr>
              <w:t>Men</w:t>
            </w:r>
            <w:r w:rsidR="000A135E">
              <w:rPr>
                <w:lang w:eastAsia="en-NZ"/>
              </w:rPr>
              <w:t xml:space="preserve"> - Years after study</w:t>
            </w:r>
          </w:p>
        </w:tc>
        <w:tc>
          <w:tcPr>
            <w:tcW w:w="3066" w:type="dxa"/>
            <w:gridSpan w:val="3"/>
            <w:tcBorders>
              <w:top w:val="single" w:sz="4" w:space="0" w:color="auto"/>
              <w:left w:val="nil"/>
              <w:bottom w:val="nil"/>
              <w:right w:val="single" w:sz="4" w:space="0" w:color="auto"/>
            </w:tcBorders>
            <w:vAlign w:val="center"/>
          </w:tcPr>
          <w:p w:rsidR="000A135E" w:rsidRDefault="00122936" w:rsidP="00732146">
            <w:pPr>
              <w:pStyle w:val="Tableheading"/>
              <w:rPr>
                <w:lang w:eastAsia="en-NZ"/>
              </w:rPr>
            </w:pPr>
            <w:r>
              <w:rPr>
                <w:lang w:eastAsia="en-NZ"/>
              </w:rPr>
              <w:t>Women</w:t>
            </w:r>
            <w:r w:rsidR="000A135E">
              <w:rPr>
                <w:lang w:eastAsia="en-NZ"/>
              </w:rPr>
              <w:t xml:space="preserve"> - Years after study</w:t>
            </w:r>
          </w:p>
        </w:tc>
      </w:tr>
      <w:tr w:rsidR="000A135E" w:rsidRPr="00AA6192" w:rsidTr="00022813">
        <w:trPr>
          <w:trHeight w:hRule="exact" w:val="227"/>
          <w:tblHeader/>
        </w:trPr>
        <w:tc>
          <w:tcPr>
            <w:tcW w:w="1854" w:type="dxa"/>
            <w:vMerge/>
            <w:tcBorders>
              <w:left w:val="single" w:sz="4" w:space="0" w:color="auto"/>
              <w:bottom w:val="single" w:sz="4" w:space="0" w:color="auto"/>
              <w:right w:val="single" w:sz="4" w:space="0" w:color="auto"/>
            </w:tcBorders>
            <w:shd w:val="clear" w:color="auto" w:fill="auto"/>
            <w:vAlign w:val="center"/>
            <w:hideMark/>
          </w:tcPr>
          <w:p w:rsidR="000A135E" w:rsidRDefault="000A135E" w:rsidP="00732146">
            <w:pPr>
              <w:pStyle w:val="Tableheading"/>
              <w:rPr>
                <w:lang w:eastAsia="en-NZ"/>
              </w:rPr>
            </w:pPr>
          </w:p>
        </w:tc>
        <w:tc>
          <w:tcPr>
            <w:tcW w:w="1313" w:type="dxa"/>
            <w:vMerge/>
            <w:tcBorders>
              <w:left w:val="single" w:sz="4" w:space="0" w:color="auto"/>
              <w:bottom w:val="single" w:sz="4" w:space="0" w:color="auto"/>
              <w:right w:val="single" w:sz="4" w:space="0" w:color="auto"/>
            </w:tcBorders>
            <w:shd w:val="clear" w:color="auto" w:fill="auto"/>
            <w:vAlign w:val="center"/>
          </w:tcPr>
          <w:p w:rsidR="000A135E" w:rsidRDefault="000A135E" w:rsidP="00732146">
            <w:pPr>
              <w:pStyle w:val="Tableheading"/>
              <w:rPr>
                <w:lang w:eastAsia="en-NZ"/>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Two</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Five</w:t>
            </w:r>
          </w:p>
        </w:tc>
        <w:tc>
          <w:tcPr>
            <w:tcW w:w="1021"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Two</w:t>
            </w:r>
          </w:p>
        </w:tc>
        <w:tc>
          <w:tcPr>
            <w:tcW w:w="1023"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Five</w:t>
            </w:r>
          </w:p>
        </w:tc>
      </w:tr>
      <w:tr w:rsidR="00022813" w:rsidRPr="00AA6192" w:rsidTr="00D64DD5">
        <w:trPr>
          <w:trHeight w:hRule="exact" w:val="227"/>
        </w:trPr>
        <w:tc>
          <w:tcPr>
            <w:tcW w:w="18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813" w:rsidRDefault="00022813" w:rsidP="00D64DD5">
            <w:pPr>
              <w:pStyle w:val="Tabletext"/>
            </w:pPr>
            <w:r>
              <w:t>Creative arts</w:t>
            </w:r>
          </w:p>
          <w:p w:rsidR="00022813" w:rsidRDefault="00022813" w:rsidP="00D64DD5">
            <w:pPr>
              <w:pStyle w:val="Tabletext"/>
            </w:pP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022813" w:rsidRDefault="00022813"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022813" w:rsidRDefault="00022813" w:rsidP="00022813">
            <w:pPr>
              <w:pStyle w:val="Tabletext"/>
              <w:jc w:val="right"/>
            </w:pPr>
            <w:r>
              <w:t>$40,146</w:t>
            </w:r>
          </w:p>
        </w:tc>
        <w:tc>
          <w:tcPr>
            <w:tcW w:w="1022" w:type="dxa"/>
            <w:tcBorders>
              <w:top w:val="single" w:sz="4" w:space="0" w:color="auto"/>
              <w:left w:val="nil"/>
              <w:bottom w:val="nil"/>
              <w:right w:val="nil"/>
            </w:tcBorders>
            <w:shd w:val="clear" w:color="auto" w:fill="auto"/>
            <w:noWrap/>
            <w:vAlign w:val="bottom"/>
            <w:hideMark/>
          </w:tcPr>
          <w:p w:rsidR="00022813" w:rsidRDefault="00022813" w:rsidP="00022813">
            <w:pPr>
              <w:pStyle w:val="Tabletext"/>
              <w:jc w:val="right"/>
            </w:pPr>
            <w:r>
              <w:t>$43,066</w:t>
            </w:r>
          </w:p>
        </w:tc>
        <w:tc>
          <w:tcPr>
            <w:tcW w:w="1023" w:type="dxa"/>
            <w:tcBorders>
              <w:top w:val="single" w:sz="4" w:space="0" w:color="auto"/>
              <w:left w:val="nil"/>
              <w:bottom w:val="nil"/>
              <w:right w:val="single" w:sz="4" w:space="0" w:color="auto"/>
            </w:tcBorders>
            <w:shd w:val="clear" w:color="auto" w:fill="auto"/>
            <w:noWrap/>
            <w:vAlign w:val="bottom"/>
            <w:hideMark/>
          </w:tcPr>
          <w:p w:rsidR="00022813" w:rsidRDefault="00022813" w:rsidP="00022813">
            <w:pPr>
              <w:pStyle w:val="Tabletext"/>
              <w:jc w:val="right"/>
            </w:pPr>
            <w:r>
              <w:t>$59,094</w:t>
            </w:r>
          </w:p>
        </w:tc>
        <w:tc>
          <w:tcPr>
            <w:tcW w:w="1021" w:type="dxa"/>
            <w:tcBorders>
              <w:top w:val="single" w:sz="4" w:space="0" w:color="auto"/>
              <w:left w:val="single" w:sz="4" w:space="0" w:color="auto"/>
              <w:bottom w:val="nil"/>
            </w:tcBorders>
            <w:vAlign w:val="bottom"/>
          </w:tcPr>
          <w:p w:rsidR="00022813" w:rsidRDefault="00022813" w:rsidP="00022813">
            <w:pPr>
              <w:pStyle w:val="Tabletext"/>
              <w:jc w:val="right"/>
            </w:pPr>
            <w:r>
              <w:t>$41,919</w:t>
            </w:r>
          </w:p>
        </w:tc>
        <w:tc>
          <w:tcPr>
            <w:tcW w:w="1022" w:type="dxa"/>
            <w:tcBorders>
              <w:top w:val="single" w:sz="4" w:space="0" w:color="auto"/>
              <w:bottom w:val="nil"/>
            </w:tcBorders>
            <w:vAlign w:val="bottom"/>
          </w:tcPr>
          <w:p w:rsidR="00022813" w:rsidRDefault="00022813" w:rsidP="00022813">
            <w:pPr>
              <w:pStyle w:val="Tabletext"/>
              <w:jc w:val="right"/>
            </w:pPr>
            <w:r>
              <w:t>$46,312</w:t>
            </w:r>
          </w:p>
        </w:tc>
        <w:tc>
          <w:tcPr>
            <w:tcW w:w="1023" w:type="dxa"/>
            <w:tcBorders>
              <w:top w:val="single" w:sz="4" w:space="0" w:color="auto"/>
              <w:bottom w:val="nil"/>
              <w:right w:val="single" w:sz="4" w:space="0" w:color="auto"/>
            </w:tcBorders>
            <w:vAlign w:val="bottom"/>
          </w:tcPr>
          <w:p w:rsidR="00022813" w:rsidRDefault="00022813" w:rsidP="00022813">
            <w:pPr>
              <w:pStyle w:val="Tabletext"/>
              <w:jc w:val="right"/>
            </w:pPr>
            <w:r>
              <w:t>$55,731</w:t>
            </w:r>
          </w:p>
        </w:tc>
      </w:tr>
      <w:tr w:rsidR="00022813" w:rsidRPr="00AA6192" w:rsidTr="00D64DD5">
        <w:trPr>
          <w:trHeight w:hRule="exact" w:val="227"/>
        </w:trPr>
        <w:tc>
          <w:tcPr>
            <w:tcW w:w="1854" w:type="dxa"/>
            <w:vMerge/>
            <w:tcBorders>
              <w:top w:val="nil"/>
              <w:left w:val="single" w:sz="4" w:space="0" w:color="auto"/>
              <w:bottom w:val="single" w:sz="4" w:space="0" w:color="000000"/>
              <w:right w:val="single" w:sz="4" w:space="0" w:color="auto"/>
            </w:tcBorders>
            <w:vAlign w:val="center"/>
            <w:hideMark/>
          </w:tcPr>
          <w:p w:rsidR="00022813" w:rsidRPr="009804DA" w:rsidRDefault="00022813" w:rsidP="00D64DD5">
            <w:pPr>
              <w:pStyle w:val="Tabletext"/>
            </w:pPr>
          </w:p>
        </w:tc>
        <w:tc>
          <w:tcPr>
            <w:tcW w:w="1313" w:type="dxa"/>
            <w:tcBorders>
              <w:top w:val="nil"/>
              <w:left w:val="single" w:sz="4" w:space="0" w:color="auto"/>
              <w:bottom w:val="nil"/>
              <w:right w:val="single" w:sz="4" w:space="0" w:color="auto"/>
            </w:tcBorders>
            <w:shd w:val="clear" w:color="auto" w:fill="auto"/>
            <w:noWrap/>
            <w:vAlign w:val="bottom"/>
            <w:hideMark/>
          </w:tcPr>
          <w:p w:rsidR="00022813" w:rsidRPr="00AA6192" w:rsidRDefault="00022813" w:rsidP="004E194A">
            <w:pPr>
              <w:pStyle w:val="Tabletext"/>
              <w:jc w:val="center"/>
              <w:rPr>
                <w:lang w:eastAsia="en-NZ"/>
              </w:rPr>
            </w:pPr>
            <w:r>
              <w:t>Median</w:t>
            </w:r>
          </w:p>
        </w:tc>
        <w:tc>
          <w:tcPr>
            <w:tcW w:w="1021" w:type="dxa"/>
            <w:tcBorders>
              <w:top w:val="nil"/>
              <w:left w:val="single" w:sz="4" w:space="0" w:color="auto"/>
              <w:bottom w:val="nil"/>
              <w:right w:val="nil"/>
            </w:tcBorders>
            <w:shd w:val="clear" w:color="auto" w:fill="auto"/>
            <w:noWrap/>
            <w:vAlign w:val="bottom"/>
            <w:hideMark/>
          </w:tcPr>
          <w:p w:rsidR="00022813" w:rsidRDefault="00022813" w:rsidP="00022813">
            <w:pPr>
              <w:pStyle w:val="Tabletext"/>
              <w:jc w:val="right"/>
            </w:pPr>
            <w:r>
              <w:t>$35,488</w:t>
            </w:r>
          </w:p>
        </w:tc>
        <w:tc>
          <w:tcPr>
            <w:tcW w:w="1022" w:type="dxa"/>
            <w:tcBorders>
              <w:top w:val="nil"/>
              <w:left w:val="nil"/>
              <w:bottom w:val="nil"/>
              <w:right w:val="nil"/>
            </w:tcBorders>
            <w:shd w:val="clear" w:color="auto" w:fill="auto"/>
            <w:noWrap/>
            <w:vAlign w:val="bottom"/>
            <w:hideMark/>
          </w:tcPr>
          <w:p w:rsidR="00022813" w:rsidRDefault="00022813" w:rsidP="00022813">
            <w:pPr>
              <w:pStyle w:val="Tabletext"/>
              <w:jc w:val="right"/>
            </w:pPr>
            <w:r>
              <w:t>$36,755</w:t>
            </w:r>
          </w:p>
        </w:tc>
        <w:tc>
          <w:tcPr>
            <w:tcW w:w="1023" w:type="dxa"/>
            <w:tcBorders>
              <w:top w:val="nil"/>
              <w:left w:val="nil"/>
              <w:bottom w:val="nil"/>
              <w:right w:val="single" w:sz="4" w:space="0" w:color="auto"/>
            </w:tcBorders>
            <w:shd w:val="clear" w:color="auto" w:fill="auto"/>
            <w:noWrap/>
            <w:vAlign w:val="bottom"/>
            <w:hideMark/>
          </w:tcPr>
          <w:p w:rsidR="00022813" w:rsidRDefault="00022813" w:rsidP="00022813">
            <w:pPr>
              <w:pStyle w:val="Tabletext"/>
              <w:jc w:val="right"/>
            </w:pPr>
            <w:r>
              <w:t>$43,777</w:t>
            </w:r>
          </w:p>
        </w:tc>
        <w:tc>
          <w:tcPr>
            <w:tcW w:w="1021" w:type="dxa"/>
            <w:tcBorders>
              <w:top w:val="nil"/>
              <w:left w:val="single" w:sz="4" w:space="0" w:color="auto"/>
              <w:bottom w:val="nil"/>
            </w:tcBorders>
            <w:vAlign w:val="bottom"/>
          </w:tcPr>
          <w:p w:rsidR="00022813" w:rsidRDefault="00022813" w:rsidP="00022813">
            <w:pPr>
              <w:pStyle w:val="Tabletext"/>
              <w:jc w:val="right"/>
            </w:pPr>
            <w:r>
              <w:t>$35,396</w:t>
            </w:r>
          </w:p>
        </w:tc>
        <w:tc>
          <w:tcPr>
            <w:tcW w:w="1022" w:type="dxa"/>
            <w:tcBorders>
              <w:top w:val="nil"/>
              <w:bottom w:val="nil"/>
            </w:tcBorders>
            <w:vAlign w:val="bottom"/>
          </w:tcPr>
          <w:p w:rsidR="00022813" w:rsidRDefault="00022813" w:rsidP="00022813">
            <w:pPr>
              <w:pStyle w:val="Tabletext"/>
              <w:jc w:val="right"/>
            </w:pPr>
            <w:r>
              <w:t>$39,454</w:t>
            </w:r>
          </w:p>
        </w:tc>
        <w:tc>
          <w:tcPr>
            <w:tcW w:w="1023" w:type="dxa"/>
            <w:tcBorders>
              <w:top w:val="nil"/>
              <w:bottom w:val="nil"/>
              <w:right w:val="single" w:sz="4" w:space="0" w:color="auto"/>
            </w:tcBorders>
            <w:vAlign w:val="bottom"/>
          </w:tcPr>
          <w:p w:rsidR="00022813" w:rsidRDefault="00022813" w:rsidP="00022813">
            <w:pPr>
              <w:pStyle w:val="Tabletext"/>
              <w:jc w:val="right"/>
            </w:pPr>
            <w:r>
              <w:t>$45,927</w:t>
            </w:r>
          </w:p>
        </w:tc>
      </w:tr>
      <w:tr w:rsidR="00022813" w:rsidRPr="00AA6192" w:rsidTr="00D64DD5">
        <w:trPr>
          <w:trHeight w:hRule="exact" w:val="227"/>
        </w:trPr>
        <w:tc>
          <w:tcPr>
            <w:tcW w:w="1854" w:type="dxa"/>
            <w:vMerge/>
            <w:tcBorders>
              <w:top w:val="nil"/>
              <w:left w:val="single" w:sz="4" w:space="0" w:color="auto"/>
              <w:bottom w:val="single" w:sz="4" w:space="0" w:color="000000"/>
              <w:right w:val="single" w:sz="4" w:space="0" w:color="auto"/>
            </w:tcBorders>
            <w:vAlign w:val="center"/>
            <w:hideMark/>
          </w:tcPr>
          <w:p w:rsidR="00022813" w:rsidRPr="009804DA" w:rsidRDefault="00022813" w:rsidP="00D64DD5">
            <w:pPr>
              <w:pStyle w:val="Tabletext"/>
            </w:pP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022813" w:rsidRPr="00AA6192" w:rsidRDefault="00022813" w:rsidP="004E194A">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022813" w:rsidRDefault="00022813" w:rsidP="00022813">
            <w:pPr>
              <w:pStyle w:val="Tabletext"/>
              <w:jc w:val="right"/>
            </w:pPr>
            <w:r>
              <w:t>$28,313</w:t>
            </w:r>
          </w:p>
        </w:tc>
        <w:tc>
          <w:tcPr>
            <w:tcW w:w="1022" w:type="dxa"/>
            <w:tcBorders>
              <w:top w:val="nil"/>
              <w:left w:val="nil"/>
              <w:bottom w:val="single" w:sz="4" w:space="0" w:color="auto"/>
              <w:right w:val="nil"/>
            </w:tcBorders>
            <w:shd w:val="clear" w:color="auto" w:fill="auto"/>
            <w:noWrap/>
            <w:vAlign w:val="bottom"/>
            <w:hideMark/>
          </w:tcPr>
          <w:p w:rsidR="00022813" w:rsidRDefault="00022813" w:rsidP="00022813">
            <w:pPr>
              <w:pStyle w:val="Tabletext"/>
              <w:jc w:val="right"/>
            </w:pPr>
            <w:r>
              <w:t>$30,516</w:t>
            </w:r>
          </w:p>
        </w:tc>
        <w:tc>
          <w:tcPr>
            <w:tcW w:w="1023" w:type="dxa"/>
            <w:tcBorders>
              <w:top w:val="nil"/>
              <w:left w:val="nil"/>
              <w:bottom w:val="single" w:sz="4" w:space="0" w:color="auto"/>
              <w:right w:val="single" w:sz="4" w:space="0" w:color="auto"/>
            </w:tcBorders>
            <w:shd w:val="clear" w:color="auto" w:fill="auto"/>
            <w:noWrap/>
            <w:vAlign w:val="bottom"/>
            <w:hideMark/>
          </w:tcPr>
          <w:p w:rsidR="00022813" w:rsidRDefault="00022813" w:rsidP="00022813">
            <w:pPr>
              <w:pStyle w:val="Tabletext"/>
              <w:jc w:val="right"/>
            </w:pPr>
            <w:r>
              <w:t>$31,691</w:t>
            </w:r>
          </w:p>
        </w:tc>
        <w:tc>
          <w:tcPr>
            <w:tcW w:w="1021" w:type="dxa"/>
            <w:tcBorders>
              <w:top w:val="nil"/>
              <w:left w:val="single" w:sz="4" w:space="0" w:color="auto"/>
              <w:bottom w:val="single" w:sz="4" w:space="0" w:color="auto"/>
            </w:tcBorders>
            <w:vAlign w:val="bottom"/>
          </w:tcPr>
          <w:p w:rsidR="00022813" w:rsidRDefault="00022813" w:rsidP="00022813">
            <w:pPr>
              <w:pStyle w:val="Tabletext"/>
              <w:jc w:val="right"/>
            </w:pPr>
            <w:r>
              <w:t>$28,155</w:t>
            </w:r>
          </w:p>
        </w:tc>
        <w:tc>
          <w:tcPr>
            <w:tcW w:w="1022" w:type="dxa"/>
            <w:tcBorders>
              <w:top w:val="nil"/>
              <w:bottom w:val="single" w:sz="4" w:space="0" w:color="auto"/>
            </w:tcBorders>
            <w:vAlign w:val="bottom"/>
          </w:tcPr>
          <w:p w:rsidR="00022813" w:rsidRDefault="00022813" w:rsidP="00022813">
            <w:pPr>
              <w:pStyle w:val="Tabletext"/>
              <w:jc w:val="right"/>
            </w:pPr>
            <w:r>
              <w:t>$34,490</w:t>
            </w:r>
          </w:p>
        </w:tc>
        <w:tc>
          <w:tcPr>
            <w:tcW w:w="1023" w:type="dxa"/>
            <w:tcBorders>
              <w:top w:val="nil"/>
              <w:bottom w:val="single" w:sz="4" w:space="0" w:color="auto"/>
              <w:right w:val="single" w:sz="4" w:space="0" w:color="auto"/>
            </w:tcBorders>
            <w:vAlign w:val="bottom"/>
          </w:tcPr>
          <w:p w:rsidR="00022813" w:rsidRDefault="00022813" w:rsidP="00022813">
            <w:pPr>
              <w:pStyle w:val="Tabletext"/>
              <w:jc w:val="right"/>
            </w:pPr>
            <w:r>
              <w:t>$31,008</w:t>
            </w:r>
          </w:p>
        </w:tc>
      </w:tr>
      <w:tr w:rsidR="00022813" w:rsidRPr="00AA6192" w:rsidTr="00D64DD5">
        <w:trPr>
          <w:trHeight w:hRule="exact" w:val="227"/>
        </w:trPr>
        <w:tc>
          <w:tcPr>
            <w:tcW w:w="1854" w:type="dxa"/>
            <w:vMerge w:val="restart"/>
            <w:tcBorders>
              <w:top w:val="nil"/>
              <w:left w:val="single" w:sz="4" w:space="0" w:color="auto"/>
              <w:right w:val="single" w:sz="4" w:space="0" w:color="auto"/>
            </w:tcBorders>
            <w:vAlign w:val="center"/>
            <w:hideMark/>
          </w:tcPr>
          <w:p w:rsidR="00022813" w:rsidRDefault="00022813" w:rsidP="00D64DD5">
            <w:pPr>
              <w:pStyle w:val="Tabletext"/>
            </w:pPr>
            <w:r>
              <w:t>Education</w:t>
            </w:r>
          </w:p>
          <w:p w:rsidR="00022813" w:rsidRDefault="00022813" w:rsidP="00D64DD5">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022813" w:rsidRDefault="00022813" w:rsidP="004E194A">
            <w:pPr>
              <w:pStyle w:val="Tabletext"/>
              <w:jc w:val="center"/>
            </w:pPr>
            <w:r>
              <w:t>Q3</w:t>
            </w:r>
          </w:p>
        </w:tc>
        <w:tc>
          <w:tcPr>
            <w:tcW w:w="1021" w:type="dxa"/>
            <w:tcBorders>
              <w:top w:val="single" w:sz="4" w:space="0" w:color="auto"/>
              <w:left w:val="single" w:sz="4" w:space="0" w:color="auto"/>
              <w:right w:val="nil"/>
            </w:tcBorders>
            <w:shd w:val="clear" w:color="auto" w:fill="auto"/>
            <w:noWrap/>
            <w:vAlign w:val="bottom"/>
            <w:hideMark/>
          </w:tcPr>
          <w:p w:rsidR="00022813" w:rsidRDefault="00022813" w:rsidP="00022813">
            <w:pPr>
              <w:pStyle w:val="Tabletext"/>
              <w:jc w:val="right"/>
            </w:pPr>
            <w:r>
              <w:t>$47,741</w:t>
            </w:r>
          </w:p>
        </w:tc>
        <w:tc>
          <w:tcPr>
            <w:tcW w:w="1022" w:type="dxa"/>
            <w:tcBorders>
              <w:top w:val="single" w:sz="4" w:space="0" w:color="auto"/>
              <w:left w:val="nil"/>
              <w:right w:val="nil"/>
            </w:tcBorders>
            <w:shd w:val="clear" w:color="auto" w:fill="auto"/>
            <w:noWrap/>
            <w:vAlign w:val="bottom"/>
            <w:hideMark/>
          </w:tcPr>
          <w:p w:rsidR="00022813" w:rsidRDefault="00022813" w:rsidP="00022813">
            <w:pPr>
              <w:pStyle w:val="Tabletext"/>
              <w:jc w:val="right"/>
            </w:pPr>
            <w:r>
              <w:t>$50,578</w:t>
            </w:r>
          </w:p>
        </w:tc>
        <w:tc>
          <w:tcPr>
            <w:tcW w:w="1023" w:type="dxa"/>
            <w:tcBorders>
              <w:top w:val="single" w:sz="4" w:space="0" w:color="auto"/>
              <w:left w:val="nil"/>
              <w:right w:val="single" w:sz="4" w:space="0" w:color="auto"/>
            </w:tcBorders>
            <w:shd w:val="clear" w:color="auto" w:fill="auto"/>
            <w:noWrap/>
            <w:vAlign w:val="bottom"/>
            <w:hideMark/>
          </w:tcPr>
          <w:p w:rsidR="00022813" w:rsidRDefault="00022813" w:rsidP="00022813">
            <w:pPr>
              <w:pStyle w:val="Tabletext"/>
              <w:jc w:val="right"/>
            </w:pPr>
            <w:r>
              <w:t>$66,239</w:t>
            </w:r>
          </w:p>
        </w:tc>
        <w:tc>
          <w:tcPr>
            <w:tcW w:w="1021" w:type="dxa"/>
            <w:tcBorders>
              <w:top w:val="single" w:sz="4" w:space="0" w:color="auto"/>
              <w:left w:val="single" w:sz="4" w:space="0" w:color="auto"/>
            </w:tcBorders>
            <w:vAlign w:val="bottom"/>
          </w:tcPr>
          <w:p w:rsidR="00022813" w:rsidRDefault="00022813" w:rsidP="00022813">
            <w:pPr>
              <w:pStyle w:val="Tabletext"/>
              <w:jc w:val="right"/>
            </w:pPr>
            <w:r>
              <w:t>$48,279</w:t>
            </w:r>
          </w:p>
        </w:tc>
        <w:tc>
          <w:tcPr>
            <w:tcW w:w="1022" w:type="dxa"/>
            <w:tcBorders>
              <w:top w:val="single" w:sz="4" w:space="0" w:color="auto"/>
            </w:tcBorders>
            <w:vAlign w:val="bottom"/>
          </w:tcPr>
          <w:p w:rsidR="00022813" w:rsidRDefault="00022813" w:rsidP="00022813">
            <w:pPr>
              <w:pStyle w:val="Tabletext"/>
              <w:jc w:val="right"/>
            </w:pPr>
            <w:r>
              <w:t>$50,471</w:t>
            </w:r>
          </w:p>
        </w:tc>
        <w:tc>
          <w:tcPr>
            <w:tcW w:w="1023" w:type="dxa"/>
            <w:tcBorders>
              <w:top w:val="single" w:sz="4" w:space="0" w:color="auto"/>
              <w:right w:val="single" w:sz="4" w:space="0" w:color="auto"/>
            </w:tcBorders>
            <w:vAlign w:val="bottom"/>
          </w:tcPr>
          <w:p w:rsidR="00022813" w:rsidRDefault="00022813" w:rsidP="00022813">
            <w:pPr>
              <w:pStyle w:val="Tabletext"/>
              <w:jc w:val="right"/>
            </w:pPr>
            <w:r>
              <w:t>$63,944</w:t>
            </w:r>
          </w:p>
        </w:tc>
      </w:tr>
      <w:tr w:rsidR="00022813" w:rsidRPr="00AA6192" w:rsidTr="00D64DD5">
        <w:trPr>
          <w:trHeight w:hRule="exact" w:val="227"/>
        </w:trPr>
        <w:tc>
          <w:tcPr>
            <w:tcW w:w="1854" w:type="dxa"/>
            <w:vMerge/>
            <w:tcBorders>
              <w:left w:val="single" w:sz="4" w:space="0" w:color="auto"/>
              <w:right w:val="single" w:sz="4" w:space="0" w:color="auto"/>
            </w:tcBorders>
            <w:vAlign w:val="center"/>
            <w:hideMark/>
          </w:tcPr>
          <w:p w:rsidR="00022813" w:rsidRPr="009804DA" w:rsidRDefault="00022813" w:rsidP="00D64DD5">
            <w:pPr>
              <w:pStyle w:val="Tabletext"/>
            </w:pPr>
          </w:p>
        </w:tc>
        <w:tc>
          <w:tcPr>
            <w:tcW w:w="1313" w:type="dxa"/>
            <w:tcBorders>
              <w:top w:val="nil"/>
              <w:left w:val="nil"/>
              <w:bottom w:val="nil"/>
              <w:right w:val="single" w:sz="4" w:space="0" w:color="auto"/>
            </w:tcBorders>
            <w:shd w:val="clear" w:color="auto" w:fill="auto"/>
            <w:noWrap/>
            <w:vAlign w:val="bottom"/>
            <w:hideMark/>
          </w:tcPr>
          <w:p w:rsidR="00022813" w:rsidRPr="00AA6192" w:rsidRDefault="00022813" w:rsidP="004E194A">
            <w:pPr>
              <w:pStyle w:val="Tabletext"/>
              <w:jc w:val="center"/>
              <w:rPr>
                <w:lang w:eastAsia="en-NZ"/>
              </w:rPr>
            </w:pPr>
            <w:r>
              <w:t>Median</w:t>
            </w:r>
          </w:p>
        </w:tc>
        <w:tc>
          <w:tcPr>
            <w:tcW w:w="1021" w:type="dxa"/>
            <w:tcBorders>
              <w:top w:val="nil"/>
              <w:left w:val="single" w:sz="4" w:space="0" w:color="auto"/>
              <w:right w:val="nil"/>
            </w:tcBorders>
            <w:shd w:val="clear" w:color="auto" w:fill="auto"/>
            <w:noWrap/>
            <w:vAlign w:val="bottom"/>
            <w:hideMark/>
          </w:tcPr>
          <w:p w:rsidR="00022813" w:rsidRDefault="00022813" w:rsidP="00022813">
            <w:pPr>
              <w:pStyle w:val="Tabletext"/>
              <w:jc w:val="right"/>
            </w:pPr>
            <w:r>
              <w:t>$45,903</w:t>
            </w:r>
          </w:p>
        </w:tc>
        <w:tc>
          <w:tcPr>
            <w:tcW w:w="1022" w:type="dxa"/>
            <w:tcBorders>
              <w:top w:val="nil"/>
              <w:left w:val="nil"/>
              <w:right w:val="nil"/>
            </w:tcBorders>
            <w:shd w:val="clear" w:color="auto" w:fill="auto"/>
            <w:noWrap/>
            <w:vAlign w:val="bottom"/>
            <w:hideMark/>
          </w:tcPr>
          <w:p w:rsidR="00022813" w:rsidRDefault="00022813" w:rsidP="00022813">
            <w:pPr>
              <w:pStyle w:val="Tabletext"/>
              <w:jc w:val="right"/>
            </w:pPr>
            <w:r>
              <w:t>$47,935</w:t>
            </w:r>
          </w:p>
        </w:tc>
        <w:tc>
          <w:tcPr>
            <w:tcW w:w="1023" w:type="dxa"/>
            <w:tcBorders>
              <w:top w:val="nil"/>
              <w:left w:val="nil"/>
              <w:right w:val="single" w:sz="4" w:space="0" w:color="auto"/>
            </w:tcBorders>
            <w:shd w:val="clear" w:color="auto" w:fill="auto"/>
            <w:noWrap/>
            <w:vAlign w:val="bottom"/>
            <w:hideMark/>
          </w:tcPr>
          <w:p w:rsidR="00022813" w:rsidRDefault="00022813" w:rsidP="00022813">
            <w:pPr>
              <w:pStyle w:val="Tabletext"/>
              <w:jc w:val="right"/>
            </w:pPr>
            <w:r>
              <w:t>$60,598</w:t>
            </w:r>
          </w:p>
        </w:tc>
        <w:tc>
          <w:tcPr>
            <w:tcW w:w="1021" w:type="dxa"/>
            <w:tcBorders>
              <w:top w:val="nil"/>
              <w:left w:val="single" w:sz="4" w:space="0" w:color="auto"/>
            </w:tcBorders>
            <w:vAlign w:val="bottom"/>
          </w:tcPr>
          <w:p w:rsidR="00022813" w:rsidRDefault="00022813" w:rsidP="00022813">
            <w:pPr>
              <w:pStyle w:val="Tabletext"/>
              <w:jc w:val="right"/>
            </w:pPr>
            <w:r>
              <w:t>$46,203</w:t>
            </w:r>
          </w:p>
        </w:tc>
        <w:tc>
          <w:tcPr>
            <w:tcW w:w="1022" w:type="dxa"/>
            <w:tcBorders>
              <w:top w:val="nil"/>
            </w:tcBorders>
            <w:vAlign w:val="bottom"/>
          </w:tcPr>
          <w:p w:rsidR="00022813" w:rsidRDefault="00022813" w:rsidP="00022813">
            <w:pPr>
              <w:pStyle w:val="Tabletext"/>
              <w:jc w:val="right"/>
            </w:pPr>
            <w:r>
              <w:t>$48,207</w:t>
            </w:r>
          </w:p>
        </w:tc>
        <w:tc>
          <w:tcPr>
            <w:tcW w:w="1023" w:type="dxa"/>
            <w:tcBorders>
              <w:top w:val="nil"/>
              <w:right w:val="single" w:sz="4" w:space="0" w:color="auto"/>
            </w:tcBorders>
            <w:vAlign w:val="bottom"/>
          </w:tcPr>
          <w:p w:rsidR="00022813" w:rsidRDefault="00022813" w:rsidP="00022813">
            <w:pPr>
              <w:pStyle w:val="Tabletext"/>
              <w:jc w:val="right"/>
            </w:pPr>
            <w:r>
              <w:t>$56,234</w:t>
            </w:r>
          </w:p>
        </w:tc>
      </w:tr>
      <w:tr w:rsidR="00022813" w:rsidRPr="00AA6192" w:rsidTr="00D64DD5">
        <w:trPr>
          <w:trHeight w:hRule="exact" w:val="227"/>
        </w:trPr>
        <w:tc>
          <w:tcPr>
            <w:tcW w:w="1854" w:type="dxa"/>
            <w:vMerge/>
            <w:tcBorders>
              <w:left w:val="single" w:sz="4" w:space="0" w:color="auto"/>
              <w:bottom w:val="single" w:sz="4" w:space="0" w:color="auto"/>
              <w:right w:val="single" w:sz="4" w:space="0" w:color="auto"/>
            </w:tcBorders>
            <w:vAlign w:val="center"/>
            <w:hideMark/>
          </w:tcPr>
          <w:p w:rsidR="00022813" w:rsidRPr="009804DA" w:rsidRDefault="00022813" w:rsidP="00D64DD5">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22813" w:rsidRPr="00AA6192" w:rsidRDefault="00022813" w:rsidP="004E194A">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022813" w:rsidRDefault="00022813" w:rsidP="00022813">
            <w:pPr>
              <w:pStyle w:val="Tabletext"/>
              <w:jc w:val="right"/>
            </w:pPr>
            <w:r>
              <w:t>$38,034</w:t>
            </w:r>
          </w:p>
        </w:tc>
        <w:tc>
          <w:tcPr>
            <w:tcW w:w="1022" w:type="dxa"/>
            <w:tcBorders>
              <w:top w:val="nil"/>
              <w:left w:val="nil"/>
              <w:bottom w:val="single" w:sz="4" w:space="0" w:color="auto"/>
              <w:right w:val="nil"/>
            </w:tcBorders>
            <w:shd w:val="clear" w:color="auto" w:fill="auto"/>
            <w:noWrap/>
            <w:vAlign w:val="bottom"/>
            <w:hideMark/>
          </w:tcPr>
          <w:p w:rsidR="00022813" w:rsidRDefault="00022813" w:rsidP="00022813">
            <w:pPr>
              <w:pStyle w:val="Tabletext"/>
              <w:jc w:val="right"/>
            </w:pPr>
            <w:r>
              <w:t>$41,620</w:t>
            </w:r>
          </w:p>
        </w:tc>
        <w:tc>
          <w:tcPr>
            <w:tcW w:w="1023" w:type="dxa"/>
            <w:tcBorders>
              <w:top w:val="nil"/>
              <w:left w:val="nil"/>
              <w:bottom w:val="single" w:sz="4" w:space="0" w:color="auto"/>
              <w:right w:val="single" w:sz="4" w:space="0" w:color="auto"/>
            </w:tcBorders>
            <w:shd w:val="clear" w:color="auto" w:fill="auto"/>
            <w:noWrap/>
            <w:vAlign w:val="bottom"/>
            <w:hideMark/>
          </w:tcPr>
          <w:p w:rsidR="00022813" w:rsidRDefault="00022813" w:rsidP="00022813">
            <w:pPr>
              <w:pStyle w:val="Tabletext"/>
              <w:jc w:val="right"/>
            </w:pPr>
            <w:r>
              <w:t>$54,829</w:t>
            </w:r>
          </w:p>
        </w:tc>
        <w:tc>
          <w:tcPr>
            <w:tcW w:w="1021" w:type="dxa"/>
            <w:tcBorders>
              <w:top w:val="nil"/>
              <w:left w:val="single" w:sz="4" w:space="0" w:color="auto"/>
              <w:bottom w:val="single" w:sz="4" w:space="0" w:color="auto"/>
            </w:tcBorders>
            <w:vAlign w:val="bottom"/>
          </w:tcPr>
          <w:p w:rsidR="00022813" w:rsidRDefault="00022813" w:rsidP="00022813">
            <w:pPr>
              <w:pStyle w:val="Tabletext"/>
              <w:jc w:val="right"/>
            </w:pPr>
            <w:r>
              <w:t>$39,683</w:t>
            </w:r>
          </w:p>
        </w:tc>
        <w:tc>
          <w:tcPr>
            <w:tcW w:w="1022" w:type="dxa"/>
            <w:tcBorders>
              <w:top w:val="nil"/>
              <w:bottom w:val="single" w:sz="4" w:space="0" w:color="auto"/>
            </w:tcBorders>
            <w:vAlign w:val="bottom"/>
          </w:tcPr>
          <w:p w:rsidR="00022813" w:rsidRDefault="00022813" w:rsidP="00022813">
            <w:pPr>
              <w:pStyle w:val="Tabletext"/>
              <w:jc w:val="right"/>
            </w:pPr>
            <w:r>
              <w:t>$44,182</w:t>
            </w:r>
          </w:p>
        </w:tc>
        <w:tc>
          <w:tcPr>
            <w:tcW w:w="1023" w:type="dxa"/>
            <w:tcBorders>
              <w:top w:val="nil"/>
              <w:bottom w:val="single" w:sz="4" w:space="0" w:color="auto"/>
              <w:right w:val="single" w:sz="4" w:space="0" w:color="auto"/>
            </w:tcBorders>
            <w:vAlign w:val="bottom"/>
          </w:tcPr>
          <w:p w:rsidR="00022813" w:rsidRDefault="00022813" w:rsidP="00022813">
            <w:pPr>
              <w:pStyle w:val="Tabletext"/>
              <w:jc w:val="right"/>
            </w:pPr>
            <w:r>
              <w:t>$35,614</w:t>
            </w:r>
          </w:p>
        </w:tc>
      </w:tr>
      <w:tr w:rsidR="00022813" w:rsidRPr="00AA6192" w:rsidTr="00D64DD5">
        <w:trPr>
          <w:trHeight w:hRule="exact" w:val="227"/>
        </w:trPr>
        <w:tc>
          <w:tcPr>
            <w:tcW w:w="1854" w:type="dxa"/>
            <w:vMerge w:val="restart"/>
            <w:tcBorders>
              <w:top w:val="single" w:sz="4" w:space="0" w:color="auto"/>
              <w:left w:val="single" w:sz="4" w:space="0" w:color="auto"/>
              <w:right w:val="single" w:sz="4" w:space="0" w:color="auto"/>
            </w:tcBorders>
            <w:vAlign w:val="center"/>
            <w:hideMark/>
          </w:tcPr>
          <w:p w:rsidR="00022813" w:rsidRDefault="00022813" w:rsidP="00D64DD5">
            <w:pPr>
              <w:pStyle w:val="Tabletext"/>
            </w:pPr>
            <w:r>
              <w:t>Information technology</w:t>
            </w:r>
          </w:p>
          <w:p w:rsidR="00022813" w:rsidRDefault="00022813" w:rsidP="00D64DD5">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022813" w:rsidRDefault="00022813"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022813" w:rsidRDefault="00022813" w:rsidP="00022813">
            <w:pPr>
              <w:pStyle w:val="Tabletext"/>
              <w:jc w:val="right"/>
            </w:pPr>
            <w:r>
              <w:t>$43,971</w:t>
            </w:r>
          </w:p>
        </w:tc>
        <w:tc>
          <w:tcPr>
            <w:tcW w:w="1022" w:type="dxa"/>
            <w:tcBorders>
              <w:top w:val="single" w:sz="4" w:space="0" w:color="auto"/>
              <w:left w:val="nil"/>
              <w:bottom w:val="nil"/>
              <w:right w:val="nil"/>
            </w:tcBorders>
            <w:shd w:val="clear" w:color="auto" w:fill="auto"/>
            <w:noWrap/>
            <w:vAlign w:val="bottom"/>
            <w:hideMark/>
          </w:tcPr>
          <w:p w:rsidR="00022813" w:rsidRDefault="00022813" w:rsidP="00022813">
            <w:pPr>
              <w:pStyle w:val="Tabletext"/>
              <w:jc w:val="right"/>
            </w:pPr>
            <w:r>
              <w:t>$52,558</w:t>
            </w:r>
          </w:p>
        </w:tc>
        <w:tc>
          <w:tcPr>
            <w:tcW w:w="1023" w:type="dxa"/>
            <w:tcBorders>
              <w:top w:val="single" w:sz="4" w:space="0" w:color="auto"/>
              <w:left w:val="nil"/>
              <w:bottom w:val="nil"/>
              <w:right w:val="single" w:sz="4" w:space="0" w:color="auto"/>
            </w:tcBorders>
            <w:shd w:val="clear" w:color="auto" w:fill="auto"/>
            <w:noWrap/>
            <w:vAlign w:val="bottom"/>
            <w:hideMark/>
          </w:tcPr>
          <w:p w:rsidR="00022813" w:rsidRDefault="00022813" w:rsidP="00022813">
            <w:pPr>
              <w:pStyle w:val="Tabletext"/>
              <w:jc w:val="right"/>
            </w:pPr>
            <w:r>
              <w:t>$74,396</w:t>
            </w:r>
          </w:p>
        </w:tc>
        <w:tc>
          <w:tcPr>
            <w:tcW w:w="1021" w:type="dxa"/>
            <w:tcBorders>
              <w:top w:val="single" w:sz="4" w:space="0" w:color="auto"/>
              <w:left w:val="single" w:sz="4" w:space="0" w:color="auto"/>
              <w:bottom w:val="nil"/>
            </w:tcBorders>
            <w:vAlign w:val="bottom"/>
          </w:tcPr>
          <w:p w:rsidR="00022813" w:rsidRDefault="00022813" w:rsidP="00022813">
            <w:pPr>
              <w:pStyle w:val="Tabletext"/>
              <w:jc w:val="right"/>
            </w:pPr>
            <w:r>
              <w:t>C..</w:t>
            </w:r>
          </w:p>
        </w:tc>
        <w:tc>
          <w:tcPr>
            <w:tcW w:w="1022" w:type="dxa"/>
            <w:tcBorders>
              <w:top w:val="single" w:sz="4" w:space="0" w:color="auto"/>
              <w:bottom w:val="nil"/>
            </w:tcBorders>
            <w:vAlign w:val="bottom"/>
          </w:tcPr>
          <w:p w:rsidR="00022813" w:rsidRDefault="00022813" w:rsidP="00022813">
            <w:pPr>
              <w:pStyle w:val="Tabletext"/>
              <w:jc w:val="right"/>
            </w:pPr>
            <w:r>
              <w:t>C..</w:t>
            </w:r>
          </w:p>
        </w:tc>
        <w:tc>
          <w:tcPr>
            <w:tcW w:w="1023" w:type="dxa"/>
            <w:tcBorders>
              <w:top w:val="single" w:sz="4" w:space="0" w:color="auto"/>
              <w:bottom w:val="nil"/>
              <w:right w:val="single" w:sz="4" w:space="0" w:color="auto"/>
            </w:tcBorders>
            <w:vAlign w:val="bottom"/>
          </w:tcPr>
          <w:p w:rsidR="00022813" w:rsidRDefault="00022813" w:rsidP="00022813">
            <w:pPr>
              <w:pStyle w:val="Tabletext"/>
              <w:jc w:val="right"/>
            </w:pPr>
            <w:r>
              <w:t>C..</w:t>
            </w:r>
          </w:p>
        </w:tc>
      </w:tr>
      <w:tr w:rsidR="00022813" w:rsidRPr="00AA6192" w:rsidTr="00D64DD5">
        <w:trPr>
          <w:trHeight w:hRule="exact" w:val="227"/>
        </w:trPr>
        <w:tc>
          <w:tcPr>
            <w:tcW w:w="1854" w:type="dxa"/>
            <w:vMerge/>
            <w:tcBorders>
              <w:left w:val="single" w:sz="4" w:space="0" w:color="auto"/>
              <w:right w:val="single" w:sz="4" w:space="0" w:color="auto"/>
            </w:tcBorders>
            <w:vAlign w:val="center"/>
            <w:hideMark/>
          </w:tcPr>
          <w:p w:rsidR="00022813" w:rsidRDefault="00022813" w:rsidP="00D64DD5">
            <w:pPr>
              <w:pStyle w:val="Tabletext"/>
            </w:pPr>
          </w:p>
        </w:tc>
        <w:tc>
          <w:tcPr>
            <w:tcW w:w="1313" w:type="dxa"/>
            <w:tcBorders>
              <w:top w:val="nil"/>
              <w:left w:val="nil"/>
              <w:bottom w:val="nil"/>
              <w:right w:val="single" w:sz="4" w:space="0" w:color="auto"/>
            </w:tcBorders>
            <w:shd w:val="clear" w:color="auto" w:fill="auto"/>
            <w:noWrap/>
            <w:vAlign w:val="bottom"/>
            <w:hideMark/>
          </w:tcPr>
          <w:p w:rsidR="00022813" w:rsidRDefault="00022813"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022813" w:rsidRDefault="00022813" w:rsidP="00022813">
            <w:pPr>
              <w:pStyle w:val="Tabletext"/>
              <w:jc w:val="right"/>
            </w:pPr>
            <w:r>
              <w:t>$37,852</w:t>
            </w:r>
          </w:p>
        </w:tc>
        <w:tc>
          <w:tcPr>
            <w:tcW w:w="1022" w:type="dxa"/>
            <w:tcBorders>
              <w:top w:val="nil"/>
              <w:left w:val="nil"/>
              <w:bottom w:val="nil"/>
              <w:right w:val="nil"/>
            </w:tcBorders>
            <w:shd w:val="clear" w:color="auto" w:fill="auto"/>
            <w:noWrap/>
            <w:vAlign w:val="bottom"/>
            <w:hideMark/>
          </w:tcPr>
          <w:p w:rsidR="00022813" w:rsidRDefault="00022813" w:rsidP="00022813">
            <w:pPr>
              <w:pStyle w:val="Tabletext"/>
              <w:jc w:val="right"/>
            </w:pPr>
            <w:r>
              <w:t>$44,485</w:t>
            </w:r>
          </w:p>
        </w:tc>
        <w:tc>
          <w:tcPr>
            <w:tcW w:w="1023" w:type="dxa"/>
            <w:tcBorders>
              <w:top w:val="nil"/>
              <w:left w:val="nil"/>
              <w:bottom w:val="nil"/>
              <w:right w:val="single" w:sz="4" w:space="0" w:color="auto"/>
            </w:tcBorders>
            <w:shd w:val="clear" w:color="auto" w:fill="auto"/>
            <w:noWrap/>
            <w:vAlign w:val="bottom"/>
            <w:hideMark/>
          </w:tcPr>
          <w:p w:rsidR="00022813" w:rsidRDefault="00022813" w:rsidP="00022813">
            <w:pPr>
              <w:pStyle w:val="Tabletext"/>
              <w:jc w:val="right"/>
            </w:pPr>
            <w:r>
              <w:t>$68,166</w:t>
            </w:r>
          </w:p>
        </w:tc>
        <w:tc>
          <w:tcPr>
            <w:tcW w:w="1021" w:type="dxa"/>
            <w:tcBorders>
              <w:top w:val="nil"/>
              <w:left w:val="single" w:sz="4" w:space="0" w:color="auto"/>
              <w:bottom w:val="nil"/>
            </w:tcBorders>
            <w:vAlign w:val="bottom"/>
          </w:tcPr>
          <w:p w:rsidR="00022813" w:rsidRDefault="00022813" w:rsidP="00022813">
            <w:pPr>
              <w:pStyle w:val="Tabletext"/>
              <w:jc w:val="right"/>
            </w:pPr>
            <w:r>
              <w:t>C..</w:t>
            </w:r>
          </w:p>
        </w:tc>
        <w:tc>
          <w:tcPr>
            <w:tcW w:w="1022" w:type="dxa"/>
            <w:tcBorders>
              <w:top w:val="nil"/>
              <w:bottom w:val="nil"/>
            </w:tcBorders>
            <w:vAlign w:val="bottom"/>
          </w:tcPr>
          <w:p w:rsidR="00022813" w:rsidRDefault="00022813" w:rsidP="00022813">
            <w:pPr>
              <w:pStyle w:val="Tabletext"/>
              <w:jc w:val="right"/>
            </w:pPr>
            <w:r>
              <w:t>C..</w:t>
            </w:r>
          </w:p>
        </w:tc>
        <w:tc>
          <w:tcPr>
            <w:tcW w:w="1023" w:type="dxa"/>
            <w:tcBorders>
              <w:top w:val="nil"/>
              <w:bottom w:val="nil"/>
              <w:right w:val="single" w:sz="4" w:space="0" w:color="auto"/>
            </w:tcBorders>
            <w:vAlign w:val="bottom"/>
          </w:tcPr>
          <w:p w:rsidR="00022813" w:rsidRDefault="00022813" w:rsidP="00022813">
            <w:pPr>
              <w:pStyle w:val="Tabletext"/>
              <w:jc w:val="right"/>
            </w:pPr>
            <w:r>
              <w:t>$65,021</w:t>
            </w:r>
          </w:p>
        </w:tc>
      </w:tr>
      <w:tr w:rsidR="00022813" w:rsidRPr="00AA6192" w:rsidTr="00D64DD5">
        <w:trPr>
          <w:trHeight w:hRule="exact" w:val="227"/>
        </w:trPr>
        <w:tc>
          <w:tcPr>
            <w:tcW w:w="1854" w:type="dxa"/>
            <w:vMerge/>
            <w:tcBorders>
              <w:left w:val="single" w:sz="4" w:space="0" w:color="auto"/>
              <w:bottom w:val="single" w:sz="4" w:space="0" w:color="auto"/>
              <w:right w:val="single" w:sz="4" w:space="0" w:color="auto"/>
            </w:tcBorders>
            <w:vAlign w:val="center"/>
            <w:hideMark/>
          </w:tcPr>
          <w:p w:rsidR="00022813" w:rsidRDefault="00022813" w:rsidP="00D64DD5">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22813" w:rsidRDefault="00022813"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022813" w:rsidRDefault="00022813" w:rsidP="00022813">
            <w:pPr>
              <w:pStyle w:val="Tabletext"/>
              <w:jc w:val="right"/>
            </w:pPr>
            <w:r>
              <w:t>$19,489</w:t>
            </w:r>
          </w:p>
        </w:tc>
        <w:tc>
          <w:tcPr>
            <w:tcW w:w="1022" w:type="dxa"/>
            <w:tcBorders>
              <w:top w:val="nil"/>
              <w:left w:val="nil"/>
              <w:bottom w:val="single" w:sz="4" w:space="0" w:color="auto"/>
              <w:right w:val="nil"/>
            </w:tcBorders>
            <w:shd w:val="clear" w:color="auto" w:fill="auto"/>
            <w:noWrap/>
            <w:vAlign w:val="bottom"/>
            <w:hideMark/>
          </w:tcPr>
          <w:p w:rsidR="00022813" w:rsidRDefault="00022813" w:rsidP="00022813">
            <w:pPr>
              <w:pStyle w:val="Tabletext"/>
              <w:jc w:val="right"/>
            </w:pPr>
            <w:r>
              <w:t>$28,213</w:t>
            </w:r>
          </w:p>
        </w:tc>
        <w:tc>
          <w:tcPr>
            <w:tcW w:w="1023" w:type="dxa"/>
            <w:tcBorders>
              <w:top w:val="nil"/>
              <w:left w:val="nil"/>
              <w:bottom w:val="single" w:sz="4" w:space="0" w:color="auto"/>
              <w:right w:val="single" w:sz="4" w:space="0" w:color="auto"/>
            </w:tcBorders>
            <w:shd w:val="clear" w:color="auto" w:fill="auto"/>
            <w:noWrap/>
            <w:vAlign w:val="bottom"/>
            <w:hideMark/>
          </w:tcPr>
          <w:p w:rsidR="00022813" w:rsidRDefault="00022813" w:rsidP="00022813">
            <w:pPr>
              <w:pStyle w:val="Tabletext"/>
              <w:jc w:val="right"/>
            </w:pPr>
            <w:r>
              <w:t>$48,695</w:t>
            </w:r>
          </w:p>
        </w:tc>
        <w:tc>
          <w:tcPr>
            <w:tcW w:w="1021" w:type="dxa"/>
            <w:tcBorders>
              <w:top w:val="nil"/>
              <w:left w:val="single" w:sz="4" w:space="0" w:color="auto"/>
              <w:bottom w:val="single" w:sz="4" w:space="0" w:color="auto"/>
            </w:tcBorders>
            <w:vAlign w:val="bottom"/>
          </w:tcPr>
          <w:p w:rsidR="00022813" w:rsidRDefault="00022813" w:rsidP="00022813">
            <w:pPr>
              <w:pStyle w:val="Tabletext"/>
              <w:jc w:val="right"/>
            </w:pPr>
            <w:r>
              <w:t>C..</w:t>
            </w:r>
          </w:p>
        </w:tc>
        <w:tc>
          <w:tcPr>
            <w:tcW w:w="1022" w:type="dxa"/>
            <w:tcBorders>
              <w:top w:val="nil"/>
              <w:bottom w:val="single" w:sz="4" w:space="0" w:color="auto"/>
            </w:tcBorders>
            <w:vAlign w:val="bottom"/>
          </w:tcPr>
          <w:p w:rsidR="00022813" w:rsidRDefault="00022813" w:rsidP="00022813">
            <w:pPr>
              <w:pStyle w:val="Tabletext"/>
              <w:jc w:val="right"/>
            </w:pPr>
            <w:r>
              <w:t>C..</w:t>
            </w:r>
          </w:p>
        </w:tc>
        <w:tc>
          <w:tcPr>
            <w:tcW w:w="1023" w:type="dxa"/>
            <w:tcBorders>
              <w:top w:val="nil"/>
              <w:bottom w:val="single" w:sz="4" w:space="0" w:color="auto"/>
              <w:right w:val="single" w:sz="4" w:space="0" w:color="auto"/>
            </w:tcBorders>
            <w:vAlign w:val="bottom"/>
          </w:tcPr>
          <w:p w:rsidR="00022813" w:rsidRDefault="00022813" w:rsidP="00022813">
            <w:pPr>
              <w:pStyle w:val="Tabletext"/>
              <w:jc w:val="right"/>
            </w:pPr>
            <w:r>
              <w:t>C..</w:t>
            </w:r>
          </w:p>
        </w:tc>
      </w:tr>
      <w:tr w:rsidR="00022813" w:rsidRPr="00AA6192" w:rsidTr="00D64DD5">
        <w:trPr>
          <w:trHeight w:hRule="exact" w:val="227"/>
        </w:trPr>
        <w:tc>
          <w:tcPr>
            <w:tcW w:w="1854" w:type="dxa"/>
            <w:vMerge w:val="restart"/>
            <w:tcBorders>
              <w:top w:val="single" w:sz="4" w:space="0" w:color="auto"/>
              <w:left w:val="single" w:sz="4" w:space="0" w:color="auto"/>
              <w:right w:val="single" w:sz="4" w:space="0" w:color="auto"/>
            </w:tcBorders>
            <w:vAlign w:val="center"/>
            <w:hideMark/>
          </w:tcPr>
          <w:p w:rsidR="00022813" w:rsidRDefault="00022813" w:rsidP="00D64DD5">
            <w:pPr>
              <w:pStyle w:val="Tabletext"/>
            </w:pPr>
            <w:r>
              <w:t>Management and commerce</w:t>
            </w:r>
          </w:p>
          <w:p w:rsidR="00022813" w:rsidRDefault="00022813" w:rsidP="00D64DD5">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022813" w:rsidRDefault="00022813"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022813" w:rsidRDefault="00022813" w:rsidP="00022813">
            <w:pPr>
              <w:pStyle w:val="Tabletext"/>
              <w:jc w:val="right"/>
            </w:pPr>
            <w:r>
              <w:t>$48,298</w:t>
            </w:r>
          </w:p>
        </w:tc>
        <w:tc>
          <w:tcPr>
            <w:tcW w:w="1022" w:type="dxa"/>
            <w:tcBorders>
              <w:top w:val="single" w:sz="4" w:space="0" w:color="auto"/>
              <w:left w:val="nil"/>
              <w:bottom w:val="nil"/>
              <w:right w:val="nil"/>
            </w:tcBorders>
            <w:shd w:val="clear" w:color="auto" w:fill="auto"/>
            <w:noWrap/>
            <w:vAlign w:val="bottom"/>
            <w:hideMark/>
          </w:tcPr>
          <w:p w:rsidR="00022813" w:rsidRDefault="00022813" w:rsidP="00022813">
            <w:pPr>
              <w:pStyle w:val="Tabletext"/>
              <w:jc w:val="right"/>
            </w:pPr>
            <w:r>
              <w:t>$53,421</w:t>
            </w:r>
          </w:p>
        </w:tc>
        <w:tc>
          <w:tcPr>
            <w:tcW w:w="1023" w:type="dxa"/>
            <w:tcBorders>
              <w:top w:val="single" w:sz="4" w:space="0" w:color="auto"/>
              <w:left w:val="nil"/>
              <w:bottom w:val="nil"/>
              <w:right w:val="single" w:sz="4" w:space="0" w:color="auto"/>
            </w:tcBorders>
            <w:shd w:val="clear" w:color="auto" w:fill="auto"/>
            <w:noWrap/>
            <w:vAlign w:val="bottom"/>
            <w:hideMark/>
          </w:tcPr>
          <w:p w:rsidR="00022813" w:rsidRDefault="00022813" w:rsidP="00022813">
            <w:pPr>
              <w:pStyle w:val="Tabletext"/>
              <w:jc w:val="right"/>
            </w:pPr>
            <w:r>
              <w:t>$75,502</w:t>
            </w:r>
          </w:p>
        </w:tc>
        <w:tc>
          <w:tcPr>
            <w:tcW w:w="1021" w:type="dxa"/>
            <w:tcBorders>
              <w:top w:val="single" w:sz="4" w:space="0" w:color="auto"/>
              <w:left w:val="single" w:sz="4" w:space="0" w:color="auto"/>
              <w:bottom w:val="nil"/>
            </w:tcBorders>
            <w:vAlign w:val="bottom"/>
          </w:tcPr>
          <w:p w:rsidR="00022813" w:rsidRDefault="00022813" w:rsidP="00022813">
            <w:pPr>
              <w:pStyle w:val="Tabletext"/>
              <w:jc w:val="right"/>
            </w:pPr>
            <w:r>
              <w:t>$46,122</w:t>
            </w:r>
          </w:p>
        </w:tc>
        <w:tc>
          <w:tcPr>
            <w:tcW w:w="1022" w:type="dxa"/>
            <w:tcBorders>
              <w:top w:val="single" w:sz="4" w:space="0" w:color="auto"/>
              <w:bottom w:val="nil"/>
            </w:tcBorders>
            <w:vAlign w:val="bottom"/>
          </w:tcPr>
          <w:p w:rsidR="00022813" w:rsidRDefault="00022813" w:rsidP="00022813">
            <w:pPr>
              <w:pStyle w:val="Tabletext"/>
              <w:jc w:val="right"/>
            </w:pPr>
            <w:r>
              <w:t>$55,938</w:t>
            </w:r>
          </w:p>
        </w:tc>
        <w:tc>
          <w:tcPr>
            <w:tcW w:w="1023" w:type="dxa"/>
            <w:tcBorders>
              <w:top w:val="single" w:sz="4" w:space="0" w:color="auto"/>
              <w:bottom w:val="nil"/>
              <w:right w:val="single" w:sz="4" w:space="0" w:color="auto"/>
            </w:tcBorders>
            <w:vAlign w:val="bottom"/>
          </w:tcPr>
          <w:p w:rsidR="00022813" w:rsidRDefault="00022813" w:rsidP="00022813">
            <w:pPr>
              <w:pStyle w:val="Tabletext"/>
              <w:jc w:val="right"/>
            </w:pPr>
            <w:r>
              <w:t>$71,119</w:t>
            </w:r>
          </w:p>
        </w:tc>
      </w:tr>
      <w:tr w:rsidR="00022813" w:rsidRPr="00AA6192" w:rsidTr="00D64DD5">
        <w:trPr>
          <w:trHeight w:hRule="exact" w:val="227"/>
        </w:trPr>
        <w:tc>
          <w:tcPr>
            <w:tcW w:w="1854" w:type="dxa"/>
            <w:vMerge/>
            <w:tcBorders>
              <w:left w:val="single" w:sz="4" w:space="0" w:color="auto"/>
              <w:right w:val="single" w:sz="4" w:space="0" w:color="auto"/>
            </w:tcBorders>
            <w:vAlign w:val="center"/>
            <w:hideMark/>
          </w:tcPr>
          <w:p w:rsidR="00022813" w:rsidRDefault="00022813" w:rsidP="00D64DD5">
            <w:pPr>
              <w:pStyle w:val="Tabletext"/>
            </w:pPr>
          </w:p>
        </w:tc>
        <w:tc>
          <w:tcPr>
            <w:tcW w:w="1313" w:type="dxa"/>
            <w:tcBorders>
              <w:top w:val="nil"/>
              <w:left w:val="nil"/>
              <w:bottom w:val="nil"/>
              <w:right w:val="single" w:sz="4" w:space="0" w:color="auto"/>
            </w:tcBorders>
            <w:shd w:val="clear" w:color="auto" w:fill="auto"/>
            <w:noWrap/>
            <w:vAlign w:val="bottom"/>
            <w:hideMark/>
          </w:tcPr>
          <w:p w:rsidR="00022813" w:rsidRDefault="00022813"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022813" w:rsidRDefault="00022813" w:rsidP="00022813">
            <w:pPr>
              <w:pStyle w:val="Tabletext"/>
              <w:jc w:val="right"/>
            </w:pPr>
            <w:r>
              <w:t>$42,879</w:t>
            </w:r>
          </w:p>
        </w:tc>
        <w:tc>
          <w:tcPr>
            <w:tcW w:w="1022" w:type="dxa"/>
            <w:tcBorders>
              <w:top w:val="nil"/>
              <w:left w:val="nil"/>
              <w:bottom w:val="nil"/>
              <w:right w:val="nil"/>
            </w:tcBorders>
            <w:shd w:val="clear" w:color="auto" w:fill="auto"/>
            <w:noWrap/>
            <w:vAlign w:val="bottom"/>
            <w:hideMark/>
          </w:tcPr>
          <w:p w:rsidR="00022813" w:rsidRDefault="00022813" w:rsidP="00022813">
            <w:pPr>
              <w:pStyle w:val="Tabletext"/>
              <w:jc w:val="right"/>
            </w:pPr>
            <w:r>
              <w:t>$48,066</w:t>
            </w:r>
          </w:p>
        </w:tc>
        <w:tc>
          <w:tcPr>
            <w:tcW w:w="1023" w:type="dxa"/>
            <w:tcBorders>
              <w:top w:val="nil"/>
              <w:left w:val="nil"/>
              <w:bottom w:val="nil"/>
              <w:right w:val="single" w:sz="4" w:space="0" w:color="auto"/>
            </w:tcBorders>
            <w:shd w:val="clear" w:color="auto" w:fill="auto"/>
            <w:noWrap/>
            <w:vAlign w:val="bottom"/>
            <w:hideMark/>
          </w:tcPr>
          <w:p w:rsidR="00022813" w:rsidRDefault="00022813" w:rsidP="00022813">
            <w:pPr>
              <w:pStyle w:val="Tabletext"/>
              <w:jc w:val="right"/>
            </w:pPr>
            <w:r>
              <w:t>$63,631</w:t>
            </w:r>
          </w:p>
        </w:tc>
        <w:tc>
          <w:tcPr>
            <w:tcW w:w="1021" w:type="dxa"/>
            <w:tcBorders>
              <w:top w:val="nil"/>
              <w:left w:val="single" w:sz="4" w:space="0" w:color="auto"/>
              <w:bottom w:val="nil"/>
            </w:tcBorders>
            <w:vAlign w:val="bottom"/>
          </w:tcPr>
          <w:p w:rsidR="00022813" w:rsidRDefault="00022813" w:rsidP="00022813">
            <w:pPr>
              <w:pStyle w:val="Tabletext"/>
              <w:jc w:val="right"/>
            </w:pPr>
            <w:r>
              <w:t>$41,256</w:t>
            </w:r>
          </w:p>
        </w:tc>
        <w:tc>
          <w:tcPr>
            <w:tcW w:w="1022" w:type="dxa"/>
            <w:tcBorders>
              <w:top w:val="nil"/>
              <w:bottom w:val="nil"/>
            </w:tcBorders>
            <w:vAlign w:val="bottom"/>
          </w:tcPr>
          <w:p w:rsidR="00022813" w:rsidRDefault="00022813" w:rsidP="00022813">
            <w:pPr>
              <w:pStyle w:val="Tabletext"/>
              <w:jc w:val="right"/>
            </w:pPr>
            <w:r>
              <w:t>$48,098</w:t>
            </w:r>
          </w:p>
        </w:tc>
        <w:tc>
          <w:tcPr>
            <w:tcW w:w="1023" w:type="dxa"/>
            <w:tcBorders>
              <w:top w:val="nil"/>
              <w:bottom w:val="nil"/>
              <w:right w:val="single" w:sz="4" w:space="0" w:color="auto"/>
            </w:tcBorders>
            <w:vAlign w:val="bottom"/>
          </w:tcPr>
          <w:p w:rsidR="00022813" w:rsidRDefault="00022813" w:rsidP="00022813">
            <w:pPr>
              <w:pStyle w:val="Tabletext"/>
              <w:jc w:val="right"/>
            </w:pPr>
            <w:r>
              <w:t>$56,015</w:t>
            </w:r>
          </w:p>
        </w:tc>
      </w:tr>
      <w:tr w:rsidR="00022813" w:rsidRPr="00AA6192" w:rsidTr="00D64DD5">
        <w:trPr>
          <w:trHeight w:hRule="exact" w:val="227"/>
        </w:trPr>
        <w:tc>
          <w:tcPr>
            <w:tcW w:w="1854" w:type="dxa"/>
            <w:vMerge/>
            <w:tcBorders>
              <w:left w:val="single" w:sz="4" w:space="0" w:color="auto"/>
              <w:bottom w:val="single" w:sz="4" w:space="0" w:color="auto"/>
              <w:right w:val="single" w:sz="4" w:space="0" w:color="auto"/>
            </w:tcBorders>
            <w:vAlign w:val="center"/>
            <w:hideMark/>
          </w:tcPr>
          <w:p w:rsidR="00022813" w:rsidRDefault="00022813" w:rsidP="00D64DD5">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22813" w:rsidRDefault="00022813"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022813" w:rsidRDefault="00022813" w:rsidP="00022813">
            <w:pPr>
              <w:pStyle w:val="Tabletext"/>
              <w:jc w:val="right"/>
            </w:pPr>
            <w:r>
              <w:t>$34,106</w:t>
            </w:r>
          </w:p>
        </w:tc>
        <w:tc>
          <w:tcPr>
            <w:tcW w:w="1022" w:type="dxa"/>
            <w:tcBorders>
              <w:top w:val="nil"/>
              <w:left w:val="nil"/>
              <w:bottom w:val="single" w:sz="4" w:space="0" w:color="auto"/>
              <w:right w:val="nil"/>
            </w:tcBorders>
            <w:shd w:val="clear" w:color="auto" w:fill="auto"/>
            <w:noWrap/>
            <w:vAlign w:val="bottom"/>
            <w:hideMark/>
          </w:tcPr>
          <w:p w:rsidR="00022813" w:rsidRDefault="00022813" w:rsidP="00022813">
            <w:pPr>
              <w:pStyle w:val="Tabletext"/>
              <w:jc w:val="right"/>
            </w:pPr>
            <w:r>
              <w:t>$41,097</w:t>
            </w:r>
          </w:p>
        </w:tc>
        <w:tc>
          <w:tcPr>
            <w:tcW w:w="1023" w:type="dxa"/>
            <w:tcBorders>
              <w:top w:val="nil"/>
              <w:left w:val="nil"/>
              <w:bottom w:val="single" w:sz="4" w:space="0" w:color="auto"/>
              <w:right w:val="single" w:sz="4" w:space="0" w:color="auto"/>
            </w:tcBorders>
            <w:shd w:val="clear" w:color="auto" w:fill="auto"/>
            <w:noWrap/>
            <w:vAlign w:val="bottom"/>
            <w:hideMark/>
          </w:tcPr>
          <w:p w:rsidR="00022813" w:rsidRDefault="00022813" w:rsidP="00022813">
            <w:pPr>
              <w:pStyle w:val="Tabletext"/>
              <w:jc w:val="right"/>
            </w:pPr>
            <w:r>
              <w:t>$50,919</w:t>
            </w:r>
          </w:p>
        </w:tc>
        <w:tc>
          <w:tcPr>
            <w:tcW w:w="1021" w:type="dxa"/>
            <w:tcBorders>
              <w:top w:val="nil"/>
              <w:left w:val="single" w:sz="4" w:space="0" w:color="auto"/>
              <w:bottom w:val="single" w:sz="4" w:space="0" w:color="auto"/>
            </w:tcBorders>
            <w:vAlign w:val="bottom"/>
          </w:tcPr>
          <w:p w:rsidR="00022813" w:rsidRDefault="00022813" w:rsidP="00022813">
            <w:pPr>
              <w:pStyle w:val="Tabletext"/>
              <w:jc w:val="right"/>
            </w:pPr>
            <w:r>
              <w:t>$31,729</w:t>
            </w:r>
          </w:p>
        </w:tc>
        <w:tc>
          <w:tcPr>
            <w:tcW w:w="1022" w:type="dxa"/>
            <w:tcBorders>
              <w:top w:val="nil"/>
              <w:bottom w:val="single" w:sz="4" w:space="0" w:color="auto"/>
            </w:tcBorders>
            <w:vAlign w:val="bottom"/>
          </w:tcPr>
          <w:p w:rsidR="00022813" w:rsidRDefault="00022813" w:rsidP="00022813">
            <w:pPr>
              <w:pStyle w:val="Tabletext"/>
              <w:jc w:val="right"/>
            </w:pPr>
            <w:r>
              <w:t>$40,387</w:t>
            </w:r>
          </w:p>
        </w:tc>
        <w:tc>
          <w:tcPr>
            <w:tcW w:w="1023" w:type="dxa"/>
            <w:tcBorders>
              <w:top w:val="nil"/>
              <w:bottom w:val="single" w:sz="4" w:space="0" w:color="auto"/>
              <w:right w:val="single" w:sz="4" w:space="0" w:color="auto"/>
            </w:tcBorders>
            <w:vAlign w:val="bottom"/>
          </w:tcPr>
          <w:p w:rsidR="00022813" w:rsidRDefault="00022813" w:rsidP="00022813">
            <w:pPr>
              <w:pStyle w:val="Tabletext"/>
              <w:jc w:val="right"/>
            </w:pPr>
            <w:r>
              <w:t>$40,751</w:t>
            </w:r>
          </w:p>
        </w:tc>
      </w:tr>
      <w:tr w:rsidR="00022813" w:rsidRPr="00AA6192" w:rsidTr="00D64DD5">
        <w:trPr>
          <w:trHeight w:hRule="exact" w:val="227"/>
        </w:trPr>
        <w:tc>
          <w:tcPr>
            <w:tcW w:w="1854" w:type="dxa"/>
            <w:vMerge w:val="restart"/>
            <w:tcBorders>
              <w:top w:val="single" w:sz="4" w:space="0" w:color="auto"/>
              <w:left w:val="single" w:sz="4" w:space="0" w:color="auto"/>
              <w:right w:val="single" w:sz="4" w:space="0" w:color="auto"/>
            </w:tcBorders>
            <w:vAlign w:val="center"/>
            <w:hideMark/>
          </w:tcPr>
          <w:p w:rsidR="00022813" w:rsidRDefault="00022813" w:rsidP="00D64DD5">
            <w:pPr>
              <w:pStyle w:val="Tabletext"/>
            </w:pPr>
            <w:r>
              <w:t>Society and culture</w:t>
            </w:r>
          </w:p>
          <w:p w:rsidR="00022813" w:rsidRDefault="00022813" w:rsidP="00D64DD5">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022813" w:rsidRDefault="00022813"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022813" w:rsidRDefault="00022813" w:rsidP="00022813">
            <w:pPr>
              <w:pStyle w:val="Tabletext"/>
              <w:jc w:val="right"/>
            </w:pPr>
            <w:r>
              <w:t>$56,054</w:t>
            </w:r>
          </w:p>
        </w:tc>
        <w:tc>
          <w:tcPr>
            <w:tcW w:w="1022" w:type="dxa"/>
            <w:tcBorders>
              <w:top w:val="single" w:sz="4" w:space="0" w:color="auto"/>
              <w:left w:val="nil"/>
              <w:bottom w:val="nil"/>
              <w:right w:val="nil"/>
            </w:tcBorders>
            <w:shd w:val="clear" w:color="auto" w:fill="auto"/>
            <w:noWrap/>
            <w:vAlign w:val="bottom"/>
            <w:hideMark/>
          </w:tcPr>
          <w:p w:rsidR="00022813" w:rsidRDefault="00022813" w:rsidP="00022813">
            <w:pPr>
              <w:pStyle w:val="Tabletext"/>
              <w:jc w:val="right"/>
            </w:pPr>
            <w:r>
              <w:t>$69,327</w:t>
            </w:r>
          </w:p>
        </w:tc>
        <w:tc>
          <w:tcPr>
            <w:tcW w:w="1023" w:type="dxa"/>
            <w:tcBorders>
              <w:top w:val="single" w:sz="4" w:space="0" w:color="auto"/>
              <w:left w:val="nil"/>
              <w:bottom w:val="nil"/>
              <w:right w:val="single" w:sz="4" w:space="0" w:color="auto"/>
            </w:tcBorders>
            <w:shd w:val="clear" w:color="auto" w:fill="auto"/>
            <w:noWrap/>
            <w:vAlign w:val="bottom"/>
            <w:hideMark/>
          </w:tcPr>
          <w:p w:rsidR="00022813" w:rsidRDefault="00022813" w:rsidP="00022813">
            <w:pPr>
              <w:pStyle w:val="Tabletext"/>
              <w:jc w:val="right"/>
            </w:pPr>
            <w:r>
              <w:t>$104,372</w:t>
            </w:r>
          </w:p>
        </w:tc>
        <w:tc>
          <w:tcPr>
            <w:tcW w:w="1021" w:type="dxa"/>
            <w:tcBorders>
              <w:top w:val="single" w:sz="4" w:space="0" w:color="auto"/>
              <w:left w:val="single" w:sz="4" w:space="0" w:color="auto"/>
              <w:bottom w:val="nil"/>
            </w:tcBorders>
            <w:vAlign w:val="bottom"/>
          </w:tcPr>
          <w:p w:rsidR="00022813" w:rsidRDefault="00022813" w:rsidP="00022813">
            <w:pPr>
              <w:pStyle w:val="Tabletext"/>
              <w:jc w:val="right"/>
            </w:pPr>
            <w:r>
              <w:t>$56,843</w:t>
            </w:r>
          </w:p>
        </w:tc>
        <w:tc>
          <w:tcPr>
            <w:tcW w:w="1022" w:type="dxa"/>
            <w:tcBorders>
              <w:top w:val="single" w:sz="4" w:space="0" w:color="auto"/>
              <w:bottom w:val="nil"/>
            </w:tcBorders>
            <w:vAlign w:val="bottom"/>
          </w:tcPr>
          <w:p w:rsidR="00022813" w:rsidRDefault="00022813" w:rsidP="00022813">
            <w:pPr>
              <w:pStyle w:val="Tabletext"/>
              <w:jc w:val="right"/>
            </w:pPr>
            <w:r>
              <w:t>$68,930</w:t>
            </w:r>
          </w:p>
        </w:tc>
        <w:tc>
          <w:tcPr>
            <w:tcW w:w="1023" w:type="dxa"/>
            <w:tcBorders>
              <w:top w:val="single" w:sz="4" w:space="0" w:color="auto"/>
              <w:bottom w:val="nil"/>
              <w:right w:val="single" w:sz="4" w:space="0" w:color="auto"/>
            </w:tcBorders>
            <w:vAlign w:val="bottom"/>
          </w:tcPr>
          <w:p w:rsidR="00022813" w:rsidRDefault="00022813" w:rsidP="00022813">
            <w:pPr>
              <w:pStyle w:val="Tabletext"/>
              <w:jc w:val="right"/>
            </w:pPr>
            <w:r>
              <w:t>$96,527</w:t>
            </w:r>
          </w:p>
        </w:tc>
      </w:tr>
      <w:tr w:rsidR="00022813" w:rsidRPr="00AA6192" w:rsidTr="00D64DD5">
        <w:trPr>
          <w:trHeight w:hRule="exact" w:val="227"/>
        </w:trPr>
        <w:tc>
          <w:tcPr>
            <w:tcW w:w="1854" w:type="dxa"/>
            <w:vMerge/>
            <w:tcBorders>
              <w:left w:val="single" w:sz="4" w:space="0" w:color="auto"/>
              <w:right w:val="single" w:sz="4" w:space="0" w:color="auto"/>
            </w:tcBorders>
            <w:vAlign w:val="center"/>
            <w:hideMark/>
          </w:tcPr>
          <w:p w:rsidR="00022813" w:rsidRDefault="00022813" w:rsidP="00D64DD5">
            <w:pPr>
              <w:pStyle w:val="Tabletext"/>
            </w:pPr>
          </w:p>
        </w:tc>
        <w:tc>
          <w:tcPr>
            <w:tcW w:w="1313" w:type="dxa"/>
            <w:tcBorders>
              <w:top w:val="nil"/>
              <w:left w:val="nil"/>
              <w:bottom w:val="nil"/>
              <w:right w:val="single" w:sz="4" w:space="0" w:color="auto"/>
            </w:tcBorders>
            <w:shd w:val="clear" w:color="auto" w:fill="auto"/>
            <w:noWrap/>
            <w:vAlign w:val="bottom"/>
            <w:hideMark/>
          </w:tcPr>
          <w:p w:rsidR="00022813" w:rsidRDefault="00022813"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022813" w:rsidRDefault="00022813" w:rsidP="00022813">
            <w:pPr>
              <w:pStyle w:val="Tabletext"/>
              <w:jc w:val="right"/>
            </w:pPr>
            <w:r>
              <w:t>$49,992</w:t>
            </w:r>
          </w:p>
        </w:tc>
        <w:tc>
          <w:tcPr>
            <w:tcW w:w="1022" w:type="dxa"/>
            <w:tcBorders>
              <w:top w:val="nil"/>
              <w:left w:val="nil"/>
              <w:bottom w:val="nil"/>
              <w:right w:val="nil"/>
            </w:tcBorders>
            <w:shd w:val="clear" w:color="auto" w:fill="auto"/>
            <w:noWrap/>
            <w:vAlign w:val="bottom"/>
            <w:hideMark/>
          </w:tcPr>
          <w:p w:rsidR="00022813" w:rsidRDefault="00022813" w:rsidP="00022813">
            <w:pPr>
              <w:pStyle w:val="Tabletext"/>
              <w:jc w:val="right"/>
            </w:pPr>
            <w:r>
              <w:t>$55,707</w:t>
            </w:r>
          </w:p>
        </w:tc>
        <w:tc>
          <w:tcPr>
            <w:tcW w:w="1023" w:type="dxa"/>
            <w:tcBorders>
              <w:top w:val="nil"/>
              <w:left w:val="nil"/>
              <w:bottom w:val="nil"/>
              <w:right w:val="single" w:sz="4" w:space="0" w:color="auto"/>
            </w:tcBorders>
            <w:shd w:val="clear" w:color="auto" w:fill="auto"/>
            <w:noWrap/>
            <w:vAlign w:val="bottom"/>
            <w:hideMark/>
          </w:tcPr>
          <w:p w:rsidR="00022813" w:rsidRDefault="00022813" w:rsidP="00022813">
            <w:pPr>
              <w:pStyle w:val="Tabletext"/>
              <w:jc w:val="right"/>
            </w:pPr>
            <w:r>
              <w:t>$78,546</w:t>
            </w:r>
          </w:p>
        </w:tc>
        <w:tc>
          <w:tcPr>
            <w:tcW w:w="1021" w:type="dxa"/>
            <w:tcBorders>
              <w:top w:val="nil"/>
              <w:left w:val="single" w:sz="4" w:space="0" w:color="auto"/>
              <w:bottom w:val="nil"/>
            </w:tcBorders>
            <w:vAlign w:val="bottom"/>
          </w:tcPr>
          <w:p w:rsidR="00022813" w:rsidRDefault="00022813" w:rsidP="00022813">
            <w:pPr>
              <w:pStyle w:val="Tabletext"/>
              <w:jc w:val="right"/>
            </w:pPr>
            <w:r>
              <w:t>$52,345</w:t>
            </w:r>
          </w:p>
        </w:tc>
        <w:tc>
          <w:tcPr>
            <w:tcW w:w="1022" w:type="dxa"/>
            <w:tcBorders>
              <w:top w:val="nil"/>
              <w:bottom w:val="nil"/>
            </w:tcBorders>
            <w:vAlign w:val="bottom"/>
          </w:tcPr>
          <w:p w:rsidR="00022813" w:rsidRDefault="00022813" w:rsidP="00022813">
            <w:pPr>
              <w:pStyle w:val="Tabletext"/>
              <w:jc w:val="right"/>
            </w:pPr>
            <w:r>
              <w:t>$57,371</w:t>
            </w:r>
          </w:p>
        </w:tc>
        <w:tc>
          <w:tcPr>
            <w:tcW w:w="1023" w:type="dxa"/>
            <w:tcBorders>
              <w:top w:val="nil"/>
              <w:bottom w:val="nil"/>
              <w:right w:val="single" w:sz="4" w:space="0" w:color="auto"/>
            </w:tcBorders>
            <w:vAlign w:val="bottom"/>
          </w:tcPr>
          <w:p w:rsidR="00022813" w:rsidRDefault="00022813" w:rsidP="00022813">
            <w:pPr>
              <w:pStyle w:val="Tabletext"/>
              <w:jc w:val="right"/>
            </w:pPr>
            <w:r>
              <w:t>$74,917</w:t>
            </w:r>
          </w:p>
        </w:tc>
      </w:tr>
      <w:tr w:rsidR="00022813" w:rsidRPr="00AA6192" w:rsidTr="00D64DD5">
        <w:trPr>
          <w:trHeight w:hRule="exact" w:val="227"/>
        </w:trPr>
        <w:tc>
          <w:tcPr>
            <w:tcW w:w="1854" w:type="dxa"/>
            <w:vMerge/>
            <w:tcBorders>
              <w:left w:val="single" w:sz="4" w:space="0" w:color="auto"/>
              <w:bottom w:val="single" w:sz="4" w:space="0" w:color="auto"/>
              <w:right w:val="single" w:sz="4" w:space="0" w:color="auto"/>
            </w:tcBorders>
            <w:vAlign w:val="center"/>
            <w:hideMark/>
          </w:tcPr>
          <w:p w:rsidR="00022813" w:rsidRDefault="00022813" w:rsidP="00D64DD5">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22813" w:rsidRDefault="00022813"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022813" w:rsidRDefault="00022813" w:rsidP="00022813">
            <w:pPr>
              <w:pStyle w:val="Tabletext"/>
              <w:jc w:val="right"/>
            </w:pPr>
            <w:r>
              <w:t>$42,165</w:t>
            </w:r>
          </w:p>
        </w:tc>
        <w:tc>
          <w:tcPr>
            <w:tcW w:w="1022" w:type="dxa"/>
            <w:tcBorders>
              <w:top w:val="nil"/>
              <w:left w:val="nil"/>
              <w:bottom w:val="single" w:sz="4" w:space="0" w:color="auto"/>
              <w:right w:val="nil"/>
            </w:tcBorders>
            <w:shd w:val="clear" w:color="auto" w:fill="auto"/>
            <w:noWrap/>
            <w:vAlign w:val="bottom"/>
            <w:hideMark/>
          </w:tcPr>
          <w:p w:rsidR="00022813" w:rsidRDefault="00022813" w:rsidP="00022813">
            <w:pPr>
              <w:pStyle w:val="Tabletext"/>
              <w:jc w:val="right"/>
            </w:pPr>
            <w:r>
              <w:t>$44,662</w:t>
            </w:r>
          </w:p>
        </w:tc>
        <w:tc>
          <w:tcPr>
            <w:tcW w:w="1023" w:type="dxa"/>
            <w:tcBorders>
              <w:top w:val="nil"/>
              <w:left w:val="nil"/>
              <w:bottom w:val="single" w:sz="4" w:space="0" w:color="auto"/>
              <w:right w:val="single" w:sz="4" w:space="0" w:color="auto"/>
            </w:tcBorders>
            <w:shd w:val="clear" w:color="auto" w:fill="auto"/>
            <w:noWrap/>
            <w:vAlign w:val="bottom"/>
            <w:hideMark/>
          </w:tcPr>
          <w:p w:rsidR="00022813" w:rsidRDefault="00022813" w:rsidP="00022813">
            <w:pPr>
              <w:pStyle w:val="Tabletext"/>
              <w:jc w:val="right"/>
            </w:pPr>
            <w:r>
              <w:t>$55,960</w:t>
            </w:r>
          </w:p>
        </w:tc>
        <w:tc>
          <w:tcPr>
            <w:tcW w:w="1021" w:type="dxa"/>
            <w:tcBorders>
              <w:top w:val="nil"/>
              <w:left w:val="single" w:sz="4" w:space="0" w:color="auto"/>
              <w:bottom w:val="single" w:sz="4" w:space="0" w:color="auto"/>
            </w:tcBorders>
            <w:vAlign w:val="bottom"/>
          </w:tcPr>
          <w:p w:rsidR="00022813" w:rsidRDefault="00022813" w:rsidP="00022813">
            <w:pPr>
              <w:pStyle w:val="Tabletext"/>
              <w:jc w:val="right"/>
            </w:pPr>
            <w:r>
              <w:t>$43,883</w:t>
            </w:r>
          </w:p>
        </w:tc>
        <w:tc>
          <w:tcPr>
            <w:tcW w:w="1022" w:type="dxa"/>
            <w:tcBorders>
              <w:top w:val="nil"/>
              <w:bottom w:val="single" w:sz="4" w:space="0" w:color="auto"/>
            </w:tcBorders>
            <w:vAlign w:val="bottom"/>
          </w:tcPr>
          <w:p w:rsidR="00022813" w:rsidRDefault="00022813" w:rsidP="00022813">
            <w:pPr>
              <w:pStyle w:val="Tabletext"/>
              <w:jc w:val="right"/>
            </w:pPr>
            <w:r>
              <w:t>$44,216</w:t>
            </w:r>
          </w:p>
        </w:tc>
        <w:tc>
          <w:tcPr>
            <w:tcW w:w="1023" w:type="dxa"/>
            <w:tcBorders>
              <w:top w:val="nil"/>
              <w:bottom w:val="single" w:sz="4" w:space="0" w:color="auto"/>
              <w:right w:val="single" w:sz="4" w:space="0" w:color="auto"/>
            </w:tcBorders>
            <w:vAlign w:val="bottom"/>
          </w:tcPr>
          <w:p w:rsidR="00022813" w:rsidRDefault="00022813" w:rsidP="00022813">
            <w:pPr>
              <w:pStyle w:val="Tabletext"/>
              <w:jc w:val="right"/>
            </w:pPr>
            <w:r>
              <w:t>$50,411</w:t>
            </w:r>
          </w:p>
        </w:tc>
      </w:tr>
      <w:tr w:rsidR="00022813" w:rsidRPr="00AA6192" w:rsidTr="00D64DD5">
        <w:trPr>
          <w:trHeight w:hRule="exact" w:val="227"/>
        </w:trPr>
        <w:tc>
          <w:tcPr>
            <w:tcW w:w="1854" w:type="dxa"/>
            <w:vMerge w:val="restart"/>
            <w:tcBorders>
              <w:top w:val="single" w:sz="4" w:space="0" w:color="auto"/>
              <w:left w:val="single" w:sz="4" w:space="0" w:color="auto"/>
              <w:right w:val="single" w:sz="4" w:space="0" w:color="auto"/>
            </w:tcBorders>
            <w:vAlign w:val="center"/>
            <w:hideMark/>
          </w:tcPr>
          <w:p w:rsidR="00022813" w:rsidRDefault="00022813" w:rsidP="00D64DD5">
            <w:pPr>
              <w:pStyle w:val="Tabletext"/>
            </w:pPr>
            <w:r>
              <w:t xml:space="preserve">Total graduates </w:t>
            </w:r>
          </w:p>
        </w:tc>
        <w:tc>
          <w:tcPr>
            <w:tcW w:w="1313" w:type="dxa"/>
            <w:tcBorders>
              <w:top w:val="single" w:sz="4" w:space="0" w:color="auto"/>
              <w:left w:val="nil"/>
              <w:bottom w:val="nil"/>
              <w:right w:val="single" w:sz="4" w:space="0" w:color="auto"/>
            </w:tcBorders>
            <w:shd w:val="clear" w:color="auto" w:fill="auto"/>
            <w:noWrap/>
            <w:vAlign w:val="bottom"/>
            <w:hideMark/>
          </w:tcPr>
          <w:p w:rsidR="00022813" w:rsidRDefault="00022813"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022813" w:rsidRDefault="00022813" w:rsidP="00022813">
            <w:pPr>
              <w:pStyle w:val="Tabletext"/>
              <w:jc w:val="right"/>
            </w:pPr>
            <w:r>
              <w:t>$50,772</w:t>
            </w:r>
          </w:p>
        </w:tc>
        <w:tc>
          <w:tcPr>
            <w:tcW w:w="1022" w:type="dxa"/>
            <w:tcBorders>
              <w:top w:val="single" w:sz="4" w:space="0" w:color="auto"/>
              <w:left w:val="nil"/>
              <w:bottom w:val="nil"/>
              <w:right w:val="nil"/>
            </w:tcBorders>
            <w:shd w:val="clear" w:color="auto" w:fill="auto"/>
            <w:noWrap/>
            <w:vAlign w:val="bottom"/>
            <w:hideMark/>
          </w:tcPr>
          <w:p w:rsidR="00022813" w:rsidRDefault="00022813" w:rsidP="00022813">
            <w:pPr>
              <w:pStyle w:val="Tabletext"/>
              <w:jc w:val="right"/>
            </w:pPr>
            <w:r>
              <w:t>$55,230</w:t>
            </w:r>
          </w:p>
        </w:tc>
        <w:tc>
          <w:tcPr>
            <w:tcW w:w="1023" w:type="dxa"/>
            <w:tcBorders>
              <w:top w:val="single" w:sz="4" w:space="0" w:color="auto"/>
              <w:left w:val="nil"/>
              <w:bottom w:val="nil"/>
              <w:right w:val="single" w:sz="4" w:space="0" w:color="auto"/>
            </w:tcBorders>
            <w:shd w:val="clear" w:color="auto" w:fill="auto"/>
            <w:noWrap/>
            <w:vAlign w:val="bottom"/>
            <w:hideMark/>
          </w:tcPr>
          <w:p w:rsidR="00022813" w:rsidRDefault="00022813" w:rsidP="00022813">
            <w:pPr>
              <w:pStyle w:val="Tabletext"/>
              <w:jc w:val="right"/>
            </w:pPr>
            <w:r>
              <w:t>$74,841</w:t>
            </w:r>
          </w:p>
        </w:tc>
        <w:tc>
          <w:tcPr>
            <w:tcW w:w="1021" w:type="dxa"/>
            <w:tcBorders>
              <w:top w:val="single" w:sz="4" w:space="0" w:color="auto"/>
              <w:left w:val="single" w:sz="4" w:space="0" w:color="auto"/>
              <w:bottom w:val="nil"/>
            </w:tcBorders>
            <w:vAlign w:val="bottom"/>
          </w:tcPr>
          <w:p w:rsidR="00022813" w:rsidRDefault="00022813" w:rsidP="00022813">
            <w:pPr>
              <w:pStyle w:val="Tabletext"/>
              <w:jc w:val="right"/>
            </w:pPr>
            <w:r>
              <w:t>$49,565</w:t>
            </w:r>
          </w:p>
        </w:tc>
        <w:tc>
          <w:tcPr>
            <w:tcW w:w="1022" w:type="dxa"/>
            <w:tcBorders>
              <w:top w:val="single" w:sz="4" w:space="0" w:color="auto"/>
              <w:bottom w:val="nil"/>
            </w:tcBorders>
            <w:vAlign w:val="bottom"/>
          </w:tcPr>
          <w:p w:rsidR="00022813" w:rsidRDefault="00022813" w:rsidP="00022813">
            <w:pPr>
              <w:pStyle w:val="Tabletext"/>
              <w:jc w:val="right"/>
            </w:pPr>
            <w:r>
              <w:t>$54,157</w:t>
            </w:r>
          </w:p>
        </w:tc>
        <w:tc>
          <w:tcPr>
            <w:tcW w:w="1023" w:type="dxa"/>
            <w:tcBorders>
              <w:top w:val="single" w:sz="4" w:space="0" w:color="auto"/>
              <w:bottom w:val="nil"/>
              <w:right w:val="single" w:sz="4" w:space="0" w:color="auto"/>
            </w:tcBorders>
            <w:vAlign w:val="bottom"/>
          </w:tcPr>
          <w:p w:rsidR="00022813" w:rsidRDefault="00022813" w:rsidP="00022813">
            <w:pPr>
              <w:pStyle w:val="Tabletext"/>
              <w:jc w:val="right"/>
            </w:pPr>
            <w:r>
              <w:t>$66,993</w:t>
            </w:r>
          </w:p>
        </w:tc>
      </w:tr>
      <w:tr w:rsidR="00022813" w:rsidRPr="00AA6192" w:rsidTr="00022813">
        <w:trPr>
          <w:trHeight w:hRule="exact" w:val="227"/>
        </w:trPr>
        <w:tc>
          <w:tcPr>
            <w:tcW w:w="1854" w:type="dxa"/>
            <w:vMerge/>
            <w:tcBorders>
              <w:left w:val="single" w:sz="4" w:space="0" w:color="auto"/>
              <w:right w:val="single" w:sz="4" w:space="0" w:color="auto"/>
            </w:tcBorders>
            <w:vAlign w:val="bottom"/>
            <w:hideMark/>
          </w:tcPr>
          <w:p w:rsidR="00022813" w:rsidRDefault="00022813" w:rsidP="00732146">
            <w:pPr>
              <w:pStyle w:val="Tabletext"/>
            </w:pPr>
          </w:p>
        </w:tc>
        <w:tc>
          <w:tcPr>
            <w:tcW w:w="1313" w:type="dxa"/>
            <w:tcBorders>
              <w:top w:val="nil"/>
              <w:left w:val="nil"/>
              <w:bottom w:val="nil"/>
              <w:right w:val="single" w:sz="4" w:space="0" w:color="auto"/>
            </w:tcBorders>
            <w:shd w:val="clear" w:color="auto" w:fill="auto"/>
            <w:noWrap/>
            <w:vAlign w:val="bottom"/>
            <w:hideMark/>
          </w:tcPr>
          <w:p w:rsidR="00022813" w:rsidRDefault="00022813"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022813" w:rsidRDefault="00022813" w:rsidP="00022813">
            <w:pPr>
              <w:pStyle w:val="Tabletext"/>
              <w:jc w:val="right"/>
            </w:pPr>
            <w:r>
              <w:t>$45,682</w:t>
            </w:r>
          </w:p>
        </w:tc>
        <w:tc>
          <w:tcPr>
            <w:tcW w:w="1022" w:type="dxa"/>
            <w:tcBorders>
              <w:top w:val="nil"/>
              <w:left w:val="nil"/>
              <w:bottom w:val="nil"/>
              <w:right w:val="nil"/>
            </w:tcBorders>
            <w:shd w:val="clear" w:color="auto" w:fill="auto"/>
            <w:noWrap/>
            <w:vAlign w:val="bottom"/>
            <w:hideMark/>
          </w:tcPr>
          <w:p w:rsidR="00022813" w:rsidRDefault="00022813" w:rsidP="00022813">
            <w:pPr>
              <w:pStyle w:val="Tabletext"/>
              <w:jc w:val="right"/>
            </w:pPr>
            <w:r>
              <w:t>$48,270</w:t>
            </w:r>
          </w:p>
        </w:tc>
        <w:tc>
          <w:tcPr>
            <w:tcW w:w="1023" w:type="dxa"/>
            <w:tcBorders>
              <w:top w:val="nil"/>
              <w:left w:val="nil"/>
              <w:bottom w:val="nil"/>
              <w:right w:val="single" w:sz="4" w:space="0" w:color="auto"/>
            </w:tcBorders>
            <w:shd w:val="clear" w:color="auto" w:fill="auto"/>
            <w:noWrap/>
            <w:vAlign w:val="bottom"/>
            <w:hideMark/>
          </w:tcPr>
          <w:p w:rsidR="00022813" w:rsidRDefault="00022813" w:rsidP="00022813">
            <w:pPr>
              <w:pStyle w:val="Tabletext"/>
              <w:jc w:val="right"/>
            </w:pPr>
            <w:r>
              <w:t>$62,507</w:t>
            </w:r>
          </w:p>
        </w:tc>
        <w:tc>
          <w:tcPr>
            <w:tcW w:w="1021" w:type="dxa"/>
            <w:tcBorders>
              <w:top w:val="nil"/>
              <w:left w:val="single" w:sz="4" w:space="0" w:color="auto"/>
              <w:bottom w:val="nil"/>
            </w:tcBorders>
            <w:vAlign w:val="bottom"/>
          </w:tcPr>
          <w:p w:rsidR="00022813" w:rsidRDefault="00022813" w:rsidP="00022813">
            <w:pPr>
              <w:pStyle w:val="Tabletext"/>
              <w:jc w:val="right"/>
            </w:pPr>
            <w:r>
              <w:t>$46,176</w:t>
            </w:r>
          </w:p>
        </w:tc>
        <w:tc>
          <w:tcPr>
            <w:tcW w:w="1022" w:type="dxa"/>
            <w:tcBorders>
              <w:top w:val="nil"/>
              <w:bottom w:val="nil"/>
            </w:tcBorders>
            <w:vAlign w:val="bottom"/>
          </w:tcPr>
          <w:p w:rsidR="00022813" w:rsidRDefault="00022813" w:rsidP="00022813">
            <w:pPr>
              <w:pStyle w:val="Tabletext"/>
              <w:jc w:val="right"/>
            </w:pPr>
            <w:r>
              <w:t>$48,320</w:t>
            </w:r>
          </w:p>
        </w:tc>
        <w:tc>
          <w:tcPr>
            <w:tcW w:w="1023" w:type="dxa"/>
            <w:tcBorders>
              <w:top w:val="nil"/>
              <w:bottom w:val="nil"/>
              <w:right w:val="single" w:sz="4" w:space="0" w:color="auto"/>
            </w:tcBorders>
            <w:vAlign w:val="bottom"/>
          </w:tcPr>
          <w:p w:rsidR="00022813" w:rsidRDefault="00022813" w:rsidP="00022813">
            <w:pPr>
              <w:pStyle w:val="Tabletext"/>
              <w:jc w:val="right"/>
            </w:pPr>
            <w:r>
              <w:t>$56,661</w:t>
            </w:r>
          </w:p>
        </w:tc>
      </w:tr>
      <w:tr w:rsidR="00022813" w:rsidRPr="00AA6192" w:rsidTr="00022813">
        <w:trPr>
          <w:trHeight w:hRule="exact" w:val="227"/>
        </w:trPr>
        <w:tc>
          <w:tcPr>
            <w:tcW w:w="1854" w:type="dxa"/>
            <w:vMerge/>
            <w:tcBorders>
              <w:left w:val="single" w:sz="4" w:space="0" w:color="auto"/>
              <w:bottom w:val="single" w:sz="4" w:space="0" w:color="auto"/>
              <w:right w:val="single" w:sz="4" w:space="0" w:color="auto"/>
            </w:tcBorders>
            <w:vAlign w:val="bottom"/>
            <w:hideMark/>
          </w:tcPr>
          <w:p w:rsidR="00022813" w:rsidRDefault="00022813" w:rsidP="00732146">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22813" w:rsidRDefault="00022813"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022813" w:rsidRDefault="00022813" w:rsidP="00022813">
            <w:pPr>
              <w:pStyle w:val="Tabletext"/>
              <w:jc w:val="right"/>
            </w:pPr>
            <w:r>
              <w:t>$36,376</w:t>
            </w:r>
          </w:p>
        </w:tc>
        <w:tc>
          <w:tcPr>
            <w:tcW w:w="1022" w:type="dxa"/>
            <w:tcBorders>
              <w:top w:val="nil"/>
              <w:left w:val="nil"/>
              <w:bottom w:val="single" w:sz="4" w:space="0" w:color="auto"/>
              <w:right w:val="nil"/>
            </w:tcBorders>
            <w:shd w:val="clear" w:color="auto" w:fill="auto"/>
            <w:noWrap/>
            <w:vAlign w:val="bottom"/>
            <w:hideMark/>
          </w:tcPr>
          <w:p w:rsidR="00022813" w:rsidRDefault="00022813" w:rsidP="00022813">
            <w:pPr>
              <w:pStyle w:val="Tabletext"/>
              <w:jc w:val="right"/>
            </w:pPr>
            <w:r>
              <w:t>$40,509</w:t>
            </w:r>
          </w:p>
        </w:tc>
        <w:tc>
          <w:tcPr>
            <w:tcW w:w="1023" w:type="dxa"/>
            <w:tcBorders>
              <w:top w:val="nil"/>
              <w:left w:val="nil"/>
              <w:bottom w:val="single" w:sz="4" w:space="0" w:color="auto"/>
              <w:right w:val="single" w:sz="4" w:space="0" w:color="auto"/>
            </w:tcBorders>
            <w:shd w:val="clear" w:color="auto" w:fill="auto"/>
            <w:noWrap/>
            <w:vAlign w:val="bottom"/>
            <w:hideMark/>
          </w:tcPr>
          <w:p w:rsidR="00022813" w:rsidRDefault="00022813" w:rsidP="00022813">
            <w:pPr>
              <w:pStyle w:val="Tabletext"/>
              <w:jc w:val="right"/>
            </w:pPr>
            <w:r>
              <w:t>$49,756</w:t>
            </w:r>
          </w:p>
        </w:tc>
        <w:tc>
          <w:tcPr>
            <w:tcW w:w="1021" w:type="dxa"/>
            <w:tcBorders>
              <w:top w:val="nil"/>
              <w:left w:val="single" w:sz="4" w:space="0" w:color="auto"/>
              <w:bottom w:val="single" w:sz="4" w:space="0" w:color="auto"/>
            </w:tcBorders>
            <w:vAlign w:val="bottom"/>
          </w:tcPr>
          <w:p w:rsidR="00022813" w:rsidRDefault="00022813" w:rsidP="00022813">
            <w:pPr>
              <w:pStyle w:val="Tabletext"/>
              <w:jc w:val="right"/>
            </w:pPr>
            <w:r>
              <w:t>$37,209</w:t>
            </w:r>
          </w:p>
        </w:tc>
        <w:tc>
          <w:tcPr>
            <w:tcW w:w="1022" w:type="dxa"/>
            <w:tcBorders>
              <w:top w:val="nil"/>
              <w:bottom w:val="single" w:sz="4" w:space="0" w:color="auto"/>
            </w:tcBorders>
            <w:vAlign w:val="bottom"/>
          </w:tcPr>
          <w:p w:rsidR="00022813" w:rsidRDefault="00022813" w:rsidP="00022813">
            <w:pPr>
              <w:pStyle w:val="Tabletext"/>
              <w:jc w:val="right"/>
            </w:pPr>
            <w:r>
              <w:t>$41,965</w:t>
            </w:r>
          </w:p>
        </w:tc>
        <w:tc>
          <w:tcPr>
            <w:tcW w:w="1023" w:type="dxa"/>
            <w:tcBorders>
              <w:top w:val="nil"/>
              <w:bottom w:val="single" w:sz="4" w:space="0" w:color="auto"/>
              <w:right w:val="single" w:sz="4" w:space="0" w:color="auto"/>
            </w:tcBorders>
            <w:vAlign w:val="bottom"/>
          </w:tcPr>
          <w:p w:rsidR="00022813" w:rsidRDefault="00022813" w:rsidP="00022813">
            <w:pPr>
              <w:pStyle w:val="Tabletext"/>
              <w:jc w:val="right"/>
            </w:pPr>
            <w:r>
              <w:t>$38,918</w:t>
            </w:r>
          </w:p>
        </w:tc>
      </w:tr>
    </w:tbl>
    <w:p w:rsidR="00844610" w:rsidRDefault="00844610" w:rsidP="00732146">
      <w:pPr>
        <w:pStyle w:val="Note"/>
        <w:spacing w:after="0"/>
      </w:pPr>
      <w:r>
        <w:t xml:space="preserve">Source: </w:t>
      </w:r>
      <w:r w:rsidR="009061D9">
        <w:t>Statistics New Zealand, Integrated Data Infrastructure, Ministry of Education interpretation. ‘C..’ denotes the value has been suppressed for confidentiality purposes. Refer to Chapter 12 for full notes.</w:t>
      </w:r>
    </w:p>
    <w:p w:rsidR="00844610" w:rsidRDefault="00844610" w:rsidP="00732146">
      <w:pPr>
        <w:pStyle w:val="Caption"/>
      </w:pPr>
    </w:p>
    <w:p w:rsidR="00844610" w:rsidRDefault="00844610" w:rsidP="00D0069D">
      <w:pPr>
        <w:pStyle w:val="BodyText"/>
      </w:pPr>
      <w:r>
        <w:t xml:space="preserve">Table </w:t>
      </w:r>
      <w:r w:rsidR="003E0767">
        <w:t>24</w:t>
      </w:r>
      <w:r>
        <w:t xml:space="preserve"> shows median earnings in the years after study compared to </w:t>
      </w:r>
      <w:r w:rsidR="00BF3183">
        <w:t xml:space="preserve">the </w:t>
      </w:r>
      <w:r>
        <w:t xml:space="preserve">national median earnings in 2011. </w:t>
      </w:r>
      <w:r w:rsidR="006D70FA">
        <w:t>W</w:t>
      </w:r>
      <w:r w:rsidR="00D64DD5">
        <w:t>h</w:t>
      </w:r>
      <w:r w:rsidR="006D70FA">
        <w:t>ere we are able to release information, a</w:t>
      </w:r>
      <w:r>
        <w:t xml:space="preserve">ll </w:t>
      </w:r>
      <w:r w:rsidR="006D70FA">
        <w:t xml:space="preserve">graduate certificate and diploma completers </w:t>
      </w:r>
      <w:r>
        <w:t xml:space="preserve">earned </w:t>
      </w:r>
      <w:r w:rsidR="0005001C">
        <w:t xml:space="preserve">roughly on or </w:t>
      </w:r>
      <w:r>
        <w:t>above the national median income i</w:t>
      </w:r>
      <w:r w:rsidR="006D70FA">
        <w:t>n all years after study</w:t>
      </w:r>
      <w:r>
        <w:t xml:space="preserve">. </w:t>
      </w:r>
      <w:r w:rsidR="00122936">
        <w:t>Men’s</w:t>
      </w:r>
      <w:r w:rsidR="00BF3183">
        <w:t xml:space="preserve"> highest earnings in year five were </w:t>
      </w:r>
      <w:r w:rsidR="00532694">
        <w:t xml:space="preserve">170 </w:t>
      </w:r>
      <w:r w:rsidR="00BF3183">
        <w:t xml:space="preserve">percent of the national median (for </w:t>
      </w:r>
      <w:r w:rsidR="00BF3183">
        <w:rPr>
          <w:i/>
        </w:rPr>
        <w:t>information technology</w:t>
      </w:r>
      <w:r w:rsidR="00BF3183">
        <w:t xml:space="preserve"> qualification completers) and </w:t>
      </w:r>
      <w:r w:rsidR="00122936">
        <w:t>women’s</w:t>
      </w:r>
      <w:r w:rsidR="00D64DD5">
        <w:t>:</w:t>
      </w:r>
      <w:r w:rsidR="00BF3183">
        <w:t xml:space="preserve"> </w:t>
      </w:r>
      <w:r w:rsidR="00BF3183">
        <w:rPr>
          <w:i/>
        </w:rPr>
        <w:t xml:space="preserve">society and culture </w:t>
      </w:r>
      <w:r w:rsidR="00BF3183">
        <w:t>(</w:t>
      </w:r>
      <w:r w:rsidR="00532694">
        <w:t xml:space="preserve">265 </w:t>
      </w:r>
      <w:r w:rsidR="00BF3183">
        <w:t xml:space="preserve">percent) and </w:t>
      </w:r>
      <w:r w:rsidR="00532694">
        <w:rPr>
          <w:i/>
        </w:rPr>
        <w:t>information technology</w:t>
      </w:r>
      <w:r w:rsidR="00BF3183">
        <w:t xml:space="preserve"> (</w:t>
      </w:r>
      <w:r w:rsidR="00532694">
        <w:t xml:space="preserve">230 </w:t>
      </w:r>
      <w:r w:rsidR="00BF3183">
        <w:t>percent).</w:t>
      </w:r>
    </w:p>
    <w:p w:rsidR="00844610" w:rsidRPr="003A1A2E" w:rsidRDefault="00844610" w:rsidP="00732146">
      <w:pPr>
        <w:pStyle w:val="Caption"/>
      </w:pPr>
      <w:r w:rsidRPr="003A1A2E">
        <w:t xml:space="preserve">Table </w:t>
      </w:r>
      <w:r w:rsidR="003E0767">
        <w:t>24</w:t>
      </w:r>
    </w:p>
    <w:p w:rsidR="00844610" w:rsidRDefault="00844610" w:rsidP="00732146">
      <w:pPr>
        <w:pStyle w:val="Tablelabel"/>
      </w:pPr>
      <w:bookmarkStart w:id="56" w:name="_Toc390240667"/>
      <w:r>
        <w:t xml:space="preserve">Median annual earnings of young domestic graduate </w:t>
      </w:r>
      <w:r w:rsidR="006B547F">
        <w:t>certificate and diploma</w:t>
      </w:r>
      <w:r>
        <w:t xml:space="preserve"> completers, one, two and five years after study, </w:t>
      </w:r>
      <w:r w:rsidR="005132A7">
        <w:t>as a percentage of the national median earnings for each gender, by gender and qualification level</w:t>
      </w:r>
      <w:bookmarkEnd w:id="56"/>
    </w:p>
    <w:tbl>
      <w:tblPr>
        <w:tblW w:w="9299" w:type="dxa"/>
        <w:tblLayout w:type="fixed"/>
        <w:tblLook w:val="04A0"/>
      </w:tblPr>
      <w:tblGrid>
        <w:gridCol w:w="3315"/>
        <w:gridCol w:w="997"/>
        <w:gridCol w:w="997"/>
        <w:gridCol w:w="998"/>
        <w:gridCol w:w="997"/>
        <w:gridCol w:w="997"/>
        <w:gridCol w:w="998"/>
      </w:tblGrid>
      <w:tr w:rsidR="00844610" w:rsidRPr="00AA6192" w:rsidTr="00022813">
        <w:trPr>
          <w:trHeight w:hRule="exact" w:val="227"/>
          <w:tblHeader/>
        </w:trPr>
        <w:tc>
          <w:tcPr>
            <w:tcW w:w="3315" w:type="dxa"/>
            <w:vMerge w:val="restart"/>
            <w:tcBorders>
              <w:top w:val="single" w:sz="4" w:space="0" w:color="auto"/>
              <w:left w:val="single" w:sz="4" w:space="0" w:color="auto"/>
              <w:right w:val="single" w:sz="4" w:space="0" w:color="auto"/>
            </w:tcBorders>
            <w:vAlign w:val="center"/>
          </w:tcPr>
          <w:p w:rsidR="00844610" w:rsidRDefault="00844610" w:rsidP="00732146">
            <w:pPr>
              <w:pStyle w:val="Tableheading"/>
              <w:rPr>
                <w:lang w:eastAsia="en-NZ"/>
              </w:rPr>
            </w:pPr>
            <w:r>
              <w:rPr>
                <w:lang w:eastAsia="en-NZ"/>
              </w:rPr>
              <w:t>Broad field of study</w:t>
            </w:r>
          </w:p>
        </w:tc>
        <w:tc>
          <w:tcPr>
            <w:tcW w:w="2992" w:type="dxa"/>
            <w:gridSpan w:val="3"/>
            <w:tcBorders>
              <w:top w:val="single" w:sz="4" w:space="0" w:color="auto"/>
              <w:left w:val="single" w:sz="4" w:space="0" w:color="auto"/>
              <w:bottom w:val="nil"/>
              <w:right w:val="single" w:sz="4" w:space="0" w:color="auto"/>
            </w:tcBorders>
            <w:shd w:val="clear" w:color="auto" w:fill="auto"/>
            <w:noWrap/>
            <w:vAlign w:val="bottom"/>
            <w:hideMark/>
          </w:tcPr>
          <w:p w:rsidR="00844610" w:rsidRPr="00987837" w:rsidRDefault="00122936" w:rsidP="00732146">
            <w:pPr>
              <w:pStyle w:val="Tableheading"/>
              <w:rPr>
                <w:lang w:eastAsia="en-NZ"/>
              </w:rPr>
            </w:pPr>
            <w:r>
              <w:rPr>
                <w:lang w:eastAsia="en-NZ"/>
              </w:rPr>
              <w:t>Men</w:t>
            </w:r>
            <w:r w:rsidR="00844610">
              <w:rPr>
                <w:lang w:eastAsia="en-NZ"/>
              </w:rPr>
              <w:t xml:space="preserve"> - Years after study %</w:t>
            </w:r>
          </w:p>
        </w:tc>
        <w:tc>
          <w:tcPr>
            <w:tcW w:w="2992" w:type="dxa"/>
            <w:gridSpan w:val="3"/>
            <w:tcBorders>
              <w:top w:val="single" w:sz="4" w:space="0" w:color="auto"/>
              <w:left w:val="single" w:sz="4" w:space="0" w:color="auto"/>
              <w:bottom w:val="nil"/>
              <w:right w:val="single" w:sz="4" w:space="0" w:color="auto"/>
            </w:tcBorders>
          </w:tcPr>
          <w:p w:rsidR="00844610" w:rsidRDefault="00122936" w:rsidP="00732146">
            <w:pPr>
              <w:pStyle w:val="Tableheading"/>
              <w:rPr>
                <w:lang w:eastAsia="en-NZ"/>
              </w:rPr>
            </w:pPr>
            <w:r>
              <w:rPr>
                <w:lang w:eastAsia="en-NZ"/>
              </w:rPr>
              <w:t>Women</w:t>
            </w:r>
            <w:r w:rsidR="00844610">
              <w:rPr>
                <w:lang w:eastAsia="en-NZ"/>
              </w:rPr>
              <w:t xml:space="preserve"> - Years after study %</w:t>
            </w:r>
          </w:p>
        </w:tc>
      </w:tr>
      <w:tr w:rsidR="00844610" w:rsidRPr="00AA6192" w:rsidTr="00022813">
        <w:trPr>
          <w:trHeight w:hRule="exact" w:val="227"/>
          <w:tblHeader/>
        </w:trPr>
        <w:tc>
          <w:tcPr>
            <w:tcW w:w="3315" w:type="dxa"/>
            <w:vMerge/>
            <w:tcBorders>
              <w:left w:val="single" w:sz="4" w:space="0" w:color="auto"/>
              <w:bottom w:val="single" w:sz="4" w:space="0" w:color="auto"/>
              <w:right w:val="single" w:sz="4" w:space="0" w:color="auto"/>
            </w:tcBorders>
          </w:tcPr>
          <w:p w:rsidR="00844610" w:rsidRPr="00987837" w:rsidRDefault="00844610" w:rsidP="00732146">
            <w:pPr>
              <w:pStyle w:val="Tableheading"/>
              <w:rPr>
                <w:lang w:eastAsia="en-NZ"/>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610" w:rsidRPr="00987837" w:rsidRDefault="00844610" w:rsidP="00732146">
            <w:pPr>
              <w:pStyle w:val="Tableheading"/>
              <w:rPr>
                <w:lang w:eastAsia="en-NZ"/>
              </w:rPr>
            </w:pPr>
            <w:r>
              <w:rPr>
                <w:lang w:eastAsia="en-NZ"/>
              </w:rPr>
              <w:t>O</w:t>
            </w:r>
            <w:r w:rsidRPr="00987837">
              <w:rPr>
                <w:lang w:eastAsia="en-NZ"/>
              </w:rPr>
              <w:t>ne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610" w:rsidRPr="00987837" w:rsidRDefault="00844610" w:rsidP="00732146">
            <w:pPr>
              <w:pStyle w:val="Tableheading"/>
              <w:rPr>
                <w:lang w:eastAsia="en-NZ"/>
              </w:rPr>
            </w:pPr>
            <w:r w:rsidRPr="00987837">
              <w:rPr>
                <w:lang w:eastAsia="en-NZ"/>
              </w:rPr>
              <w:t>Two</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610" w:rsidRPr="00987837" w:rsidRDefault="00844610" w:rsidP="00732146">
            <w:pPr>
              <w:pStyle w:val="Tableheading"/>
              <w:rPr>
                <w:lang w:eastAsia="en-NZ"/>
              </w:rPr>
            </w:pPr>
            <w:r>
              <w:rPr>
                <w:lang w:eastAsia="en-NZ"/>
              </w:rPr>
              <w:t>F</w:t>
            </w:r>
            <w:r w:rsidRPr="00987837">
              <w:rPr>
                <w:lang w:eastAsia="en-NZ"/>
              </w:rPr>
              <w:t>ive</w:t>
            </w:r>
          </w:p>
        </w:tc>
        <w:tc>
          <w:tcPr>
            <w:tcW w:w="997" w:type="dxa"/>
            <w:tcBorders>
              <w:top w:val="single" w:sz="4" w:space="0" w:color="auto"/>
              <w:left w:val="single" w:sz="4" w:space="0" w:color="auto"/>
              <w:bottom w:val="single" w:sz="4" w:space="0" w:color="auto"/>
              <w:right w:val="single" w:sz="4" w:space="0" w:color="auto"/>
            </w:tcBorders>
            <w:vAlign w:val="bottom"/>
          </w:tcPr>
          <w:p w:rsidR="00844610" w:rsidRPr="00987837" w:rsidRDefault="00844610" w:rsidP="00732146">
            <w:pPr>
              <w:pStyle w:val="Tableheading"/>
              <w:rPr>
                <w:lang w:eastAsia="en-NZ"/>
              </w:rPr>
            </w:pPr>
            <w:r>
              <w:rPr>
                <w:lang w:eastAsia="en-NZ"/>
              </w:rPr>
              <w:t>O</w:t>
            </w:r>
            <w:r w:rsidRPr="00987837">
              <w:rPr>
                <w:lang w:eastAsia="en-NZ"/>
              </w:rPr>
              <w:t>ne</w:t>
            </w:r>
          </w:p>
        </w:tc>
        <w:tc>
          <w:tcPr>
            <w:tcW w:w="997" w:type="dxa"/>
            <w:tcBorders>
              <w:top w:val="single" w:sz="4" w:space="0" w:color="auto"/>
              <w:left w:val="single" w:sz="4" w:space="0" w:color="auto"/>
              <w:bottom w:val="single" w:sz="4" w:space="0" w:color="auto"/>
              <w:right w:val="single" w:sz="4" w:space="0" w:color="auto"/>
            </w:tcBorders>
            <w:vAlign w:val="bottom"/>
          </w:tcPr>
          <w:p w:rsidR="00844610" w:rsidRPr="00987837" w:rsidRDefault="00844610" w:rsidP="00732146">
            <w:pPr>
              <w:pStyle w:val="Tableheading"/>
              <w:rPr>
                <w:lang w:eastAsia="en-NZ"/>
              </w:rPr>
            </w:pPr>
            <w:r w:rsidRPr="00987837">
              <w:rPr>
                <w:lang w:eastAsia="en-NZ"/>
              </w:rPr>
              <w:t>Two</w:t>
            </w:r>
          </w:p>
        </w:tc>
        <w:tc>
          <w:tcPr>
            <w:tcW w:w="998" w:type="dxa"/>
            <w:tcBorders>
              <w:top w:val="single" w:sz="4" w:space="0" w:color="auto"/>
              <w:left w:val="single" w:sz="4" w:space="0" w:color="auto"/>
              <w:bottom w:val="single" w:sz="4" w:space="0" w:color="auto"/>
              <w:right w:val="single" w:sz="4" w:space="0" w:color="auto"/>
            </w:tcBorders>
            <w:vAlign w:val="bottom"/>
          </w:tcPr>
          <w:p w:rsidR="00844610" w:rsidRPr="00987837" w:rsidRDefault="00844610" w:rsidP="00732146">
            <w:pPr>
              <w:pStyle w:val="Tableheading"/>
              <w:rPr>
                <w:lang w:eastAsia="en-NZ"/>
              </w:rPr>
            </w:pPr>
            <w:r>
              <w:rPr>
                <w:lang w:eastAsia="en-NZ"/>
              </w:rPr>
              <w:t>F</w:t>
            </w:r>
            <w:r w:rsidRPr="00987837">
              <w:rPr>
                <w:lang w:eastAsia="en-NZ"/>
              </w:rPr>
              <w:t>ive</w:t>
            </w:r>
          </w:p>
        </w:tc>
      </w:tr>
      <w:tr w:rsidR="00022813" w:rsidRPr="00AA6192" w:rsidTr="00022813">
        <w:trPr>
          <w:trHeight w:hRule="exact" w:val="227"/>
        </w:trPr>
        <w:tc>
          <w:tcPr>
            <w:tcW w:w="3315" w:type="dxa"/>
            <w:tcBorders>
              <w:top w:val="single" w:sz="4" w:space="0" w:color="auto"/>
              <w:left w:val="single" w:sz="4" w:space="0" w:color="auto"/>
              <w:bottom w:val="nil"/>
              <w:right w:val="single" w:sz="4" w:space="0" w:color="auto"/>
            </w:tcBorders>
            <w:vAlign w:val="bottom"/>
          </w:tcPr>
          <w:p w:rsidR="00022813" w:rsidRDefault="00022813" w:rsidP="00022813">
            <w:pPr>
              <w:pStyle w:val="Tabletext"/>
            </w:pPr>
            <w:r>
              <w:t>Creative arts</w:t>
            </w:r>
          </w:p>
        </w:tc>
        <w:tc>
          <w:tcPr>
            <w:tcW w:w="997" w:type="dxa"/>
            <w:tcBorders>
              <w:top w:val="single" w:sz="4" w:space="0" w:color="auto"/>
              <w:left w:val="single" w:sz="4" w:space="0" w:color="auto"/>
              <w:bottom w:val="nil"/>
            </w:tcBorders>
            <w:shd w:val="clear" w:color="auto" w:fill="auto"/>
            <w:noWrap/>
            <w:vAlign w:val="bottom"/>
            <w:hideMark/>
          </w:tcPr>
          <w:p w:rsidR="00022813" w:rsidRDefault="00022813" w:rsidP="00022813">
            <w:pPr>
              <w:pStyle w:val="Tabletext"/>
              <w:jc w:val="right"/>
            </w:pPr>
            <w:r>
              <w:t>100%</w:t>
            </w:r>
          </w:p>
        </w:tc>
        <w:tc>
          <w:tcPr>
            <w:tcW w:w="997" w:type="dxa"/>
            <w:tcBorders>
              <w:top w:val="single" w:sz="4" w:space="0" w:color="auto"/>
              <w:bottom w:val="nil"/>
            </w:tcBorders>
            <w:shd w:val="clear" w:color="auto" w:fill="auto"/>
            <w:noWrap/>
            <w:vAlign w:val="bottom"/>
            <w:hideMark/>
          </w:tcPr>
          <w:p w:rsidR="00022813" w:rsidRDefault="00022813" w:rsidP="00022813">
            <w:pPr>
              <w:pStyle w:val="Tabletext"/>
              <w:jc w:val="right"/>
            </w:pPr>
            <w:r>
              <w:t>108%</w:t>
            </w:r>
          </w:p>
        </w:tc>
        <w:tc>
          <w:tcPr>
            <w:tcW w:w="998" w:type="dxa"/>
            <w:tcBorders>
              <w:top w:val="single" w:sz="4" w:space="0" w:color="auto"/>
              <w:bottom w:val="nil"/>
              <w:right w:val="single" w:sz="4" w:space="0" w:color="auto"/>
            </w:tcBorders>
            <w:shd w:val="clear" w:color="auto" w:fill="auto"/>
            <w:noWrap/>
            <w:vAlign w:val="bottom"/>
            <w:hideMark/>
          </w:tcPr>
          <w:p w:rsidR="00022813" w:rsidRDefault="00022813" w:rsidP="00022813">
            <w:pPr>
              <w:pStyle w:val="Tabletext"/>
              <w:jc w:val="right"/>
            </w:pPr>
            <w:r>
              <w:t>148%</w:t>
            </w:r>
          </w:p>
        </w:tc>
        <w:tc>
          <w:tcPr>
            <w:tcW w:w="997" w:type="dxa"/>
            <w:tcBorders>
              <w:top w:val="single" w:sz="4" w:space="0" w:color="auto"/>
              <w:left w:val="single" w:sz="4" w:space="0" w:color="auto"/>
              <w:bottom w:val="nil"/>
            </w:tcBorders>
            <w:vAlign w:val="bottom"/>
          </w:tcPr>
          <w:p w:rsidR="00022813" w:rsidRDefault="00022813" w:rsidP="00022813">
            <w:pPr>
              <w:pStyle w:val="Tabletext"/>
              <w:jc w:val="right"/>
            </w:pPr>
            <w:r>
              <w:t>148%</w:t>
            </w:r>
          </w:p>
        </w:tc>
        <w:tc>
          <w:tcPr>
            <w:tcW w:w="997" w:type="dxa"/>
            <w:tcBorders>
              <w:top w:val="single" w:sz="4" w:space="0" w:color="auto"/>
              <w:bottom w:val="nil"/>
            </w:tcBorders>
            <w:vAlign w:val="bottom"/>
          </w:tcPr>
          <w:p w:rsidR="00022813" w:rsidRDefault="00022813" w:rsidP="00022813">
            <w:pPr>
              <w:pStyle w:val="Tabletext"/>
              <w:jc w:val="right"/>
            </w:pPr>
            <w:r>
              <w:t>164%</w:t>
            </w:r>
          </w:p>
        </w:tc>
        <w:tc>
          <w:tcPr>
            <w:tcW w:w="998" w:type="dxa"/>
            <w:tcBorders>
              <w:top w:val="single" w:sz="4" w:space="0" w:color="auto"/>
              <w:bottom w:val="nil"/>
              <w:right w:val="single" w:sz="4" w:space="0" w:color="auto"/>
            </w:tcBorders>
            <w:vAlign w:val="bottom"/>
          </w:tcPr>
          <w:p w:rsidR="00022813" w:rsidRDefault="00022813" w:rsidP="00022813">
            <w:pPr>
              <w:pStyle w:val="Tabletext"/>
              <w:jc w:val="right"/>
            </w:pPr>
            <w:r>
              <w:t>197%</w:t>
            </w:r>
          </w:p>
        </w:tc>
      </w:tr>
      <w:tr w:rsidR="00022813" w:rsidRPr="00AA6192" w:rsidTr="00022813">
        <w:trPr>
          <w:trHeight w:hRule="exact" w:val="227"/>
        </w:trPr>
        <w:tc>
          <w:tcPr>
            <w:tcW w:w="3315" w:type="dxa"/>
            <w:tcBorders>
              <w:left w:val="single" w:sz="4" w:space="0" w:color="auto"/>
              <w:bottom w:val="nil"/>
              <w:right w:val="single" w:sz="4" w:space="0" w:color="auto"/>
            </w:tcBorders>
            <w:vAlign w:val="bottom"/>
          </w:tcPr>
          <w:p w:rsidR="00022813" w:rsidRDefault="00022813" w:rsidP="00022813">
            <w:pPr>
              <w:pStyle w:val="Tabletext"/>
            </w:pPr>
            <w:r>
              <w:t>Education</w:t>
            </w:r>
          </w:p>
        </w:tc>
        <w:tc>
          <w:tcPr>
            <w:tcW w:w="997" w:type="dxa"/>
            <w:tcBorders>
              <w:left w:val="single" w:sz="4" w:space="0" w:color="auto"/>
              <w:bottom w:val="nil"/>
            </w:tcBorders>
            <w:shd w:val="clear" w:color="auto" w:fill="auto"/>
            <w:noWrap/>
            <w:vAlign w:val="bottom"/>
            <w:hideMark/>
          </w:tcPr>
          <w:p w:rsidR="00022813" w:rsidRDefault="00022813" w:rsidP="00022813">
            <w:pPr>
              <w:pStyle w:val="Tabletext"/>
              <w:jc w:val="right"/>
            </w:pPr>
            <w:r>
              <w:t>115%</w:t>
            </w:r>
          </w:p>
        </w:tc>
        <w:tc>
          <w:tcPr>
            <w:tcW w:w="997" w:type="dxa"/>
            <w:tcBorders>
              <w:bottom w:val="nil"/>
            </w:tcBorders>
            <w:shd w:val="clear" w:color="auto" w:fill="auto"/>
            <w:noWrap/>
            <w:vAlign w:val="bottom"/>
            <w:hideMark/>
          </w:tcPr>
          <w:p w:rsidR="00022813" w:rsidRDefault="00022813" w:rsidP="00022813">
            <w:pPr>
              <w:pStyle w:val="Tabletext"/>
              <w:jc w:val="right"/>
            </w:pPr>
            <w:r>
              <w:t>120%</w:t>
            </w:r>
          </w:p>
        </w:tc>
        <w:tc>
          <w:tcPr>
            <w:tcW w:w="998" w:type="dxa"/>
            <w:tcBorders>
              <w:bottom w:val="nil"/>
              <w:right w:val="single" w:sz="4" w:space="0" w:color="auto"/>
            </w:tcBorders>
            <w:shd w:val="clear" w:color="auto" w:fill="auto"/>
            <w:noWrap/>
            <w:vAlign w:val="bottom"/>
            <w:hideMark/>
          </w:tcPr>
          <w:p w:rsidR="00022813" w:rsidRDefault="00022813" w:rsidP="00022813">
            <w:pPr>
              <w:pStyle w:val="Tabletext"/>
              <w:jc w:val="right"/>
            </w:pPr>
            <w:r>
              <w:t>151%</w:t>
            </w:r>
          </w:p>
        </w:tc>
        <w:tc>
          <w:tcPr>
            <w:tcW w:w="997" w:type="dxa"/>
            <w:tcBorders>
              <w:left w:val="single" w:sz="4" w:space="0" w:color="auto"/>
              <w:bottom w:val="nil"/>
            </w:tcBorders>
            <w:vAlign w:val="bottom"/>
          </w:tcPr>
          <w:p w:rsidR="00022813" w:rsidRDefault="00022813" w:rsidP="00022813">
            <w:pPr>
              <w:pStyle w:val="Tabletext"/>
              <w:jc w:val="right"/>
            </w:pPr>
            <w:r>
              <w:t>164%</w:t>
            </w:r>
          </w:p>
        </w:tc>
        <w:tc>
          <w:tcPr>
            <w:tcW w:w="997" w:type="dxa"/>
            <w:tcBorders>
              <w:bottom w:val="nil"/>
            </w:tcBorders>
            <w:vAlign w:val="bottom"/>
          </w:tcPr>
          <w:p w:rsidR="00022813" w:rsidRDefault="00022813" w:rsidP="00022813">
            <w:pPr>
              <w:pStyle w:val="Tabletext"/>
              <w:jc w:val="right"/>
            </w:pPr>
            <w:r>
              <w:t>141%</w:t>
            </w:r>
          </w:p>
        </w:tc>
        <w:tc>
          <w:tcPr>
            <w:tcW w:w="998" w:type="dxa"/>
            <w:tcBorders>
              <w:bottom w:val="nil"/>
              <w:right w:val="single" w:sz="4" w:space="0" w:color="auto"/>
            </w:tcBorders>
            <w:vAlign w:val="bottom"/>
          </w:tcPr>
          <w:p w:rsidR="00022813" w:rsidRDefault="00022813" w:rsidP="00022813">
            <w:pPr>
              <w:pStyle w:val="Tabletext"/>
              <w:jc w:val="right"/>
            </w:pPr>
            <w:r>
              <w:t>199%</w:t>
            </w:r>
          </w:p>
        </w:tc>
      </w:tr>
      <w:tr w:rsidR="00022813" w:rsidRPr="00AA6192" w:rsidTr="00022813">
        <w:trPr>
          <w:trHeight w:hRule="exact" w:val="227"/>
        </w:trPr>
        <w:tc>
          <w:tcPr>
            <w:tcW w:w="3315" w:type="dxa"/>
            <w:tcBorders>
              <w:left w:val="single" w:sz="4" w:space="0" w:color="auto"/>
              <w:right w:val="single" w:sz="4" w:space="0" w:color="auto"/>
            </w:tcBorders>
            <w:vAlign w:val="bottom"/>
          </w:tcPr>
          <w:p w:rsidR="00022813" w:rsidRDefault="00022813" w:rsidP="00022813">
            <w:pPr>
              <w:pStyle w:val="Tabletext"/>
            </w:pPr>
            <w:r>
              <w:t>Information technology</w:t>
            </w:r>
          </w:p>
        </w:tc>
        <w:tc>
          <w:tcPr>
            <w:tcW w:w="997" w:type="dxa"/>
            <w:tcBorders>
              <w:left w:val="single" w:sz="4" w:space="0" w:color="auto"/>
            </w:tcBorders>
            <w:shd w:val="clear" w:color="auto" w:fill="auto"/>
            <w:noWrap/>
            <w:vAlign w:val="bottom"/>
            <w:hideMark/>
          </w:tcPr>
          <w:p w:rsidR="00022813" w:rsidRDefault="00022813" w:rsidP="00022813">
            <w:pPr>
              <w:pStyle w:val="Tabletext"/>
              <w:jc w:val="right"/>
            </w:pPr>
            <w:r>
              <w:t>95%</w:t>
            </w:r>
          </w:p>
        </w:tc>
        <w:tc>
          <w:tcPr>
            <w:tcW w:w="997" w:type="dxa"/>
            <w:shd w:val="clear" w:color="auto" w:fill="auto"/>
            <w:noWrap/>
            <w:vAlign w:val="bottom"/>
            <w:hideMark/>
          </w:tcPr>
          <w:p w:rsidR="00022813" w:rsidRDefault="00022813" w:rsidP="00022813">
            <w:pPr>
              <w:pStyle w:val="Tabletext"/>
              <w:jc w:val="right"/>
            </w:pPr>
            <w:r>
              <w:t>111%</w:t>
            </w:r>
          </w:p>
        </w:tc>
        <w:tc>
          <w:tcPr>
            <w:tcW w:w="998" w:type="dxa"/>
            <w:tcBorders>
              <w:right w:val="single" w:sz="4" w:space="0" w:color="auto"/>
            </w:tcBorders>
            <w:shd w:val="clear" w:color="auto" w:fill="auto"/>
            <w:noWrap/>
            <w:vAlign w:val="bottom"/>
            <w:hideMark/>
          </w:tcPr>
          <w:p w:rsidR="00022813" w:rsidRDefault="00022813" w:rsidP="00022813">
            <w:pPr>
              <w:pStyle w:val="Tabletext"/>
              <w:jc w:val="right"/>
            </w:pPr>
            <w:r>
              <w:t>170%</w:t>
            </w:r>
          </w:p>
        </w:tc>
        <w:tc>
          <w:tcPr>
            <w:tcW w:w="997" w:type="dxa"/>
            <w:tcBorders>
              <w:left w:val="single" w:sz="4" w:space="0" w:color="auto"/>
            </w:tcBorders>
            <w:vAlign w:val="bottom"/>
          </w:tcPr>
          <w:p w:rsidR="00022813" w:rsidRDefault="00022813" w:rsidP="00022813">
            <w:pPr>
              <w:pStyle w:val="Tabletext"/>
              <w:jc w:val="right"/>
            </w:pPr>
            <w:r>
              <w:t>n/a</w:t>
            </w:r>
          </w:p>
        </w:tc>
        <w:tc>
          <w:tcPr>
            <w:tcW w:w="997" w:type="dxa"/>
            <w:vAlign w:val="bottom"/>
          </w:tcPr>
          <w:p w:rsidR="00022813" w:rsidRDefault="00022813" w:rsidP="00022813">
            <w:pPr>
              <w:pStyle w:val="Tabletext"/>
              <w:jc w:val="right"/>
            </w:pPr>
            <w:r>
              <w:t>n/a</w:t>
            </w:r>
          </w:p>
        </w:tc>
        <w:tc>
          <w:tcPr>
            <w:tcW w:w="998" w:type="dxa"/>
            <w:tcBorders>
              <w:right w:val="single" w:sz="4" w:space="0" w:color="auto"/>
            </w:tcBorders>
            <w:vAlign w:val="bottom"/>
          </w:tcPr>
          <w:p w:rsidR="00022813" w:rsidRDefault="00022813" w:rsidP="00022813">
            <w:pPr>
              <w:pStyle w:val="Tabletext"/>
              <w:jc w:val="right"/>
            </w:pPr>
            <w:r>
              <w:t>230%</w:t>
            </w:r>
          </w:p>
        </w:tc>
      </w:tr>
      <w:tr w:rsidR="00022813" w:rsidRPr="00AA6192" w:rsidTr="00022813">
        <w:trPr>
          <w:trHeight w:hRule="exact" w:val="227"/>
        </w:trPr>
        <w:tc>
          <w:tcPr>
            <w:tcW w:w="3315" w:type="dxa"/>
            <w:tcBorders>
              <w:left w:val="single" w:sz="4" w:space="0" w:color="auto"/>
              <w:right w:val="single" w:sz="4" w:space="0" w:color="auto"/>
            </w:tcBorders>
            <w:vAlign w:val="bottom"/>
          </w:tcPr>
          <w:p w:rsidR="00022813" w:rsidRDefault="00022813" w:rsidP="00022813">
            <w:pPr>
              <w:pStyle w:val="Tabletext"/>
            </w:pPr>
            <w:r>
              <w:t>Management and commerce</w:t>
            </w:r>
          </w:p>
        </w:tc>
        <w:tc>
          <w:tcPr>
            <w:tcW w:w="997" w:type="dxa"/>
            <w:tcBorders>
              <w:left w:val="single" w:sz="4" w:space="0" w:color="auto"/>
            </w:tcBorders>
            <w:shd w:val="clear" w:color="auto" w:fill="auto"/>
            <w:noWrap/>
            <w:vAlign w:val="bottom"/>
            <w:hideMark/>
          </w:tcPr>
          <w:p w:rsidR="00022813" w:rsidRDefault="00022813" w:rsidP="00022813">
            <w:pPr>
              <w:pStyle w:val="Tabletext"/>
              <w:jc w:val="right"/>
            </w:pPr>
            <w:r>
              <w:t>107%</w:t>
            </w:r>
          </w:p>
        </w:tc>
        <w:tc>
          <w:tcPr>
            <w:tcW w:w="997" w:type="dxa"/>
            <w:shd w:val="clear" w:color="auto" w:fill="auto"/>
            <w:noWrap/>
            <w:vAlign w:val="bottom"/>
            <w:hideMark/>
          </w:tcPr>
          <w:p w:rsidR="00022813" w:rsidRDefault="00022813" w:rsidP="00022813">
            <w:pPr>
              <w:pStyle w:val="Tabletext"/>
              <w:jc w:val="right"/>
            </w:pPr>
            <w:r>
              <w:t>120%</w:t>
            </w:r>
          </w:p>
        </w:tc>
        <w:tc>
          <w:tcPr>
            <w:tcW w:w="998" w:type="dxa"/>
            <w:tcBorders>
              <w:right w:val="single" w:sz="4" w:space="0" w:color="auto"/>
            </w:tcBorders>
            <w:shd w:val="clear" w:color="auto" w:fill="auto"/>
            <w:noWrap/>
            <w:vAlign w:val="bottom"/>
            <w:hideMark/>
          </w:tcPr>
          <w:p w:rsidR="00022813" w:rsidRDefault="00022813" w:rsidP="00022813">
            <w:pPr>
              <w:pStyle w:val="Tabletext"/>
              <w:jc w:val="right"/>
            </w:pPr>
            <w:r>
              <w:t>159%</w:t>
            </w:r>
          </w:p>
        </w:tc>
        <w:tc>
          <w:tcPr>
            <w:tcW w:w="997" w:type="dxa"/>
            <w:tcBorders>
              <w:left w:val="single" w:sz="4" w:space="0" w:color="auto"/>
            </w:tcBorders>
            <w:vAlign w:val="bottom"/>
          </w:tcPr>
          <w:p w:rsidR="00022813" w:rsidRDefault="00022813" w:rsidP="00022813">
            <w:pPr>
              <w:pStyle w:val="Tabletext"/>
              <w:jc w:val="right"/>
            </w:pPr>
            <w:r>
              <w:t>146%</w:t>
            </w:r>
          </w:p>
        </w:tc>
        <w:tc>
          <w:tcPr>
            <w:tcW w:w="997" w:type="dxa"/>
            <w:vAlign w:val="bottom"/>
          </w:tcPr>
          <w:p w:rsidR="00022813" w:rsidRDefault="00022813" w:rsidP="00022813">
            <w:pPr>
              <w:pStyle w:val="Tabletext"/>
              <w:jc w:val="right"/>
            </w:pPr>
            <w:r>
              <w:t>170%</w:t>
            </w:r>
          </w:p>
        </w:tc>
        <w:tc>
          <w:tcPr>
            <w:tcW w:w="998" w:type="dxa"/>
            <w:tcBorders>
              <w:right w:val="single" w:sz="4" w:space="0" w:color="auto"/>
            </w:tcBorders>
            <w:vAlign w:val="bottom"/>
          </w:tcPr>
          <w:p w:rsidR="00022813" w:rsidRDefault="00022813" w:rsidP="00022813">
            <w:pPr>
              <w:pStyle w:val="Tabletext"/>
              <w:jc w:val="right"/>
            </w:pPr>
            <w:r>
              <w:t>198%</w:t>
            </w:r>
          </w:p>
        </w:tc>
      </w:tr>
      <w:tr w:rsidR="00022813" w:rsidRPr="00AA6192" w:rsidTr="00022813">
        <w:trPr>
          <w:trHeight w:hRule="exact" w:val="227"/>
        </w:trPr>
        <w:tc>
          <w:tcPr>
            <w:tcW w:w="3315" w:type="dxa"/>
            <w:tcBorders>
              <w:left w:val="single" w:sz="4" w:space="0" w:color="auto"/>
              <w:right w:val="single" w:sz="4" w:space="0" w:color="auto"/>
            </w:tcBorders>
            <w:vAlign w:val="bottom"/>
          </w:tcPr>
          <w:p w:rsidR="00022813" w:rsidRDefault="00022813" w:rsidP="00022813">
            <w:pPr>
              <w:pStyle w:val="Tabletext"/>
            </w:pPr>
            <w:r>
              <w:t>Society and culture</w:t>
            </w:r>
          </w:p>
        </w:tc>
        <w:tc>
          <w:tcPr>
            <w:tcW w:w="997" w:type="dxa"/>
            <w:tcBorders>
              <w:left w:val="single" w:sz="4" w:space="0" w:color="auto"/>
            </w:tcBorders>
            <w:shd w:val="clear" w:color="auto" w:fill="auto"/>
            <w:noWrap/>
            <w:vAlign w:val="bottom"/>
            <w:hideMark/>
          </w:tcPr>
          <w:p w:rsidR="00022813" w:rsidRDefault="00022813" w:rsidP="00022813">
            <w:pPr>
              <w:pStyle w:val="Tabletext"/>
              <w:jc w:val="right"/>
            </w:pPr>
            <w:r>
              <w:t>125%</w:t>
            </w:r>
          </w:p>
        </w:tc>
        <w:tc>
          <w:tcPr>
            <w:tcW w:w="997" w:type="dxa"/>
            <w:shd w:val="clear" w:color="auto" w:fill="auto"/>
            <w:noWrap/>
            <w:vAlign w:val="bottom"/>
            <w:hideMark/>
          </w:tcPr>
          <w:p w:rsidR="00022813" w:rsidRDefault="00022813" w:rsidP="00022813">
            <w:pPr>
              <w:pStyle w:val="Tabletext"/>
              <w:jc w:val="right"/>
            </w:pPr>
            <w:r>
              <w:t>139%</w:t>
            </w:r>
          </w:p>
        </w:tc>
        <w:tc>
          <w:tcPr>
            <w:tcW w:w="998" w:type="dxa"/>
            <w:tcBorders>
              <w:right w:val="single" w:sz="4" w:space="0" w:color="auto"/>
            </w:tcBorders>
            <w:shd w:val="clear" w:color="auto" w:fill="auto"/>
            <w:noWrap/>
            <w:vAlign w:val="bottom"/>
            <w:hideMark/>
          </w:tcPr>
          <w:p w:rsidR="00022813" w:rsidRDefault="00022813" w:rsidP="00022813">
            <w:pPr>
              <w:pStyle w:val="Tabletext"/>
              <w:jc w:val="right"/>
            </w:pPr>
            <w:r>
              <w:t>196%</w:t>
            </w:r>
          </w:p>
        </w:tc>
        <w:tc>
          <w:tcPr>
            <w:tcW w:w="997" w:type="dxa"/>
            <w:tcBorders>
              <w:left w:val="single" w:sz="4" w:space="0" w:color="auto"/>
            </w:tcBorders>
            <w:vAlign w:val="bottom"/>
          </w:tcPr>
          <w:p w:rsidR="00022813" w:rsidRDefault="00022813" w:rsidP="00022813">
            <w:pPr>
              <w:pStyle w:val="Tabletext"/>
              <w:jc w:val="right"/>
            </w:pPr>
            <w:r>
              <w:t>185%</w:t>
            </w:r>
          </w:p>
        </w:tc>
        <w:tc>
          <w:tcPr>
            <w:tcW w:w="997" w:type="dxa"/>
            <w:vAlign w:val="bottom"/>
          </w:tcPr>
          <w:p w:rsidR="00022813" w:rsidRDefault="00022813" w:rsidP="00022813">
            <w:pPr>
              <w:pStyle w:val="Tabletext"/>
              <w:jc w:val="right"/>
            </w:pPr>
            <w:r>
              <w:t>203%</w:t>
            </w:r>
          </w:p>
        </w:tc>
        <w:tc>
          <w:tcPr>
            <w:tcW w:w="998" w:type="dxa"/>
            <w:tcBorders>
              <w:right w:val="single" w:sz="4" w:space="0" w:color="auto"/>
            </w:tcBorders>
            <w:vAlign w:val="bottom"/>
          </w:tcPr>
          <w:p w:rsidR="00022813" w:rsidRDefault="00022813" w:rsidP="00022813">
            <w:pPr>
              <w:pStyle w:val="Tabletext"/>
              <w:jc w:val="right"/>
            </w:pPr>
            <w:r>
              <w:t>265%</w:t>
            </w:r>
          </w:p>
        </w:tc>
      </w:tr>
      <w:tr w:rsidR="00022813" w:rsidRPr="00AA6192" w:rsidTr="00022813">
        <w:trPr>
          <w:trHeight w:hRule="exact" w:val="227"/>
        </w:trPr>
        <w:tc>
          <w:tcPr>
            <w:tcW w:w="3315" w:type="dxa"/>
            <w:tcBorders>
              <w:left w:val="single" w:sz="4" w:space="0" w:color="auto"/>
              <w:bottom w:val="single" w:sz="4" w:space="0" w:color="auto"/>
              <w:right w:val="single" w:sz="4" w:space="0" w:color="auto"/>
            </w:tcBorders>
            <w:vAlign w:val="bottom"/>
          </w:tcPr>
          <w:p w:rsidR="00022813" w:rsidRDefault="00022813" w:rsidP="00022813">
            <w:pPr>
              <w:pStyle w:val="Tabletext"/>
            </w:pPr>
            <w:r>
              <w:t>Total graduates</w:t>
            </w:r>
          </w:p>
        </w:tc>
        <w:tc>
          <w:tcPr>
            <w:tcW w:w="997" w:type="dxa"/>
            <w:tcBorders>
              <w:left w:val="single" w:sz="4" w:space="0" w:color="auto"/>
              <w:bottom w:val="single" w:sz="4" w:space="0" w:color="auto"/>
            </w:tcBorders>
            <w:shd w:val="clear" w:color="auto" w:fill="auto"/>
            <w:noWrap/>
            <w:vAlign w:val="bottom"/>
            <w:hideMark/>
          </w:tcPr>
          <w:p w:rsidR="00022813" w:rsidRDefault="00022813" w:rsidP="00022813">
            <w:pPr>
              <w:pStyle w:val="Tabletext"/>
              <w:jc w:val="right"/>
            </w:pPr>
            <w:r>
              <w:t>114%</w:t>
            </w:r>
          </w:p>
        </w:tc>
        <w:tc>
          <w:tcPr>
            <w:tcW w:w="997" w:type="dxa"/>
            <w:tcBorders>
              <w:bottom w:val="single" w:sz="4" w:space="0" w:color="auto"/>
            </w:tcBorders>
            <w:shd w:val="clear" w:color="auto" w:fill="auto"/>
            <w:noWrap/>
            <w:vAlign w:val="bottom"/>
            <w:hideMark/>
          </w:tcPr>
          <w:p w:rsidR="00022813" w:rsidRDefault="00022813" w:rsidP="00022813">
            <w:pPr>
              <w:pStyle w:val="Tabletext"/>
              <w:jc w:val="right"/>
            </w:pPr>
            <w:r>
              <w:t>121%</w:t>
            </w:r>
          </w:p>
        </w:tc>
        <w:tc>
          <w:tcPr>
            <w:tcW w:w="998" w:type="dxa"/>
            <w:tcBorders>
              <w:bottom w:val="single" w:sz="4" w:space="0" w:color="auto"/>
              <w:right w:val="single" w:sz="4" w:space="0" w:color="auto"/>
            </w:tcBorders>
            <w:shd w:val="clear" w:color="auto" w:fill="auto"/>
            <w:noWrap/>
            <w:vAlign w:val="bottom"/>
            <w:hideMark/>
          </w:tcPr>
          <w:p w:rsidR="00022813" w:rsidRDefault="00022813" w:rsidP="00022813">
            <w:pPr>
              <w:pStyle w:val="Tabletext"/>
              <w:jc w:val="right"/>
            </w:pPr>
            <w:r>
              <w:t>156%</w:t>
            </w:r>
          </w:p>
        </w:tc>
        <w:tc>
          <w:tcPr>
            <w:tcW w:w="997" w:type="dxa"/>
            <w:tcBorders>
              <w:left w:val="single" w:sz="4" w:space="0" w:color="auto"/>
              <w:bottom w:val="single" w:sz="4" w:space="0" w:color="auto"/>
            </w:tcBorders>
            <w:vAlign w:val="bottom"/>
          </w:tcPr>
          <w:p w:rsidR="00022813" w:rsidRDefault="00022813" w:rsidP="00022813">
            <w:pPr>
              <w:pStyle w:val="Tabletext"/>
              <w:jc w:val="right"/>
            </w:pPr>
            <w:r>
              <w:t>164%</w:t>
            </w:r>
          </w:p>
        </w:tc>
        <w:tc>
          <w:tcPr>
            <w:tcW w:w="997" w:type="dxa"/>
            <w:tcBorders>
              <w:bottom w:val="single" w:sz="4" w:space="0" w:color="auto"/>
            </w:tcBorders>
            <w:vAlign w:val="bottom"/>
          </w:tcPr>
          <w:p w:rsidR="00022813" w:rsidRDefault="00022813" w:rsidP="00022813">
            <w:pPr>
              <w:pStyle w:val="Tabletext"/>
              <w:jc w:val="right"/>
            </w:pPr>
            <w:r>
              <w:t>171%</w:t>
            </w:r>
          </w:p>
        </w:tc>
        <w:tc>
          <w:tcPr>
            <w:tcW w:w="998" w:type="dxa"/>
            <w:tcBorders>
              <w:bottom w:val="single" w:sz="4" w:space="0" w:color="auto"/>
              <w:right w:val="single" w:sz="4" w:space="0" w:color="auto"/>
            </w:tcBorders>
            <w:vAlign w:val="bottom"/>
          </w:tcPr>
          <w:p w:rsidR="00022813" w:rsidRDefault="00022813" w:rsidP="00022813">
            <w:pPr>
              <w:pStyle w:val="Tabletext"/>
              <w:jc w:val="right"/>
            </w:pPr>
            <w:r>
              <w:t>201%</w:t>
            </w:r>
          </w:p>
        </w:tc>
      </w:tr>
    </w:tbl>
    <w:p w:rsidR="00844610" w:rsidRDefault="00844610" w:rsidP="00732146">
      <w:pPr>
        <w:pStyle w:val="Note"/>
      </w:pPr>
      <w:r>
        <w:t xml:space="preserve">Source: </w:t>
      </w:r>
      <w:r w:rsidR="009061D9">
        <w:t xml:space="preserve">Statistics New Zealand, Integrated Data Infrastructure, Ministry of Education interpretation. ‘C..’ denotes the value has been suppressed for confidentiality purposes. </w:t>
      </w:r>
      <w:r w:rsidR="00D64DD5">
        <w:t xml:space="preserve">N/a denotes a calculation could not be made based on a suppressed numerator or denominator. </w:t>
      </w:r>
      <w:r w:rsidR="009061D9">
        <w:t>Refer to Chapter 12 for full notes.</w:t>
      </w:r>
    </w:p>
    <w:p w:rsidR="00844610" w:rsidRDefault="00844610" w:rsidP="00D0069D">
      <w:pPr>
        <w:pStyle w:val="BodyText"/>
      </w:pPr>
      <w:r>
        <w:t>Table 2</w:t>
      </w:r>
      <w:r w:rsidR="003E0767">
        <w:t>5</w:t>
      </w:r>
      <w:r>
        <w:t xml:space="preserve"> shows earnings growth in the years after study. </w:t>
      </w:r>
      <w:r w:rsidR="00122936">
        <w:t>Men’s</w:t>
      </w:r>
      <w:r w:rsidR="00BF3183">
        <w:t xml:space="preserve"> median earnings grew more than equivalent </w:t>
      </w:r>
      <w:r w:rsidR="00122936">
        <w:t>women</w:t>
      </w:r>
      <w:r w:rsidR="00BF3183">
        <w:t xml:space="preserve"> across all years after study. </w:t>
      </w:r>
      <w:r w:rsidR="00122936">
        <w:t>Women’s</w:t>
      </w:r>
      <w:r>
        <w:t xml:space="preserve"> earnings grew a third less overall over five years than </w:t>
      </w:r>
      <w:r w:rsidR="00122936">
        <w:t>men’s</w:t>
      </w:r>
      <w:r>
        <w:t xml:space="preserve"> (</w:t>
      </w:r>
      <w:r w:rsidR="00C52937">
        <w:t>5</w:t>
      </w:r>
      <w:r>
        <w:t xml:space="preserve"> percent compared to </w:t>
      </w:r>
      <w:r w:rsidR="00B10045">
        <w:t>8</w:t>
      </w:r>
      <w:r>
        <w:t xml:space="preserve"> percent).  </w:t>
      </w:r>
    </w:p>
    <w:p w:rsidR="00844610" w:rsidRPr="003A1A2E" w:rsidRDefault="00844610" w:rsidP="00732146">
      <w:pPr>
        <w:pStyle w:val="Caption"/>
      </w:pPr>
      <w:r w:rsidRPr="003A1A2E">
        <w:lastRenderedPageBreak/>
        <w:t xml:space="preserve">Table </w:t>
      </w:r>
      <w:r>
        <w:t>2</w:t>
      </w:r>
      <w:r w:rsidR="003E0767">
        <w:t>5</w:t>
      </w:r>
    </w:p>
    <w:p w:rsidR="00844610" w:rsidRPr="00621B8E" w:rsidRDefault="00844610" w:rsidP="00732146">
      <w:pPr>
        <w:pStyle w:val="Tablelabel"/>
      </w:pPr>
      <w:bookmarkStart w:id="57" w:name="_Toc390240668"/>
      <w:r>
        <w:t xml:space="preserve">Growth in median annual earnings of young domestic graduate </w:t>
      </w:r>
      <w:r w:rsidR="006B547F">
        <w:t xml:space="preserve">certificate and diploma </w:t>
      </w:r>
      <w:r>
        <w:t>completers, over the first five years after study by broad field of study and gender</w:t>
      </w:r>
      <w:bookmarkEnd w:id="57"/>
    </w:p>
    <w:tbl>
      <w:tblPr>
        <w:tblW w:w="9299" w:type="dxa"/>
        <w:tblLayout w:type="fixed"/>
        <w:tblLook w:val="04A0"/>
      </w:tblPr>
      <w:tblGrid>
        <w:gridCol w:w="3449"/>
        <w:gridCol w:w="975"/>
        <w:gridCol w:w="975"/>
        <w:gridCol w:w="975"/>
        <w:gridCol w:w="975"/>
        <w:gridCol w:w="975"/>
        <w:gridCol w:w="975"/>
      </w:tblGrid>
      <w:tr w:rsidR="00844610" w:rsidRPr="00AA6192" w:rsidTr="00EE5699">
        <w:trPr>
          <w:trHeight w:val="233"/>
          <w:tblHeader/>
        </w:trPr>
        <w:tc>
          <w:tcPr>
            <w:tcW w:w="3449" w:type="dxa"/>
            <w:vMerge w:val="restart"/>
            <w:tcBorders>
              <w:top w:val="single" w:sz="4" w:space="0" w:color="auto"/>
              <w:left w:val="single" w:sz="4" w:space="0" w:color="auto"/>
              <w:right w:val="single" w:sz="4" w:space="0" w:color="auto"/>
            </w:tcBorders>
            <w:vAlign w:val="center"/>
          </w:tcPr>
          <w:p w:rsidR="00844610" w:rsidRDefault="00844610" w:rsidP="00732146">
            <w:pPr>
              <w:pStyle w:val="Tableheading"/>
              <w:rPr>
                <w:lang w:eastAsia="en-NZ"/>
              </w:rPr>
            </w:pPr>
            <w:r>
              <w:rPr>
                <w:lang w:eastAsia="en-NZ"/>
              </w:rPr>
              <w:t>Broad field of study</w:t>
            </w:r>
          </w:p>
        </w:tc>
        <w:tc>
          <w:tcPr>
            <w:tcW w:w="2925" w:type="dxa"/>
            <w:gridSpan w:val="3"/>
            <w:tcBorders>
              <w:top w:val="single" w:sz="4" w:space="0" w:color="auto"/>
              <w:left w:val="single" w:sz="4" w:space="0" w:color="auto"/>
              <w:bottom w:val="nil"/>
              <w:right w:val="single" w:sz="4" w:space="0" w:color="auto"/>
            </w:tcBorders>
            <w:shd w:val="clear" w:color="auto" w:fill="auto"/>
            <w:noWrap/>
            <w:vAlign w:val="center"/>
            <w:hideMark/>
          </w:tcPr>
          <w:p w:rsidR="00844610" w:rsidRPr="00987837" w:rsidRDefault="00532694" w:rsidP="00532694">
            <w:pPr>
              <w:pStyle w:val="Tableheading"/>
              <w:rPr>
                <w:lang w:eastAsia="en-NZ"/>
              </w:rPr>
            </w:pPr>
            <w:r>
              <w:rPr>
                <w:lang w:eastAsia="en-NZ"/>
              </w:rPr>
              <w:t xml:space="preserve">Men </w:t>
            </w:r>
            <w:r w:rsidR="00844610">
              <w:rPr>
                <w:lang w:eastAsia="en-NZ"/>
              </w:rPr>
              <w:t>%</w:t>
            </w:r>
          </w:p>
        </w:tc>
        <w:tc>
          <w:tcPr>
            <w:tcW w:w="2925" w:type="dxa"/>
            <w:gridSpan w:val="3"/>
            <w:tcBorders>
              <w:top w:val="single" w:sz="4" w:space="0" w:color="auto"/>
              <w:left w:val="single" w:sz="4" w:space="0" w:color="auto"/>
              <w:bottom w:val="single" w:sz="4" w:space="0" w:color="auto"/>
              <w:right w:val="single" w:sz="4" w:space="0" w:color="auto"/>
            </w:tcBorders>
            <w:vAlign w:val="center"/>
          </w:tcPr>
          <w:p w:rsidR="00844610" w:rsidRDefault="00532694" w:rsidP="00E25DA9">
            <w:pPr>
              <w:pStyle w:val="Tableheading"/>
              <w:rPr>
                <w:lang w:eastAsia="en-NZ"/>
              </w:rPr>
            </w:pPr>
            <w:r>
              <w:rPr>
                <w:lang w:eastAsia="en-NZ"/>
              </w:rPr>
              <w:t>Women</w:t>
            </w:r>
            <w:r w:rsidR="00844610">
              <w:rPr>
                <w:lang w:eastAsia="en-NZ"/>
              </w:rPr>
              <w:t xml:space="preserve"> %</w:t>
            </w:r>
          </w:p>
        </w:tc>
      </w:tr>
      <w:tr w:rsidR="00844610" w:rsidRPr="00AA6192" w:rsidTr="00EE5699">
        <w:trPr>
          <w:trHeight w:val="285"/>
          <w:tblHeader/>
        </w:trPr>
        <w:tc>
          <w:tcPr>
            <w:tcW w:w="3449" w:type="dxa"/>
            <w:vMerge/>
            <w:tcBorders>
              <w:left w:val="single" w:sz="4" w:space="0" w:color="auto"/>
              <w:bottom w:val="single" w:sz="4" w:space="0" w:color="auto"/>
              <w:right w:val="single" w:sz="4" w:space="0" w:color="auto"/>
            </w:tcBorders>
          </w:tcPr>
          <w:p w:rsidR="00844610" w:rsidRPr="00987837" w:rsidRDefault="00844610" w:rsidP="00732146">
            <w:pPr>
              <w:pStyle w:val="Tableheading"/>
              <w:rPr>
                <w:lang w:eastAsia="en-NZ"/>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987837" w:rsidRDefault="00844610"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987837" w:rsidRDefault="00844610"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987837" w:rsidRDefault="00844610" w:rsidP="00732146">
            <w:pPr>
              <w:pStyle w:val="Tableheading"/>
              <w:rPr>
                <w:lang w:eastAsia="en-NZ"/>
              </w:rPr>
            </w:pPr>
            <w:r>
              <w:rPr>
                <w:lang w:eastAsia="en-NZ"/>
              </w:rPr>
              <w:t>Average annual growth 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844610" w:rsidRPr="00987837" w:rsidRDefault="00844610"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vAlign w:val="center"/>
          </w:tcPr>
          <w:p w:rsidR="00844610" w:rsidRPr="00987837" w:rsidRDefault="00844610"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844610" w:rsidRPr="00987837" w:rsidRDefault="00844610" w:rsidP="00732146">
            <w:pPr>
              <w:pStyle w:val="Tableheading"/>
              <w:rPr>
                <w:lang w:eastAsia="en-NZ"/>
              </w:rPr>
            </w:pPr>
            <w:r>
              <w:rPr>
                <w:lang w:eastAsia="en-NZ"/>
              </w:rPr>
              <w:t>Average annual growth over the first five years</w:t>
            </w:r>
          </w:p>
        </w:tc>
      </w:tr>
      <w:tr w:rsidR="00EE5699" w:rsidRPr="00AA6192" w:rsidTr="00EE5699">
        <w:trPr>
          <w:trHeight w:hRule="exact" w:val="230"/>
        </w:trPr>
        <w:tc>
          <w:tcPr>
            <w:tcW w:w="3449" w:type="dxa"/>
            <w:tcBorders>
              <w:top w:val="single" w:sz="4" w:space="0" w:color="auto"/>
              <w:left w:val="single" w:sz="4" w:space="0" w:color="auto"/>
              <w:right w:val="single" w:sz="4" w:space="0" w:color="auto"/>
            </w:tcBorders>
            <w:vAlign w:val="bottom"/>
          </w:tcPr>
          <w:p w:rsidR="00EE5699" w:rsidRDefault="00EE5699" w:rsidP="00732146">
            <w:pPr>
              <w:pStyle w:val="Tabletext"/>
            </w:pPr>
            <w:r>
              <w:t>Creative arts</w:t>
            </w:r>
          </w:p>
        </w:tc>
        <w:tc>
          <w:tcPr>
            <w:tcW w:w="975" w:type="dxa"/>
            <w:tcBorders>
              <w:top w:val="single" w:sz="4" w:space="0" w:color="auto"/>
              <w:left w:val="single" w:sz="4" w:space="0" w:color="auto"/>
            </w:tcBorders>
            <w:shd w:val="clear" w:color="auto" w:fill="auto"/>
            <w:noWrap/>
            <w:vAlign w:val="bottom"/>
            <w:hideMark/>
          </w:tcPr>
          <w:p w:rsidR="00EE5699" w:rsidRDefault="00EE5699" w:rsidP="00EE5699">
            <w:pPr>
              <w:pStyle w:val="Tabletext"/>
              <w:jc w:val="right"/>
            </w:pPr>
            <w:r>
              <w:t>4</w:t>
            </w:r>
          </w:p>
        </w:tc>
        <w:tc>
          <w:tcPr>
            <w:tcW w:w="975" w:type="dxa"/>
            <w:tcBorders>
              <w:top w:val="single" w:sz="4" w:space="0" w:color="auto"/>
            </w:tcBorders>
            <w:shd w:val="clear" w:color="auto" w:fill="auto"/>
            <w:noWrap/>
            <w:vAlign w:val="bottom"/>
            <w:hideMark/>
          </w:tcPr>
          <w:p w:rsidR="00EE5699" w:rsidRDefault="00EE5699" w:rsidP="00EE5699">
            <w:pPr>
              <w:pStyle w:val="Tabletext"/>
              <w:jc w:val="right"/>
            </w:pPr>
            <w:r>
              <w:t>23</w:t>
            </w:r>
          </w:p>
        </w:tc>
        <w:tc>
          <w:tcPr>
            <w:tcW w:w="975" w:type="dxa"/>
            <w:tcBorders>
              <w:top w:val="single" w:sz="4" w:space="0" w:color="auto"/>
              <w:right w:val="single" w:sz="4" w:space="0" w:color="auto"/>
            </w:tcBorders>
            <w:shd w:val="clear" w:color="auto" w:fill="auto"/>
            <w:noWrap/>
            <w:vAlign w:val="bottom"/>
            <w:hideMark/>
          </w:tcPr>
          <w:p w:rsidR="00EE5699" w:rsidRDefault="00EE5699" w:rsidP="00EE5699">
            <w:pPr>
              <w:pStyle w:val="Tabletext"/>
              <w:jc w:val="right"/>
            </w:pPr>
            <w:r>
              <w:t>5</w:t>
            </w:r>
          </w:p>
        </w:tc>
        <w:tc>
          <w:tcPr>
            <w:tcW w:w="975" w:type="dxa"/>
            <w:tcBorders>
              <w:top w:val="single" w:sz="4" w:space="0" w:color="auto"/>
              <w:left w:val="single" w:sz="4" w:space="0" w:color="auto"/>
            </w:tcBorders>
            <w:vAlign w:val="bottom"/>
          </w:tcPr>
          <w:p w:rsidR="00EE5699" w:rsidRDefault="00EE5699" w:rsidP="00EE5699">
            <w:pPr>
              <w:pStyle w:val="Tabletext"/>
              <w:jc w:val="right"/>
            </w:pPr>
            <w:r>
              <w:t>11</w:t>
            </w:r>
          </w:p>
        </w:tc>
        <w:tc>
          <w:tcPr>
            <w:tcW w:w="975" w:type="dxa"/>
            <w:tcBorders>
              <w:top w:val="single" w:sz="4" w:space="0" w:color="auto"/>
            </w:tcBorders>
            <w:vAlign w:val="bottom"/>
          </w:tcPr>
          <w:p w:rsidR="00EE5699" w:rsidRDefault="00EE5699" w:rsidP="00EE5699">
            <w:pPr>
              <w:pStyle w:val="Tabletext"/>
              <w:jc w:val="right"/>
            </w:pPr>
            <w:r>
              <w:t>30</w:t>
            </w:r>
          </w:p>
        </w:tc>
        <w:tc>
          <w:tcPr>
            <w:tcW w:w="975" w:type="dxa"/>
            <w:tcBorders>
              <w:top w:val="single" w:sz="4" w:space="0" w:color="auto"/>
              <w:right w:val="single" w:sz="4" w:space="0" w:color="auto"/>
            </w:tcBorders>
            <w:vAlign w:val="bottom"/>
          </w:tcPr>
          <w:p w:rsidR="00EE5699" w:rsidRDefault="00EE5699" w:rsidP="00EE5699">
            <w:pPr>
              <w:pStyle w:val="Tabletext"/>
              <w:jc w:val="right"/>
            </w:pPr>
            <w:r>
              <w:t>7</w:t>
            </w:r>
          </w:p>
        </w:tc>
      </w:tr>
      <w:tr w:rsidR="00EE5699" w:rsidRPr="00AA6192" w:rsidTr="00EE5699">
        <w:trPr>
          <w:trHeight w:hRule="exact" w:val="230"/>
        </w:trPr>
        <w:tc>
          <w:tcPr>
            <w:tcW w:w="3449" w:type="dxa"/>
            <w:tcBorders>
              <w:left w:val="single" w:sz="4" w:space="0" w:color="auto"/>
              <w:right w:val="single" w:sz="4" w:space="0" w:color="auto"/>
            </w:tcBorders>
            <w:vAlign w:val="bottom"/>
          </w:tcPr>
          <w:p w:rsidR="00EE5699" w:rsidRDefault="00EE5699" w:rsidP="00732146">
            <w:pPr>
              <w:pStyle w:val="Tabletext"/>
            </w:pPr>
            <w:r>
              <w:t>Education</w:t>
            </w:r>
          </w:p>
        </w:tc>
        <w:tc>
          <w:tcPr>
            <w:tcW w:w="975" w:type="dxa"/>
            <w:tcBorders>
              <w:left w:val="single" w:sz="4" w:space="0" w:color="auto"/>
            </w:tcBorders>
            <w:shd w:val="clear" w:color="auto" w:fill="auto"/>
            <w:noWrap/>
            <w:vAlign w:val="bottom"/>
            <w:hideMark/>
          </w:tcPr>
          <w:p w:rsidR="00EE5699" w:rsidRDefault="00EE5699" w:rsidP="00EE5699">
            <w:pPr>
              <w:pStyle w:val="Tabletext"/>
              <w:jc w:val="right"/>
            </w:pPr>
            <w:r>
              <w:t>4</w:t>
            </w:r>
          </w:p>
        </w:tc>
        <w:tc>
          <w:tcPr>
            <w:tcW w:w="975" w:type="dxa"/>
            <w:shd w:val="clear" w:color="auto" w:fill="auto"/>
            <w:noWrap/>
            <w:vAlign w:val="bottom"/>
            <w:hideMark/>
          </w:tcPr>
          <w:p w:rsidR="00EE5699" w:rsidRDefault="00EE5699" w:rsidP="00EE5699">
            <w:pPr>
              <w:pStyle w:val="Tabletext"/>
              <w:jc w:val="right"/>
            </w:pPr>
            <w:r>
              <w:t>32</w:t>
            </w:r>
          </w:p>
        </w:tc>
        <w:tc>
          <w:tcPr>
            <w:tcW w:w="975" w:type="dxa"/>
            <w:tcBorders>
              <w:right w:val="single" w:sz="4" w:space="0" w:color="auto"/>
            </w:tcBorders>
            <w:shd w:val="clear" w:color="auto" w:fill="auto"/>
            <w:noWrap/>
            <w:vAlign w:val="bottom"/>
            <w:hideMark/>
          </w:tcPr>
          <w:p w:rsidR="00EE5699" w:rsidRDefault="00EE5699" w:rsidP="00EE5699">
            <w:pPr>
              <w:pStyle w:val="Tabletext"/>
              <w:jc w:val="right"/>
            </w:pPr>
            <w:r>
              <w:t>7</w:t>
            </w:r>
          </w:p>
        </w:tc>
        <w:tc>
          <w:tcPr>
            <w:tcW w:w="975" w:type="dxa"/>
            <w:tcBorders>
              <w:left w:val="single" w:sz="4" w:space="0" w:color="auto"/>
            </w:tcBorders>
            <w:vAlign w:val="bottom"/>
          </w:tcPr>
          <w:p w:rsidR="00EE5699" w:rsidRDefault="00EE5699" w:rsidP="00EE5699">
            <w:pPr>
              <w:pStyle w:val="Tabletext"/>
              <w:jc w:val="right"/>
            </w:pPr>
            <w:r>
              <w:t>4</w:t>
            </w:r>
          </w:p>
        </w:tc>
        <w:tc>
          <w:tcPr>
            <w:tcW w:w="975" w:type="dxa"/>
            <w:vAlign w:val="bottom"/>
          </w:tcPr>
          <w:p w:rsidR="00EE5699" w:rsidRDefault="00EE5699" w:rsidP="00EE5699">
            <w:pPr>
              <w:pStyle w:val="Tabletext"/>
              <w:jc w:val="right"/>
            </w:pPr>
            <w:r>
              <w:t>22</w:t>
            </w:r>
          </w:p>
        </w:tc>
        <w:tc>
          <w:tcPr>
            <w:tcW w:w="975" w:type="dxa"/>
            <w:tcBorders>
              <w:right w:val="single" w:sz="4" w:space="0" w:color="auto"/>
            </w:tcBorders>
            <w:vAlign w:val="bottom"/>
          </w:tcPr>
          <w:p w:rsidR="00EE5699" w:rsidRDefault="00EE5699" w:rsidP="00EE5699">
            <w:pPr>
              <w:pStyle w:val="Tabletext"/>
              <w:jc w:val="right"/>
            </w:pPr>
            <w:r>
              <w:t>5</w:t>
            </w:r>
          </w:p>
        </w:tc>
      </w:tr>
      <w:tr w:rsidR="00EE5699" w:rsidRPr="00AA6192" w:rsidTr="00EE5699">
        <w:trPr>
          <w:trHeight w:hRule="exact" w:val="230"/>
        </w:trPr>
        <w:tc>
          <w:tcPr>
            <w:tcW w:w="3449" w:type="dxa"/>
            <w:tcBorders>
              <w:left w:val="single" w:sz="4" w:space="0" w:color="auto"/>
              <w:right w:val="single" w:sz="4" w:space="0" w:color="auto"/>
            </w:tcBorders>
            <w:vAlign w:val="bottom"/>
          </w:tcPr>
          <w:p w:rsidR="00EE5699" w:rsidRDefault="00EE5699" w:rsidP="00732146">
            <w:pPr>
              <w:pStyle w:val="Tabletext"/>
            </w:pPr>
            <w:r>
              <w:t>Information technology</w:t>
            </w:r>
          </w:p>
        </w:tc>
        <w:tc>
          <w:tcPr>
            <w:tcW w:w="975" w:type="dxa"/>
            <w:tcBorders>
              <w:left w:val="single" w:sz="4" w:space="0" w:color="auto"/>
            </w:tcBorders>
            <w:shd w:val="clear" w:color="auto" w:fill="auto"/>
            <w:noWrap/>
            <w:vAlign w:val="bottom"/>
            <w:hideMark/>
          </w:tcPr>
          <w:p w:rsidR="00EE5699" w:rsidRDefault="00EE5699" w:rsidP="00EE5699">
            <w:pPr>
              <w:pStyle w:val="Tabletext"/>
              <w:jc w:val="right"/>
            </w:pPr>
            <w:r>
              <w:t>18</w:t>
            </w:r>
          </w:p>
        </w:tc>
        <w:tc>
          <w:tcPr>
            <w:tcW w:w="975" w:type="dxa"/>
            <w:shd w:val="clear" w:color="auto" w:fill="auto"/>
            <w:noWrap/>
            <w:vAlign w:val="bottom"/>
            <w:hideMark/>
          </w:tcPr>
          <w:p w:rsidR="00EE5699" w:rsidRDefault="00EE5699" w:rsidP="00EE5699">
            <w:pPr>
              <w:pStyle w:val="Tabletext"/>
              <w:jc w:val="right"/>
            </w:pPr>
            <w:r>
              <w:t>80</w:t>
            </w:r>
          </w:p>
        </w:tc>
        <w:tc>
          <w:tcPr>
            <w:tcW w:w="975" w:type="dxa"/>
            <w:tcBorders>
              <w:right w:val="single" w:sz="4" w:space="0" w:color="auto"/>
            </w:tcBorders>
            <w:shd w:val="clear" w:color="auto" w:fill="auto"/>
            <w:noWrap/>
            <w:vAlign w:val="bottom"/>
            <w:hideMark/>
          </w:tcPr>
          <w:p w:rsidR="00EE5699" w:rsidRDefault="00EE5699" w:rsidP="00EE5699">
            <w:pPr>
              <w:pStyle w:val="Tabletext"/>
              <w:jc w:val="right"/>
            </w:pPr>
            <w:r>
              <w:t>16</w:t>
            </w:r>
          </w:p>
        </w:tc>
        <w:tc>
          <w:tcPr>
            <w:tcW w:w="975" w:type="dxa"/>
            <w:tcBorders>
              <w:left w:val="single" w:sz="4" w:space="0" w:color="auto"/>
            </w:tcBorders>
            <w:vAlign w:val="bottom"/>
          </w:tcPr>
          <w:p w:rsidR="00EE5699" w:rsidRDefault="00EE5699" w:rsidP="00EE5699">
            <w:pPr>
              <w:pStyle w:val="Tabletext"/>
              <w:jc w:val="right"/>
            </w:pPr>
            <w:r>
              <w:t>n/a</w:t>
            </w:r>
          </w:p>
        </w:tc>
        <w:tc>
          <w:tcPr>
            <w:tcW w:w="975" w:type="dxa"/>
            <w:vAlign w:val="bottom"/>
          </w:tcPr>
          <w:p w:rsidR="00EE5699" w:rsidRDefault="00EE5699" w:rsidP="00EE5699">
            <w:pPr>
              <w:pStyle w:val="Tabletext"/>
              <w:jc w:val="right"/>
            </w:pPr>
            <w:r>
              <w:t>n/a</w:t>
            </w:r>
          </w:p>
        </w:tc>
        <w:tc>
          <w:tcPr>
            <w:tcW w:w="975" w:type="dxa"/>
            <w:tcBorders>
              <w:right w:val="single" w:sz="4" w:space="0" w:color="auto"/>
            </w:tcBorders>
            <w:vAlign w:val="bottom"/>
          </w:tcPr>
          <w:p w:rsidR="00EE5699" w:rsidRDefault="00EE5699" w:rsidP="00EE5699">
            <w:pPr>
              <w:pStyle w:val="Tabletext"/>
              <w:jc w:val="right"/>
            </w:pPr>
            <w:r>
              <w:t>n/a</w:t>
            </w:r>
          </w:p>
        </w:tc>
      </w:tr>
      <w:tr w:rsidR="00EE5699" w:rsidRPr="00AA6192" w:rsidTr="00EE5699">
        <w:trPr>
          <w:trHeight w:hRule="exact" w:val="230"/>
        </w:trPr>
        <w:tc>
          <w:tcPr>
            <w:tcW w:w="3449" w:type="dxa"/>
            <w:tcBorders>
              <w:left w:val="single" w:sz="4" w:space="0" w:color="auto"/>
              <w:right w:val="single" w:sz="4" w:space="0" w:color="auto"/>
            </w:tcBorders>
            <w:vAlign w:val="bottom"/>
          </w:tcPr>
          <w:p w:rsidR="00EE5699" w:rsidRDefault="00EE5699" w:rsidP="00732146">
            <w:pPr>
              <w:pStyle w:val="Tabletext"/>
            </w:pPr>
            <w:r>
              <w:t>Management and commerce</w:t>
            </w:r>
          </w:p>
        </w:tc>
        <w:tc>
          <w:tcPr>
            <w:tcW w:w="975" w:type="dxa"/>
            <w:tcBorders>
              <w:left w:val="single" w:sz="4" w:space="0" w:color="auto"/>
            </w:tcBorders>
            <w:shd w:val="clear" w:color="auto" w:fill="auto"/>
            <w:noWrap/>
            <w:vAlign w:val="bottom"/>
            <w:hideMark/>
          </w:tcPr>
          <w:p w:rsidR="00EE5699" w:rsidRDefault="00EE5699" w:rsidP="00EE5699">
            <w:pPr>
              <w:pStyle w:val="Tabletext"/>
              <w:jc w:val="right"/>
            </w:pPr>
            <w:r>
              <w:t>12</w:t>
            </w:r>
          </w:p>
        </w:tc>
        <w:tc>
          <w:tcPr>
            <w:tcW w:w="975" w:type="dxa"/>
            <w:shd w:val="clear" w:color="auto" w:fill="auto"/>
            <w:noWrap/>
            <w:vAlign w:val="bottom"/>
            <w:hideMark/>
          </w:tcPr>
          <w:p w:rsidR="00EE5699" w:rsidRDefault="00EE5699" w:rsidP="00EE5699">
            <w:pPr>
              <w:pStyle w:val="Tabletext"/>
              <w:jc w:val="right"/>
            </w:pPr>
            <w:r>
              <w:t>48</w:t>
            </w:r>
          </w:p>
        </w:tc>
        <w:tc>
          <w:tcPr>
            <w:tcW w:w="975" w:type="dxa"/>
            <w:tcBorders>
              <w:right w:val="single" w:sz="4" w:space="0" w:color="auto"/>
            </w:tcBorders>
            <w:shd w:val="clear" w:color="auto" w:fill="auto"/>
            <w:noWrap/>
            <w:vAlign w:val="bottom"/>
            <w:hideMark/>
          </w:tcPr>
          <w:p w:rsidR="00EE5699" w:rsidRDefault="00EE5699" w:rsidP="00EE5699">
            <w:pPr>
              <w:pStyle w:val="Tabletext"/>
              <w:jc w:val="right"/>
            </w:pPr>
            <w:r>
              <w:t>10</w:t>
            </w:r>
          </w:p>
        </w:tc>
        <w:tc>
          <w:tcPr>
            <w:tcW w:w="975" w:type="dxa"/>
            <w:tcBorders>
              <w:left w:val="single" w:sz="4" w:space="0" w:color="auto"/>
            </w:tcBorders>
            <w:vAlign w:val="bottom"/>
          </w:tcPr>
          <w:p w:rsidR="00EE5699" w:rsidRDefault="00EE5699" w:rsidP="00EE5699">
            <w:pPr>
              <w:pStyle w:val="Tabletext"/>
              <w:jc w:val="right"/>
            </w:pPr>
            <w:r>
              <w:t>17</w:t>
            </w:r>
          </w:p>
        </w:tc>
        <w:tc>
          <w:tcPr>
            <w:tcW w:w="975" w:type="dxa"/>
            <w:vAlign w:val="bottom"/>
          </w:tcPr>
          <w:p w:rsidR="00EE5699" w:rsidRDefault="00EE5699" w:rsidP="00EE5699">
            <w:pPr>
              <w:pStyle w:val="Tabletext"/>
              <w:jc w:val="right"/>
            </w:pPr>
            <w:r>
              <w:t>36</w:t>
            </w:r>
          </w:p>
        </w:tc>
        <w:tc>
          <w:tcPr>
            <w:tcW w:w="975" w:type="dxa"/>
            <w:tcBorders>
              <w:right w:val="single" w:sz="4" w:space="0" w:color="auto"/>
            </w:tcBorders>
            <w:vAlign w:val="bottom"/>
          </w:tcPr>
          <w:p w:rsidR="00EE5699" w:rsidRDefault="00EE5699" w:rsidP="00EE5699">
            <w:pPr>
              <w:pStyle w:val="Tabletext"/>
              <w:jc w:val="right"/>
            </w:pPr>
            <w:r>
              <w:t>8</w:t>
            </w:r>
          </w:p>
        </w:tc>
      </w:tr>
      <w:tr w:rsidR="00EE5699" w:rsidRPr="00AA6192" w:rsidTr="00EE5699">
        <w:trPr>
          <w:trHeight w:hRule="exact" w:val="230"/>
        </w:trPr>
        <w:tc>
          <w:tcPr>
            <w:tcW w:w="3449" w:type="dxa"/>
            <w:tcBorders>
              <w:left w:val="single" w:sz="4" w:space="0" w:color="auto"/>
              <w:right w:val="single" w:sz="4" w:space="0" w:color="auto"/>
            </w:tcBorders>
            <w:vAlign w:val="bottom"/>
          </w:tcPr>
          <w:p w:rsidR="00EE5699" w:rsidRDefault="00EE5699" w:rsidP="00732146">
            <w:pPr>
              <w:pStyle w:val="Tabletext"/>
            </w:pPr>
            <w:r>
              <w:t>Society and culture</w:t>
            </w:r>
          </w:p>
        </w:tc>
        <w:tc>
          <w:tcPr>
            <w:tcW w:w="975" w:type="dxa"/>
            <w:tcBorders>
              <w:left w:val="single" w:sz="4" w:space="0" w:color="auto"/>
            </w:tcBorders>
            <w:shd w:val="clear" w:color="auto" w:fill="auto"/>
            <w:noWrap/>
            <w:vAlign w:val="bottom"/>
            <w:hideMark/>
          </w:tcPr>
          <w:p w:rsidR="00EE5699" w:rsidRDefault="00EE5699" w:rsidP="00EE5699">
            <w:pPr>
              <w:pStyle w:val="Tabletext"/>
              <w:jc w:val="right"/>
            </w:pPr>
            <w:r>
              <w:t>11</w:t>
            </w:r>
          </w:p>
        </w:tc>
        <w:tc>
          <w:tcPr>
            <w:tcW w:w="975" w:type="dxa"/>
            <w:shd w:val="clear" w:color="auto" w:fill="auto"/>
            <w:noWrap/>
            <w:vAlign w:val="bottom"/>
            <w:hideMark/>
          </w:tcPr>
          <w:p w:rsidR="00EE5699" w:rsidRDefault="00EE5699" w:rsidP="00EE5699">
            <w:pPr>
              <w:pStyle w:val="Tabletext"/>
              <w:jc w:val="right"/>
            </w:pPr>
            <w:r>
              <w:t>57</w:t>
            </w:r>
          </w:p>
        </w:tc>
        <w:tc>
          <w:tcPr>
            <w:tcW w:w="975" w:type="dxa"/>
            <w:tcBorders>
              <w:right w:val="single" w:sz="4" w:space="0" w:color="auto"/>
            </w:tcBorders>
            <w:shd w:val="clear" w:color="auto" w:fill="auto"/>
            <w:noWrap/>
            <w:vAlign w:val="bottom"/>
            <w:hideMark/>
          </w:tcPr>
          <w:p w:rsidR="00EE5699" w:rsidRDefault="00EE5699" w:rsidP="00EE5699">
            <w:pPr>
              <w:pStyle w:val="Tabletext"/>
              <w:jc w:val="right"/>
            </w:pPr>
            <w:r>
              <w:t>12</w:t>
            </w:r>
          </w:p>
        </w:tc>
        <w:tc>
          <w:tcPr>
            <w:tcW w:w="975" w:type="dxa"/>
            <w:tcBorders>
              <w:left w:val="single" w:sz="4" w:space="0" w:color="auto"/>
            </w:tcBorders>
            <w:vAlign w:val="bottom"/>
          </w:tcPr>
          <w:p w:rsidR="00EE5699" w:rsidRDefault="00EE5699" w:rsidP="00EE5699">
            <w:pPr>
              <w:pStyle w:val="Tabletext"/>
              <w:jc w:val="right"/>
            </w:pPr>
            <w:r>
              <w:t>10</w:t>
            </w:r>
          </w:p>
        </w:tc>
        <w:tc>
          <w:tcPr>
            <w:tcW w:w="975" w:type="dxa"/>
            <w:vAlign w:val="bottom"/>
          </w:tcPr>
          <w:p w:rsidR="00EE5699" w:rsidRDefault="00EE5699" w:rsidP="00EE5699">
            <w:pPr>
              <w:pStyle w:val="Tabletext"/>
              <w:jc w:val="right"/>
            </w:pPr>
            <w:r>
              <w:t>43</w:t>
            </w:r>
          </w:p>
        </w:tc>
        <w:tc>
          <w:tcPr>
            <w:tcW w:w="975" w:type="dxa"/>
            <w:tcBorders>
              <w:right w:val="single" w:sz="4" w:space="0" w:color="auto"/>
            </w:tcBorders>
            <w:vAlign w:val="bottom"/>
          </w:tcPr>
          <w:p w:rsidR="00EE5699" w:rsidRDefault="00EE5699" w:rsidP="00EE5699">
            <w:pPr>
              <w:pStyle w:val="Tabletext"/>
              <w:jc w:val="right"/>
            </w:pPr>
            <w:r>
              <w:t>9</w:t>
            </w:r>
          </w:p>
        </w:tc>
      </w:tr>
      <w:tr w:rsidR="00EE5699" w:rsidRPr="00AA6192" w:rsidTr="00EE5699">
        <w:trPr>
          <w:trHeight w:hRule="exact" w:val="230"/>
        </w:trPr>
        <w:tc>
          <w:tcPr>
            <w:tcW w:w="3449" w:type="dxa"/>
            <w:tcBorders>
              <w:left w:val="single" w:sz="4" w:space="0" w:color="auto"/>
              <w:bottom w:val="single" w:sz="4" w:space="0" w:color="auto"/>
              <w:right w:val="single" w:sz="4" w:space="0" w:color="auto"/>
            </w:tcBorders>
            <w:vAlign w:val="bottom"/>
          </w:tcPr>
          <w:p w:rsidR="00EE5699" w:rsidRDefault="00EE5699" w:rsidP="00732146">
            <w:pPr>
              <w:pStyle w:val="Tabletext"/>
            </w:pPr>
            <w:r>
              <w:t>Total graduates</w:t>
            </w:r>
          </w:p>
        </w:tc>
        <w:tc>
          <w:tcPr>
            <w:tcW w:w="975" w:type="dxa"/>
            <w:tcBorders>
              <w:left w:val="single" w:sz="4" w:space="0" w:color="auto"/>
              <w:bottom w:val="single" w:sz="4" w:space="0" w:color="auto"/>
            </w:tcBorders>
            <w:shd w:val="clear" w:color="auto" w:fill="auto"/>
            <w:noWrap/>
            <w:vAlign w:val="bottom"/>
            <w:hideMark/>
          </w:tcPr>
          <w:p w:rsidR="00EE5699" w:rsidRDefault="00EE5699" w:rsidP="00EE5699">
            <w:pPr>
              <w:pStyle w:val="Tabletext"/>
              <w:jc w:val="right"/>
            </w:pPr>
            <w:r>
              <w:t>6</w:t>
            </w:r>
          </w:p>
        </w:tc>
        <w:tc>
          <w:tcPr>
            <w:tcW w:w="975" w:type="dxa"/>
            <w:tcBorders>
              <w:bottom w:val="single" w:sz="4" w:space="0" w:color="auto"/>
            </w:tcBorders>
            <w:shd w:val="clear" w:color="auto" w:fill="auto"/>
            <w:noWrap/>
            <w:vAlign w:val="bottom"/>
            <w:hideMark/>
          </w:tcPr>
          <w:p w:rsidR="00EE5699" w:rsidRDefault="00EE5699" w:rsidP="00EE5699">
            <w:pPr>
              <w:pStyle w:val="Tabletext"/>
              <w:jc w:val="right"/>
            </w:pPr>
            <w:r>
              <w:t>37</w:t>
            </w:r>
          </w:p>
        </w:tc>
        <w:tc>
          <w:tcPr>
            <w:tcW w:w="975" w:type="dxa"/>
            <w:tcBorders>
              <w:bottom w:val="single" w:sz="4" w:space="0" w:color="auto"/>
              <w:right w:val="single" w:sz="4" w:space="0" w:color="auto"/>
            </w:tcBorders>
            <w:shd w:val="clear" w:color="auto" w:fill="auto"/>
            <w:noWrap/>
            <w:vAlign w:val="bottom"/>
            <w:hideMark/>
          </w:tcPr>
          <w:p w:rsidR="00EE5699" w:rsidRDefault="00EE5699" w:rsidP="00EE5699">
            <w:pPr>
              <w:pStyle w:val="Tabletext"/>
              <w:jc w:val="right"/>
            </w:pPr>
            <w:r>
              <w:t>8</w:t>
            </w:r>
          </w:p>
        </w:tc>
        <w:tc>
          <w:tcPr>
            <w:tcW w:w="975" w:type="dxa"/>
            <w:tcBorders>
              <w:left w:val="single" w:sz="4" w:space="0" w:color="auto"/>
              <w:bottom w:val="single" w:sz="4" w:space="0" w:color="auto"/>
            </w:tcBorders>
            <w:vAlign w:val="bottom"/>
          </w:tcPr>
          <w:p w:rsidR="00EE5699" w:rsidRDefault="00EE5699" w:rsidP="00EE5699">
            <w:pPr>
              <w:pStyle w:val="Tabletext"/>
              <w:jc w:val="right"/>
            </w:pPr>
            <w:r>
              <w:t>5</w:t>
            </w:r>
          </w:p>
        </w:tc>
        <w:tc>
          <w:tcPr>
            <w:tcW w:w="975" w:type="dxa"/>
            <w:tcBorders>
              <w:bottom w:val="single" w:sz="4" w:space="0" w:color="auto"/>
            </w:tcBorders>
            <w:vAlign w:val="bottom"/>
          </w:tcPr>
          <w:p w:rsidR="00EE5699" w:rsidRDefault="00EE5699" w:rsidP="00EE5699">
            <w:pPr>
              <w:pStyle w:val="Tabletext"/>
              <w:jc w:val="right"/>
            </w:pPr>
            <w:r>
              <w:t>23</w:t>
            </w:r>
          </w:p>
        </w:tc>
        <w:tc>
          <w:tcPr>
            <w:tcW w:w="975" w:type="dxa"/>
            <w:tcBorders>
              <w:bottom w:val="single" w:sz="4" w:space="0" w:color="auto"/>
              <w:right w:val="single" w:sz="4" w:space="0" w:color="auto"/>
            </w:tcBorders>
            <w:vAlign w:val="bottom"/>
          </w:tcPr>
          <w:p w:rsidR="00EE5699" w:rsidRDefault="00EE5699" w:rsidP="00EE5699">
            <w:pPr>
              <w:pStyle w:val="Tabletext"/>
              <w:jc w:val="right"/>
            </w:pPr>
            <w:r>
              <w:t>5</w:t>
            </w:r>
          </w:p>
        </w:tc>
      </w:tr>
    </w:tbl>
    <w:p w:rsidR="00844610" w:rsidRDefault="00844610" w:rsidP="00732146">
      <w:pPr>
        <w:pStyle w:val="Note"/>
      </w:pPr>
      <w:r>
        <w:t xml:space="preserve">Source: </w:t>
      </w:r>
      <w:r w:rsidR="009061D9">
        <w:t xml:space="preserve">Statistics New Zealand, Integrated Data Infrastructure, Ministry of Education interpretation. ‘C..’ denotes the value has been suppressed for confidentiality purposes. </w:t>
      </w:r>
      <w:r w:rsidR="00C1409B">
        <w:t xml:space="preserve">N/a denotes a calculation could not be made based on a suppressed numerator or denominator. </w:t>
      </w:r>
      <w:r w:rsidR="009061D9">
        <w:t>Refer to Chapter 12 for full notes.</w:t>
      </w:r>
    </w:p>
    <w:p w:rsidR="00532694" w:rsidRDefault="00844610" w:rsidP="00D0069D">
      <w:pPr>
        <w:pStyle w:val="BodyText"/>
      </w:pPr>
      <w:r w:rsidRPr="00D0069D">
        <w:t>Table 2</w:t>
      </w:r>
      <w:r w:rsidR="003E0767" w:rsidRPr="00D0069D">
        <w:t>6</w:t>
      </w:r>
      <w:r w:rsidRPr="00D0069D">
        <w:t xml:space="preserve"> shows the destinations of </w:t>
      </w:r>
      <w:r w:rsidR="00D57616" w:rsidRPr="00D0069D">
        <w:t xml:space="preserve">graduate certificate and diploma completers </w:t>
      </w:r>
      <w:r w:rsidRPr="00D0069D">
        <w:t xml:space="preserve">after </w:t>
      </w:r>
      <w:r w:rsidR="00B17DD2" w:rsidRPr="00D0069D">
        <w:t>one year</w:t>
      </w:r>
      <w:r w:rsidRPr="00D0069D">
        <w:t xml:space="preserve">.  </w:t>
      </w:r>
      <w:r w:rsidR="00BF3183" w:rsidRPr="00D0069D">
        <w:t xml:space="preserve">There was little difference between </w:t>
      </w:r>
      <w:r w:rsidR="00122936">
        <w:t>men’s</w:t>
      </w:r>
      <w:r w:rsidR="00BF3183" w:rsidRPr="00D0069D">
        <w:t xml:space="preserve"> and </w:t>
      </w:r>
      <w:r w:rsidR="00122936">
        <w:t>women’s</w:t>
      </w:r>
      <w:r w:rsidR="00BF3183" w:rsidRPr="00D0069D">
        <w:t xml:space="preserve"> rates at year one after study. </w:t>
      </w:r>
      <w:r w:rsidR="00122936">
        <w:t>Men</w:t>
      </w:r>
      <w:r w:rsidR="00BF3183" w:rsidRPr="00D0069D">
        <w:t xml:space="preserve"> were more likely to be employed than </w:t>
      </w:r>
      <w:r w:rsidR="00122936">
        <w:t>women</w:t>
      </w:r>
      <w:r w:rsidR="00BF3183" w:rsidRPr="00D0069D">
        <w:t xml:space="preserve"> if they completed </w:t>
      </w:r>
      <w:r w:rsidR="000970EA" w:rsidRPr="00D0069D">
        <w:rPr>
          <w:i/>
        </w:rPr>
        <w:t>natural and physical sciences</w:t>
      </w:r>
      <w:r w:rsidR="000970EA" w:rsidRPr="00D0069D">
        <w:t xml:space="preserve"> </w:t>
      </w:r>
      <w:r w:rsidR="00532694">
        <w:t xml:space="preserve">or </w:t>
      </w:r>
      <w:r w:rsidR="00532694">
        <w:rPr>
          <w:i/>
        </w:rPr>
        <w:t xml:space="preserve">society and culture </w:t>
      </w:r>
      <w:r w:rsidR="000970EA" w:rsidRPr="00D0069D">
        <w:t xml:space="preserve">qualifications. </w:t>
      </w:r>
      <w:r w:rsidR="00122936">
        <w:t>Women</w:t>
      </w:r>
      <w:r w:rsidR="000970EA" w:rsidRPr="00D0069D">
        <w:t xml:space="preserve"> completing </w:t>
      </w:r>
      <w:r w:rsidR="000970EA" w:rsidRPr="00D0069D">
        <w:rPr>
          <w:i/>
        </w:rPr>
        <w:t>information technology</w:t>
      </w:r>
      <w:r w:rsidR="00532694">
        <w:t xml:space="preserve">, </w:t>
      </w:r>
      <w:r w:rsidR="00532694" w:rsidRPr="00532694">
        <w:rPr>
          <w:i/>
        </w:rPr>
        <w:t>creative arts</w:t>
      </w:r>
      <w:r w:rsidR="00532694">
        <w:t xml:space="preserve"> or </w:t>
      </w:r>
      <w:r w:rsidR="00532694" w:rsidRPr="00532694">
        <w:rPr>
          <w:i/>
        </w:rPr>
        <w:t>management and commerce</w:t>
      </w:r>
      <w:r w:rsidR="00532694">
        <w:t xml:space="preserve"> </w:t>
      </w:r>
      <w:r w:rsidR="000970EA" w:rsidRPr="00D0069D">
        <w:t xml:space="preserve">qualifications were more likely than </w:t>
      </w:r>
      <w:r w:rsidR="00122936">
        <w:t>men</w:t>
      </w:r>
      <w:r w:rsidR="000970EA" w:rsidRPr="00D0069D">
        <w:t xml:space="preserve"> to be in </w:t>
      </w:r>
      <w:r w:rsidR="00532694">
        <w:t>employment.</w:t>
      </w:r>
      <w:r w:rsidR="000970EA" w:rsidRPr="00D0069D">
        <w:t xml:space="preserve"> </w:t>
      </w:r>
    </w:p>
    <w:p w:rsidR="00844610" w:rsidRPr="00D0069D" w:rsidRDefault="00532694" w:rsidP="00D0069D">
      <w:pPr>
        <w:pStyle w:val="BodyText"/>
      </w:pPr>
      <w:r>
        <w:t>Fe</w:t>
      </w:r>
      <w:r w:rsidR="000970EA" w:rsidRPr="00D0069D">
        <w:t xml:space="preserve">male </w:t>
      </w:r>
      <w:r w:rsidR="000970EA" w:rsidRPr="00D0069D">
        <w:rPr>
          <w:i/>
        </w:rPr>
        <w:t>natural and physical science</w:t>
      </w:r>
      <w:r>
        <w:rPr>
          <w:i/>
        </w:rPr>
        <w:t>, health, information technology</w:t>
      </w:r>
      <w:r>
        <w:t xml:space="preserve"> and </w:t>
      </w:r>
      <w:r>
        <w:rPr>
          <w:i/>
        </w:rPr>
        <w:t>society and culture</w:t>
      </w:r>
      <w:r w:rsidR="000970EA" w:rsidRPr="00D0069D">
        <w:t xml:space="preserve"> completers were more likely to be in further study than </w:t>
      </w:r>
      <w:r w:rsidR="00122936">
        <w:t>men</w:t>
      </w:r>
      <w:r w:rsidR="000970EA" w:rsidRPr="00D0069D">
        <w:t>.</w:t>
      </w:r>
    </w:p>
    <w:p w:rsidR="00844610" w:rsidRPr="0090586F" w:rsidRDefault="00844610" w:rsidP="00732146">
      <w:pPr>
        <w:pStyle w:val="Caption"/>
        <w:rPr>
          <w:color w:val="000000" w:themeColor="text1"/>
        </w:rPr>
      </w:pPr>
      <w:r w:rsidRPr="0090586F">
        <w:rPr>
          <w:color w:val="000000" w:themeColor="text1"/>
        </w:rPr>
        <w:t xml:space="preserve">Table </w:t>
      </w:r>
      <w:r w:rsidR="00D57616" w:rsidRPr="0090586F">
        <w:rPr>
          <w:color w:val="000000" w:themeColor="text1"/>
        </w:rPr>
        <w:t>2</w:t>
      </w:r>
      <w:r w:rsidR="003E0767" w:rsidRPr="0090586F">
        <w:rPr>
          <w:color w:val="000000" w:themeColor="text1"/>
        </w:rPr>
        <w:t>6</w:t>
      </w:r>
    </w:p>
    <w:p w:rsidR="00844610" w:rsidRDefault="00844610" w:rsidP="00732146">
      <w:pPr>
        <w:pStyle w:val="Tablelabel"/>
      </w:pPr>
      <w:bookmarkStart w:id="58" w:name="_Toc390240669"/>
      <w:r>
        <w:t>Des</w:t>
      </w:r>
      <w:r w:rsidR="00A33597">
        <w:t>tination of young domestic</w:t>
      </w:r>
      <w:r>
        <w:t xml:space="preserve"> graduate </w:t>
      </w:r>
      <w:r w:rsidR="006B547F">
        <w:t>certificate and diploma</w:t>
      </w:r>
      <w:r w:rsidR="00004108">
        <w:t xml:space="preserve"> completers</w:t>
      </w:r>
      <w:r>
        <w:t xml:space="preserve"> one year after study by broad field of study and gender</w:t>
      </w:r>
      <w:bookmarkEnd w:id="58"/>
      <w:r>
        <w:t xml:space="preserve"> </w:t>
      </w:r>
    </w:p>
    <w:tbl>
      <w:tblPr>
        <w:tblW w:w="9299" w:type="dxa"/>
        <w:tblLayout w:type="fixed"/>
        <w:tblLook w:val="04A0"/>
      </w:tblPr>
      <w:tblGrid>
        <w:gridCol w:w="3276"/>
        <w:gridCol w:w="753"/>
        <w:gridCol w:w="754"/>
        <w:gridCol w:w="752"/>
        <w:gridCol w:w="753"/>
        <w:gridCol w:w="752"/>
        <w:gridCol w:w="753"/>
        <w:gridCol w:w="752"/>
        <w:gridCol w:w="754"/>
      </w:tblGrid>
      <w:tr w:rsidR="00844610" w:rsidRPr="00AA6192" w:rsidTr="00183484">
        <w:trPr>
          <w:trHeight w:hRule="exact" w:val="227"/>
          <w:tblHeader/>
        </w:trPr>
        <w:tc>
          <w:tcPr>
            <w:tcW w:w="3276" w:type="dxa"/>
            <w:vMerge w:val="restart"/>
            <w:tcBorders>
              <w:top w:val="single" w:sz="4" w:space="0" w:color="auto"/>
              <w:left w:val="single" w:sz="4" w:space="0" w:color="auto"/>
              <w:right w:val="single" w:sz="4" w:space="0" w:color="auto"/>
            </w:tcBorders>
            <w:vAlign w:val="center"/>
          </w:tcPr>
          <w:p w:rsidR="00844610" w:rsidRPr="00987837" w:rsidRDefault="00844610" w:rsidP="00732146">
            <w:pPr>
              <w:pStyle w:val="Tableheading"/>
              <w:rPr>
                <w:lang w:eastAsia="en-NZ"/>
              </w:rPr>
            </w:pPr>
            <w:r>
              <w:rPr>
                <w:lang w:eastAsia="en-NZ"/>
              </w:rPr>
              <w:t>Broad field of study</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844610" w:rsidRPr="00604DDD" w:rsidRDefault="00844610"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Benefit / Other %</w:t>
            </w:r>
          </w:p>
        </w:tc>
      </w:tr>
      <w:tr w:rsidR="00844610" w:rsidRPr="00AA6192" w:rsidTr="00183484">
        <w:trPr>
          <w:trHeight w:hRule="exact" w:val="227"/>
          <w:tblHeader/>
        </w:trPr>
        <w:tc>
          <w:tcPr>
            <w:tcW w:w="3276" w:type="dxa"/>
            <w:vMerge/>
            <w:tcBorders>
              <w:left w:val="single" w:sz="4" w:space="0" w:color="auto"/>
              <w:bottom w:val="single" w:sz="4" w:space="0" w:color="auto"/>
              <w:right w:val="single" w:sz="4" w:space="0" w:color="auto"/>
            </w:tcBorders>
          </w:tcPr>
          <w:p w:rsidR="00844610" w:rsidRDefault="00844610" w:rsidP="00732146">
            <w:pPr>
              <w:pStyle w:val="Tableheading"/>
              <w:rPr>
                <w:lang w:eastAsia="en-NZ"/>
              </w:rPr>
            </w:pP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604DDD" w:rsidRDefault="00844610" w:rsidP="00732146">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844610" w:rsidRPr="00604DDD" w:rsidRDefault="00844610"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604DDD" w:rsidRDefault="00844610"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F</w:t>
            </w:r>
          </w:p>
        </w:tc>
      </w:tr>
      <w:tr w:rsidR="00183484" w:rsidRPr="00AA6192" w:rsidTr="00183484">
        <w:trPr>
          <w:trHeight w:hRule="exact" w:val="227"/>
        </w:trPr>
        <w:tc>
          <w:tcPr>
            <w:tcW w:w="3276" w:type="dxa"/>
            <w:tcBorders>
              <w:top w:val="single" w:sz="4" w:space="0" w:color="auto"/>
              <w:left w:val="single" w:sz="4" w:space="0" w:color="auto"/>
              <w:bottom w:val="nil"/>
              <w:right w:val="single" w:sz="4" w:space="0" w:color="auto"/>
            </w:tcBorders>
            <w:vAlign w:val="bottom"/>
          </w:tcPr>
          <w:p w:rsidR="00183484" w:rsidRDefault="00183484" w:rsidP="00183484">
            <w:pPr>
              <w:pStyle w:val="Tabletext"/>
            </w:pPr>
            <w:r>
              <w:t>Agriculture, environmental and related studies</w:t>
            </w:r>
          </w:p>
        </w:tc>
        <w:tc>
          <w:tcPr>
            <w:tcW w:w="753" w:type="dxa"/>
            <w:tcBorders>
              <w:top w:val="single" w:sz="4" w:space="0" w:color="auto"/>
              <w:left w:val="single" w:sz="4" w:space="0" w:color="auto"/>
            </w:tcBorders>
            <w:shd w:val="clear" w:color="auto" w:fill="auto"/>
            <w:noWrap/>
            <w:vAlign w:val="bottom"/>
            <w:hideMark/>
          </w:tcPr>
          <w:p w:rsidR="00183484" w:rsidRDefault="00183484" w:rsidP="00183484">
            <w:pPr>
              <w:pStyle w:val="Tabletext"/>
              <w:jc w:val="right"/>
            </w:pPr>
            <w:r>
              <w:t>33</w:t>
            </w:r>
          </w:p>
        </w:tc>
        <w:tc>
          <w:tcPr>
            <w:tcW w:w="754" w:type="dxa"/>
            <w:tcBorders>
              <w:top w:val="single" w:sz="4" w:space="0" w:color="auto"/>
            </w:tcBorders>
            <w:vAlign w:val="bottom"/>
          </w:tcPr>
          <w:p w:rsidR="00183484" w:rsidRDefault="00183484" w:rsidP="00183484">
            <w:pPr>
              <w:pStyle w:val="Tabletext"/>
              <w:jc w:val="right"/>
            </w:pPr>
            <w:r>
              <w:t>50</w:t>
            </w:r>
          </w:p>
        </w:tc>
        <w:tc>
          <w:tcPr>
            <w:tcW w:w="752" w:type="dxa"/>
            <w:tcBorders>
              <w:top w:val="single" w:sz="4" w:space="0" w:color="auto"/>
            </w:tcBorders>
            <w:shd w:val="clear" w:color="auto" w:fill="auto"/>
            <w:noWrap/>
            <w:vAlign w:val="bottom"/>
            <w:hideMark/>
          </w:tcPr>
          <w:p w:rsidR="00183484" w:rsidRDefault="00183484" w:rsidP="00183484">
            <w:pPr>
              <w:pStyle w:val="Tabletext"/>
              <w:jc w:val="right"/>
            </w:pPr>
            <w:r>
              <w:t>17</w:t>
            </w:r>
          </w:p>
        </w:tc>
        <w:tc>
          <w:tcPr>
            <w:tcW w:w="753" w:type="dxa"/>
            <w:tcBorders>
              <w:top w:val="single" w:sz="4" w:space="0" w:color="auto"/>
            </w:tcBorders>
            <w:vAlign w:val="bottom"/>
          </w:tcPr>
          <w:p w:rsidR="00183484" w:rsidRDefault="00183484" w:rsidP="00183484">
            <w:pPr>
              <w:pStyle w:val="Tabletext"/>
              <w:jc w:val="right"/>
            </w:pPr>
            <w:r>
              <w:t>C..</w:t>
            </w:r>
          </w:p>
        </w:tc>
        <w:tc>
          <w:tcPr>
            <w:tcW w:w="752" w:type="dxa"/>
            <w:tcBorders>
              <w:top w:val="single" w:sz="4" w:space="0" w:color="auto"/>
            </w:tcBorders>
            <w:shd w:val="clear" w:color="auto" w:fill="auto"/>
            <w:noWrap/>
            <w:vAlign w:val="bottom"/>
            <w:hideMark/>
          </w:tcPr>
          <w:p w:rsidR="00183484" w:rsidRDefault="00183484" w:rsidP="00183484">
            <w:pPr>
              <w:pStyle w:val="Tabletext"/>
              <w:jc w:val="right"/>
            </w:pPr>
            <w:r>
              <w:t>33</w:t>
            </w:r>
          </w:p>
        </w:tc>
        <w:tc>
          <w:tcPr>
            <w:tcW w:w="753" w:type="dxa"/>
            <w:tcBorders>
              <w:top w:val="single" w:sz="4" w:space="0" w:color="auto"/>
            </w:tcBorders>
            <w:vAlign w:val="bottom"/>
          </w:tcPr>
          <w:p w:rsidR="00183484" w:rsidRDefault="00183484" w:rsidP="00183484">
            <w:pPr>
              <w:pStyle w:val="Tabletext"/>
              <w:jc w:val="right"/>
            </w:pPr>
            <w:r>
              <w:t>25</w:t>
            </w:r>
          </w:p>
        </w:tc>
        <w:tc>
          <w:tcPr>
            <w:tcW w:w="752" w:type="dxa"/>
            <w:tcBorders>
              <w:top w:val="single" w:sz="4" w:space="0" w:color="auto"/>
            </w:tcBorders>
            <w:vAlign w:val="bottom"/>
          </w:tcPr>
          <w:p w:rsidR="00183484" w:rsidRDefault="00183484" w:rsidP="00183484">
            <w:pPr>
              <w:pStyle w:val="Tabletext"/>
              <w:jc w:val="right"/>
            </w:pPr>
            <w:r>
              <w:t>C..</w:t>
            </w:r>
          </w:p>
        </w:tc>
        <w:tc>
          <w:tcPr>
            <w:tcW w:w="754" w:type="dxa"/>
            <w:tcBorders>
              <w:top w:val="single" w:sz="4" w:space="0" w:color="auto"/>
              <w:right w:val="single" w:sz="4" w:space="0" w:color="auto"/>
            </w:tcBorders>
            <w:vAlign w:val="bottom"/>
          </w:tcPr>
          <w:p w:rsidR="00183484" w:rsidRDefault="00183484" w:rsidP="00183484">
            <w:pPr>
              <w:pStyle w:val="Tabletext"/>
              <w:jc w:val="right"/>
            </w:pPr>
            <w:r>
              <w:t>0</w:t>
            </w:r>
          </w:p>
        </w:tc>
      </w:tr>
      <w:tr w:rsidR="00183484" w:rsidRPr="00AA6192" w:rsidTr="00183484">
        <w:trPr>
          <w:trHeight w:hRule="exact" w:val="227"/>
        </w:trPr>
        <w:tc>
          <w:tcPr>
            <w:tcW w:w="3276" w:type="dxa"/>
            <w:tcBorders>
              <w:left w:val="single" w:sz="4" w:space="0" w:color="auto"/>
              <w:bottom w:val="nil"/>
              <w:right w:val="single" w:sz="4" w:space="0" w:color="auto"/>
            </w:tcBorders>
            <w:vAlign w:val="bottom"/>
          </w:tcPr>
          <w:p w:rsidR="00183484" w:rsidRDefault="00183484" w:rsidP="00183484">
            <w:pPr>
              <w:pStyle w:val="Tabletext"/>
            </w:pPr>
            <w:r>
              <w:t>Creative arts</w:t>
            </w:r>
          </w:p>
        </w:tc>
        <w:tc>
          <w:tcPr>
            <w:tcW w:w="753" w:type="dxa"/>
            <w:tcBorders>
              <w:left w:val="single" w:sz="4" w:space="0" w:color="auto"/>
            </w:tcBorders>
            <w:shd w:val="clear" w:color="auto" w:fill="auto"/>
            <w:noWrap/>
            <w:vAlign w:val="bottom"/>
            <w:hideMark/>
          </w:tcPr>
          <w:p w:rsidR="00183484" w:rsidRDefault="00183484" w:rsidP="00183484">
            <w:pPr>
              <w:pStyle w:val="Tabletext"/>
              <w:jc w:val="right"/>
            </w:pPr>
            <w:r>
              <w:t>58</w:t>
            </w:r>
          </w:p>
        </w:tc>
        <w:tc>
          <w:tcPr>
            <w:tcW w:w="754" w:type="dxa"/>
            <w:vAlign w:val="bottom"/>
          </w:tcPr>
          <w:p w:rsidR="00183484" w:rsidRDefault="00183484" w:rsidP="00183484">
            <w:pPr>
              <w:pStyle w:val="Tabletext"/>
              <w:jc w:val="right"/>
            </w:pPr>
            <w:r>
              <w:t>71</w:t>
            </w:r>
          </w:p>
        </w:tc>
        <w:tc>
          <w:tcPr>
            <w:tcW w:w="752" w:type="dxa"/>
            <w:shd w:val="clear" w:color="auto" w:fill="auto"/>
            <w:noWrap/>
            <w:vAlign w:val="bottom"/>
            <w:hideMark/>
          </w:tcPr>
          <w:p w:rsidR="00183484" w:rsidRDefault="00183484" w:rsidP="00183484">
            <w:pPr>
              <w:pStyle w:val="Tabletext"/>
              <w:jc w:val="right"/>
            </w:pPr>
            <w:r>
              <w:t>3</w:t>
            </w:r>
          </w:p>
        </w:tc>
        <w:tc>
          <w:tcPr>
            <w:tcW w:w="753" w:type="dxa"/>
            <w:vAlign w:val="bottom"/>
          </w:tcPr>
          <w:p w:rsidR="00183484" w:rsidRDefault="00183484" w:rsidP="00183484">
            <w:pPr>
              <w:pStyle w:val="Tabletext"/>
              <w:jc w:val="right"/>
            </w:pPr>
            <w:r>
              <w:t>8</w:t>
            </w:r>
          </w:p>
        </w:tc>
        <w:tc>
          <w:tcPr>
            <w:tcW w:w="752" w:type="dxa"/>
            <w:shd w:val="clear" w:color="auto" w:fill="auto"/>
            <w:noWrap/>
            <w:vAlign w:val="bottom"/>
            <w:hideMark/>
          </w:tcPr>
          <w:p w:rsidR="00183484" w:rsidRDefault="00183484" w:rsidP="00183484">
            <w:pPr>
              <w:pStyle w:val="Tabletext"/>
              <w:jc w:val="right"/>
            </w:pPr>
            <w:r>
              <w:t>26</w:t>
            </w:r>
          </w:p>
        </w:tc>
        <w:tc>
          <w:tcPr>
            <w:tcW w:w="753" w:type="dxa"/>
            <w:vAlign w:val="bottom"/>
          </w:tcPr>
          <w:p w:rsidR="00183484" w:rsidRDefault="00183484" w:rsidP="00183484">
            <w:pPr>
              <w:pStyle w:val="Tabletext"/>
              <w:jc w:val="right"/>
            </w:pPr>
            <w:r>
              <w:t>15</w:t>
            </w:r>
          </w:p>
        </w:tc>
        <w:tc>
          <w:tcPr>
            <w:tcW w:w="752" w:type="dxa"/>
            <w:vAlign w:val="bottom"/>
          </w:tcPr>
          <w:p w:rsidR="00183484" w:rsidRDefault="00183484" w:rsidP="00183484">
            <w:pPr>
              <w:pStyle w:val="Tabletext"/>
              <w:jc w:val="right"/>
            </w:pPr>
            <w:r>
              <w:t>16</w:t>
            </w:r>
          </w:p>
        </w:tc>
        <w:tc>
          <w:tcPr>
            <w:tcW w:w="754" w:type="dxa"/>
            <w:tcBorders>
              <w:right w:val="single" w:sz="4" w:space="0" w:color="auto"/>
            </w:tcBorders>
            <w:vAlign w:val="bottom"/>
          </w:tcPr>
          <w:p w:rsidR="00183484" w:rsidRDefault="00183484" w:rsidP="00183484">
            <w:pPr>
              <w:pStyle w:val="Tabletext"/>
              <w:jc w:val="right"/>
            </w:pPr>
            <w:r>
              <w:t>8</w:t>
            </w:r>
          </w:p>
        </w:tc>
      </w:tr>
      <w:tr w:rsidR="00183484" w:rsidRPr="00AA6192" w:rsidTr="00183484">
        <w:trPr>
          <w:trHeight w:hRule="exact" w:val="227"/>
        </w:trPr>
        <w:tc>
          <w:tcPr>
            <w:tcW w:w="3276" w:type="dxa"/>
            <w:tcBorders>
              <w:left w:val="single" w:sz="4" w:space="0" w:color="auto"/>
              <w:bottom w:val="nil"/>
              <w:right w:val="single" w:sz="4" w:space="0" w:color="auto"/>
            </w:tcBorders>
            <w:vAlign w:val="bottom"/>
          </w:tcPr>
          <w:p w:rsidR="00183484" w:rsidRDefault="00183484" w:rsidP="00183484">
            <w:pPr>
              <w:pStyle w:val="Tabletext"/>
            </w:pPr>
            <w:r>
              <w:t>Education</w:t>
            </w:r>
          </w:p>
        </w:tc>
        <w:tc>
          <w:tcPr>
            <w:tcW w:w="753" w:type="dxa"/>
            <w:tcBorders>
              <w:left w:val="single" w:sz="4" w:space="0" w:color="auto"/>
            </w:tcBorders>
            <w:shd w:val="clear" w:color="auto" w:fill="auto"/>
            <w:noWrap/>
            <w:vAlign w:val="bottom"/>
            <w:hideMark/>
          </w:tcPr>
          <w:p w:rsidR="00183484" w:rsidRDefault="00183484" w:rsidP="00183484">
            <w:pPr>
              <w:pStyle w:val="Tabletext"/>
              <w:jc w:val="right"/>
            </w:pPr>
            <w:r>
              <w:t>88</w:t>
            </w:r>
          </w:p>
        </w:tc>
        <w:tc>
          <w:tcPr>
            <w:tcW w:w="754" w:type="dxa"/>
            <w:vAlign w:val="bottom"/>
          </w:tcPr>
          <w:p w:rsidR="00183484" w:rsidRDefault="00183484" w:rsidP="00183484">
            <w:pPr>
              <w:pStyle w:val="Tabletext"/>
              <w:jc w:val="right"/>
            </w:pPr>
            <w:r>
              <w:t>86</w:t>
            </w:r>
          </w:p>
        </w:tc>
        <w:tc>
          <w:tcPr>
            <w:tcW w:w="752" w:type="dxa"/>
            <w:shd w:val="clear" w:color="auto" w:fill="auto"/>
            <w:noWrap/>
            <w:vAlign w:val="bottom"/>
            <w:hideMark/>
          </w:tcPr>
          <w:p w:rsidR="00183484" w:rsidRDefault="00183484" w:rsidP="00183484">
            <w:pPr>
              <w:pStyle w:val="Tabletext"/>
              <w:jc w:val="right"/>
            </w:pPr>
            <w:r>
              <w:t>5</w:t>
            </w:r>
          </w:p>
        </w:tc>
        <w:tc>
          <w:tcPr>
            <w:tcW w:w="753" w:type="dxa"/>
            <w:vAlign w:val="bottom"/>
          </w:tcPr>
          <w:p w:rsidR="00183484" w:rsidRDefault="00183484" w:rsidP="00183484">
            <w:pPr>
              <w:pStyle w:val="Tabletext"/>
              <w:jc w:val="right"/>
            </w:pPr>
            <w:r>
              <w:t>5</w:t>
            </w:r>
          </w:p>
        </w:tc>
        <w:tc>
          <w:tcPr>
            <w:tcW w:w="752" w:type="dxa"/>
            <w:shd w:val="clear" w:color="auto" w:fill="auto"/>
            <w:noWrap/>
            <w:vAlign w:val="bottom"/>
            <w:hideMark/>
          </w:tcPr>
          <w:p w:rsidR="00183484" w:rsidRDefault="00183484" w:rsidP="00183484">
            <w:pPr>
              <w:pStyle w:val="Tabletext"/>
              <w:jc w:val="right"/>
            </w:pPr>
            <w:r>
              <w:t>8</w:t>
            </w:r>
          </w:p>
        </w:tc>
        <w:tc>
          <w:tcPr>
            <w:tcW w:w="753" w:type="dxa"/>
            <w:vAlign w:val="bottom"/>
          </w:tcPr>
          <w:p w:rsidR="00183484" w:rsidRDefault="00183484" w:rsidP="00183484">
            <w:pPr>
              <w:pStyle w:val="Tabletext"/>
              <w:jc w:val="right"/>
            </w:pPr>
            <w:r>
              <w:t>9</w:t>
            </w:r>
          </w:p>
        </w:tc>
        <w:tc>
          <w:tcPr>
            <w:tcW w:w="752" w:type="dxa"/>
            <w:vAlign w:val="bottom"/>
          </w:tcPr>
          <w:p w:rsidR="00183484" w:rsidRDefault="00183484" w:rsidP="00183484">
            <w:pPr>
              <w:pStyle w:val="Tabletext"/>
              <w:jc w:val="right"/>
            </w:pPr>
            <w:r>
              <w:t>4</w:t>
            </w:r>
          </w:p>
        </w:tc>
        <w:tc>
          <w:tcPr>
            <w:tcW w:w="754" w:type="dxa"/>
            <w:tcBorders>
              <w:right w:val="single" w:sz="4" w:space="0" w:color="auto"/>
            </w:tcBorders>
            <w:vAlign w:val="bottom"/>
          </w:tcPr>
          <w:p w:rsidR="00183484" w:rsidRDefault="00183484" w:rsidP="00183484">
            <w:pPr>
              <w:pStyle w:val="Tabletext"/>
              <w:jc w:val="right"/>
            </w:pPr>
            <w:r>
              <w:t>4</w:t>
            </w:r>
          </w:p>
        </w:tc>
      </w:tr>
      <w:tr w:rsidR="00183484" w:rsidRPr="00AA6192" w:rsidTr="00183484">
        <w:trPr>
          <w:trHeight w:hRule="exact" w:val="227"/>
        </w:trPr>
        <w:tc>
          <w:tcPr>
            <w:tcW w:w="3276" w:type="dxa"/>
            <w:tcBorders>
              <w:left w:val="single" w:sz="4" w:space="0" w:color="auto"/>
              <w:bottom w:val="nil"/>
              <w:right w:val="single" w:sz="4" w:space="0" w:color="auto"/>
            </w:tcBorders>
            <w:vAlign w:val="bottom"/>
          </w:tcPr>
          <w:p w:rsidR="00183484" w:rsidRDefault="00183484" w:rsidP="00183484">
            <w:pPr>
              <w:pStyle w:val="Tabletext"/>
            </w:pPr>
            <w:r>
              <w:t>Health</w:t>
            </w:r>
          </w:p>
        </w:tc>
        <w:tc>
          <w:tcPr>
            <w:tcW w:w="753" w:type="dxa"/>
            <w:tcBorders>
              <w:left w:val="single" w:sz="4" w:space="0" w:color="auto"/>
            </w:tcBorders>
            <w:shd w:val="clear" w:color="auto" w:fill="auto"/>
            <w:noWrap/>
            <w:vAlign w:val="bottom"/>
            <w:hideMark/>
          </w:tcPr>
          <w:p w:rsidR="00183484" w:rsidRDefault="00183484" w:rsidP="00183484">
            <w:pPr>
              <w:pStyle w:val="Tabletext"/>
              <w:jc w:val="right"/>
            </w:pPr>
            <w:r>
              <w:t>60</w:t>
            </w:r>
          </w:p>
        </w:tc>
        <w:tc>
          <w:tcPr>
            <w:tcW w:w="754" w:type="dxa"/>
            <w:vAlign w:val="bottom"/>
          </w:tcPr>
          <w:p w:rsidR="00183484" w:rsidRDefault="00183484" w:rsidP="00183484">
            <w:pPr>
              <w:pStyle w:val="Tabletext"/>
              <w:jc w:val="right"/>
            </w:pPr>
            <w:r>
              <w:t>45</w:t>
            </w:r>
          </w:p>
        </w:tc>
        <w:tc>
          <w:tcPr>
            <w:tcW w:w="752" w:type="dxa"/>
            <w:shd w:val="clear" w:color="auto" w:fill="auto"/>
            <w:noWrap/>
            <w:vAlign w:val="bottom"/>
            <w:hideMark/>
          </w:tcPr>
          <w:p w:rsidR="00183484" w:rsidRDefault="00183484" w:rsidP="00183484">
            <w:pPr>
              <w:pStyle w:val="Tabletext"/>
              <w:jc w:val="right"/>
            </w:pPr>
            <w:r>
              <w:t>C..</w:t>
            </w:r>
          </w:p>
        </w:tc>
        <w:tc>
          <w:tcPr>
            <w:tcW w:w="753" w:type="dxa"/>
            <w:vAlign w:val="bottom"/>
          </w:tcPr>
          <w:p w:rsidR="00183484" w:rsidRDefault="00183484" w:rsidP="00183484">
            <w:pPr>
              <w:pStyle w:val="Tabletext"/>
              <w:jc w:val="right"/>
            </w:pPr>
            <w:r>
              <w:t>0</w:t>
            </w:r>
          </w:p>
        </w:tc>
        <w:tc>
          <w:tcPr>
            <w:tcW w:w="752" w:type="dxa"/>
            <w:shd w:val="clear" w:color="auto" w:fill="auto"/>
            <w:noWrap/>
            <w:vAlign w:val="bottom"/>
            <w:hideMark/>
          </w:tcPr>
          <w:p w:rsidR="00183484" w:rsidRDefault="00183484" w:rsidP="00183484">
            <w:pPr>
              <w:pStyle w:val="Tabletext"/>
              <w:jc w:val="right"/>
            </w:pPr>
            <w:r>
              <w:t>20</w:t>
            </w:r>
          </w:p>
        </w:tc>
        <w:tc>
          <w:tcPr>
            <w:tcW w:w="753" w:type="dxa"/>
            <w:vAlign w:val="bottom"/>
          </w:tcPr>
          <w:p w:rsidR="00183484" w:rsidRDefault="00183484" w:rsidP="00183484">
            <w:pPr>
              <w:pStyle w:val="Tabletext"/>
              <w:jc w:val="right"/>
            </w:pPr>
            <w:r>
              <w:t>60</w:t>
            </w:r>
          </w:p>
        </w:tc>
        <w:tc>
          <w:tcPr>
            <w:tcW w:w="752" w:type="dxa"/>
            <w:vAlign w:val="bottom"/>
          </w:tcPr>
          <w:p w:rsidR="00183484" w:rsidRDefault="00183484" w:rsidP="00183484">
            <w:pPr>
              <w:pStyle w:val="Tabletext"/>
              <w:jc w:val="right"/>
            </w:pPr>
            <w:r>
              <w:t>0</w:t>
            </w:r>
          </w:p>
        </w:tc>
        <w:tc>
          <w:tcPr>
            <w:tcW w:w="754" w:type="dxa"/>
            <w:tcBorders>
              <w:right w:val="single" w:sz="4" w:space="0" w:color="auto"/>
            </w:tcBorders>
            <w:vAlign w:val="bottom"/>
          </w:tcPr>
          <w:p w:rsidR="00183484" w:rsidRDefault="00183484" w:rsidP="00183484">
            <w:pPr>
              <w:pStyle w:val="Tabletext"/>
              <w:jc w:val="right"/>
            </w:pPr>
            <w:r>
              <w:t>0</w:t>
            </w:r>
          </w:p>
        </w:tc>
      </w:tr>
      <w:tr w:rsidR="00183484" w:rsidRPr="00AA6192" w:rsidTr="00183484">
        <w:trPr>
          <w:trHeight w:hRule="exact" w:val="227"/>
        </w:trPr>
        <w:tc>
          <w:tcPr>
            <w:tcW w:w="3276" w:type="dxa"/>
            <w:tcBorders>
              <w:left w:val="single" w:sz="4" w:space="0" w:color="auto"/>
              <w:bottom w:val="nil"/>
              <w:right w:val="single" w:sz="4" w:space="0" w:color="auto"/>
            </w:tcBorders>
            <w:vAlign w:val="bottom"/>
          </w:tcPr>
          <w:p w:rsidR="00183484" w:rsidRDefault="00183484" w:rsidP="00183484">
            <w:pPr>
              <w:pStyle w:val="Tabletext"/>
            </w:pPr>
            <w:r>
              <w:t>Information technology</w:t>
            </w:r>
          </w:p>
        </w:tc>
        <w:tc>
          <w:tcPr>
            <w:tcW w:w="753" w:type="dxa"/>
            <w:tcBorders>
              <w:left w:val="single" w:sz="4" w:space="0" w:color="auto"/>
            </w:tcBorders>
            <w:shd w:val="clear" w:color="auto" w:fill="auto"/>
            <w:noWrap/>
            <w:vAlign w:val="bottom"/>
            <w:hideMark/>
          </w:tcPr>
          <w:p w:rsidR="00183484" w:rsidRDefault="00183484" w:rsidP="00183484">
            <w:pPr>
              <w:pStyle w:val="Tabletext"/>
              <w:jc w:val="right"/>
            </w:pPr>
            <w:r>
              <w:t>55</w:t>
            </w:r>
          </w:p>
        </w:tc>
        <w:tc>
          <w:tcPr>
            <w:tcW w:w="754" w:type="dxa"/>
            <w:vAlign w:val="bottom"/>
          </w:tcPr>
          <w:p w:rsidR="00183484" w:rsidRDefault="00183484" w:rsidP="00183484">
            <w:pPr>
              <w:pStyle w:val="Tabletext"/>
              <w:jc w:val="right"/>
            </w:pPr>
            <w:r>
              <w:t>60</w:t>
            </w:r>
          </w:p>
        </w:tc>
        <w:tc>
          <w:tcPr>
            <w:tcW w:w="752" w:type="dxa"/>
            <w:shd w:val="clear" w:color="auto" w:fill="auto"/>
            <w:noWrap/>
            <w:vAlign w:val="bottom"/>
            <w:hideMark/>
          </w:tcPr>
          <w:p w:rsidR="00183484" w:rsidRDefault="00183484" w:rsidP="00183484">
            <w:pPr>
              <w:pStyle w:val="Tabletext"/>
              <w:jc w:val="right"/>
            </w:pPr>
            <w:r>
              <w:t>5</w:t>
            </w:r>
          </w:p>
        </w:tc>
        <w:tc>
          <w:tcPr>
            <w:tcW w:w="753" w:type="dxa"/>
            <w:vAlign w:val="bottom"/>
          </w:tcPr>
          <w:p w:rsidR="00183484" w:rsidRDefault="00183484" w:rsidP="00183484">
            <w:pPr>
              <w:pStyle w:val="Tabletext"/>
              <w:jc w:val="right"/>
            </w:pPr>
            <w:r>
              <w:t>0</w:t>
            </w:r>
          </w:p>
        </w:tc>
        <w:tc>
          <w:tcPr>
            <w:tcW w:w="752" w:type="dxa"/>
            <w:shd w:val="clear" w:color="auto" w:fill="auto"/>
            <w:noWrap/>
            <w:vAlign w:val="bottom"/>
            <w:hideMark/>
          </w:tcPr>
          <w:p w:rsidR="00183484" w:rsidRDefault="00183484" w:rsidP="00183484">
            <w:pPr>
              <w:pStyle w:val="Tabletext"/>
              <w:jc w:val="right"/>
            </w:pPr>
            <w:r>
              <w:t>27</w:t>
            </w:r>
          </w:p>
        </w:tc>
        <w:tc>
          <w:tcPr>
            <w:tcW w:w="753" w:type="dxa"/>
            <w:vAlign w:val="bottom"/>
          </w:tcPr>
          <w:p w:rsidR="00183484" w:rsidRDefault="00183484" w:rsidP="00183484">
            <w:pPr>
              <w:pStyle w:val="Tabletext"/>
              <w:jc w:val="right"/>
            </w:pPr>
            <w:r>
              <w:t>40</w:t>
            </w:r>
          </w:p>
        </w:tc>
        <w:tc>
          <w:tcPr>
            <w:tcW w:w="752" w:type="dxa"/>
            <w:vAlign w:val="bottom"/>
          </w:tcPr>
          <w:p w:rsidR="00183484" w:rsidRDefault="00183484" w:rsidP="00183484">
            <w:pPr>
              <w:pStyle w:val="Tabletext"/>
              <w:jc w:val="right"/>
            </w:pPr>
            <w:r>
              <w:t>16</w:t>
            </w:r>
          </w:p>
        </w:tc>
        <w:tc>
          <w:tcPr>
            <w:tcW w:w="754" w:type="dxa"/>
            <w:tcBorders>
              <w:right w:val="single" w:sz="4" w:space="0" w:color="auto"/>
            </w:tcBorders>
            <w:vAlign w:val="bottom"/>
          </w:tcPr>
          <w:p w:rsidR="00183484" w:rsidRDefault="00183484" w:rsidP="00183484">
            <w:pPr>
              <w:pStyle w:val="Tabletext"/>
              <w:jc w:val="right"/>
            </w:pPr>
            <w:r>
              <w:t>0</w:t>
            </w:r>
          </w:p>
        </w:tc>
      </w:tr>
      <w:tr w:rsidR="00183484" w:rsidRPr="00AA6192" w:rsidTr="00183484">
        <w:trPr>
          <w:trHeight w:hRule="exact" w:val="227"/>
        </w:trPr>
        <w:tc>
          <w:tcPr>
            <w:tcW w:w="3276" w:type="dxa"/>
            <w:tcBorders>
              <w:left w:val="single" w:sz="4" w:space="0" w:color="auto"/>
              <w:right w:val="single" w:sz="4" w:space="0" w:color="auto"/>
            </w:tcBorders>
            <w:vAlign w:val="bottom"/>
          </w:tcPr>
          <w:p w:rsidR="00183484" w:rsidRDefault="00183484" w:rsidP="00183484">
            <w:pPr>
              <w:pStyle w:val="Tabletext"/>
            </w:pPr>
            <w:r>
              <w:t>Management and commerce</w:t>
            </w:r>
          </w:p>
        </w:tc>
        <w:tc>
          <w:tcPr>
            <w:tcW w:w="753" w:type="dxa"/>
            <w:tcBorders>
              <w:left w:val="single" w:sz="4" w:space="0" w:color="auto"/>
            </w:tcBorders>
            <w:shd w:val="clear" w:color="auto" w:fill="auto"/>
            <w:noWrap/>
            <w:vAlign w:val="bottom"/>
            <w:hideMark/>
          </w:tcPr>
          <w:p w:rsidR="00183484" w:rsidRDefault="00183484" w:rsidP="00183484">
            <w:pPr>
              <w:pStyle w:val="Tabletext"/>
              <w:jc w:val="right"/>
            </w:pPr>
            <w:r>
              <w:t>65</w:t>
            </w:r>
          </w:p>
        </w:tc>
        <w:tc>
          <w:tcPr>
            <w:tcW w:w="754" w:type="dxa"/>
            <w:vAlign w:val="bottom"/>
          </w:tcPr>
          <w:p w:rsidR="00183484" w:rsidRDefault="00183484" w:rsidP="00183484">
            <w:pPr>
              <w:pStyle w:val="Tabletext"/>
              <w:jc w:val="right"/>
            </w:pPr>
            <w:r>
              <w:t>69</w:t>
            </w:r>
          </w:p>
        </w:tc>
        <w:tc>
          <w:tcPr>
            <w:tcW w:w="752" w:type="dxa"/>
            <w:shd w:val="clear" w:color="auto" w:fill="auto"/>
            <w:noWrap/>
            <w:vAlign w:val="bottom"/>
            <w:hideMark/>
          </w:tcPr>
          <w:p w:rsidR="00183484" w:rsidRDefault="00183484" w:rsidP="00183484">
            <w:pPr>
              <w:pStyle w:val="Tabletext"/>
              <w:jc w:val="right"/>
            </w:pPr>
            <w:r>
              <w:t>11</w:t>
            </w:r>
          </w:p>
        </w:tc>
        <w:tc>
          <w:tcPr>
            <w:tcW w:w="753" w:type="dxa"/>
            <w:vAlign w:val="bottom"/>
          </w:tcPr>
          <w:p w:rsidR="00183484" w:rsidRDefault="00183484" w:rsidP="00183484">
            <w:pPr>
              <w:pStyle w:val="Tabletext"/>
              <w:jc w:val="right"/>
            </w:pPr>
            <w:r>
              <w:t>11</w:t>
            </w:r>
          </w:p>
        </w:tc>
        <w:tc>
          <w:tcPr>
            <w:tcW w:w="752" w:type="dxa"/>
            <w:shd w:val="clear" w:color="auto" w:fill="auto"/>
            <w:noWrap/>
            <w:vAlign w:val="bottom"/>
            <w:hideMark/>
          </w:tcPr>
          <w:p w:rsidR="00183484" w:rsidRDefault="00183484" w:rsidP="00183484">
            <w:pPr>
              <w:pStyle w:val="Tabletext"/>
              <w:jc w:val="right"/>
            </w:pPr>
            <w:r>
              <w:t>22</w:t>
            </w:r>
          </w:p>
        </w:tc>
        <w:tc>
          <w:tcPr>
            <w:tcW w:w="753" w:type="dxa"/>
            <w:vAlign w:val="bottom"/>
          </w:tcPr>
          <w:p w:rsidR="00183484" w:rsidRDefault="00183484" w:rsidP="00183484">
            <w:pPr>
              <w:pStyle w:val="Tabletext"/>
              <w:jc w:val="right"/>
            </w:pPr>
            <w:r>
              <w:t>16</w:t>
            </w:r>
          </w:p>
        </w:tc>
        <w:tc>
          <w:tcPr>
            <w:tcW w:w="752" w:type="dxa"/>
            <w:vAlign w:val="bottom"/>
          </w:tcPr>
          <w:p w:rsidR="00183484" w:rsidRDefault="00183484" w:rsidP="00183484">
            <w:pPr>
              <w:pStyle w:val="Tabletext"/>
              <w:jc w:val="right"/>
            </w:pPr>
            <w:r>
              <w:t>7</w:t>
            </w:r>
          </w:p>
        </w:tc>
        <w:tc>
          <w:tcPr>
            <w:tcW w:w="754" w:type="dxa"/>
            <w:tcBorders>
              <w:right w:val="single" w:sz="4" w:space="0" w:color="auto"/>
            </w:tcBorders>
            <w:vAlign w:val="bottom"/>
          </w:tcPr>
          <w:p w:rsidR="00183484" w:rsidRDefault="00183484" w:rsidP="00183484">
            <w:pPr>
              <w:pStyle w:val="Tabletext"/>
              <w:jc w:val="right"/>
            </w:pPr>
            <w:r>
              <w:t>6</w:t>
            </w:r>
          </w:p>
        </w:tc>
      </w:tr>
      <w:tr w:rsidR="00183484" w:rsidRPr="00AA6192" w:rsidTr="00183484">
        <w:trPr>
          <w:trHeight w:hRule="exact" w:val="227"/>
        </w:trPr>
        <w:tc>
          <w:tcPr>
            <w:tcW w:w="3276" w:type="dxa"/>
            <w:tcBorders>
              <w:left w:val="single" w:sz="4" w:space="0" w:color="auto"/>
              <w:right w:val="single" w:sz="4" w:space="0" w:color="auto"/>
            </w:tcBorders>
            <w:vAlign w:val="bottom"/>
          </w:tcPr>
          <w:p w:rsidR="00183484" w:rsidRDefault="00183484" w:rsidP="00183484">
            <w:pPr>
              <w:pStyle w:val="Tabletext"/>
            </w:pPr>
            <w:r>
              <w:t>Natural and physical sciences</w:t>
            </w:r>
          </w:p>
        </w:tc>
        <w:tc>
          <w:tcPr>
            <w:tcW w:w="753" w:type="dxa"/>
            <w:tcBorders>
              <w:left w:val="single" w:sz="4" w:space="0" w:color="auto"/>
            </w:tcBorders>
            <w:shd w:val="clear" w:color="auto" w:fill="auto"/>
            <w:noWrap/>
            <w:vAlign w:val="bottom"/>
            <w:hideMark/>
          </w:tcPr>
          <w:p w:rsidR="00183484" w:rsidRDefault="00183484" w:rsidP="00183484">
            <w:pPr>
              <w:pStyle w:val="Tabletext"/>
              <w:jc w:val="right"/>
            </w:pPr>
            <w:r>
              <w:t>72</w:t>
            </w:r>
          </w:p>
        </w:tc>
        <w:tc>
          <w:tcPr>
            <w:tcW w:w="754" w:type="dxa"/>
            <w:vAlign w:val="bottom"/>
          </w:tcPr>
          <w:p w:rsidR="00183484" w:rsidRDefault="00183484" w:rsidP="00183484">
            <w:pPr>
              <w:pStyle w:val="Tabletext"/>
              <w:jc w:val="right"/>
            </w:pPr>
            <w:r>
              <w:t>43</w:t>
            </w:r>
          </w:p>
        </w:tc>
        <w:tc>
          <w:tcPr>
            <w:tcW w:w="752" w:type="dxa"/>
            <w:shd w:val="clear" w:color="auto" w:fill="auto"/>
            <w:noWrap/>
            <w:vAlign w:val="bottom"/>
            <w:hideMark/>
          </w:tcPr>
          <w:p w:rsidR="00183484" w:rsidRDefault="00183484" w:rsidP="00183484">
            <w:pPr>
              <w:pStyle w:val="Tabletext"/>
              <w:jc w:val="right"/>
            </w:pPr>
            <w:r>
              <w:t>C..</w:t>
            </w:r>
          </w:p>
        </w:tc>
        <w:tc>
          <w:tcPr>
            <w:tcW w:w="753" w:type="dxa"/>
            <w:vAlign w:val="bottom"/>
          </w:tcPr>
          <w:p w:rsidR="00183484" w:rsidRDefault="00183484" w:rsidP="00183484">
            <w:pPr>
              <w:pStyle w:val="Tabletext"/>
              <w:jc w:val="right"/>
            </w:pPr>
            <w:r>
              <w:t>9</w:t>
            </w:r>
          </w:p>
        </w:tc>
        <w:tc>
          <w:tcPr>
            <w:tcW w:w="752" w:type="dxa"/>
            <w:shd w:val="clear" w:color="auto" w:fill="auto"/>
            <w:noWrap/>
            <w:vAlign w:val="bottom"/>
            <w:hideMark/>
          </w:tcPr>
          <w:p w:rsidR="00183484" w:rsidRDefault="00183484" w:rsidP="00183484">
            <w:pPr>
              <w:pStyle w:val="Tabletext"/>
              <w:jc w:val="right"/>
            </w:pPr>
            <w:r>
              <w:t>24</w:t>
            </w:r>
          </w:p>
        </w:tc>
        <w:tc>
          <w:tcPr>
            <w:tcW w:w="753" w:type="dxa"/>
            <w:vAlign w:val="bottom"/>
          </w:tcPr>
          <w:p w:rsidR="00183484" w:rsidRDefault="00183484" w:rsidP="00183484">
            <w:pPr>
              <w:pStyle w:val="Tabletext"/>
              <w:jc w:val="right"/>
            </w:pPr>
            <w:r>
              <w:t>43</w:t>
            </w:r>
          </w:p>
        </w:tc>
        <w:tc>
          <w:tcPr>
            <w:tcW w:w="752" w:type="dxa"/>
            <w:vAlign w:val="bottom"/>
          </w:tcPr>
          <w:p w:rsidR="00183484" w:rsidRDefault="00183484" w:rsidP="00183484">
            <w:pPr>
              <w:pStyle w:val="Tabletext"/>
              <w:jc w:val="right"/>
            </w:pPr>
            <w:r>
              <w:t>C..</w:t>
            </w:r>
          </w:p>
        </w:tc>
        <w:tc>
          <w:tcPr>
            <w:tcW w:w="754" w:type="dxa"/>
            <w:tcBorders>
              <w:right w:val="single" w:sz="4" w:space="0" w:color="auto"/>
            </w:tcBorders>
            <w:vAlign w:val="bottom"/>
          </w:tcPr>
          <w:p w:rsidR="00183484" w:rsidRDefault="00183484" w:rsidP="00183484">
            <w:pPr>
              <w:pStyle w:val="Tabletext"/>
              <w:jc w:val="right"/>
            </w:pPr>
            <w:r>
              <w:t>9</w:t>
            </w:r>
          </w:p>
        </w:tc>
      </w:tr>
      <w:tr w:rsidR="00183484" w:rsidRPr="00AA6192" w:rsidTr="00183484">
        <w:trPr>
          <w:trHeight w:hRule="exact" w:val="227"/>
        </w:trPr>
        <w:tc>
          <w:tcPr>
            <w:tcW w:w="3276" w:type="dxa"/>
            <w:tcBorders>
              <w:left w:val="single" w:sz="4" w:space="0" w:color="auto"/>
              <w:right w:val="single" w:sz="4" w:space="0" w:color="auto"/>
            </w:tcBorders>
            <w:vAlign w:val="bottom"/>
          </w:tcPr>
          <w:p w:rsidR="00183484" w:rsidRDefault="00183484" w:rsidP="00183484">
            <w:pPr>
              <w:pStyle w:val="Tabletext"/>
            </w:pPr>
            <w:r>
              <w:t>Society and culture</w:t>
            </w:r>
          </w:p>
        </w:tc>
        <w:tc>
          <w:tcPr>
            <w:tcW w:w="753" w:type="dxa"/>
            <w:tcBorders>
              <w:left w:val="single" w:sz="4" w:space="0" w:color="auto"/>
            </w:tcBorders>
            <w:shd w:val="clear" w:color="auto" w:fill="auto"/>
            <w:noWrap/>
            <w:vAlign w:val="bottom"/>
            <w:hideMark/>
          </w:tcPr>
          <w:p w:rsidR="00183484" w:rsidRDefault="00183484" w:rsidP="00183484">
            <w:pPr>
              <w:pStyle w:val="Tabletext"/>
              <w:jc w:val="right"/>
            </w:pPr>
            <w:r>
              <w:t>68</w:t>
            </w:r>
          </w:p>
        </w:tc>
        <w:tc>
          <w:tcPr>
            <w:tcW w:w="754" w:type="dxa"/>
            <w:vAlign w:val="bottom"/>
          </w:tcPr>
          <w:p w:rsidR="00183484" w:rsidRDefault="00183484" w:rsidP="00183484">
            <w:pPr>
              <w:pStyle w:val="Tabletext"/>
              <w:jc w:val="right"/>
            </w:pPr>
            <w:r>
              <w:t>65</w:t>
            </w:r>
          </w:p>
        </w:tc>
        <w:tc>
          <w:tcPr>
            <w:tcW w:w="752" w:type="dxa"/>
            <w:shd w:val="clear" w:color="auto" w:fill="auto"/>
            <w:noWrap/>
            <w:vAlign w:val="bottom"/>
            <w:hideMark/>
          </w:tcPr>
          <w:p w:rsidR="00183484" w:rsidRDefault="00183484" w:rsidP="00183484">
            <w:pPr>
              <w:pStyle w:val="Tabletext"/>
              <w:jc w:val="right"/>
            </w:pPr>
            <w:r>
              <w:t>8</w:t>
            </w:r>
          </w:p>
        </w:tc>
        <w:tc>
          <w:tcPr>
            <w:tcW w:w="753" w:type="dxa"/>
            <w:vAlign w:val="bottom"/>
          </w:tcPr>
          <w:p w:rsidR="00183484" w:rsidRDefault="00183484" w:rsidP="00183484">
            <w:pPr>
              <w:pStyle w:val="Tabletext"/>
              <w:jc w:val="right"/>
            </w:pPr>
            <w:r>
              <w:t>8</w:t>
            </w:r>
          </w:p>
        </w:tc>
        <w:tc>
          <w:tcPr>
            <w:tcW w:w="752" w:type="dxa"/>
            <w:shd w:val="clear" w:color="auto" w:fill="auto"/>
            <w:noWrap/>
            <w:vAlign w:val="bottom"/>
            <w:hideMark/>
          </w:tcPr>
          <w:p w:rsidR="00183484" w:rsidRDefault="00183484" w:rsidP="00183484">
            <w:pPr>
              <w:pStyle w:val="Tabletext"/>
              <w:jc w:val="right"/>
            </w:pPr>
            <w:r>
              <w:t>14</w:t>
            </w:r>
          </w:p>
        </w:tc>
        <w:tc>
          <w:tcPr>
            <w:tcW w:w="753" w:type="dxa"/>
            <w:vAlign w:val="bottom"/>
          </w:tcPr>
          <w:p w:rsidR="00183484" w:rsidRDefault="00183484" w:rsidP="00183484">
            <w:pPr>
              <w:pStyle w:val="Tabletext"/>
              <w:jc w:val="right"/>
            </w:pPr>
            <w:r>
              <w:t>21</w:t>
            </w:r>
          </w:p>
        </w:tc>
        <w:tc>
          <w:tcPr>
            <w:tcW w:w="752" w:type="dxa"/>
            <w:vAlign w:val="bottom"/>
          </w:tcPr>
          <w:p w:rsidR="00183484" w:rsidRDefault="00183484" w:rsidP="00183484">
            <w:pPr>
              <w:pStyle w:val="Tabletext"/>
              <w:jc w:val="right"/>
            </w:pPr>
            <w:r>
              <w:t>7</w:t>
            </w:r>
          </w:p>
        </w:tc>
        <w:tc>
          <w:tcPr>
            <w:tcW w:w="754" w:type="dxa"/>
            <w:tcBorders>
              <w:right w:val="single" w:sz="4" w:space="0" w:color="auto"/>
            </w:tcBorders>
            <w:vAlign w:val="bottom"/>
          </w:tcPr>
          <w:p w:rsidR="00183484" w:rsidRDefault="00183484" w:rsidP="00183484">
            <w:pPr>
              <w:pStyle w:val="Tabletext"/>
              <w:jc w:val="right"/>
            </w:pPr>
            <w:r>
              <w:t>6</w:t>
            </w:r>
          </w:p>
        </w:tc>
      </w:tr>
      <w:tr w:rsidR="00183484" w:rsidRPr="00AA6192" w:rsidTr="00183484">
        <w:trPr>
          <w:trHeight w:hRule="exact" w:val="227"/>
        </w:trPr>
        <w:tc>
          <w:tcPr>
            <w:tcW w:w="3276" w:type="dxa"/>
            <w:tcBorders>
              <w:left w:val="single" w:sz="4" w:space="0" w:color="auto"/>
              <w:bottom w:val="single" w:sz="4" w:space="0" w:color="auto"/>
              <w:right w:val="single" w:sz="4" w:space="0" w:color="auto"/>
            </w:tcBorders>
            <w:vAlign w:val="bottom"/>
          </w:tcPr>
          <w:p w:rsidR="00183484" w:rsidRDefault="00183484" w:rsidP="00183484">
            <w:pPr>
              <w:pStyle w:val="Tabletext"/>
            </w:pPr>
            <w:r>
              <w:t>Total graduates</w:t>
            </w:r>
          </w:p>
        </w:tc>
        <w:tc>
          <w:tcPr>
            <w:tcW w:w="753" w:type="dxa"/>
            <w:tcBorders>
              <w:left w:val="single" w:sz="4" w:space="0" w:color="auto"/>
              <w:bottom w:val="single" w:sz="4" w:space="0" w:color="auto"/>
            </w:tcBorders>
            <w:shd w:val="clear" w:color="auto" w:fill="auto"/>
            <w:noWrap/>
            <w:vAlign w:val="bottom"/>
            <w:hideMark/>
          </w:tcPr>
          <w:p w:rsidR="00183484" w:rsidRDefault="00183484" w:rsidP="00183484">
            <w:pPr>
              <w:pStyle w:val="Tabletext"/>
              <w:jc w:val="right"/>
            </w:pPr>
            <w:r>
              <w:t>71</w:t>
            </w:r>
          </w:p>
        </w:tc>
        <w:tc>
          <w:tcPr>
            <w:tcW w:w="754" w:type="dxa"/>
            <w:tcBorders>
              <w:bottom w:val="single" w:sz="4" w:space="0" w:color="auto"/>
            </w:tcBorders>
            <w:vAlign w:val="bottom"/>
          </w:tcPr>
          <w:p w:rsidR="00183484" w:rsidRDefault="00183484" w:rsidP="00183484">
            <w:pPr>
              <w:pStyle w:val="Tabletext"/>
              <w:jc w:val="right"/>
            </w:pPr>
            <w:r>
              <w:t>71</w:t>
            </w:r>
          </w:p>
        </w:tc>
        <w:tc>
          <w:tcPr>
            <w:tcW w:w="752" w:type="dxa"/>
            <w:tcBorders>
              <w:bottom w:val="single" w:sz="4" w:space="0" w:color="auto"/>
            </w:tcBorders>
            <w:shd w:val="clear" w:color="auto" w:fill="auto"/>
            <w:noWrap/>
            <w:vAlign w:val="bottom"/>
            <w:hideMark/>
          </w:tcPr>
          <w:p w:rsidR="00183484" w:rsidRDefault="00183484" w:rsidP="00183484">
            <w:pPr>
              <w:pStyle w:val="Tabletext"/>
              <w:jc w:val="right"/>
            </w:pPr>
            <w:r>
              <w:t>8</w:t>
            </w:r>
          </w:p>
        </w:tc>
        <w:tc>
          <w:tcPr>
            <w:tcW w:w="753" w:type="dxa"/>
            <w:tcBorders>
              <w:bottom w:val="single" w:sz="4" w:space="0" w:color="auto"/>
            </w:tcBorders>
            <w:vAlign w:val="bottom"/>
          </w:tcPr>
          <w:p w:rsidR="00183484" w:rsidRDefault="00183484" w:rsidP="00183484">
            <w:pPr>
              <w:pStyle w:val="Tabletext"/>
              <w:jc w:val="right"/>
            </w:pPr>
            <w:r>
              <w:t>7</w:t>
            </w:r>
          </w:p>
        </w:tc>
        <w:tc>
          <w:tcPr>
            <w:tcW w:w="752" w:type="dxa"/>
            <w:tcBorders>
              <w:bottom w:val="single" w:sz="4" w:space="0" w:color="auto"/>
            </w:tcBorders>
            <w:shd w:val="clear" w:color="auto" w:fill="auto"/>
            <w:noWrap/>
            <w:vAlign w:val="bottom"/>
            <w:hideMark/>
          </w:tcPr>
          <w:p w:rsidR="00183484" w:rsidRDefault="00183484" w:rsidP="00183484">
            <w:pPr>
              <w:pStyle w:val="Tabletext"/>
              <w:jc w:val="right"/>
            </w:pPr>
            <w:r>
              <w:t>16</w:t>
            </w:r>
          </w:p>
        </w:tc>
        <w:tc>
          <w:tcPr>
            <w:tcW w:w="753" w:type="dxa"/>
            <w:tcBorders>
              <w:bottom w:val="single" w:sz="4" w:space="0" w:color="auto"/>
            </w:tcBorders>
            <w:vAlign w:val="bottom"/>
          </w:tcPr>
          <w:p w:rsidR="00183484" w:rsidRDefault="00183484" w:rsidP="00183484">
            <w:pPr>
              <w:pStyle w:val="Tabletext"/>
              <w:jc w:val="right"/>
            </w:pPr>
            <w:r>
              <w:t>15</w:t>
            </w:r>
          </w:p>
        </w:tc>
        <w:tc>
          <w:tcPr>
            <w:tcW w:w="752" w:type="dxa"/>
            <w:tcBorders>
              <w:bottom w:val="single" w:sz="4" w:space="0" w:color="auto"/>
            </w:tcBorders>
            <w:vAlign w:val="bottom"/>
          </w:tcPr>
          <w:p w:rsidR="00183484" w:rsidRDefault="00183484" w:rsidP="00183484">
            <w:pPr>
              <w:pStyle w:val="Tabletext"/>
              <w:jc w:val="right"/>
            </w:pPr>
            <w:r>
              <w:t>6</w:t>
            </w:r>
          </w:p>
        </w:tc>
        <w:tc>
          <w:tcPr>
            <w:tcW w:w="754" w:type="dxa"/>
            <w:tcBorders>
              <w:bottom w:val="single" w:sz="4" w:space="0" w:color="auto"/>
              <w:right w:val="single" w:sz="4" w:space="0" w:color="auto"/>
            </w:tcBorders>
            <w:vAlign w:val="bottom"/>
          </w:tcPr>
          <w:p w:rsidR="00183484" w:rsidRDefault="00183484" w:rsidP="00183484">
            <w:pPr>
              <w:pStyle w:val="Tabletext"/>
              <w:jc w:val="right"/>
            </w:pPr>
            <w:r>
              <w:t>5</w:t>
            </w:r>
          </w:p>
        </w:tc>
      </w:tr>
    </w:tbl>
    <w:p w:rsidR="00844610" w:rsidRDefault="00844610"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57773B" w:rsidRDefault="0057773B">
      <w:pPr>
        <w:rPr>
          <w:szCs w:val="20"/>
        </w:rPr>
      </w:pPr>
    </w:p>
    <w:p w:rsidR="0057773B" w:rsidRDefault="00844610" w:rsidP="00732146">
      <w:pPr>
        <w:pStyle w:val="BodyText"/>
      </w:pPr>
      <w:r>
        <w:t xml:space="preserve">Table </w:t>
      </w:r>
      <w:r w:rsidR="00D57616">
        <w:t>2</w:t>
      </w:r>
      <w:r w:rsidR="003E0767">
        <w:t>7</w:t>
      </w:r>
      <w:r>
        <w:t xml:space="preserve"> shows the destinations of </w:t>
      </w:r>
      <w:r w:rsidR="00D57616">
        <w:t xml:space="preserve">graduate certificate and diploma completers </w:t>
      </w:r>
      <w:r>
        <w:t xml:space="preserve">five years after study. </w:t>
      </w:r>
      <w:r w:rsidR="0053384F">
        <w:t>Overseas rates increased from year one</w:t>
      </w:r>
      <w:r w:rsidR="00004108">
        <w:t xml:space="preserve"> </w:t>
      </w:r>
      <w:r w:rsidR="0053384F">
        <w:t>and other rates declined accordingly</w:t>
      </w:r>
      <w:r w:rsidR="0057773B">
        <w:t xml:space="preserve"> (apart from benefit / other)</w:t>
      </w:r>
      <w:r w:rsidR="0053384F">
        <w:t xml:space="preserve">. </w:t>
      </w:r>
      <w:r w:rsidR="004123DD">
        <w:t xml:space="preserve">Twenty nine </w:t>
      </w:r>
      <w:r w:rsidR="0053384F">
        <w:t xml:space="preserve">percent of </w:t>
      </w:r>
      <w:r w:rsidR="00122936">
        <w:t>men</w:t>
      </w:r>
      <w:r w:rsidR="0053384F">
        <w:t xml:space="preserve"> and </w:t>
      </w:r>
      <w:r w:rsidR="0057773B">
        <w:t xml:space="preserve">26 </w:t>
      </w:r>
      <w:r w:rsidR="000970EA">
        <w:t xml:space="preserve">percent of </w:t>
      </w:r>
      <w:r w:rsidR="00122936">
        <w:t>women</w:t>
      </w:r>
      <w:r w:rsidR="0053384F">
        <w:t xml:space="preserve"> were overseas in year five, up from </w:t>
      </w:r>
      <w:r w:rsidR="0057773B">
        <w:t xml:space="preserve">8 </w:t>
      </w:r>
      <w:r w:rsidR="0053384F">
        <w:t xml:space="preserve">and </w:t>
      </w:r>
      <w:r w:rsidR="004319A2">
        <w:t>7</w:t>
      </w:r>
      <w:r w:rsidR="0053384F">
        <w:t xml:space="preserve"> percent in year one. </w:t>
      </w:r>
    </w:p>
    <w:p w:rsidR="00AF4321" w:rsidRDefault="000970EA" w:rsidP="00732146">
      <w:pPr>
        <w:pStyle w:val="BodyText"/>
      </w:pPr>
      <w:r>
        <w:t xml:space="preserve">Employment rates were more or less equal, but were widest </w:t>
      </w:r>
      <w:r w:rsidR="00C21F06">
        <w:t xml:space="preserve">between </w:t>
      </w:r>
      <w:r w:rsidR="00F1538E">
        <w:t>men and women</w:t>
      </w:r>
      <w:r w:rsidR="00C21F06">
        <w:t xml:space="preserve"> </w:t>
      </w:r>
      <w:r>
        <w:t xml:space="preserve">for </w:t>
      </w:r>
      <w:r w:rsidRPr="000970EA">
        <w:rPr>
          <w:i/>
        </w:rPr>
        <w:t>creative arts</w:t>
      </w:r>
      <w:r>
        <w:t xml:space="preserve"> (</w:t>
      </w:r>
      <w:r w:rsidR="0057773B">
        <w:t xml:space="preserve">14 </w:t>
      </w:r>
      <w:r>
        <w:t xml:space="preserve">percentage points) and </w:t>
      </w:r>
      <w:r w:rsidR="0057773B">
        <w:rPr>
          <w:i/>
        </w:rPr>
        <w:t>natural and physical sciences</w:t>
      </w:r>
      <w:r>
        <w:t xml:space="preserve"> (</w:t>
      </w:r>
      <w:r w:rsidR="0057773B">
        <w:t xml:space="preserve">20 </w:t>
      </w:r>
      <w:r>
        <w:t>percentage points)</w:t>
      </w:r>
      <w:r w:rsidR="00C1409B">
        <w:t xml:space="preserve"> graduates</w:t>
      </w:r>
      <w:r>
        <w:t xml:space="preserve">. Female </w:t>
      </w:r>
      <w:r>
        <w:rPr>
          <w:i/>
        </w:rPr>
        <w:t xml:space="preserve">information technology </w:t>
      </w:r>
      <w:r>
        <w:t>qualific</w:t>
      </w:r>
      <w:r w:rsidRPr="000970EA">
        <w:t>ation</w:t>
      </w:r>
      <w:r>
        <w:rPr>
          <w:i/>
        </w:rPr>
        <w:t xml:space="preserve"> </w:t>
      </w:r>
      <w:r w:rsidRPr="000970EA">
        <w:t>completers</w:t>
      </w:r>
      <w:r>
        <w:t xml:space="preserve"> were overseas at </w:t>
      </w:r>
      <w:r w:rsidR="0057773B">
        <w:t xml:space="preserve">significantly </w:t>
      </w:r>
      <w:r>
        <w:t xml:space="preserve">higher rates than </w:t>
      </w:r>
      <w:r w:rsidR="00122936">
        <w:t>men</w:t>
      </w:r>
      <w:r>
        <w:t xml:space="preserve"> (</w:t>
      </w:r>
      <w:r w:rsidR="0057773B">
        <w:t xml:space="preserve">45 </w:t>
      </w:r>
      <w:r>
        <w:t xml:space="preserve">percent compared to </w:t>
      </w:r>
      <w:r w:rsidR="0057773B">
        <w:t xml:space="preserve">27 </w:t>
      </w:r>
      <w:r>
        <w:t xml:space="preserve">percent). Male </w:t>
      </w:r>
      <w:r>
        <w:rPr>
          <w:i/>
        </w:rPr>
        <w:t xml:space="preserve">natural and physical sciences </w:t>
      </w:r>
      <w:r>
        <w:t xml:space="preserve">qualification completers were much more likely to be overseas than </w:t>
      </w:r>
      <w:r w:rsidR="00122936">
        <w:t>women</w:t>
      </w:r>
      <w:r>
        <w:t xml:space="preserve"> (</w:t>
      </w:r>
      <w:r w:rsidR="0057773B">
        <w:t xml:space="preserve">10 </w:t>
      </w:r>
      <w:r w:rsidR="00AF4321">
        <w:t xml:space="preserve">percentage points difference). </w:t>
      </w:r>
    </w:p>
    <w:p w:rsidR="00844610" w:rsidRPr="00AF4321" w:rsidRDefault="00AF4321" w:rsidP="00732146">
      <w:pPr>
        <w:pStyle w:val="BodyText"/>
      </w:pPr>
      <w:r>
        <w:t xml:space="preserve">Female benefit receipt and/or labour market inactivity </w:t>
      </w:r>
      <w:r w:rsidR="00C1409B">
        <w:t xml:space="preserve">and other activity </w:t>
      </w:r>
      <w:r>
        <w:t xml:space="preserve">was </w:t>
      </w:r>
      <w:r w:rsidR="0057773B">
        <w:t xml:space="preserve">slightly </w:t>
      </w:r>
      <w:r>
        <w:t xml:space="preserve">higher than </w:t>
      </w:r>
      <w:r w:rsidR="00122936">
        <w:t>men’s</w:t>
      </w:r>
      <w:r>
        <w:t xml:space="preserve">, and particularly for </w:t>
      </w:r>
      <w:r>
        <w:rPr>
          <w:i/>
        </w:rPr>
        <w:t>creative arts</w:t>
      </w:r>
      <w:r>
        <w:t xml:space="preserve"> and </w:t>
      </w:r>
      <w:r>
        <w:rPr>
          <w:i/>
        </w:rPr>
        <w:t xml:space="preserve">education </w:t>
      </w:r>
      <w:r>
        <w:t>qualification completers.</w:t>
      </w:r>
    </w:p>
    <w:p w:rsidR="00844610" w:rsidRPr="003A1A2E" w:rsidRDefault="00844610" w:rsidP="00732146">
      <w:pPr>
        <w:pStyle w:val="Caption"/>
      </w:pPr>
      <w:r>
        <w:lastRenderedPageBreak/>
        <w:t>T</w:t>
      </w:r>
      <w:r w:rsidRPr="003A1A2E">
        <w:t xml:space="preserve">able </w:t>
      </w:r>
      <w:r w:rsidR="00D57616">
        <w:t>2</w:t>
      </w:r>
      <w:r w:rsidR="003E0767">
        <w:t>7</w:t>
      </w:r>
    </w:p>
    <w:p w:rsidR="00844610" w:rsidRDefault="00844610" w:rsidP="00732146">
      <w:pPr>
        <w:pStyle w:val="Tablelabel"/>
      </w:pPr>
      <w:bookmarkStart w:id="59" w:name="_Toc390240670"/>
      <w:r>
        <w:t xml:space="preserve">Destination of young domestic graduate </w:t>
      </w:r>
      <w:r w:rsidR="006B547F">
        <w:t xml:space="preserve">certificate and diploma </w:t>
      </w:r>
      <w:r>
        <w:t>completers five year after study by broad field of study and gender</w:t>
      </w:r>
      <w:bookmarkEnd w:id="59"/>
      <w:r>
        <w:t xml:space="preserve"> </w:t>
      </w:r>
    </w:p>
    <w:tbl>
      <w:tblPr>
        <w:tblW w:w="9299" w:type="dxa"/>
        <w:tblLayout w:type="fixed"/>
        <w:tblLook w:val="04A0"/>
      </w:tblPr>
      <w:tblGrid>
        <w:gridCol w:w="3282"/>
        <w:gridCol w:w="751"/>
        <w:gridCol w:w="753"/>
        <w:gridCol w:w="751"/>
        <w:gridCol w:w="753"/>
        <w:gridCol w:w="751"/>
        <w:gridCol w:w="753"/>
        <w:gridCol w:w="751"/>
        <w:gridCol w:w="754"/>
      </w:tblGrid>
      <w:tr w:rsidR="00844610" w:rsidRPr="00AA6192" w:rsidTr="00183484">
        <w:trPr>
          <w:trHeight w:hRule="exact" w:val="227"/>
          <w:tblHeader/>
        </w:trPr>
        <w:tc>
          <w:tcPr>
            <w:tcW w:w="3282" w:type="dxa"/>
            <w:vMerge w:val="restart"/>
            <w:tcBorders>
              <w:top w:val="single" w:sz="4" w:space="0" w:color="auto"/>
              <w:left w:val="single" w:sz="4" w:space="0" w:color="auto"/>
              <w:right w:val="single" w:sz="4" w:space="0" w:color="auto"/>
            </w:tcBorders>
            <w:vAlign w:val="center"/>
          </w:tcPr>
          <w:p w:rsidR="00844610" w:rsidRPr="00987837" w:rsidRDefault="00844610" w:rsidP="00732146">
            <w:pPr>
              <w:pStyle w:val="Tableheading"/>
              <w:rPr>
                <w:lang w:eastAsia="en-NZ"/>
              </w:rPr>
            </w:pPr>
            <w:r>
              <w:rPr>
                <w:lang w:eastAsia="en-NZ"/>
              </w:rPr>
              <w:t>Broad field of study</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844610" w:rsidRPr="00604DDD" w:rsidRDefault="00844610" w:rsidP="00732146">
            <w:pPr>
              <w:pStyle w:val="Tableheading"/>
              <w:rPr>
                <w:sz w:val="14"/>
                <w:szCs w:val="14"/>
                <w:lang w:eastAsia="en-NZ"/>
              </w:rPr>
            </w:pPr>
            <w:r>
              <w:rPr>
                <w:sz w:val="14"/>
                <w:szCs w:val="14"/>
                <w:lang w:eastAsia="en-NZ"/>
              </w:rPr>
              <w:t>Overseas %</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Benefit / Other %</w:t>
            </w:r>
          </w:p>
        </w:tc>
      </w:tr>
      <w:tr w:rsidR="00844610" w:rsidRPr="00AA6192" w:rsidTr="00183484">
        <w:trPr>
          <w:trHeight w:hRule="exact" w:val="227"/>
          <w:tblHeader/>
        </w:trPr>
        <w:tc>
          <w:tcPr>
            <w:tcW w:w="3282" w:type="dxa"/>
            <w:vMerge/>
            <w:tcBorders>
              <w:left w:val="single" w:sz="4" w:space="0" w:color="auto"/>
              <w:bottom w:val="single" w:sz="4" w:space="0" w:color="auto"/>
              <w:right w:val="single" w:sz="4" w:space="0" w:color="auto"/>
            </w:tcBorders>
          </w:tcPr>
          <w:p w:rsidR="00844610" w:rsidRDefault="00844610" w:rsidP="00732146">
            <w:pPr>
              <w:pStyle w:val="Tableheading"/>
              <w:rPr>
                <w:lang w:eastAsia="en-NZ"/>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604DDD" w:rsidRDefault="00844610"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F</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844610" w:rsidRPr="00604DDD" w:rsidRDefault="00844610" w:rsidP="00732146">
            <w:pPr>
              <w:pStyle w:val="Tableheading"/>
              <w:rPr>
                <w:sz w:val="14"/>
                <w:szCs w:val="14"/>
                <w:lang w:eastAsia="en-NZ"/>
              </w:rPr>
            </w:pPr>
            <w:r>
              <w:rPr>
                <w:sz w:val="14"/>
                <w:szCs w:val="14"/>
                <w:lang w:eastAsia="en-NZ"/>
              </w:rPr>
              <w:t>F</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604DDD" w:rsidRDefault="00844610"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F</w:t>
            </w:r>
          </w:p>
        </w:tc>
        <w:tc>
          <w:tcPr>
            <w:tcW w:w="751" w:type="dxa"/>
            <w:tcBorders>
              <w:top w:val="single" w:sz="4" w:space="0" w:color="auto"/>
              <w:left w:val="single" w:sz="4" w:space="0" w:color="auto"/>
              <w:bottom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F</w:t>
            </w:r>
          </w:p>
        </w:tc>
      </w:tr>
      <w:tr w:rsidR="00183484" w:rsidRPr="00AA6192" w:rsidTr="00183484">
        <w:trPr>
          <w:trHeight w:hRule="exact" w:val="227"/>
        </w:trPr>
        <w:tc>
          <w:tcPr>
            <w:tcW w:w="3282" w:type="dxa"/>
            <w:tcBorders>
              <w:top w:val="single" w:sz="4" w:space="0" w:color="auto"/>
              <w:left w:val="single" w:sz="4" w:space="0" w:color="auto"/>
              <w:bottom w:val="nil"/>
              <w:right w:val="single" w:sz="4" w:space="0" w:color="auto"/>
            </w:tcBorders>
            <w:vAlign w:val="bottom"/>
          </w:tcPr>
          <w:p w:rsidR="00183484" w:rsidRDefault="00183484" w:rsidP="00183484">
            <w:pPr>
              <w:pStyle w:val="Tabletext"/>
            </w:pPr>
            <w:r>
              <w:t>Creative arts</w:t>
            </w:r>
          </w:p>
        </w:tc>
        <w:tc>
          <w:tcPr>
            <w:tcW w:w="751" w:type="dxa"/>
            <w:tcBorders>
              <w:top w:val="single" w:sz="4" w:space="0" w:color="auto"/>
              <w:left w:val="single" w:sz="4" w:space="0" w:color="auto"/>
            </w:tcBorders>
            <w:shd w:val="clear" w:color="auto" w:fill="auto"/>
            <w:noWrap/>
            <w:vAlign w:val="bottom"/>
            <w:hideMark/>
          </w:tcPr>
          <w:p w:rsidR="00183484" w:rsidRDefault="00183484" w:rsidP="00183484">
            <w:pPr>
              <w:pStyle w:val="Tabletext"/>
              <w:jc w:val="right"/>
            </w:pPr>
            <w:r>
              <w:t>56</w:t>
            </w:r>
          </w:p>
        </w:tc>
        <w:tc>
          <w:tcPr>
            <w:tcW w:w="753" w:type="dxa"/>
            <w:tcBorders>
              <w:top w:val="single" w:sz="4" w:space="0" w:color="auto"/>
            </w:tcBorders>
            <w:vAlign w:val="bottom"/>
          </w:tcPr>
          <w:p w:rsidR="00183484" w:rsidRDefault="00183484" w:rsidP="00183484">
            <w:pPr>
              <w:pStyle w:val="Tabletext"/>
              <w:jc w:val="right"/>
            </w:pPr>
            <w:r>
              <w:t>42</w:t>
            </w:r>
          </w:p>
        </w:tc>
        <w:tc>
          <w:tcPr>
            <w:tcW w:w="751" w:type="dxa"/>
            <w:tcBorders>
              <w:top w:val="single" w:sz="4" w:space="0" w:color="auto"/>
            </w:tcBorders>
            <w:shd w:val="clear" w:color="auto" w:fill="auto"/>
            <w:noWrap/>
            <w:vAlign w:val="bottom"/>
            <w:hideMark/>
          </w:tcPr>
          <w:p w:rsidR="00183484" w:rsidRDefault="00183484" w:rsidP="00183484">
            <w:pPr>
              <w:pStyle w:val="Tabletext"/>
              <w:jc w:val="right"/>
            </w:pPr>
            <w:r>
              <w:t>28</w:t>
            </w:r>
          </w:p>
        </w:tc>
        <w:tc>
          <w:tcPr>
            <w:tcW w:w="753" w:type="dxa"/>
            <w:tcBorders>
              <w:top w:val="single" w:sz="4" w:space="0" w:color="auto"/>
            </w:tcBorders>
            <w:vAlign w:val="bottom"/>
          </w:tcPr>
          <w:p w:rsidR="00183484" w:rsidRDefault="00183484" w:rsidP="00183484">
            <w:pPr>
              <w:pStyle w:val="Tabletext"/>
              <w:jc w:val="right"/>
            </w:pPr>
            <w:r>
              <w:t>35</w:t>
            </w:r>
          </w:p>
        </w:tc>
        <w:tc>
          <w:tcPr>
            <w:tcW w:w="751" w:type="dxa"/>
            <w:tcBorders>
              <w:top w:val="single" w:sz="4" w:space="0" w:color="auto"/>
            </w:tcBorders>
            <w:shd w:val="clear" w:color="auto" w:fill="auto"/>
            <w:noWrap/>
            <w:vAlign w:val="bottom"/>
            <w:hideMark/>
          </w:tcPr>
          <w:p w:rsidR="00183484" w:rsidRDefault="00183484" w:rsidP="00183484">
            <w:pPr>
              <w:pStyle w:val="Tabletext"/>
              <w:jc w:val="right"/>
            </w:pPr>
            <w:r>
              <w:t>7</w:t>
            </w:r>
          </w:p>
        </w:tc>
        <w:tc>
          <w:tcPr>
            <w:tcW w:w="753" w:type="dxa"/>
            <w:tcBorders>
              <w:top w:val="single" w:sz="4" w:space="0" w:color="auto"/>
            </w:tcBorders>
            <w:vAlign w:val="bottom"/>
          </w:tcPr>
          <w:p w:rsidR="00183484" w:rsidRDefault="00183484" w:rsidP="00183484">
            <w:pPr>
              <w:pStyle w:val="Tabletext"/>
              <w:jc w:val="right"/>
            </w:pPr>
            <w:r>
              <w:t>9</w:t>
            </w:r>
          </w:p>
        </w:tc>
        <w:tc>
          <w:tcPr>
            <w:tcW w:w="751" w:type="dxa"/>
            <w:tcBorders>
              <w:top w:val="single" w:sz="4" w:space="0" w:color="auto"/>
            </w:tcBorders>
            <w:vAlign w:val="bottom"/>
          </w:tcPr>
          <w:p w:rsidR="00183484" w:rsidRDefault="00183484" w:rsidP="00183484">
            <w:pPr>
              <w:pStyle w:val="Tabletext"/>
              <w:jc w:val="right"/>
            </w:pPr>
            <w:r>
              <w:t>10</w:t>
            </w:r>
          </w:p>
        </w:tc>
        <w:tc>
          <w:tcPr>
            <w:tcW w:w="754" w:type="dxa"/>
            <w:tcBorders>
              <w:top w:val="single" w:sz="4" w:space="0" w:color="auto"/>
              <w:right w:val="single" w:sz="4" w:space="0" w:color="auto"/>
            </w:tcBorders>
            <w:vAlign w:val="bottom"/>
          </w:tcPr>
          <w:p w:rsidR="00183484" w:rsidRDefault="00183484" w:rsidP="00183484">
            <w:pPr>
              <w:pStyle w:val="Tabletext"/>
              <w:jc w:val="right"/>
            </w:pPr>
            <w:r>
              <w:t>12</w:t>
            </w:r>
          </w:p>
        </w:tc>
      </w:tr>
      <w:tr w:rsidR="00183484" w:rsidRPr="00AA6192" w:rsidTr="00183484">
        <w:trPr>
          <w:trHeight w:hRule="exact" w:val="227"/>
        </w:trPr>
        <w:tc>
          <w:tcPr>
            <w:tcW w:w="3282" w:type="dxa"/>
            <w:tcBorders>
              <w:left w:val="single" w:sz="4" w:space="0" w:color="auto"/>
              <w:bottom w:val="nil"/>
              <w:right w:val="single" w:sz="4" w:space="0" w:color="auto"/>
            </w:tcBorders>
            <w:vAlign w:val="bottom"/>
          </w:tcPr>
          <w:p w:rsidR="00183484" w:rsidRDefault="00183484" w:rsidP="00183484">
            <w:pPr>
              <w:pStyle w:val="Tabletext"/>
            </w:pPr>
            <w:r>
              <w:t>Education</w:t>
            </w:r>
          </w:p>
        </w:tc>
        <w:tc>
          <w:tcPr>
            <w:tcW w:w="751" w:type="dxa"/>
            <w:tcBorders>
              <w:left w:val="single" w:sz="4" w:space="0" w:color="auto"/>
            </w:tcBorders>
            <w:shd w:val="clear" w:color="auto" w:fill="auto"/>
            <w:noWrap/>
            <w:vAlign w:val="bottom"/>
            <w:hideMark/>
          </w:tcPr>
          <w:p w:rsidR="00183484" w:rsidRDefault="00183484" w:rsidP="00183484">
            <w:pPr>
              <w:pStyle w:val="Tabletext"/>
              <w:jc w:val="right"/>
            </w:pPr>
            <w:r>
              <w:t>57</w:t>
            </w:r>
          </w:p>
        </w:tc>
        <w:tc>
          <w:tcPr>
            <w:tcW w:w="753" w:type="dxa"/>
            <w:vAlign w:val="bottom"/>
          </w:tcPr>
          <w:p w:rsidR="00183484" w:rsidRDefault="00183484" w:rsidP="00183484">
            <w:pPr>
              <w:pStyle w:val="Tabletext"/>
              <w:jc w:val="right"/>
            </w:pPr>
            <w:r>
              <w:t>62</w:t>
            </w:r>
          </w:p>
        </w:tc>
        <w:tc>
          <w:tcPr>
            <w:tcW w:w="751" w:type="dxa"/>
            <w:shd w:val="clear" w:color="auto" w:fill="auto"/>
            <w:noWrap/>
            <w:vAlign w:val="bottom"/>
            <w:hideMark/>
          </w:tcPr>
          <w:p w:rsidR="00183484" w:rsidRDefault="00183484" w:rsidP="00183484">
            <w:pPr>
              <w:pStyle w:val="Tabletext"/>
              <w:jc w:val="right"/>
            </w:pPr>
            <w:r>
              <w:t>24</w:t>
            </w:r>
          </w:p>
        </w:tc>
        <w:tc>
          <w:tcPr>
            <w:tcW w:w="753" w:type="dxa"/>
            <w:vAlign w:val="bottom"/>
          </w:tcPr>
          <w:p w:rsidR="00183484" w:rsidRDefault="00183484" w:rsidP="00183484">
            <w:pPr>
              <w:pStyle w:val="Tabletext"/>
              <w:jc w:val="right"/>
            </w:pPr>
            <w:r>
              <w:t>18</w:t>
            </w:r>
          </w:p>
        </w:tc>
        <w:tc>
          <w:tcPr>
            <w:tcW w:w="751" w:type="dxa"/>
            <w:shd w:val="clear" w:color="auto" w:fill="auto"/>
            <w:noWrap/>
            <w:vAlign w:val="bottom"/>
            <w:hideMark/>
          </w:tcPr>
          <w:p w:rsidR="00183484" w:rsidRDefault="00183484" w:rsidP="00183484">
            <w:pPr>
              <w:pStyle w:val="Tabletext"/>
              <w:jc w:val="right"/>
            </w:pPr>
            <w:r>
              <w:t>12</w:t>
            </w:r>
          </w:p>
        </w:tc>
        <w:tc>
          <w:tcPr>
            <w:tcW w:w="753" w:type="dxa"/>
            <w:vAlign w:val="bottom"/>
          </w:tcPr>
          <w:p w:rsidR="00183484" w:rsidRDefault="00183484" w:rsidP="00183484">
            <w:pPr>
              <w:pStyle w:val="Tabletext"/>
              <w:jc w:val="right"/>
            </w:pPr>
            <w:r>
              <w:t>11</w:t>
            </w:r>
          </w:p>
        </w:tc>
        <w:tc>
          <w:tcPr>
            <w:tcW w:w="751" w:type="dxa"/>
            <w:vAlign w:val="bottom"/>
          </w:tcPr>
          <w:p w:rsidR="00183484" w:rsidRDefault="00183484" w:rsidP="00183484">
            <w:pPr>
              <w:pStyle w:val="Tabletext"/>
              <w:jc w:val="right"/>
            </w:pPr>
            <w:r>
              <w:t>5</w:t>
            </w:r>
          </w:p>
        </w:tc>
        <w:tc>
          <w:tcPr>
            <w:tcW w:w="754" w:type="dxa"/>
            <w:tcBorders>
              <w:right w:val="single" w:sz="4" w:space="0" w:color="auto"/>
            </w:tcBorders>
            <w:vAlign w:val="bottom"/>
          </w:tcPr>
          <w:p w:rsidR="00183484" w:rsidRDefault="00183484" w:rsidP="00183484">
            <w:pPr>
              <w:pStyle w:val="Tabletext"/>
              <w:jc w:val="right"/>
            </w:pPr>
            <w:r>
              <w:t>10</w:t>
            </w:r>
          </w:p>
        </w:tc>
      </w:tr>
      <w:tr w:rsidR="00183484" w:rsidRPr="00AA6192" w:rsidTr="00183484">
        <w:trPr>
          <w:trHeight w:hRule="exact" w:val="227"/>
        </w:trPr>
        <w:tc>
          <w:tcPr>
            <w:tcW w:w="3282" w:type="dxa"/>
            <w:tcBorders>
              <w:left w:val="single" w:sz="4" w:space="0" w:color="auto"/>
              <w:right w:val="single" w:sz="4" w:space="0" w:color="auto"/>
            </w:tcBorders>
            <w:vAlign w:val="bottom"/>
          </w:tcPr>
          <w:p w:rsidR="00183484" w:rsidRDefault="00183484" w:rsidP="00183484">
            <w:pPr>
              <w:pStyle w:val="Tabletext"/>
            </w:pPr>
            <w:r>
              <w:t>Information technology</w:t>
            </w:r>
          </w:p>
        </w:tc>
        <w:tc>
          <w:tcPr>
            <w:tcW w:w="751" w:type="dxa"/>
            <w:tcBorders>
              <w:left w:val="single" w:sz="4" w:space="0" w:color="auto"/>
            </w:tcBorders>
            <w:shd w:val="clear" w:color="auto" w:fill="auto"/>
            <w:noWrap/>
            <w:vAlign w:val="bottom"/>
            <w:hideMark/>
          </w:tcPr>
          <w:p w:rsidR="00183484" w:rsidRDefault="00183484" w:rsidP="00183484">
            <w:pPr>
              <w:pStyle w:val="Tabletext"/>
              <w:jc w:val="right"/>
            </w:pPr>
            <w:r>
              <w:t>56</w:t>
            </w:r>
          </w:p>
        </w:tc>
        <w:tc>
          <w:tcPr>
            <w:tcW w:w="753" w:type="dxa"/>
            <w:vAlign w:val="bottom"/>
          </w:tcPr>
          <w:p w:rsidR="00183484" w:rsidRDefault="00183484" w:rsidP="00183484">
            <w:pPr>
              <w:pStyle w:val="Tabletext"/>
              <w:jc w:val="right"/>
            </w:pPr>
            <w:r>
              <w:t>60</w:t>
            </w:r>
          </w:p>
        </w:tc>
        <w:tc>
          <w:tcPr>
            <w:tcW w:w="751" w:type="dxa"/>
            <w:shd w:val="clear" w:color="auto" w:fill="auto"/>
            <w:noWrap/>
            <w:vAlign w:val="bottom"/>
            <w:hideMark/>
          </w:tcPr>
          <w:p w:rsidR="00183484" w:rsidRDefault="00183484" w:rsidP="00183484">
            <w:pPr>
              <w:pStyle w:val="Tabletext"/>
              <w:jc w:val="right"/>
            </w:pPr>
            <w:r>
              <w:t>27</w:t>
            </w:r>
          </w:p>
        </w:tc>
        <w:tc>
          <w:tcPr>
            <w:tcW w:w="753" w:type="dxa"/>
            <w:vAlign w:val="bottom"/>
          </w:tcPr>
          <w:p w:rsidR="00183484" w:rsidRDefault="00183484" w:rsidP="00183484">
            <w:pPr>
              <w:pStyle w:val="Tabletext"/>
              <w:jc w:val="right"/>
            </w:pPr>
            <w:r>
              <w:t>45</w:t>
            </w:r>
          </w:p>
        </w:tc>
        <w:tc>
          <w:tcPr>
            <w:tcW w:w="751" w:type="dxa"/>
            <w:shd w:val="clear" w:color="auto" w:fill="auto"/>
            <w:noWrap/>
            <w:vAlign w:val="bottom"/>
            <w:hideMark/>
          </w:tcPr>
          <w:p w:rsidR="00183484" w:rsidRDefault="00183484" w:rsidP="00183484">
            <w:pPr>
              <w:pStyle w:val="Tabletext"/>
              <w:jc w:val="right"/>
            </w:pPr>
            <w:r>
              <w:t>13</w:t>
            </w:r>
          </w:p>
        </w:tc>
        <w:tc>
          <w:tcPr>
            <w:tcW w:w="753" w:type="dxa"/>
            <w:vAlign w:val="bottom"/>
          </w:tcPr>
          <w:p w:rsidR="00183484" w:rsidRDefault="00260750" w:rsidP="00183484">
            <w:pPr>
              <w:pStyle w:val="Tabletext"/>
              <w:jc w:val="right"/>
            </w:pPr>
            <w:r>
              <w:t>C..</w:t>
            </w:r>
          </w:p>
        </w:tc>
        <w:tc>
          <w:tcPr>
            <w:tcW w:w="751" w:type="dxa"/>
            <w:vAlign w:val="bottom"/>
          </w:tcPr>
          <w:p w:rsidR="00183484" w:rsidRDefault="00183484" w:rsidP="00183484">
            <w:pPr>
              <w:pStyle w:val="Tabletext"/>
              <w:jc w:val="right"/>
            </w:pPr>
            <w:r>
              <w:t>13</w:t>
            </w:r>
          </w:p>
        </w:tc>
        <w:tc>
          <w:tcPr>
            <w:tcW w:w="754" w:type="dxa"/>
            <w:tcBorders>
              <w:right w:val="single" w:sz="4" w:space="0" w:color="auto"/>
            </w:tcBorders>
            <w:vAlign w:val="bottom"/>
          </w:tcPr>
          <w:p w:rsidR="00183484" w:rsidRDefault="00183484" w:rsidP="00183484">
            <w:pPr>
              <w:pStyle w:val="Tabletext"/>
              <w:jc w:val="right"/>
            </w:pPr>
            <w:r>
              <w:t>15</w:t>
            </w:r>
          </w:p>
        </w:tc>
      </w:tr>
      <w:tr w:rsidR="00183484" w:rsidRPr="00AA6192" w:rsidTr="00183484">
        <w:trPr>
          <w:trHeight w:hRule="exact" w:val="227"/>
        </w:trPr>
        <w:tc>
          <w:tcPr>
            <w:tcW w:w="3282" w:type="dxa"/>
            <w:tcBorders>
              <w:left w:val="single" w:sz="4" w:space="0" w:color="auto"/>
              <w:right w:val="single" w:sz="4" w:space="0" w:color="auto"/>
            </w:tcBorders>
            <w:vAlign w:val="bottom"/>
          </w:tcPr>
          <w:p w:rsidR="00183484" w:rsidRDefault="00183484" w:rsidP="00183484">
            <w:pPr>
              <w:pStyle w:val="Tabletext"/>
            </w:pPr>
            <w:r>
              <w:t>Management and commerce</w:t>
            </w:r>
          </w:p>
        </w:tc>
        <w:tc>
          <w:tcPr>
            <w:tcW w:w="751" w:type="dxa"/>
            <w:tcBorders>
              <w:left w:val="single" w:sz="4" w:space="0" w:color="auto"/>
            </w:tcBorders>
            <w:shd w:val="clear" w:color="auto" w:fill="auto"/>
            <w:noWrap/>
            <w:vAlign w:val="bottom"/>
            <w:hideMark/>
          </w:tcPr>
          <w:p w:rsidR="00183484" w:rsidRDefault="00183484" w:rsidP="00183484">
            <w:pPr>
              <w:pStyle w:val="Tabletext"/>
              <w:jc w:val="right"/>
            </w:pPr>
            <w:r>
              <w:t>54</w:t>
            </w:r>
          </w:p>
        </w:tc>
        <w:tc>
          <w:tcPr>
            <w:tcW w:w="753" w:type="dxa"/>
            <w:vAlign w:val="bottom"/>
          </w:tcPr>
          <w:p w:rsidR="00183484" w:rsidRDefault="00183484" w:rsidP="00183484">
            <w:pPr>
              <w:pStyle w:val="Tabletext"/>
              <w:jc w:val="right"/>
            </w:pPr>
            <w:r>
              <w:t>53</w:t>
            </w:r>
          </w:p>
        </w:tc>
        <w:tc>
          <w:tcPr>
            <w:tcW w:w="751" w:type="dxa"/>
            <w:shd w:val="clear" w:color="auto" w:fill="auto"/>
            <w:noWrap/>
            <w:vAlign w:val="bottom"/>
            <w:hideMark/>
          </w:tcPr>
          <w:p w:rsidR="00183484" w:rsidRDefault="00183484" w:rsidP="00183484">
            <w:pPr>
              <w:pStyle w:val="Tabletext"/>
              <w:jc w:val="right"/>
            </w:pPr>
            <w:r>
              <w:t>33</w:t>
            </w:r>
          </w:p>
        </w:tc>
        <w:tc>
          <w:tcPr>
            <w:tcW w:w="753" w:type="dxa"/>
            <w:vAlign w:val="bottom"/>
          </w:tcPr>
          <w:p w:rsidR="00183484" w:rsidRDefault="00183484" w:rsidP="00183484">
            <w:pPr>
              <w:pStyle w:val="Tabletext"/>
              <w:jc w:val="right"/>
            </w:pPr>
            <w:r>
              <w:t>32</w:t>
            </w:r>
          </w:p>
        </w:tc>
        <w:tc>
          <w:tcPr>
            <w:tcW w:w="751" w:type="dxa"/>
            <w:shd w:val="clear" w:color="auto" w:fill="auto"/>
            <w:noWrap/>
            <w:vAlign w:val="bottom"/>
            <w:hideMark/>
          </w:tcPr>
          <w:p w:rsidR="00183484" w:rsidRDefault="00183484" w:rsidP="00183484">
            <w:pPr>
              <w:pStyle w:val="Tabletext"/>
              <w:jc w:val="right"/>
            </w:pPr>
            <w:r>
              <w:t>6</w:t>
            </w:r>
          </w:p>
        </w:tc>
        <w:tc>
          <w:tcPr>
            <w:tcW w:w="753" w:type="dxa"/>
            <w:vAlign w:val="bottom"/>
          </w:tcPr>
          <w:p w:rsidR="00183484" w:rsidRDefault="00183484" w:rsidP="00183484">
            <w:pPr>
              <w:pStyle w:val="Tabletext"/>
              <w:jc w:val="right"/>
            </w:pPr>
            <w:r>
              <w:t>4</w:t>
            </w:r>
          </w:p>
        </w:tc>
        <w:tc>
          <w:tcPr>
            <w:tcW w:w="751" w:type="dxa"/>
            <w:vAlign w:val="bottom"/>
          </w:tcPr>
          <w:p w:rsidR="00183484" w:rsidRDefault="00183484" w:rsidP="00183484">
            <w:pPr>
              <w:pStyle w:val="Tabletext"/>
              <w:jc w:val="right"/>
            </w:pPr>
            <w:r>
              <w:t>10</w:t>
            </w:r>
          </w:p>
        </w:tc>
        <w:tc>
          <w:tcPr>
            <w:tcW w:w="754" w:type="dxa"/>
            <w:tcBorders>
              <w:right w:val="single" w:sz="4" w:space="0" w:color="auto"/>
            </w:tcBorders>
            <w:vAlign w:val="bottom"/>
          </w:tcPr>
          <w:p w:rsidR="00183484" w:rsidRDefault="00183484" w:rsidP="00183484">
            <w:pPr>
              <w:pStyle w:val="Tabletext"/>
              <w:jc w:val="right"/>
            </w:pPr>
            <w:r>
              <w:t>13</w:t>
            </w:r>
          </w:p>
        </w:tc>
      </w:tr>
      <w:tr w:rsidR="00183484" w:rsidRPr="00AA6192" w:rsidTr="00183484">
        <w:trPr>
          <w:trHeight w:hRule="exact" w:val="227"/>
        </w:trPr>
        <w:tc>
          <w:tcPr>
            <w:tcW w:w="3282" w:type="dxa"/>
            <w:tcBorders>
              <w:left w:val="single" w:sz="4" w:space="0" w:color="auto"/>
              <w:right w:val="single" w:sz="4" w:space="0" w:color="auto"/>
            </w:tcBorders>
            <w:vAlign w:val="bottom"/>
          </w:tcPr>
          <w:p w:rsidR="00183484" w:rsidRDefault="00183484" w:rsidP="00183484">
            <w:pPr>
              <w:pStyle w:val="Tabletext"/>
            </w:pPr>
            <w:r>
              <w:t>Natural and physical sciences</w:t>
            </w:r>
          </w:p>
        </w:tc>
        <w:tc>
          <w:tcPr>
            <w:tcW w:w="751" w:type="dxa"/>
            <w:tcBorders>
              <w:left w:val="single" w:sz="4" w:space="0" w:color="auto"/>
            </w:tcBorders>
            <w:shd w:val="clear" w:color="auto" w:fill="auto"/>
            <w:noWrap/>
            <w:vAlign w:val="bottom"/>
            <w:hideMark/>
          </w:tcPr>
          <w:p w:rsidR="00183484" w:rsidRDefault="00183484" w:rsidP="00183484">
            <w:pPr>
              <w:pStyle w:val="Tabletext"/>
              <w:jc w:val="right"/>
            </w:pPr>
            <w:r>
              <w:t>40</w:t>
            </w:r>
          </w:p>
        </w:tc>
        <w:tc>
          <w:tcPr>
            <w:tcW w:w="753" w:type="dxa"/>
            <w:vAlign w:val="bottom"/>
          </w:tcPr>
          <w:p w:rsidR="00183484" w:rsidRDefault="00183484" w:rsidP="00183484">
            <w:pPr>
              <w:pStyle w:val="Tabletext"/>
              <w:jc w:val="right"/>
            </w:pPr>
            <w:r>
              <w:t>60</w:t>
            </w:r>
          </w:p>
        </w:tc>
        <w:tc>
          <w:tcPr>
            <w:tcW w:w="751" w:type="dxa"/>
            <w:shd w:val="clear" w:color="auto" w:fill="auto"/>
            <w:noWrap/>
            <w:vAlign w:val="bottom"/>
            <w:hideMark/>
          </w:tcPr>
          <w:p w:rsidR="00183484" w:rsidRDefault="00183484" w:rsidP="00183484">
            <w:pPr>
              <w:pStyle w:val="Tabletext"/>
              <w:jc w:val="right"/>
            </w:pPr>
            <w:r>
              <w:t>40</w:t>
            </w:r>
          </w:p>
        </w:tc>
        <w:tc>
          <w:tcPr>
            <w:tcW w:w="753" w:type="dxa"/>
            <w:vAlign w:val="bottom"/>
          </w:tcPr>
          <w:p w:rsidR="00183484" w:rsidRDefault="00183484" w:rsidP="00183484">
            <w:pPr>
              <w:pStyle w:val="Tabletext"/>
              <w:jc w:val="right"/>
            </w:pPr>
            <w:r>
              <w:t>30</w:t>
            </w:r>
          </w:p>
        </w:tc>
        <w:tc>
          <w:tcPr>
            <w:tcW w:w="751" w:type="dxa"/>
            <w:shd w:val="clear" w:color="auto" w:fill="auto"/>
            <w:noWrap/>
            <w:vAlign w:val="bottom"/>
            <w:hideMark/>
          </w:tcPr>
          <w:p w:rsidR="00183484" w:rsidRDefault="00183484" w:rsidP="00183484">
            <w:pPr>
              <w:pStyle w:val="Tabletext"/>
              <w:jc w:val="right"/>
            </w:pPr>
            <w:r>
              <w:t>0</w:t>
            </w:r>
          </w:p>
        </w:tc>
        <w:tc>
          <w:tcPr>
            <w:tcW w:w="753" w:type="dxa"/>
            <w:vAlign w:val="bottom"/>
          </w:tcPr>
          <w:p w:rsidR="00183484" w:rsidRDefault="00183484" w:rsidP="00183484">
            <w:pPr>
              <w:pStyle w:val="Tabletext"/>
              <w:jc w:val="right"/>
            </w:pPr>
            <w:r>
              <w:t>15</w:t>
            </w:r>
          </w:p>
        </w:tc>
        <w:tc>
          <w:tcPr>
            <w:tcW w:w="751" w:type="dxa"/>
            <w:vAlign w:val="bottom"/>
          </w:tcPr>
          <w:p w:rsidR="00183484" w:rsidRDefault="00183484" w:rsidP="00183484">
            <w:pPr>
              <w:pStyle w:val="Tabletext"/>
              <w:jc w:val="right"/>
            </w:pPr>
            <w:r>
              <w:t>20</w:t>
            </w:r>
          </w:p>
        </w:tc>
        <w:tc>
          <w:tcPr>
            <w:tcW w:w="754" w:type="dxa"/>
            <w:tcBorders>
              <w:right w:val="single" w:sz="4" w:space="0" w:color="auto"/>
            </w:tcBorders>
            <w:vAlign w:val="bottom"/>
          </w:tcPr>
          <w:p w:rsidR="00183484" w:rsidRDefault="00260750" w:rsidP="00183484">
            <w:pPr>
              <w:pStyle w:val="Tabletext"/>
              <w:jc w:val="right"/>
            </w:pPr>
            <w:r>
              <w:t>C..</w:t>
            </w:r>
          </w:p>
        </w:tc>
      </w:tr>
      <w:tr w:rsidR="00183484" w:rsidRPr="00AA6192" w:rsidTr="00183484">
        <w:trPr>
          <w:trHeight w:hRule="exact" w:val="227"/>
        </w:trPr>
        <w:tc>
          <w:tcPr>
            <w:tcW w:w="3282" w:type="dxa"/>
            <w:tcBorders>
              <w:left w:val="single" w:sz="4" w:space="0" w:color="auto"/>
              <w:right w:val="single" w:sz="4" w:space="0" w:color="auto"/>
            </w:tcBorders>
            <w:vAlign w:val="bottom"/>
          </w:tcPr>
          <w:p w:rsidR="00183484" w:rsidRDefault="00183484" w:rsidP="00183484">
            <w:pPr>
              <w:pStyle w:val="Tabletext"/>
            </w:pPr>
            <w:r>
              <w:t>Society and culture</w:t>
            </w:r>
          </w:p>
        </w:tc>
        <w:tc>
          <w:tcPr>
            <w:tcW w:w="751" w:type="dxa"/>
            <w:tcBorders>
              <w:left w:val="single" w:sz="4" w:space="0" w:color="auto"/>
            </w:tcBorders>
            <w:shd w:val="clear" w:color="auto" w:fill="auto"/>
            <w:noWrap/>
            <w:vAlign w:val="bottom"/>
            <w:hideMark/>
          </w:tcPr>
          <w:p w:rsidR="00183484" w:rsidRDefault="00183484" w:rsidP="00183484">
            <w:pPr>
              <w:pStyle w:val="Tabletext"/>
              <w:jc w:val="right"/>
            </w:pPr>
            <w:r>
              <w:t>45</w:t>
            </w:r>
          </w:p>
        </w:tc>
        <w:tc>
          <w:tcPr>
            <w:tcW w:w="753" w:type="dxa"/>
            <w:vAlign w:val="bottom"/>
          </w:tcPr>
          <w:p w:rsidR="00183484" w:rsidRDefault="00183484" w:rsidP="00183484">
            <w:pPr>
              <w:pStyle w:val="Tabletext"/>
              <w:jc w:val="right"/>
            </w:pPr>
            <w:r>
              <w:t>40</w:t>
            </w:r>
          </w:p>
        </w:tc>
        <w:tc>
          <w:tcPr>
            <w:tcW w:w="751" w:type="dxa"/>
            <w:shd w:val="clear" w:color="auto" w:fill="auto"/>
            <w:noWrap/>
            <w:vAlign w:val="bottom"/>
            <w:hideMark/>
          </w:tcPr>
          <w:p w:rsidR="00183484" w:rsidRDefault="00183484" w:rsidP="00183484">
            <w:pPr>
              <w:pStyle w:val="Tabletext"/>
              <w:jc w:val="right"/>
            </w:pPr>
            <w:r>
              <w:t>39</w:t>
            </w:r>
          </w:p>
        </w:tc>
        <w:tc>
          <w:tcPr>
            <w:tcW w:w="753" w:type="dxa"/>
            <w:vAlign w:val="bottom"/>
          </w:tcPr>
          <w:p w:rsidR="00183484" w:rsidRDefault="00183484" w:rsidP="00183484">
            <w:pPr>
              <w:pStyle w:val="Tabletext"/>
              <w:jc w:val="right"/>
            </w:pPr>
            <w:r>
              <w:t>42</w:t>
            </w:r>
          </w:p>
        </w:tc>
        <w:tc>
          <w:tcPr>
            <w:tcW w:w="751" w:type="dxa"/>
            <w:shd w:val="clear" w:color="auto" w:fill="auto"/>
            <w:noWrap/>
            <w:vAlign w:val="bottom"/>
            <w:hideMark/>
          </w:tcPr>
          <w:p w:rsidR="00183484" w:rsidRDefault="00183484" w:rsidP="00183484">
            <w:pPr>
              <w:pStyle w:val="Tabletext"/>
              <w:jc w:val="right"/>
            </w:pPr>
            <w:r>
              <w:t>6</w:t>
            </w:r>
          </w:p>
        </w:tc>
        <w:tc>
          <w:tcPr>
            <w:tcW w:w="753" w:type="dxa"/>
            <w:vAlign w:val="bottom"/>
          </w:tcPr>
          <w:p w:rsidR="00183484" w:rsidRDefault="00183484" w:rsidP="00183484">
            <w:pPr>
              <w:pStyle w:val="Tabletext"/>
              <w:jc w:val="right"/>
            </w:pPr>
            <w:r>
              <w:t>8</w:t>
            </w:r>
          </w:p>
        </w:tc>
        <w:tc>
          <w:tcPr>
            <w:tcW w:w="751" w:type="dxa"/>
            <w:vAlign w:val="bottom"/>
          </w:tcPr>
          <w:p w:rsidR="00183484" w:rsidRDefault="00183484" w:rsidP="00183484">
            <w:pPr>
              <w:pStyle w:val="Tabletext"/>
              <w:jc w:val="right"/>
            </w:pPr>
            <w:r>
              <w:t>8</w:t>
            </w:r>
          </w:p>
        </w:tc>
        <w:tc>
          <w:tcPr>
            <w:tcW w:w="754" w:type="dxa"/>
            <w:tcBorders>
              <w:right w:val="single" w:sz="4" w:space="0" w:color="auto"/>
            </w:tcBorders>
            <w:vAlign w:val="bottom"/>
          </w:tcPr>
          <w:p w:rsidR="00183484" w:rsidRDefault="00183484" w:rsidP="00183484">
            <w:pPr>
              <w:pStyle w:val="Tabletext"/>
              <w:jc w:val="right"/>
            </w:pPr>
            <w:r>
              <w:t>8</w:t>
            </w:r>
          </w:p>
        </w:tc>
      </w:tr>
      <w:tr w:rsidR="00183484" w:rsidRPr="00AA6192" w:rsidTr="00183484">
        <w:trPr>
          <w:trHeight w:hRule="exact" w:val="227"/>
        </w:trPr>
        <w:tc>
          <w:tcPr>
            <w:tcW w:w="3282" w:type="dxa"/>
            <w:tcBorders>
              <w:left w:val="single" w:sz="4" w:space="0" w:color="auto"/>
              <w:bottom w:val="single" w:sz="4" w:space="0" w:color="auto"/>
              <w:right w:val="single" w:sz="4" w:space="0" w:color="auto"/>
            </w:tcBorders>
            <w:vAlign w:val="bottom"/>
          </w:tcPr>
          <w:p w:rsidR="00183484" w:rsidRDefault="00183484" w:rsidP="00183484">
            <w:pPr>
              <w:pStyle w:val="Tabletext"/>
            </w:pPr>
            <w:r>
              <w:t>Total graduates</w:t>
            </w:r>
          </w:p>
          <w:p w:rsidR="00183484" w:rsidRDefault="00183484" w:rsidP="00183484">
            <w:pPr>
              <w:pStyle w:val="Tabletext"/>
            </w:pPr>
          </w:p>
        </w:tc>
        <w:tc>
          <w:tcPr>
            <w:tcW w:w="751" w:type="dxa"/>
            <w:tcBorders>
              <w:left w:val="single" w:sz="4" w:space="0" w:color="auto"/>
              <w:bottom w:val="single" w:sz="4" w:space="0" w:color="auto"/>
            </w:tcBorders>
            <w:shd w:val="clear" w:color="auto" w:fill="auto"/>
            <w:noWrap/>
            <w:vAlign w:val="bottom"/>
            <w:hideMark/>
          </w:tcPr>
          <w:p w:rsidR="00183484" w:rsidRDefault="00183484" w:rsidP="00183484">
            <w:pPr>
              <w:pStyle w:val="Tabletext"/>
              <w:jc w:val="right"/>
            </w:pPr>
            <w:r>
              <w:t>52</w:t>
            </w:r>
          </w:p>
        </w:tc>
        <w:tc>
          <w:tcPr>
            <w:tcW w:w="753" w:type="dxa"/>
            <w:tcBorders>
              <w:bottom w:val="single" w:sz="4" w:space="0" w:color="auto"/>
            </w:tcBorders>
            <w:vAlign w:val="bottom"/>
          </w:tcPr>
          <w:p w:rsidR="00183484" w:rsidRDefault="00183484" w:rsidP="00183484">
            <w:pPr>
              <w:pStyle w:val="Tabletext"/>
              <w:jc w:val="right"/>
            </w:pPr>
            <w:r>
              <w:t>52</w:t>
            </w:r>
          </w:p>
        </w:tc>
        <w:tc>
          <w:tcPr>
            <w:tcW w:w="751" w:type="dxa"/>
            <w:tcBorders>
              <w:bottom w:val="single" w:sz="4" w:space="0" w:color="auto"/>
            </w:tcBorders>
            <w:shd w:val="clear" w:color="auto" w:fill="auto"/>
            <w:noWrap/>
            <w:vAlign w:val="bottom"/>
            <w:hideMark/>
          </w:tcPr>
          <w:p w:rsidR="00183484" w:rsidRDefault="00183484" w:rsidP="00183484">
            <w:pPr>
              <w:pStyle w:val="Tabletext"/>
              <w:jc w:val="right"/>
            </w:pPr>
            <w:r>
              <w:t>29</w:t>
            </w:r>
          </w:p>
        </w:tc>
        <w:tc>
          <w:tcPr>
            <w:tcW w:w="753" w:type="dxa"/>
            <w:tcBorders>
              <w:bottom w:val="single" w:sz="4" w:space="0" w:color="auto"/>
            </w:tcBorders>
            <w:vAlign w:val="bottom"/>
          </w:tcPr>
          <w:p w:rsidR="00183484" w:rsidRDefault="00183484" w:rsidP="00183484">
            <w:pPr>
              <w:pStyle w:val="Tabletext"/>
              <w:jc w:val="right"/>
            </w:pPr>
            <w:r>
              <w:t>26</w:t>
            </w:r>
          </w:p>
        </w:tc>
        <w:tc>
          <w:tcPr>
            <w:tcW w:w="751" w:type="dxa"/>
            <w:tcBorders>
              <w:bottom w:val="single" w:sz="4" w:space="0" w:color="auto"/>
            </w:tcBorders>
            <w:shd w:val="clear" w:color="auto" w:fill="auto"/>
            <w:noWrap/>
            <w:vAlign w:val="bottom"/>
            <w:hideMark/>
          </w:tcPr>
          <w:p w:rsidR="00183484" w:rsidRDefault="00183484" w:rsidP="00183484">
            <w:pPr>
              <w:pStyle w:val="Tabletext"/>
              <w:jc w:val="right"/>
            </w:pPr>
            <w:r>
              <w:t>9</w:t>
            </w:r>
          </w:p>
        </w:tc>
        <w:tc>
          <w:tcPr>
            <w:tcW w:w="753" w:type="dxa"/>
            <w:tcBorders>
              <w:bottom w:val="single" w:sz="4" w:space="0" w:color="auto"/>
            </w:tcBorders>
            <w:vAlign w:val="bottom"/>
          </w:tcPr>
          <w:p w:rsidR="00183484" w:rsidRDefault="00183484" w:rsidP="00183484">
            <w:pPr>
              <w:pStyle w:val="Tabletext"/>
              <w:jc w:val="right"/>
            </w:pPr>
            <w:r>
              <w:t>9</w:t>
            </w:r>
          </w:p>
        </w:tc>
        <w:tc>
          <w:tcPr>
            <w:tcW w:w="751" w:type="dxa"/>
            <w:tcBorders>
              <w:bottom w:val="single" w:sz="4" w:space="0" w:color="auto"/>
            </w:tcBorders>
            <w:vAlign w:val="bottom"/>
          </w:tcPr>
          <w:p w:rsidR="00183484" w:rsidRDefault="00183484" w:rsidP="00183484">
            <w:pPr>
              <w:pStyle w:val="Tabletext"/>
              <w:jc w:val="right"/>
            </w:pPr>
            <w:r>
              <w:t>8</w:t>
            </w:r>
          </w:p>
        </w:tc>
        <w:tc>
          <w:tcPr>
            <w:tcW w:w="754" w:type="dxa"/>
            <w:tcBorders>
              <w:bottom w:val="single" w:sz="4" w:space="0" w:color="auto"/>
              <w:right w:val="single" w:sz="4" w:space="0" w:color="auto"/>
            </w:tcBorders>
            <w:vAlign w:val="bottom"/>
          </w:tcPr>
          <w:p w:rsidR="00183484" w:rsidRDefault="00183484" w:rsidP="00183484">
            <w:pPr>
              <w:pStyle w:val="Tabletext"/>
              <w:jc w:val="right"/>
            </w:pPr>
            <w:r>
              <w:t>10</w:t>
            </w:r>
          </w:p>
        </w:tc>
      </w:tr>
    </w:tbl>
    <w:p w:rsidR="00844610" w:rsidRDefault="00844610"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844610" w:rsidRDefault="00844610" w:rsidP="00732146">
      <w:r>
        <w:br w:type="page"/>
      </w:r>
    </w:p>
    <w:p w:rsidR="0004243B" w:rsidRDefault="0004243B" w:rsidP="00732146"/>
    <w:p w:rsidR="00B860CC" w:rsidRDefault="00B860CC" w:rsidP="00732146">
      <w:pPr>
        <w:pStyle w:val="Heading1"/>
        <w:ind w:left="0"/>
      </w:pPr>
      <w:bookmarkStart w:id="60" w:name="_Toc388882074"/>
      <w:r w:rsidRPr="00AA1D15">
        <w:t>Outcomes for young bachelors degree</w:t>
      </w:r>
      <w:r w:rsidRPr="00BC3791">
        <w:t xml:space="preserve"> </w:t>
      </w:r>
      <w:r>
        <w:t>graduates</w:t>
      </w:r>
      <w:bookmarkEnd w:id="60"/>
    </w:p>
    <w:p w:rsidR="00B860CC" w:rsidRPr="00AF4321" w:rsidRDefault="00B860CC" w:rsidP="00732146">
      <w:pPr>
        <w:pStyle w:val="Heading2"/>
        <w:ind w:left="0"/>
        <w:rPr>
          <w:color w:val="0D0D0D" w:themeColor="text1" w:themeTint="F2"/>
        </w:rPr>
      </w:pPr>
      <w:bookmarkStart w:id="61" w:name="_Toc388882075"/>
      <w:r w:rsidRPr="00AF4321">
        <w:rPr>
          <w:color w:val="0D0D0D" w:themeColor="text1" w:themeTint="F2"/>
        </w:rPr>
        <w:t>Introduction</w:t>
      </w:r>
      <w:bookmarkEnd w:id="61"/>
    </w:p>
    <w:p w:rsidR="00B860CC" w:rsidRPr="00D0069D" w:rsidRDefault="00B860CC" w:rsidP="00D0069D">
      <w:pPr>
        <w:pStyle w:val="BodyText"/>
      </w:pPr>
      <w:r w:rsidRPr="00AF4321">
        <w:t xml:space="preserve">This chapter looks at the destinations and earnings of young domestic students who graduated from providers in New Zealand with a bachelors degree.  </w:t>
      </w:r>
    </w:p>
    <w:p w:rsidR="00B860CC" w:rsidRPr="00AF4321" w:rsidRDefault="00B860CC" w:rsidP="00732146">
      <w:pPr>
        <w:pStyle w:val="Heading3"/>
        <w:jc w:val="both"/>
        <w:rPr>
          <w:color w:val="0D0D0D" w:themeColor="text1" w:themeTint="F2"/>
        </w:rPr>
      </w:pPr>
      <w:r w:rsidRPr="00AF4321">
        <w:rPr>
          <w:color w:val="0D0D0D" w:themeColor="text1" w:themeTint="F2"/>
        </w:rPr>
        <w:t>Bachelors degrees</w:t>
      </w:r>
    </w:p>
    <w:p w:rsidR="00B860CC" w:rsidRPr="00AF4321" w:rsidRDefault="00B860CC" w:rsidP="00D0069D">
      <w:pPr>
        <w:pStyle w:val="BodyText"/>
      </w:pPr>
      <w:r w:rsidRPr="00AF4321">
        <w:t xml:space="preserve">Each year, around 24,000 students complete a bachelors degree in the New Zealand tertiary education system, about </w:t>
      </w:r>
      <w:r w:rsidR="003D2B5A">
        <w:t xml:space="preserve">64 percent of them are </w:t>
      </w:r>
      <w:r w:rsidR="00096092">
        <w:t xml:space="preserve">women </w:t>
      </w:r>
      <w:r w:rsidR="003D2B5A">
        <w:t xml:space="preserve">and roughly </w:t>
      </w:r>
      <w:r w:rsidRPr="00AF4321">
        <w:t>54 percent of them ‘young’ domestic students, in the way we define that term in this report.  Study for a bachelors degree is the most common destination for school leavers who have met the university entrance requirement.  Of those who leave school with NCEA level 3, around 70 percent will enter study for a bachelors degree the following year.</w:t>
      </w:r>
    </w:p>
    <w:p w:rsidR="00B860CC" w:rsidRPr="00AF4321" w:rsidRDefault="00B860CC" w:rsidP="00D0069D">
      <w:pPr>
        <w:pStyle w:val="BodyText"/>
      </w:pPr>
      <w:r w:rsidRPr="00AF4321">
        <w:t xml:space="preserve">The majority of bachelors graduates complete their qualifications at universities, with between 15 and 18 percent completed at polytechnics, 3 percent at wānanga and 4 percent at private training establishments.  </w:t>
      </w:r>
    </w:p>
    <w:p w:rsidR="00B860CC" w:rsidRPr="00AF4321" w:rsidRDefault="00B860CC" w:rsidP="00D0069D">
      <w:pPr>
        <w:pStyle w:val="BodyText"/>
      </w:pPr>
      <w:r w:rsidRPr="00AF4321">
        <w:t xml:space="preserve">Bachelors degrees require graduates to have a field of specialisation with a set of courses at level 7 in that field.  Bachelors degrees are offered in most of the broad fields of study – the only broad fields with insufficient young graduates for us to report </w:t>
      </w:r>
      <w:r w:rsidR="005E0A59">
        <w:t xml:space="preserve">separately </w:t>
      </w:r>
      <w:r w:rsidRPr="00AF4321">
        <w:t>on in this paper are:</w:t>
      </w:r>
    </w:p>
    <w:p w:rsidR="00B860CC" w:rsidRPr="00AF4321" w:rsidRDefault="00B860CC" w:rsidP="00732146">
      <w:pPr>
        <w:jc w:val="both"/>
        <w:rPr>
          <w:color w:val="0D0D0D" w:themeColor="text1" w:themeTint="F2"/>
        </w:rPr>
      </w:pPr>
    </w:p>
    <w:p w:rsidR="00B860CC" w:rsidRPr="00AF4321" w:rsidRDefault="00B860CC" w:rsidP="00E83902">
      <w:pPr>
        <w:pStyle w:val="Bullet1"/>
        <w:tabs>
          <w:tab w:val="clear" w:pos="284"/>
          <w:tab w:val="clear" w:pos="1418"/>
        </w:tabs>
        <w:ind w:left="567" w:hanging="425"/>
        <w:rPr>
          <w:color w:val="0D0D0D" w:themeColor="text1" w:themeTint="F2"/>
        </w:rPr>
      </w:pPr>
      <w:r w:rsidRPr="00AF4321">
        <w:rPr>
          <w:color w:val="0D0D0D" w:themeColor="text1" w:themeTint="F2"/>
        </w:rPr>
        <w:t>Food hospitality and personal services</w:t>
      </w:r>
    </w:p>
    <w:p w:rsidR="00B860CC" w:rsidRPr="00AF4321" w:rsidRDefault="00B860CC" w:rsidP="00E83902">
      <w:pPr>
        <w:pStyle w:val="Bullet1"/>
        <w:tabs>
          <w:tab w:val="clear" w:pos="284"/>
          <w:tab w:val="clear" w:pos="1418"/>
        </w:tabs>
        <w:ind w:left="567" w:hanging="425"/>
        <w:rPr>
          <w:color w:val="0D0D0D" w:themeColor="text1" w:themeTint="F2"/>
        </w:rPr>
      </w:pPr>
      <w:r w:rsidRPr="00AF4321">
        <w:rPr>
          <w:color w:val="0D0D0D" w:themeColor="text1" w:themeTint="F2"/>
        </w:rPr>
        <w:t xml:space="preserve">Mixed field programmes. </w:t>
      </w:r>
    </w:p>
    <w:p w:rsidR="00B860CC" w:rsidRPr="00AF4321" w:rsidRDefault="00B860CC" w:rsidP="00D0069D">
      <w:pPr>
        <w:pStyle w:val="BodyText"/>
      </w:pPr>
      <w:r w:rsidRPr="00AF4321">
        <w:t>People with a bachelors degree work in a wide variety of occupations and industries.</w:t>
      </w:r>
    </w:p>
    <w:p w:rsidR="00B860CC" w:rsidRPr="00D0069D" w:rsidRDefault="00DD50CE" w:rsidP="00D0069D">
      <w:pPr>
        <w:pStyle w:val="BodyText"/>
      </w:pPr>
      <w:r w:rsidRPr="00AF4321">
        <w:t xml:space="preserve">It is important to bear in mind, when reading the analysis below, we are looking at </w:t>
      </w:r>
      <w:r w:rsidRPr="00AF4321">
        <w:rPr>
          <w:i/>
        </w:rPr>
        <w:t>broad</w:t>
      </w:r>
      <w:r w:rsidRPr="00AF4321">
        <w:t xml:space="preserve"> fields of study.  There are differences between narrow fields of study that are not apparent when we look at data on broad field. Data on outcomes for young bachelors graduates by narrow field can be found in Chapter 11 of this report.</w:t>
      </w:r>
    </w:p>
    <w:p w:rsidR="00B860CC" w:rsidRPr="00AF4321" w:rsidRDefault="00B860CC" w:rsidP="00732146">
      <w:pPr>
        <w:pStyle w:val="Heading2"/>
        <w:ind w:left="0"/>
        <w:rPr>
          <w:color w:val="0D0D0D" w:themeColor="text1" w:themeTint="F2"/>
        </w:rPr>
      </w:pPr>
      <w:bookmarkStart w:id="62" w:name="_Toc388882076"/>
      <w:r w:rsidRPr="00AF4321">
        <w:rPr>
          <w:color w:val="0D0D0D" w:themeColor="text1" w:themeTint="F2"/>
        </w:rPr>
        <w:t>What we found</w:t>
      </w:r>
      <w:bookmarkEnd w:id="62"/>
    </w:p>
    <w:p w:rsidR="00B14B3D" w:rsidRPr="00384366" w:rsidRDefault="00B860CC" w:rsidP="00384366">
      <w:pPr>
        <w:pStyle w:val="Heading3"/>
        <w:rPr>
          <w:color w:val="0D0D0D" w:themeColor="text1" w:themeTint="F2"/>
        </w:rPr>
      </w:pPr>
      <w:r w:rsidRPr="00AF4321">
        <w:rPr>
          <w:color w:val="0D0D0D" w:themeColor="text1" w:themeTint="F2"/>
        </w:rPr>
        <w:t>Earnings</w:t>
      </w:r>
    </w:p>
    <w:p w:rsidR="00B14B3D" w:rsidRDefault="00122936" w:rsidP="00E83902">
      <w:pPr>
        <w:pStyle w:val="Bullet1"/>
        <w:tabs>
          <w:tab w:val="clear" w:pos="284"/>
          <w:tab w:val="clear" w:pos="1418"/>
        </w:tabs>
        <w:ind w:left="567" w:hanging="425"/>
        <w:rPr>
          <w:color w:val="0D0D0D" w:themeColor="text1" w:themeTint="F2"/>
        </w:rPr>
      </w:pPr>
      <w:r>
        <w:rPr>
          <w:color w:val="0D0D0D" w:themeColor="text1" w:themeTint="F2"/>
        </w:rPr>
        <w:t>Men</w:t>
      </w:r>
      <w:r w:rsidR="00B14B3D">
        <w:rPr>
          <w:color w:val="0D0D0D" w:themeColor="text1" w:themeTint="F2"/>
        </w:rPr>
        <w:t xml:space="preserve"> and </w:t>
      </w:r>
      <w:r>
        <w:rPr>
          <w:color w:val="0D0D0D" w:themeColor="text1" w:themeTint="F2"/>
        </w:rPr>
        <w:t>women’s</w:t>
      </w:r>
      <w:r w:rsidR="00B14B3D">
        <w:rPr>
          <w:color w:val="0D0D0D" w:themeColor="text1" w:themeTint="F2"/>
        </w:rPr>
        <w:t xml:space="preserve"> median post-study earnings were </w:t>
      </w:r>
      <w:r w:rsidR="00026C60">
        <w:rPr>
          <w:color w:val="0D0D0D" w:themeColor="text1" w:themeTint="F2"/>
        </w:rPr>
        <w:t>more</w:t>
      </w:r>
      <w:r w:rsidR="00B14B3D">
        <w:rPr>
          <w:color w:val="0D0D0D" w:themeColor="text1" w:themeTint="F2"/>
        </w:rPr>
        <w:t xml:space="preserve"> similar at bachelors level overall</w:t>
      </w:r>
      <w:r w:rsidR="006B31B7">
        <w:rPr>
          <w:color w:val="0D0D0D" w:themeColor="text1" w:themeTint="F2"/>
        </w:rPr>
        <w:t xml:space="preserve"> than any other level</w:t>
      </w:r>
      <w:r w:rsidR="00B14B3D">
        <w:rPr>
          <w:color w:val="0D0D0D" w:themeColor="text1" w:themeTint="F2"/>
        </w:rPr>
        <w:t>.</w:t>
      </w:r>
      <w:r w:rsidR="008711CA">
        <w:rPr>
          <w:color w:val="0D0D0D" w:themeColor="text1" w:themeTint="F2"/>
        </w:rPr>
        <w:t xml:space="preserve"> In the first two years after study, there was minimal difference between the median earnings of men and women. A difference emerged over time, however and by the fifth year the median for men was 8 percent above the women’s median.</w:t>
      </w:r>
    </w:p>
    <w:p w:rsidR="00B14B3D" w:rsidRDefault="00B14B3D" w:rsidP="00E83902">
      <w:pPr>
        <w:pStyle w:val="Bullet1"/>
        <w:tabs>
          <w:tab w:val="clear" w:pos="284"/>
          <w:tab w:val="clear" w:pos="1418"/>
        </w:tabs>
        <w:ind w:left="567" w:hanging="425"/>
        <w:rPr>
          <w:color w:val="0D0D0D" w:themeColor="text1" w:themeTint="F2"/>
        </w:rPr>
      </w:pPr>
      <w:r w:rsidRPr="00AF4321">
        <w:rPr>
          <w:color w:val="0D0D0D" w:themeColor="text1" w:themeTint="F2"/>
        </w:rPr>
        <w:t>In the first year after study, the median earnings in 2011 dollars of all young graduates with a bachelors degree was $</w:t>
      </w:r>
      <w:r w:rsidR="00615B1B">
        <w:rPr>
          <w:color w:val="0D0D0D" w:themeColor="text1" w:themeTint="F2"/>
        </w:rPr>
        <w:t>38,000</w:t>
      </w:r>
      <w:r w:rsidRPr="00AF4321">
        <w:rPr>
          <w:color w:val="0D0D0D" w:themeColor="text1" w:themeTint="F2"/>
        </w:rPr>
        <w:t xml:space="preserve">.  This rose by </w:t>
      </w:r>
      <w:r w:rsidR="00615B1B" w:rsidRPr="00AF4321">
        <w:rPr>
          <w:color w:val="0D0D0D" w:themeColor="text1" w:themeTint="F2"/>
        </w:rPr>
        <w:t>1</w:t>
      </w:r>
      <w:r w:rsidR="00615B1B">
        <w:rPr>
          <w:color w:val="0D0D0D" w:themeColor="text1" w:themeTint="F2"/>
        </w:rPr>
        <w:t>4</w:t>
      </w:r>
      <w:r w:rsidR="00615B1B" w:rsidRPr="00AF4321">
        <w:rPr>
          <w:color w:val="0D0D0D" w:themeColor="text1" w:themeTint="F2"/>
        </w:rPr>
        <w:t xml:space="preserve"> </w:t>
      </w:r>
      <w:r w:rsidRPr="00AF4321">
        <w:rPr>
          <w:color w:val="0D0D0D" w:themeColor="text1" w:themeTint="F2"/>
        </w:rPr>
        <w:t xml:space="preserve">percent in the following year, and by an average of </w:t>
      </w:r>
      <w:r w:rsidR="00615B1B">
        <w:rPr>
          <w:color w:val="0D0D0D" w:themeColor="text1" w:themeTint="F2"/>
        </w:rPr>
        <w:t>7</w:t>
      </w:r>
      <w:r w:rsidRPr="00AF4321">
        <w:rPr>
          <w:color w:val="0D0D0D" w:themeColor="text1" w:themeTint="F2"/>
        </w:rPr>
        <w:t>.4 percent a year over the first five years post study, to reach $50,</w:t>
      </w:r>
      <w:r w:rsidR="00615B1B">
        <w:rPr>
          <w:color w:val="0D0D0D" w:themeColor="text1" w:themeTint="F2"/>
        </w:rPr>
        <w:t>7</w:t>
      </w:r>
      <w:r w:rsidR="00615B1B" w:rsidRPr="00AF4321">
        <w:rPr>
          <w:color w:val="0D0D0D" w:themeColor="text1" w:themeTint="F2"/>
        </w:rPr>
        <w:t>00</w:t>
      </w:r>
      <w:r w:rsidRPr="00AF4321">
        <w:rPr>
          <w:color w:val="0D0D0D" w:themeColor="text1" w:themeTint="F2"/>
        </w:rPr>
        <w:t>.</w:t>
      </w:r>
      <w:r>
        <w:rPr>
          <w:color w:val="0D0D0D" w:themeColor="text1" w:themeTint="F2"/>
        </w:rPr>
        <w:t xml:space="preserve"> </w:t>
      </w:r>
      <w:r w:rsidR="00615B1B">
        <w:rPr>
          <w:color w:val="0D0D0D" w:themeColor="text1" w:themeTint="F2"/>
        </w:rPr>
        <w:t xml:space="preserve">Female </w:t>
      </w:r>
      <w:r w:rsidR="00026C60">
        <w:rPr>
          <w:color w:val="0D0D0D" w:themeColor="text1" w:themeTint="F2"/>
        </w:rPr>
        <w:t xml:space="preserve">bachelors graduates started work earning </w:t>
      </w:r>
      <w:r w:rsidR="00615B1B">
        <w:rPr>
          <w:color w:val="0D0D0D" w:themeColor="text1" w:themeTint="F2"/>
        </w:rPr>
        <w:t xml:space="preserve">slightly </w:t>
      </w:r>
      <w:r w:rsidR="00026C60">
        <w:rPr>
          <w:color w:val="0D0D0D" w:themeColor="text1" w:themeTint="F2"/>
        </w:rPr>
        <w:t xml:space="preserve">more on average than men, but men’s earnings rose faster. </w:t>
      </w:r>
      <w:r w:rsidR="00122936">
        <w:rPr>
          <w:color w:val="0D0D0D" w:themeColor="text1" w:themeTint="F2"/>
        </w:rPr>
        <w:t>Men’s</w:t>
      </w:r>
      <w:r>
        <w:rPr>
          <w:color w:val="0D0D0D" w:themeColor="text1" w:themeTint="F2"/>
        </w:rPr>
        <w:t xml:space="preserve"> median earnings w</w:t>
      </w:r>
      <w:r w:rsidR="00B91403">
        <w:rPr>
          <w:color w:val="0D0D0D" w:themeColor="text1" w:themeTint="F2"/>
        </w:rPr>
        <w:t>as</w:t>
      </w:r>
      <w:r>
        <w:rPr>
          <w:color w:val="0D0D0D" w:themeColor="text1" w:themeTint="F2"/>
        </w:rPr>
        <w:t xml:space="preserve"> $</w:t>
      </w:r>
      <w:r w:rsidR="00615B1B">
        <w:rPr>
          <w:color w:val="0D0D0D" w:themeColor="text1" w:themeTint="F2"/>
        </w:rPr>
        <w:t>38</w:t>
      </w:r>
      <w:r>
        <w:rPr>
          <w:color w:val="0D0D0D" w:themeColor="text1" w:themeTint="F2"/>
        </w:rPr>
        <w:t>,</w:t>
      </w:r>
      <w:r w:rsidR="00615B1B">
        <w:rPr>
          <w:color w:val="0D0D0D" w:themeColor="text1" w:themeTint="F2"/>
        </w:rPr>
        <w:t>000</w:t>
      </w:r>
      <w:r>
        <w:rPr>
          <w:color w:val="0D0D0D" w:themeColor="text1" w:themeTint="F2"/>
        </w:rPr>
        <w:t xml:space="preserve">, rising by </w:t>
      </w:r>
      <w:r w:rsidR="00615B1B">
        <w:rPr>
          <w:color w:val="0D0D0D" w:themeColor="text1" w:themeTint="F2"/>
        </w:rPr>
        <w:t xml:space="preserve">15 </w:t>
      </w:r>
      <w:r>
        <w:rPr>
          <w:color w:val="0D0D0D" w:themeColor="text1" w:themeTint="F2"/>
        </w:rPr>
        <w:t xml:space="preserve">percent in the following year and by an average of </w:t>
      </w:r>
      <w:r w:rsidR="00F51D59">
        <w:rPr>
          <w:color w:val="0D0D0D" w:themeColor="text1" w:themeTint="F2"/>
        </w:rPr>
        <w:t xml:space="preserve">9 </w:t>
      </w:r>
      <w:r>
        <w:rPr>
          <w:color w:val="0D0D0D" w:themeColor="text1" w:themeTint="F2"/>
        </w:rPr>
        <w:t>percent a year over the first five years to reach $</w:t>
      </w:r>
      <w:r w:rsidR="00F51D59">
        <w:rPr>
          <w:color w:val="0D0D0D" w:themeColor="text1" w:themeTint="F2"/>
        </w:rPr>
        <w:t>53</w:t>
      </w:r>
      <w:r>
        <w:rPr>
          <w:color w:val="0D0D0D" w:themeColor="text1" w:themeTint="F2"/>
        </w:rPr>
        <w:t>,</w:t>
      </w:r>
      <w:r w:rsidR="00F51D59">
        <w:rPr>
          <w:color w:val="0D0D0D" w:themeColor="text1" w:themeTint="F2"/>
        </w:rPr>
        <w:t>5</w:t>
      </w:r>
      <w:r>
        <w:rPr>
          <w:color w:val="0D0D0D" w:themeColor="text1" w:themeTint="F2"/>
        </w:rPr>
        <w:t xml:space="preserve">00. </w:t>
      </w:r>
      <w:r w:rsidR="00122936">
        <w:rPr>
          <w:color w:val="0D0D0D" w:themeColor="text1" w:themeTint="F2"/>
        </w:rPr>
        <w:t>Women’s</w:t>
      </w:r>
      <w:r>
        <w:rPr>
          <w:color w:val="0D0D0D" w:themeColor="text1" w:themeTint="F2"/>
        </w:rPr>
        <w:t xml:space="preserve"> median earnings w</w:t>
      </w:r>
      <w:r w:rsidR="00B91403">
        <w:rPr>
          <w:color w:val="0D0D0D" w:themeColor="text1" w:themeTint="F2"/>
        </w:rPr>
        <w:t>as</w:t>
      </w:r>
      <w:r>
        <w:rPr>
          <w:color w:val="0D0D0D" w:themeColor="text1" w:themeTint="F2"/>
        </w:rPr>
        <w:t xml:space="preserve"> $</w:t>
      </w:r>
      <w:r w:rsidR="00F51D59">
        <w:rPr>
          <w:color w:val="0D0D0D" w:themeColor="text1" w:themeTint="F2"/>
        </w:rPr>
        <w:t>38</w:t>
      </w:r>
      <w:r>
        <w:rPr>
          <w:color w:val="0D0D0D" w:themeColor="text1" w:themeTint="F2"/>
        </w:rPr>
        <w:t>,</w:t>
      </w:r>
      <w:r w:rsidR="00F51D59">
        <w:rPr>
          <w:color w:val="0D0D0D" w:themeColor="text1" w:themeTint="F2"/>
        </w:rPr>
        <w:t xml:space="preserve">100 </w:t>
      </w:r>
      <w:r>
        <w:rPr>
          <w:color w:val="0D0D0D" w:themeColor="text1" w:themeTint="F2"/>
        </w:rPr>
        <w:t xml:space="preserve">in the first year, rising by </w:t>
      </w:r>
      <w:r w:rsidR="00F51D59">
        <w:rPr>
          <w:color w:val="0D0D0D" w:themeColor="text1" w:themeTint="F2"/>
        </w:rPr>
        <w:t xml:space="preserve">15 </w:t>
      </w:r>
      <w:r>
        <w:rPr>
          <w:color w:val="0D0D0D" w:themeColor="text1" w:themeTint="F2"/>
        </w:rPr>
        <w:t xml:space="preserve">percent over the following year and </w:t>
      </w:r>
      <w:r w:rsidR="00F51D59">
        <w:rPr>
          <w:color w:val="0D0D0D" w:themeColor="text1" w:themeTint="F2"/>
        </w:rPr>
        <w:t xml:space="preserve">7 </w:t>
      </w:r>
      <w:r>
        <w:rPr>
          <w:color w:val="0D0D0D" w:themeColor="text1" w:themeTint="F2"/>
        </w:rPr>
        <w:t>percent on average across five years to reach $49,</w:t>
      </w:r>
      <w:r w:rsidR="00F51D59">
        <w:rPr>
          <w:color w:val="0D0D0D" w:themeColor="text1" w:themeTint="F2"/>
        </w:rPr>
        <w:t>500</w:t>
      </w:r>
      <w:r>
        <w:rPr>
          <w:color w:val="0D0D0D" w:themeColor="text1" w:themeTint="F2"/>
        </w:rPr>
        <w:t>.</w:t>
      </w:r>
    </w:p>
    <w:p w:rsidR="00B860CC" w:rsidRPr="00AF4321" w:rsidRDefault="00B860CC" w:rsidP="00E83902">
      <w:pPr>
        <w:pStyle w:val="Bullet1"/>
        <w:tabs>
          <w:tab w:val="clear" w:pos="284"/>
          <w:tab w:val="clear" w:pos="1418"/>
        </w:tabs>
        <w:ind w:left="567" w:hanging="425"/>
        <w:rPr>
          <w:color w:val="0D0D0D" w:themeColor="text1" w:themeTint="F2"/>
        </w:rPr>
      </w:pPr>
      <w:r w:rsidRPr="00AF4321">
        <w:rPr>
          <w:color w:val="0D0D0D" w:themeColor="text1" w:themeTint="F2"/>
        </w:rPr>
        <w:lastRenderedPageBreak/>
        <w:t xml:space="preserve">Five years post study, the median earnings for the young graduates was </w:t>
      </w:r>
      <w:r w:rsidR="00F51D59">
        <w:rPr>
          <w:color w:val="0D0D0D" w:themeColor="text1" w:themeTint="F2"/>
        </w:rPr>
        <w:t>48</w:t>
      </w:r>
      <w:r w:rsidR="00F51D59" w:rsidRPr="00AF4321">
        <w:rPr>
          <w:color w:val="0D0D0D" w:themeColor="text1" w:themeTint="F2"/>
        </w:rPr>
        <w:t xml:space="preserve"> </w:t>
      </w:r>
      <w:r w:rsidRPr="00AF4321">
        <w:rPr>
          <w:color w:val="0D0D0D" w:themeColor="text1" w:themeTint="F2"/>
        </w:rPr>
        <w:t>percent above the national median earnings for all ages and qualifications.</w:t>
      </w:r>
      <w:r w:rsidR="00C5730E">
        <w:rPr>
          <w:color w:val="0D0D0D" w:themeColor="text1" w:themeTint="F2"/>
        </w:rPr>
        <w:t xml:space="preserve"> </w:t>
      </w:r>
      <w:r w:rsidR="00122936">
        <w:rPr>
          <w:color w:val="0D0D0D" w:themeColor="text1" w:themeTint="F2"/>
        </w:rPr>
        <w:t>Men’s</w:t>
      </w:r>
      <w:r w:rsidR="00C5730E">
        <w:rPr>
          <w:color w:val="0D0D0D" w:themeColor="text1" w:themeTint="F2"/>
        </w:rPr>
        <w:t xml:space="preserve"> median earnings w</w:t>
      </w:r>
      <w:r w:rsidR="00B91403">
        <w:rPr>
          <w:color w:val="0D0D0D" w:themeColor="text1" w:themeTint="F2"/>
        </w:rPr>
        <w:t>as</w:t>
      </w:r>
      <w:r w:rsidR="00C5730E">
        <w:rPr>
          <w:color w:val="0D0D0D" w:themeColor="text1" w:themeTint="F2"/>
        </w:rPr>
        <w:t xml:space="preserve"> </w:t>
      </w:r>
      <w:r w:rsidR="00F51D59">
        <w:rPr>
          <w:color w:val="0D0D0D" w:themeColor="text1" w:themeTint="F2"/>
        </w:rPr>
        <w:t xml:space="preserve">34 </w:t>
      </w:r>
      <w:r w:rsidR="00C5730E">
        <w:rPr>
          <w:color w:val="0D0D0D" w:themeColor="text1" w:themeTint="F2"/>
        </w:rPr>
        <w:t xml:space="preserve">percent above the national median </w:t>
      </w:r>
      <w:r w:rsidR="00F51D59">
        <w:rPr>
          <w:color w:val="0D0D0D" w:themeColor="text1" w:themeTint="F2"/>
        </w:rPr>
        <w:t xml:space="preserve">for men </w:t>
      </w:r>
      <w:r w:rsidR="00C5730E">
        <w:rPr>
          <w:color w:val="0D0D0D" w:themeColor="text1" w:themeTint="F2"/>
        </w:rPr>
        <w:t xml:space="preserve">and </w:t>
      </w:r>
      <w:r w:rsidR="00122936">
        <w:rPr>
          <w:color w:val="0D0D0D" w:themeColor="text1" w:themeTint="F2"/>
        </w:rPr>
        <w:t>women’s</w:t>
      </w:r>
      <w:r w:rsidR="00C5730E">
        <w:rPr>
          <w:color w:val="0D0D0D" w:themeColor="text1" w:themeTint="F2"/>
        </w:rPr>
        <w:t xml:space="preserve"> earnings were </w:t>
      </w:r>
      <w:r w:rsidR="00F51D59">
        <w:rPr>
          <w:color w:val="0D0D0D" w:themeColor="text1" w:themeTint="F2"/>
        </w:rPr>
        <w:t xml:space="preserve">75 </w:t>
      </w:r>
      <w:r w:rsidR="00C5730E">
        <w:rPr>
          <w:color w:val="0D0D0D" w:themeColor="text1" w:themeTint="F2"/>
        </w:rPr>
        <w:t>percent above</w:t>
      </w:r>
      <w:r w:rsidR="00F51D59">
        <w:rPr>
          <w:color w:val="0D0D0D" w:themeColor="text1" w:themeTint="F2"/>
        </w:rPr>
        <w:t xml:space="preserve"> the median for women</w:t>
      </w:r>
      <w:r w:rsidR="00C5730E">
        <w:rPr>
          <w:color w:val="0D0D0D" w:themeColor="text1" w:themeTint="F2"/>
        </w:rPr>
        <w:t>.</w:t>
      </w:r>
    </w:p>
    <w:p w:rsidR="00B860CC" w:rsidRPr="00AF4321" w:rsidRDefault="00B860CC" w:rsidP="00E83902">
      <w:pPr>
        <w:pStyle w:val="Bullet1"/>
        <w:tabs>
          <w:tab w:val="clear" w:pos="284"/>
          <w:tab w:val="clear" w:pos="1418"/>
        </w:tabs>
        <w:ind w:left="567" w:hanging="425"/>
        <w:rPr>
          <w:color w:val="0D0D0D" w:themeColor="text1" w:themeTint="F2"/>
        </w:rPr>
      </w:pPr>
      <w:r w:rsidRPr="00AF4321">
        <w:rPr>
          <w:color w:val="0D0D0D" w:themeColor="text1" w:themeTint="F2"/>
        </w:rPr>
        <w:t xml:space="preserve">The top quarter of </w:t>
      </w:r>
      <w:r w:rsidR="008A3032" w:rsidRPr="00AF4321">
        <w:rPr>
          <w:color w:val="0D0D0D" w:themeColor="text1" w:themeTint="F2"/>
        </w:rPr>
        <w:t xml:space="preserve">young domestic </w:t>
      </w:r>
      <w:r w:rsidRPr="00AF4321">
        <w:rPr>
          <w:color w:val="0D0D0D" w:themeColor="text1" w:themeTint="F2"/>
        </w:rPr>
        <w:t>bachelors graduates were earning $63,</w:t>
      </w:r>
      <w:r w:rsidR="00F51D59">
        <w:rPr>
          <w:color w:val="0D0D0D" w:themeColor="text1" w:themeTint="F2"/>
        </w:rPr>
        <w:t>0</w:t>
      </w:r>
      <w:r w:rsidR="00F51D59" w:rsidRPr="00AF4321">
        <w:rPr>
          <w:color w:val="0D0D0D" w:themeColor="text1" w:themeTint="F2"/>
        </w:rPr>
        <w:t xml:space="preserve">00 </w:t>
      </w:r>
      <w:r w:rsidRPr="00AF4321">
        <w:rPr>
          <w:color w:val="0D0D0D" w:themeColor="text1" w:themeTint="F2"/>
        </w:rPr>
        <w:t>or more a year, while the lowest quarter earned $37,</w:t>
      </w:r>
      <w:r w:rsidR="00F51D59">
        <w:rPr>
          <w:color w:val="0D0D0D" w:themeColor="text1" w:themeTint="F2"/>
        </w:rPr>
        <w:t>1</w:t>
      </w:r>
      <w:r w:rsidR="00F51D59" w:rsidRPr="00AF4321">
        <w:rPr>
          <w:color w:val="0D0D0D" w:themeColor="text1" w:themeTint="F2"/>
        </w:rPr>
        <w:t xml:space="preserve">00 </w:t>
      </w:r>
      <w:r w:rsidRPr="00AF4321">
        <w:rPr>
          <w:color w:val="0D0D0D" w:themeColor="text1" w:themeTint="F2"/>
        </w:rPr>
        <w:t>or less.</w:t>
      </w:r>
      <w:r w:rsidR="00956326">
        <w:rPr>
          <w:color w:val="0D0D0D" w:themeColor="text1" w:themeTint="F2"/>
        </w:rPr>
        <w:t xml:space="preserve"> The top quarter of </w:t>
      </w:r>
      <w:r w:rsidR="00122936">
        <w:rPr>
          <w:color w:val="0D0D0D" w:themeColor="text1" w:themeTint="F2"/>
        </w:rPr>
        <w:t>men</w:t>
      </w:r>
      <w:r w:rsidR="00956326">
        <w:rPr>
          <w:color w:val="0D0D0D" w:themeColor="text1" w:themeTint="F2"/>
        </w:rPr>
        <w:t xml:space="preserve"> earned $</w:t>
      </w:r>
      <w:r w:rsidR="00F51D59">
        <w:rPr>
          <w:color w:val="0D0D0D" w:themeColor="text1" w:themeTint="F2"/>
        </w:rPr>
        <w:t>67</w:t>
      </w:r>
      <w:r w:rsidR="00956326">
        <w:rPr>
          <w:color w:val="0D0D0D" w:themeColor="text1" w:themeTint="F2"/>
        </w:rPr>
        <w:t>,</w:t>
      </w:r>
      <w:r w:rsidR="00F51D59">
        <w:rPr>
          <w:color w:val="0D0D0D" w:themeColor="text1" w:themeTint="F2"/>
        </w:rPr>
        <w:t xml:space="preserve">400 </w:t>
      </w:r>
      <w:r w:rsidR="00956326">
        <w:rPr>
          <w:color w:val="0D0D0D" w:themeColor="text1" w:themeTint="F2"/>
        </w:rPr>
        <w:t>or more a year and the lower quarter earned $</w:t>
      </w:r>
      <w:r w:rsidR="00F51D59">
        <w:rPr>
          <w:color w:val="0D0D0D" w:themeColor="text1" w:themeTint="F2"/>
        </w:rPr>
        <w:t>39</w:t>
      </w:r>
      <w:r w:rsidR="004C365A">
        <w:rPr>
          <w:color w:val="0D0D0D" w:themeColor="text1" w:themeTint="F2"/>
        </w:rPr>
        <w:t>,</w:t>
      </w:r>
      <w:r w:rsidR="00010AC5">
        <w:rPr>
          <w:color w:val="0D0D0D" w:themeColor="text1" w:themeTint="F2"/>
        </w:rPr>
        <w:t>9</w:t>
      </w:r>
      <w:r w:rsidR="00F51D59">
        <w:rPr>
          <w:color w:val="0D0D0D" w:themeColor="text1" w:themeTint="F2"/>
        </w:rPr>
        <w:t>00</w:t>
      </w:r>
      <w:r w:rsidR="00956326">
        <w:rPr>
          <w:color w:val="0D0D0D" w:themeColor="text1" w:themeTint="F2"/>
        </w:rPr>
        <w:t xml:space="preserve">. The top quarter of </w:t>
      </w:r>
      <w:r w:rsidR="00122936">
        <w:rPr>
          <w:color w:val="0D0D0D" w:themeColor="text1" w:themeTint="F2"/>
        </w:rPr>
        <w:t>women</w:t>
      </w:r>
      <w:r w:rsidR="00956326">
        <w:rPr>
          <w:color w:val="0D0D0D" w:themeColor="text1" w:themeTint="F2"/>
        </w:rPr>
        <w:t xml:space="preserve"> earned $60,</w:t>
      </w:r>
      <w:r w:rsidR="00F51D59">
        <w:rPr>
          <w:color w:val="0D0D0D" w:themeColor="text1" w:themeTint="F2"/>
        </w:rPr>
        <w:t xml:space="preserve">000 </w:t>
      </w:r>
      <w:r w:rsidR="00956326">
        <w:rPr>
          <w:color w:val="0D0D0D" w:themeColor="text1" w:themeTint="F2"/>
        </w:rPr>
        <w:t>or more a year and the lower quarter earned $35,</w:t>
      </w:r>
      <w:r w:rsidR="00F51D59">
        <w:rPr>
          <w:color w:val="0D0D0D" w:themeColor="text1" w:themeTint="F2"/>
        </w:rPr>
        <w:t xml:space="preserve">200 </w:t>
      </w:r>
      <w:r w:rsidR="00956326">
        <w:rPr>
          <w:color w:val="0D0D0D" w:themeColor="text1" w:themeTint="F2"/>
        </w:rPr>
        <w:t>or less.</w:t>
      </w:r>
    </w:p>
    <w:p w:rsidR="00956326" w:rsidRPr="000F7AB2" w:rsidRDefault="00B860CC" w:rsidP="00E83902">
      <w:pPr>
        <w:pStyle w:val="Bullet1"/>
        <w:tabs>
          <w:tab w:val="clear" w:pos="284"/>
          <w:tab w:val="clear" w:pos="1418"/>
        </w:tabs>
        <w:ind w:left="567" w:hanging="425"/>
        <w:rPr>
          <w:color w:val="0D0D0D" w:themeColor="text1" w:themeTint="F2"/>
        </w:rPr>
      </w:pPr>
      <w:r w:rsidRPr="00AF4321">
        <w:rPr>
          <w:color w:val="0D0D0D" w:themeColor="text1" w:themeTint="F2"/>
        </w:rPr>
        <w:t xml:space="preserve">There was substantial variation in earnings by field of study.  The three fields with the highest medians five years after completion of study were </w:t>
      </w:r>
      <w:r w:rsidRPr="00AF4321">
        <w:rPr>
          <w:i/>
          <w:color w:val="0D0D0D" w:themeColor="text1" w:themeTint="F2"/>
        </w:rPr>
        <w:t>health</w:t>
      </w:r>
      <w:r w:rsidRPr="00AF4321">
        <w:rPr>
          <w:color w:val="0D0D0D" w:themeColor="text1" w:themeTint="F2"/>
        </w:rPr>
        <w:t xml:space="preserve"> ($</w:t>
      </w:r>
      <w:r w:rsidR="00F51D59">
        <w:rPr>
          <w:color w:val="0D0D0D" w:themeColor="text1" w:themeTint="F2"/>
        </w:rPr>
        <w:t>61,700</w:t>
      </w:r>
      <w:r w:rsidR="00956326">
        <w:rPr>
          <w:color w:val="0D0D0D" w:themeColor="text1" w:themeTint="F2"/>
        </w:rPr>
        <w:t xml:space="preserve">) </w:t>
      </w:r>
      <w:r w:rsidRPr="00AF4321">
        <w:rPr>
          <w:i/>
          <w:color w:val="0D0D0D" w:themeColor="text1" w:themeTint="F2"/>
        </w:rPr>
        <w:t xml:space="preserve">engineering </w:t>
      </w:r>
      <w:r w:rsidRPr="00AF4321">
        <w:rPr>
          <w:color w:val="0D0D0D" w:themeColor="text1" w:themeTint="F2"/>
        </w:rPr>
        <w:t>($</w:t>
      </w:r>
      <w:r w:rsidR="00F51D59">
        <w:rPr>
          <w:color w:val="0D0D0D" w:themeColor="text1" w:themeTint="F2"/>
        </w:rPr>
        <w:t>57,400</w:t>
      </w:r>
      <w:r w:rsidRPr="00AF4321">
        <w:rPr>
          <w:color w:val="0D0D0D" w:themeColor="text1" w:themeTint="F2"/>
        </w:rPr>
        <w:t xml:space="preserve">) and </w:t>
      </w:r>
      <w:r w:rsidRPr="00AF4321">
        <w:rPr>
          <w:i/>
          <w:color w:val="0D0D0D" w:themeColor="text1" w:themeTint="F2"/>
        </w:rPr>
        <w:t>information technology</w:t>
      </w:r>
      <w:r w:rsidRPr="00AF4321">
        <w:rPr>
          <w:color w:val="0D0D0D" w:themeColor="text1" w:themeTint="F2"/>
        </w:rPr>
        <w:t xml:space="preserve"> ($</w:t>
      </w:r>
      <w:r w:rsidR="00F51D59" w:rsidRPr="00AF4321">
        <w:rPr>
          <w:color w:val="0D0D0D" w:themeColor="text1" w:themeTint="F2"/>
        </w:rPr>
        <w:t>5</w:t>
      </w:r>
      <w:r w:rsidR="00F51D59">
        <w:rPr>
          <w:color w:val="0D0D0D" w:themeColor="text1" w:themeTint="F2"/>
        </w:rPr>
        <w:t>6</w:t>
      </w:r>
      <w:r w:rsidRPr="00AF4321">
        <w:rPr>
          <w:color w:val="0D0D0D" w:themeColor="text1" w:themeTint="F2"/>
        </w:rPr>
        <w:t>,</w:t>
      </w:r>
      <w:r w:rsidR="00F51D59">
        <w:rPr>
          <w:color w:val="0D0D0D" w:themeColor="text1" w:themeTint="F2"/>
        </w:rPr>
        <w:t>3</w:t>
      </w:r>
      <w:r w:rsidR="00F51D59" w:rsidRPr="00AF4321">
        <w:rPr>
          <w:color w:val="0D0D0D" w:themeColor="text1" w:themeTint="F2"/>
        </w:rPr>
        <w:t>00</w:t>
      </w:r>
      <w:r w:rsidRPr="00AF4321">
        <w:rPr>
          <w:color w:val="0D0D0D" w:themeColor="text1" w:themeTint="F2"/>
        </w:rPr>
        <w:t xml:space="preserve">).  The top quarter of earners among graduates in those fields earned </w:t>
      </w:r>
      <w:r w:rsidR="008A3032" w:rsidRPr="00AF4321">
        <w:rPr>
          <w:color w:val="0D0D0D" w:themeColor="text1" w:themeTint="F2"/>
        </w:rPr>
        <w:t xml:space="preserve">more than </w:t>
      </w:r>
      <w:r w:rsidRPr="00AF4321">
        <w:rPr>
          <w:color w:val="0D0D0D" w:themeColor="text1" w:themeTint="F2"/>
        </w:rPr>
        <w:t>$</w:t>
      </w:r>
      <w:r w:rsidR="00F51D59" w:rsidRPr="00AF4321">
        <w:rPr>
          <w:color w:val="0D0D0D" w:themeColor="text1" w:themeTint="F2"/>
        </w:rPr>
        <w:t>8</w:t>
      </w:r>
      <w:r w:rsidR="00F51D59">
        <w:rPr>
          <w:color w:val="0D0D0D" w:themeColor="text1" w:themeTint="F2"/>
        </w:rPr>
        <w:t>3</w:t>
      </w:r>
      <w:r w:rsidRPr="00AF4321">
        <w:rPr>
          <w:color w:val="0D0D0D" w:themeColor="text1" w:themeTint="F2"/>
        </w:rPr>
        <w:t>,</w:t>
      </w:r>
      <w:r w:rsidR="00F51D59">
        <w:rPr>
          <w:color w:val="0D0D0D" w:themeColor="text1" w:themeTint="F2"/>
        </w:rPr>
        <w:t>6</w:t>
      </w:r>
      <w:r w:rsidR="00F51D59" w:rsidRPr="00AF4321">
        <w:rPr>
          <w:color w:val="0D0D0D" w:themeColor="text1" w:themeTint="F2"/>
        </w:rPr>
        <w:t>00</w:t>
      </w:r>
      <w:r w:rsidRPr="00AF4321">
        <w:rPr>
          <w:color w:val="0D0D0D" w:themeColor="text1" w:themeTint="F2"/>
        </w:rPr>
        <w:t>, $</w:t>
      </w:r>
      <w:r w:rsidR="00F51D59">
        <w:rPr>
          <w:color w:val="0D0D0D" w:themeColor="text1" w:themeTint="F2"/>
        </w:rPr>
        <w:t>69</w:t>
      </w:r>
      <w:r w:rsidRPr="00AF4321">
        <w:rPr>
          <w:color w:val="0D0D0D" w:themeColor="text1" w:themeTint="F2"/>
        </w:rPr>
        <w:t>,</w:t>
      </w:r>
      <w:r w:rsidR="00F51D59">
        <w:rPr>
          <w:color w:val="0D0D0D" w:themeColor="text1" w:themeTint="F2"/>
        </w:rPr>
        <w:t>3</w:t>
      </w:r>
      <w:r w:rsidRPr="00AF4321">
        <w:rPr>
          <w:color w:val="0D0D0D" w:themeColor="text1" w:themeTint="F2"/>
        </w:rPr>
        <w:t>00 and $</w:t>
      </w:r>
      <w:r w:rsidR="00F51D59">
        <w:rPr>
          <w:color w:val="0D0D0D" w:themeColor="text1" w:themeTint="F2"/>
        </w:rPr>
        <w:t>69</w:t>
      </w:r>
      <w:r w:rsidRPr="00AF4321">
        <w:rPr>
          <w:color w:val="0D0D0D" w:themeColor="text1" w:themeTint="F2"/>
        </w:rPr>
        <w:t>,</w:t>
      </w:r>
      <w:r w:rsidR="00F51D59">
        <w:rPr>
          <w:color w:val="0D0D0D" w:themeColor="text1" w:themeTint="F2"/>
        </w:rPr>
        <w:t>8</w:t>
      </w:r>
      <w:r w:rsidR="00F51D59" w:rsidRPr="00AF4321">
        <w:rPr>
          <w:color w:val="0D0D0D" w:themeColor="text1" w:themeTint="F2"/>
        </w:rPr>
        <w:t xml:space="preserve">00 </w:t>
      </w:r>
      <w:r w:rsidRPr="00AF4321">
        <w:rPr>
          <w:color w:val="0D0D0D" w:themeColor="text1" w:themeTint="F2"/>
        </w:rPr>
        <w:t>respectively</w:t>
      </w:r>
      <w:r w:rsidR="00C1409B">
        <w:rPr>
          <w:rStyle w:val="FootnoteReference"/>
          <w:color w:val="0D0D0D" w:themeColor="text1" w:themeTint="F2"/>
        </w:rPr>
        <w:footnoteReference w:id="12"/>
      </w:r>
      <w:r w:rsidRPr="00AF4321">
        <w:rPr>
          <w:color w:val="0D0D0D" w:themeColor="text1" w:themeTint="F2"/>
        </w:rPr>
        <w:t>.</w:t>
      </w:r>
      <w:r w:rsidR="000F7AB2">
        <w:rPr>
          <w:color w:val="0D0D0D" w:themeColor="text1" w:themeTint="F2"/>
        </w:rPr>
        <w:t xml:space="preserve"> </w:t>
      </w:r>
      <w:r w:rsidR="00956326">
        <w:t>M</w:t>
      </w:r>
      <w:r w:rsidR="008637FA">
        <w:t xml:space="preserve">ale </w:t>
      </w:r>
      <w:r w:rsidR="008637FA" w:rsidRPr="000F7AB2">
        <w:rPr>
          <w:i/>
        </w:rPr>
        <w:t>health</w:t>
      </w:r>
      <w:r w:rsidR="008637FA">
        <w:t xml:space="preserve"> graduates earned</w:t>
      </w:r>
      <w:r w:rsidR="00956326">
        <w:t xml:space="preserve"> $</w:t>
      </w:r>
      <w:r w:rsidR="00F51D59">
        <w:t>77,900</w:t>
      </w:r>
      <w:r w:rsidR="00956326">
        <w:t xml:space="preserve"> in year five, compared to $59,</w:t>
      </w:r>
      <w:r w:rsidR="00F51D59">
        <w:t xml:space="preserve">200 </w:t>
      </w:r>
      <w:r w:rsidR="00956326">
        <w:t>(</w:t>
      </w:r>
      <w:r w:rsidR="00F51D59">
        <w:t xml:space="preserve">76 </w:t>
      </w:r>
      <w:r w:rsidR="00956326">
        <w:t xml:space="preserve">percent of male median earnings) for </w:t>
      </w:r>
      <w:r w:rsidR="00122936">
        <w:t>women</w:t>
      </w:r>
      <w:r w:rsidR="00956326">
        <w:t xml:space="preserve">. </w:t>
      </w:r>
      <w:r w:rsidR="00122936">
        <w:t>Women’s</w:t>
      </w:r>
      <w:r w:rsidR="00956326">
        <w:t xml:space="preserve"> earnings were roughly equal </w:t>
      </w:r>
      <w:r w:rsidR="00C75AE5">
        <w:t>to men’s</w:t>
      </w:r>
      <w:r w:rsidR="00956326">
        <w:t xml:space="preserve"> in year five after study</w:t>
      </w:r>
      <w:r w:rsidR="00C75AE5">
        <w:t xml:space="preserve"> for</w:t>
      </w:r>
      <w:r w:rsidR="00956326">
        <w:t xml:space="preserve"> </w:t>
      </w:r>
      <w:r w:rsidR="00956326" w:rsidRPr="000F7AB2">
        <w:rPr>
          <w:i/>
        </w:rPr>
        <w:t>information technology</w:t>
      </w:r>
      <w:r w:rsidR="00F51D59">
        <w:rPr>
          <w:i/>
        </w:rPr>
        <w:t xml:space="preserve"> </w:t>
      </w:r>
      <w:r w:rsidR="00F51D59" w:rsidRPr="00F51D59">
        <w:t>(97 percent)</w:t>
      </w:r>
      <w:r w:rsidR="00956326" w:rsidRPr="00F51D59">
        <w:t>,</w:t>
      </w:r>
      <w:r w:rsidR="00956326">
        <w:t xml:space="preserve"> and above average </w:t>
      </w:r>
      <w:r w:rsidR="00C23E36">
        <w:t xml:space="preserve">(when compared to </w:t>
      </w:r>
      <w:r w:rsidR="00122936">
        <w:t>men’s</w:t>
      </w:r>
      <w:r w:rsidR="00C23E36">
        <w:t xml:space="preserve">) </w:t>
      </w:r>
      <w:r w:rsidR="00956326">
        <w:t xml:space="preserve">for </w:t>
      </w:r>
      <w:r w:rsidR="00956326" w:rsidRPr="000F7AB2">
        <w:rPr>
          <w:i/>
        </w:rPr>
        <w:t xml:space="preserve">creative arts </w:t>
      </w:r>
      <w:r w:rsidR="00956326">
        <w:t>(</w:t>
      </w:r>
      <w:r w:rsidR="00F51D59">
        <w:t xml:space="preserve">101 </w:t>
      </w:r>
      <w:r w:rsidR="00956326">
        <w:t xml:space="preserve">percent), </w:t>
      </w:r>
      <w:r w:rsidR="000E084C">
        <w:rPr>
          <w:i/>
        </w:rPr>
        <w:t>agriculture, environmental and related studies</w:t>
      </w:r>
      <w:r w:rsidR="00F51D59">
        <w:rPr>
          <w:i/>
        </w:rPr>
        <w:t xml:space="preserve"> </w:t>
      </w:r>
      <w:r w:rsidR="00956326">
        <w:t xml:space="preserve">(96 percent), </w:t>
      </w:r>
      <w:r w:rsidR="00956326" w:rsidRPr="000F7AB2">
        <w:rPr>
          <w:i/>
        </w:rPr>
        <w:t>engineering and related technology</w:t>
      </w:r>
      <w:r w:rsidR="00956326">
        <w:t xml:space="preserve"> (</w:t>
      </w:r>
      <w:r w:rsidR="00F51D59">
        <w:t xml:space="preserve">96 </w:t>
      </w:r>
      <w:r w:rsidR="00956326">
        <w:t xml:space="preserve">percent) </w:t>
      </w:r>
      <w:r w:rsidR="00F51D59">
        <w:t xml:space="preserve"> and </w:t>
      </w:r>
      <w:r w:rsidR="00F51D59">
        <w:rPr>
          <w:i/>
        </w:rPr>
        <w:t>architecture and building</w:t>
      </w:r>
      <w:r w:rsidR="00956326">
        <w:t xml:space="preserve"> (93 percent).</w:t>
      </w:r>
    </w:p>
    <w:p w:rsidR="00B860CC" w:rsidRDefault="00B860CC" w:rsidP="00E83902">
      <w:pPr>
        <w:pStyle w:val="Bullet1"/>
        <w:tabs>
          <w:tab w:val="clear" w:pos="284"/>
          <w:tab w:val="clear" w:pos="1418"/>
        </w:tabs>
        <w:ind w:left="567" w:hanging="425"/>
        <w:rPr>
          <w:color w:val="0D0D0D" w:themeColor="text1" w:themeTint="F2"/>
        </w:rPr>
      </w:pPr>
      <w:r w:rsidRPr="00AF4321">
        <w:rPr>
          <w:color w:val="0D0D0D" w:themeColor="text1" w:themeTint="F2"/>
        </w:rPr>
        <w:t xml:space="preserve">At the other end of the spectrum, </w:t>
      </w:r>
      <w:r w:rsidRPr="00AF4321">
        <w:rPr>
          <w:i/>
          <w:color w:val="0D0D0D" w:themeColor="text1" w:themeTint="F2"/>
        </w:rPr>
        <w:t>creative arts</w:t>
      </w:r>
      <w:r w:rsidR="00C23E36">
        <w:rPr>
          <w:color w:val="0D0D0D" w:themeColor="text1" w:themeTint="F2"/>
        </w:rPr>
        <w:t xml:space="preserve"> bachelors graduates had median</w:t>
      </w:r>
      <w:r w:rsidR="008637FA">
        <w:rPr>
          <w:color w:val="0D0D0D" w:themeColor="text1" w:themeTint="F2"/>
        </w:rPr>
        <w:t xml:space="preserve"> earnings </w:t>
      </w:r>
      <w:r w:rsidR="00C23E36">
        <w:rPr>
          <w:color w:val="0D0D0D" w:themeColor="text1" w:themeTint="F2"/>
        </w:rPr>
        <w:t xml:space="preserve">of </w:t>
      </w:r>
      <w:r w:rsidR="008637FA">
        <w:rPr>
          <w:color w:val="0D0D0D" w:themeColor="text1" w:themeTint="F2"/>
        </w:rPr>
        <w:t>$</w:t>
      </w:r>
      <w:r w:rsidR="001414A8">
        <w:rPr>
          <w:color w:val="0D0D0D" w:themeColor="text1" w:themeTint="F2"/>
        </w:rPr>
        <w:t>41</w:t>
      </w:r>
      <w:r w:rsidR="008637FA">
        <w:rPr>
          <w:color w:val="0D0D0D" w:themeColor="text1" w:themeTint="F2"/>
        </w:rPr>
        <w:t>,400 fo</w:t>
      </w:r>
      <w:r w:rsidR="00C23E36">
        <w:rPr>
          <w:color w:val="0D0D0D" w:themeColor="text1" w:themeTint="F2"/>
        </w:rPr>
        <w:t xml:space="preserve">r </w:t>
      </w:r>
      <w:r w:rsidR="00122936">
        <w:rPr>
          <w:color w:val="0D0D0D" w:themeColor="text1" w:themeTint="F2"/>
        </w:rPr>
        <w:t>men</w:t>
      </w:r>
      <w:r w:rsidR="00C23E36">
        <w:rPr>
          <w:color w:val="0D0D0D" w:themeColor="text1" w:themeTint="F2"/>
        </w:rPr>
        <w:t xml:space="preserve"> and $</w:t>
      </w:r>
      <w:r w:rsidR="001414A8">
        <w:rPr>
          <w:color w:val="0D0D0D" w:themeColor="text1" w:themeTint="F2"/>
        </w:rPr>
        <w:t>41</w:t>
      </w:r>
      <w:r w:rsidR="00C23E36">
        <w:rPr>
          <w:color w:val="0D0D0D" w:themeColor="text1" w:themeTint="F2"/>
        </w:rPr>
        <w:t>,</w:t>
      </w:r>
      <w:r w:rsidR="001414A8">
        <w:rPr>
          <w:color w:val="0D0D0D" w:themeColor="text1" w:themeTint="F2"/>
        </w:rPr>
        <w:t xml:space="preserve">600 </w:t>
      </w:r>
      <w:r w:rsidR="00C23E36">
        <w:rPr>
          <w:color w:val="0D0D0D" w:themeColor="text1" w:themeTint="F2"/>
        </w:rPr>
        <w:t xml:space="preserve">for </w:t>
      </w:r>
      <w:r w:rsidR="00122936">
        <w:rPr>
          <w:color w:val="0D0D0D" w:themeColor="text1" w:themeTint="F2"/>
        </w:rPr>
        <w:t>women</w:t>
      </w:r>
      <w:r w:rsidR="008637FA">
        <w:rPr>
          <w:color w:val="0D0D0D" w:themeColor="text1" w:themeTint="F2"/>
        </w:rPr>
        <w:t xml:space="preserve"> </w:t>
      </w:r>
      <w:r w:rsidRPr="00AF4321">
        <w:rPr>
          <w:color w:val="0D0D0D" w:themeColor="text1" w:themeTint="F2"/>
        </w:rPr>
        <w:t>five years after leaving study, with the top quarter of</w:t>
      </w:r>
      <w:r w:rsidR="00C23E36">
        <w:rPr>
          <w:color w:val="0D0D0D" w:themeColor="text1" w:themeTint="F2"/>
        </w:rPr>
        <w:t xml:space="preserve"> graduates earning above </w:t>
      </w:r>
      <w:r w:rsidR="008637FA">
        <w:rPr>
          <w:color w:val="0D0D0D" w:themeColor="text1" w:themeTint="F2"/>
        </w:rPr>
        <w:t>$</w:t>
      </w:r>
      <w:r w:rsidR="001414A8">
        <w:rPr>
          <w:color w:val="0D0D0D" w:themeColor="text1" w:themeTint="F2"/>
        </w:rPr>
        <w:t>53</w:t>
      </w:r>
      <w:r w:rsidR="008637FA">
        <w:rPr>
          <w:color w:val="0D0D0D" w:themeColor="text1" w:themeTint="F2"/>
        </w:rPr>
        <w:t>,</w:t>
      </w:r>
      <w:r w:rsidR="001414A8">
        <w:rPr>
          <w:color w:val="0D0D0D" w:themeColor="text1" w:themeTint="F2"/>
        </w:rPr>
        <w:t xml:space="preserve">200 </w:t>
      </w:r>
      <w:r w:rsidR="008637FA">
        <w:rPr>
          <w:color w:val="0D0D0D" w:themeColor="text1" w:themeTint="F2"/>
        </w:rPr>
        <w:t>f</w:t>
      </w:r>
      <w:r w:rsidR="00C23E36">
        <w:rPr>
          <w:color w:val="0D0D0D" w:themeColor="text1" w:themeTint="F2"/>
        </w:rPr>
        <w:t>or male and $52,</w:t>
      </w:r>
      <w:r w:rsidR="001414A8">
        <w:rPr>
          <w:color w:val="0D0D0D" w:themeColor="text1" w:themeTint="F2"/>
        </w:rPr>
        <w:t xml:space="preserve">100 </w:t>
      </w:r>
      <w:r w:rsidR="00C23E36">
        <w:rPr>
          <w:color w:val="0D0D0D" w:themeColor="text1" w:themeTint="F2"/>
        </w:rPr>
        <w:t xml:space="preserve">for </w:t>
      </w:r>
      <w:r w:rsidR="00122936">
        <w:rPr>
          <w:color w:val="0D0D0D" w:themeColor="text1" w:themeTint="F2"/>
        </w:rPr>
        <w:t>women</w:t>
      </w:r>
      <w:r w:rsidRPr="00AF4321">
        <w:rPr>
          <w:color w:val="0D0D0D" w:themeColor="text1" w:themeTint="F2"/>
        </w:rPr>
        <w:t>.</w:t>
      </w:r>
    </w:p>
    <w:p w:rsidR="00C75AE5" w:rsidRPr="00AF4321" w:rsidRDefault="00C75AE5" w:rsidP="00E83902">
      <w:pPr>
        <w:pStyle w:val="Bullet1"/>
        <w:tabs>
          <w:tab w:val="clear" w:pos="284"/>
          <w:tab w:val="clear" w:pos="1418"/>
        </w:tabs>
        <w:ind w:left="567" w:hanging="425"/>
        <w:rPr>
          <w:color w:val="0D0D0D" w:themeColor="text1" w:themeTint="F2"/>
        </w:rPr>
      </w:pPr>
      <w:r>
        <w:rPr>
          <w:color w:val="0D0D0D" w:themeColor="text1" w:themeTint="F2"/>
        </w:rPr>
        <w:t xml:space="preserve">Chapter 11 shows that </w:t>
      </w:r>
      <w:r w:rsidRPr="00C75AE5">
        <w:rPr>
          <w:i/>
          <w:color w:val="0D0D0D" w:themeColor="text1" w:themeTint="F2"/>
        </w:rPr>
        <w:t>nursing</w:t>
      </w:r>
      <w:r>
        <w:rPr>
          <w:color w:val="0D0D0D" w:themeColor="text1" w:themeTint="F2"/>
        </w:rPr>
        <w:t xml:space="preserve"> graduates, who are predominantly women, earn less than and have different destinations</w:t>
      </w:r>
      <w:r w:rsidRPr="00C75AE5">
        <w:rPr>
          <w:i/>
          <w:color w:val="0D0D0D" w:themeColor="text1" w:themeTint="F2"/>
        </w:rPr>
        <w:t xml:space="preserve"> </w:t>
      </w:r>
      <w:r w:rsidRPr="00C75AE5">
        <w:rPr>
          <w:color w:val="0D0D0D" w:themeColor="text1" w:themeTint="F2"/>
        </w:rPr>
        <w:t>to</w:t>
      </w:r>
      <w:r>
        <w:rPr>
          <w:i/>
          <w:color w:val="0D0D0D" w:themeColor="text1" w:themeTint="F2"/>
        </w:rPr>
        <w:t xml:space="preserve"> </w:t>
      </w:r>
      <w:r w:rsidRPr="00C75AE5">
        <w:rPr>
          <w:i/>
          <w:color w:val="0D0D0D" w:themeColor="text1" w:themeTint="F2"/>
        </w:rPr>
        <w:t>medical studies</w:t>
      </w:r>
      <w:r>
        <w:rPr>
          <w:color w:val="0D0D0D" w:themeColor="text1" w:themeTint="F2"/>
        </w:rPr>
        <w:t xml:space="preserve"> graduates. This greatly influences earnings and destination of the </w:t>
      </w:r>
      <w:r>
        <w:rPr>
          <w:i/>
          <w:color w:val="0D0D0D" w:themeColor="text1" w:themeTint="F2"/>
        </w:rPr>
        <w:t>health</w:t>
      </w:r>
      <w:r>
        <w:rPr>
          <w:color w:val="0D0D0D" w:themeColor="text1" w:themeTint="F2"/>
        </w:rPr>
        <w:t xml:space="preserve"> broad field gender comparison.</w:t>
      </w:r>
    </w:p>
    <w:p w:rsidR="00B860CC" w:rsidRPr="008637FA" w:rsidRDefault="00B860CC" w:rsidP="00732146">
      <w:pPr>
        <w:pStyle w:val="Heading3"/>
        <w:rPr>
          <w:color w:val="0D0D0D" w:themeColor="text1" w:themeTint="F2"/>
        </w:rPr>
      </w:pPr>
      <w:r w:rsidRPr="008637FA">
        <w:rPr>
          <w:color w:val="0D0D0D" w:themeColor="text1" w:themeTint="F2"/>
        </w:rPr>
        <w:t>Destinations</w:t>
      </w:r>
    </w:p>
    <w:p w:rsidR="00B860CC" w:rsidRPr="008637FA" w:rsidRDefault="00122936" w:rsidP="00E83902">
      <w:pPr>
        <w:pStyle w:val="Bullet1"/>
        <w:tabs>
          <w:tab w:val="clear" w:pos="284"/>
          <w:tab w:val="clear" w:pos="1418"/>
        </w:tabs>
        <w:ind w:left="567" w:hanging="425"/>
        <w:rPr>
          <w:color w:val="0D0D0D" w:themeColor="text1" w:themeTint="F2"/>
        </w:rPr>
      </w:pPr>
      <w:r>
        <w:rPr>
          <w:color w:val="0D0D0D" w:themeColor="text1" w:themeTint="F2"/>
        </w:rPr>
        <w:t>Men’s</w:t>
      </w:r>
      <w:r w:rsidR="00B14B3D">
        <w:rPr>
          <w:color w:val="0D0D0D" w:themeColor="text1" w:themeTint="F2"/>
        </w:rPr>
        <w:t xml:space="preserve"> and </w:t>
      </w:r>
      <w:r>
        <w:rPr>
          <w:color w:val="0D0D0D" w:themeColor="text1" w:themeTint="F2"/>
        </w:rPr>
        <w:t>women’s</w:t>
      </w:r>
      <w:r w:rsidR="00B14B3D">
        <w:rPr>
          <w:color w:val="0D0D0D" w:themeColor="text1" w:themeTint="F2"/>
        </w:rPr>
        <w:t xml:space="preserve"> destinations were most similar at bachelors level. </w:t>
      </w:r>
      <w:r w:rsidR="00F1370B">
        <w:rPr>
          <w:color w:val="0D0D0D" w:themeColor="text1" w:themeTint="F2"/>
        </w:rPr>
        <w:t xml:space="preserve">Forty </w:t>
      </w:r>
      <w:r w:rsidR="001414A8">
        <w:rPr>
          <w:color w:val="0D0D0D" w:themeColor="text1" w:themeTint="F2"/>
        </w:rPr>
        <w:t xml:space="preserve">six </w:t>
      </w:r>
      <w:r w:rsidR="00B860CC" w:rsidRPr="008637FA">
        <w:rPr>
          <w:color w:val="0D0D0D" w:themeColor="text1" w:themeTint="F2"/>
        </w:rPr>
        <w:t xml:space="preserve">percent </w:t>
      </w:r>
      <w:r w:rsidR="00F1370B">
        <w:rPr>
          <w:color w:val="0D0D0D" w:themeColor="text1" w:themeTint="F2"/>
        </w:rPr>
        <w:t xml:space="preserve">of </w:t>
      </w:r>
      <w:r>
        <w:rPr>
          <w:color w:val="0D0D0D" w:themeColor="text1" w:themeTint="F2"/>
        </w:rPr>
        <w:t>men</w:t>
      </w:r>
      <w:r w:rsidR="00F1370B">
        <w:rPr>
          <w:color w:val="0D0D0D" w:themeColor="text1" w:themeTint="F2"/>
        </w:rPr>
        <w:t xml:space="preserve"> and </w:t>
      </w:r>
      <w:r w:rsidR="001414A8">
        <w:rPr>
          <w:color w:val="0D0D0D" w:themeColor="text1" w:themeTint="F2"/>
        </w:rPr>
        <w:t xml:space="preserve">50 </w:t>
      </w:r>
      <w:r w:rsidR="00F1370B">
        <w:rPr>
          <w:color w:val="0D0D0D" w:themeColor="text1" w:themeTint="F2"/>
        </w:rPr>
        <w:t xml:space="preserve">percent of </w:t>
      </w:r>
      <w:r>
        <w:rPr>
          <w:color w:val="0D0D0D" w:themeColor="text1" w:themeTint="F2"/>
        </w:rPr>
        <w:t>women</w:t>
      </w:r>
      <w:r w:rsidR="00F1370B">
        <w:rPr>
          <w:color w:val="0D0D0D" w:themeColor="text1" w:themeTint="F2"/>
        </w:rPr>
        <w:t xml:space="preserve"> </w:t>
      </w:r>
      <w:r w:rsidR="00B860CC" w:rsidRPr="008637FA">
        <w:rPr>
          <w:color w:val="0D0D0D" w:themeColor="text1" w:themeTint="F2"/>
        </w:rPr>
        <w:t xml:space="preserve">were in employment </w:t>
      </w:r>
      <w:r w:rsidR="00F1370B" w:rsidRPr="008637FA">
        <w:rPr>
          <w:color w:val="0D0D0D" w:themeColor="text1" w:themeTint="F2"/>
        </w:rPr>
        <w:t xml:space="preserve">in the first year after study </w:t>
      </w:r>
      <w:r w:rsidR="00B860CC" w:rsidRPr="008637FA">
        <w:rPr>
          <w:color w:val="0D0D0D" w:themeColor="text1" w:themeTint="F2"/>
        </w:rPr>
        <w:t xml:space="preserve">and </w:t>
      </w:r>
      <w:r w:rsidR="001414A8">
        <w:rPr>
          <w:color w:val="0D0D0D" w:themeColor="text1" w:themeTint="F2"/>
        </w:rPr>
        <w:t>36</w:t>
      </w:r>
      <w:r w:rsidR="001414A8" w:rsidRPr="008637FA">
        <w:rPr>
          <w:color w:val="0D0D0D" w:themeColor="text1" w:themeTint="F2"/>
        </w:rPr>
        <w:t xml:space="preserve"> </w:t>
      </w:r>
      <w:r w:rsidR="00B860CC" w:rsidRPr="008637FA">
        <w:rPr>
          <w:color w:val="0D0D0D" w:themeColor="text1" w:themeTint="F2"/>
        </w:rPr>
        <w:t xml:space="preserve">percent </w:t>
      </w:r>
      <w:r w:rsidR="00F1370B">
        <w:rPr>
          <w:color w:val="0D0D0D" w:themeColor="text1" w:themeTint="F2"/>
        </w:rPr>
        <w:t xml:space="preserve">were </w:t>
      </w:r>
      <w:r w:rsidR="00B860CC" w:rsidRPr="008637FA">
        <w:rPr>
          <w:color w:val="0D0D0D" w:themeColor="text1" w:themeTint="F2"/>
        </w:rPr>
        <w:t>in further study.</w:t>
      </w:r>
      <w:r w:rsidR="00F1370B" w:rsidRPr="00F1370B">
        <w:rPr>
          <w:color w:val="0D0D0D" w:themeColor="text1" w:themeTint="F2"/>
        </w:rPr>
        <w:t xml:space="preserve"> </w:t>
      </w:r>
      <w:r w:rsidR="00F1370B">
        <w:rPr>
          <w:color w:val="0D0D0D" w:themeColor="text1" w:themeTint="F2"/>
        </w:rPr>
        <w:t>Overseas rates were a third higher than the rate of benefit and / or labour market inactivity</w:t>
      </w:r>
      <w:r w:rsidR="00C63B57">
        <w:rPr>
          <w:color w:val="0D0D0D" w:themeColor="text1" w:themeTint="F2"/>
        </w:rPr>
        <w:t xml:space="preserve"> or in multiple categories</w:t>
      </w:r>
      <w:r w:rsidR="00F1370B">
        <w:rPr>
          <w:color w:val="0D0D0D" w:themeColor="text1" w:themeTint="F2"/>
        </w:rPr>
        <w:t xml:space="preserve">. </w:t>
      </w:r>
    </w:p>
    <w:p w:rsidR="00B860CC" w:rsidRPr="008637FA" w:rsidRDefault="00B860CC" w:rsidP="00E83902">
      <w:pPr>
        <w:pStyle w:val="Bullet1"/>
        <w:tabs>
          <w:tab w:val="clear" w:pos="284"/>
          <w:tab w:val="clear" w:pos="1418"/>
        </w:tabs>
        <w:ind w:left="567" w:hanging="425"/>
        <w:rPr>
          <w:color w:val="0D0D0D" w:themeColor="text1" w:themeTint="F2"/>
        </w:rPr>
      </w:pPr>
      <w:r w:rsidRPr="008637FA">
        <w:rPr>
          <w:color w:val="0D0D0D" w:themeColor="text1" w:themeTint="F2"/>
        </w:rPr>
        <w:t>Five years after finishing study,</w:t>
      </w:r>
      <w:r w:rsidR="00B14B3D">
        <w:rPr>
          <w:color w:val="0D0D0D" w:themeColor="text1" w:themeTint="F2"/>
        </w:rPr>
        <w:t xml:space="preserve"> </w:t>
      </w:r>
      <w:r w:rsidR="001414A8">
        <w:rPr>
          <w:color w:val="0D0D0D" w:themeColor="text1" w:themeTint="F2"/>
        </w:rPr>
        <w:t xml:space="preserve">49 </w:t>
      </w:r>
      <w:r w:rsidR="00F1370B">
        <w:rPr>
          <w:color w:val="0D0D0D" w:themeColor="text1" w:themeTint="F2"/>
        </w:rPr>
        <w:t xml:space="preserve">percent of </w:t>
      </w:r>
      <w:r w:rsidR="00122936">
        <w:rPr>
          <w:color w:val="0D0D0D" w:themeColor="text1" w:themeTint="F2"/>
        </w:rPr>
        <w:t>men</w:t>
      </w:r>
      <w:r w:rsidR="00F1370B">
        <w:rPr>
          <w:color w:val="0D0D0D" w:themeColor="text1" w:themeTint="F2"/>
        </w:rPr>
        <w:t xml:space="preserve"> and </w:t>
      </w:r>
      <w:r w:rsidR="001414A8">
        <w:rPr>
          <w:color w:val="0D0D0D" w:themeColor="text1" w:themeTint="F2"/>
        </w:rPr>
        <w:t xml:space="preserve">51 </w:t>
      </w:r>
      <w:r w:rsidR="00F1370B">
        <w:rPr>
          <w:color w:val="0D0D0D" w:themeColor="text1" w:themeTint="F2"/>
        </w:rPr>
        <w:t xml:space="preserve">percent of </w:t>
      </w:r>
      <w:r w:rsidR="00122936">
        <w:rPr>
          <w:color w:val="0D0D0D" w:themeColor="text1" w:themeTint="F2"/>
        </w:rPr>
        <w:t>women</w:t>
      </w:r>
      <w:r w:rsidR="00F1370B">
        <w:rPr>
          <w:color w:val="0D0D0D" w:themeColor="text1" w:themeTint="F2"/>
        </w:rPr>
        <w:t xml:space="preserve"> were employed, </w:t>
      </w:r>
      <w:r w:rsidR="001414A8">
        <w:rPr>
          <w:color w:val="0D0D0D" w:themeColor="text1" w:themeTint="F2"/>
        </w:rPr>
        <w:t xml:space="preserve">30 </w:t>
      </w:r>
      <w:r w:rsidR="00F1370B">
        <w:rPr>
          <w:color w:val="0D0D0D" w:themeColor="text1" w:themeTint="F2"/>
        </w:rPr>
        <w:t xml:space="preserve">percent and </w:t>
      </w:r>
      <w:r w:rsidR="001414A8">
        <w:rPr>
          <w:color w:val="0D0D0D" w:themeColor="text1" w:themeTint="F2"/>
        </w:rPr>
        <w:t xml:space="preserve">27 </w:t>
      </w:r>
      <w:r w:rsidR="00F1370B">
        <w:rPr>
          <w:color w:val="0D0D0D" w:themeColor="text1" w:themeTint="F2"/>
        </w:rPr>
        <w:t xml:space="preserve">percent were overseas and </w:t>
      </w:r>
      <w:r w:rsidR="001414A8">
        <w:rPr>
          <w:color w:val="0D0D0D" w:themeColor="text1" w:themeTint="F2"/>
        </w:rPr>
        <w:t xml:space="preserve">14 </w:t>
      </w:r>
      <w:r w:rsidR="00F1370B">
        <w:rPr>
          <w:color w:val="0D0D0D" w:themeColor="text1" w:themeTint="F2"/>
        </w:rPr>
        <w:t xml:space="preserve">and </w:t>
      </w:r>
      <w:r w:rsidR="001414A8">
        <w:rPr>
          <w:color w:val="0D0D0D" w:themeColor="text1" w:themeTint="F2"/>
        </w:rPr>
        <w:t xml:space="preserve">15 </w:t>
      </w:r>
      <w:r w:rsidR="00F1370B">
        <w:rPr>
          <w:color w:val="0D0D0D" w:themeColor="text1" w:themeTint="F2"/>
        </w:rPr>
        <w:t>percent were in further study.</w:t>
      </w:r>
    </w:p>
    <w:p w:rsidR="00C75AE5" w:rsidRPr="00C75AE5" w:rsidRDefault="00B860CC" w:rsidP="00C75AE5">
      <w:pPr>
        <w:pStyle w:val="Bullet1"/>
        <w:tabs>
          <w:tab w:val="clear" w:pos="284"/>
          <w:tab w:val="clear" w:pos="1418"/>
        </w:tabs>
        <w:ind w:left="567" w:hanging="425"/>
        <w:rPr>
          <w:color w:val="0D0D0D" w:themeColor="text1" w:themeTint="F2"/>
        </w:rPr>
      </w:pPr>
      <w:r w:rsidRPr="008637FA">
        <w:rPr>
          <w:color w:val="0D0D0D" w:themeColor="text1" w:themeTint="F2"/>
        </w:rPr>
        <w:t xml:space="preserve">The broad field of study with the highest proportion in </w:t>
      </w:r>
      <w:r w:rsidR="00F1370B">
        <w:rPr>
          <w:color w:val="0D0D0D" w:themeColor="text1" w:themeTint="F2"/>
        </w:rPr>
        <w:t>employment</w:t>
      </w:r>
      <w:r w:rsidRPr="008637FA">
        <w:rPr>
          <w:color w:val="0D0D0D" w:themeColor="text1" w:themeTint="F2"/>
        </w:rPr>
        <w:t xml:space="preserve"> one year after finishing study was </w:t>
      </w:r>
      <w:r w:rsidR="00F1370B">
        <w:rPr>
          <w:i/>
          <w:color w:val="0D0D0D" w:themeColor="text1" w:themeTint="F2"/>
        </w:rPr>
        <w:t>education</w:t>
      </w:r>
      <w:r w:rsidRPr="008637FA">
        <w:rPr>
          <w:color w:val="0D0D0D" w:themeColor="text1" w:themeTint="F2"/>
        </w:rPr>
        <w:t xml:space="preserve"> with </w:t>
      </w:r>
      <w:r w:rsidR="001414A8">
        <w:rPr>
          <w:color w:val="0D0D0D" w:themeColor="text1" w:themeTint="F2"/>
        </w:rPr>
        <w:t>70</w:t>
      </w:r>
      <w:r w:rsidR="001414A8" w:rsidRPr="008637FA">
        <w:rPr>
          <w:color w:val="0D0D0D" w:themeColor="text1" w:themeTint="F2"/>
        </w:rPr>
        <w:t xml:space="preserve"> </w:t>
      </w:r>
      <w:r w:rsidRPr="008637FA">
        <w:rPr>
          <w:color w:val="0D0D0D" w:themeColor="text1" w:themeTint="F2"/>
        </w:rPr>
        <w:t>percent</w:t>
      </w:r>
      <w:r w:rsidR="00F1370B">
        <w:rPr>
          <w:color w:val="0D0D0D" w:themeColor="text1" w:themeTint="F2"/>
        </w:rPr>
        <w:t xml:space="preserve"> of </w:t>
      </w:r>
      <w:r w:rsidR="00122936">
        <w:rPr>
          <w:color w:val="0D0D0D" w:themeColor="text1" w:themeTint="F2"/>
        </w:rPr>
        <w:t>men</w:t>
      </w:r>
      <w:r w:rsidR="00F1370B">
        <w:rPr>
          <w:color w:val="0D0D0D" w:themeColor="text1" w:themeTint="F2"/>
        </w:rPr>
        <w:t xml:space="preserve"> and </w:t>
      </w:r>
      <w:r w:rsidR="00726910">
        <w:rPr>
          <w:color w:val="0D0D0D" w:themeColor="text1" w:themeTint="F2"/>
        </w:rPr>
        <w:t xml:space="preserve">75 </w:t>
      </w:r>
      <w:r w:rsidR="00F1370B">
        <w:rPr>
          <w:color w:val="0D0D0D" w:themeColor="text1" w:themeTint="F2"/>
        </w:rPr>
        <w:t xml:space="preserve">percent of </w:t>
      </w:r>
      <w:r w:rsidR="00122936">
        <w:rPr>
          <w:color w:val="0D0D0D" w:themeColor="text1" w:themeTint="F2"/>
        </w:rPr>
        <w:t>women</w:t>
      </w:r>
      <w:r w:rsidRPr="008637FA">
        <w:rPr>
          <w:color w:val="0D0D0D" w:themeColor="text1" w:themeTint="F2"/>
        </w:rPr>
        <w:t>, while the figure</w:t>
      </w:r>
      <w:r w:rsidR="00E02FE9">
        <w:rPr>
          <w:color w:val="0D0D0D" w:themeColor="text1" w:themeTint="F2"/>
        </w:rPr>
        <w:t>s</w:t>
      </w:r>
      <w:r w:rsidRPr="008637FA">
        <w:rPr>
          <w:color w:val="0D0D0D" w:themeColor="text1" w:themeTint="F2"/>
        </w:rPr>
        <w:t xml:space="preserve"> for </w:t>
      </w:r>
      <w:r w:rsidR="00E02FE9">
        <w:rPr>
          <w:i/>
          <w:color w:val="0D0D0D" w:themeColor="text1" w:themeTint="F2"/>
        </w:rPr>
        <w:t>health</w:t>
      </w:r>
      <w:r w:rsidRPr="008637FA">
        <w:rPr>
          <w:color w:val="0D0D0D" w:themeColor="text1" w:themeTint="F2"/>
        </w:rPr>
        <w:t xml:space="preserve"> w</w:t>
      </w:r>
      <w:r w:rsidR="00E02FE9">
        <w:rPr>
          <w:color w:val="0D0D0D" w:themeColor="text1" w:themeTint="F2"/>
        </w:rPr>
        <w:t>ere</w:t>
      </w:r>
      <w:r w:rsidRPr="008637FA">
        <w:rPr>
          <w:color w:val="0D0D0D" w:themeColor="text1" w:themeTint="F2"/>
        </w:rPr>
        <w:t xml:space="preserve"> </w:t>
      </w:r>
      <w:r w:rsidR="00726910">
        <w:rPr>
          <w:color w:val="0D0D0D" w:themeColor="text1" w:themeTint="F2"/>
        </w:rPr>
        <w:t>63</w:t>
      </w:r>
      <w:r w:rsidR="00726910" w:rsidRPr="008637FA">
        <w:rPr>
          <w:color w:val="0D0D0D" w:themeColor="text1" w:themeTint="F2"/>
        </w:rPr>
        <w:t xml:space="preserve"> </w:t>
      </w:r>
      <w:r w:rsidRPr="008637FA">
        <w:rPr>
          <w:color w:val="0D0D0D" w:themeColor="text1" w:themeTint="F2"/>
        </w:rPr>
        <w:t>percent</w:t>
      </w:r>
      <w:r w:rsidR="00E02FE9">
        <w:rPr>
          <w:color w:val="0D0D0D" w:themeColor="text1" w:themeTint="F2"/>
        </w:rPr>
        <w:t xml:space="preserve"> and </w:t>
      </w:r>
      <w:r w:rsidR="00726910">
        <w:rPr>
          <w:color w:val="0D0D0D" w:themeColor="text1" w:themeTint="F2"/>
        </w:rPr>
        <w:t xml:space="preserve">50 </w:t>
      </w:r>
      <w:r w:rsidR="00E02FE9">
        <w:rPr>
          <w:color w:val="0D0D0D" w:themeColor="text1" w:themeTint="F2"/>
        </w:rPr>
        <w:t>percent</w:t>
      </w:r>
      <w:r w:rsidRPr="008637FA">
        <w:rPr>
          <w:color w:val="0D0D0D" w:themeColor="text1" w:themeTint="F2"/>
        </w:rPr>
        <w:t xml:space="preserve">.  After five years, the proportions in </w:t>
      </w:r>
      <w:r w:rsidR="00E02FE9">
        <w:rPr>
          <w:color w:val="0D0D0D" w:themeColor="text1" w:themeTint="F2"/>
        </w:rPr>
        <w:t>employment</w:t>
      </w:r>
      <w:r w:rsidRPr="008637FA">
        <w:rPr>
          <w:color w:val="0D0D0D" w:themeColor="text1" w:themeTint="F2"/>
        </w:rPr>
        <w:t xml:space="preserve"> in these fields were </w:t>
      </w:r>
      <w:r w:rsidR="00726910">
        <w:rPr>
          <w:color w:val="0D0D0D" w:themeColor="text1" w:themeTint="F2"/>
        </w:rPr>
        <w:t>62</w:t>
      </w:r>
      <w:r w:rsidR="00726910" w:rsidRPr="008637FA">
        <w:rPr>
          <w:color w:val="0D0D0D" w:themeColor="text1" w:themeTint="F2"/>
        </w:rPr>
        <w:t xml:space="preserve"> </w:t>
      </w:r>
      <w:r w:rsidRPr="008637FA">
        <w:rPr>
          <w:color w:val="0D0D0D" w:themeColor="text1" w:themeTint="F2"/>
        </w:rPr>
        <w:t xml:space="preserve">percent and </w:t>
      </w:r>
      <w:r w:rsidR="00E02FE9">
        <w:rPr>
          <w:color w:val="0D0D0D" w:themeColor="text1" w:themeTint="F2"/>
        </w:rPr>
        <w:t>61</w:t>
      </w:r>
      <w:r w:rsidRPr="008637FA">
        <w:rPr>
          <w:color w:val="0D0D0D" w:themeColor="text1" w:themeTint="F2"/>
        </w:rPr>
        <w:t xml:space="preserve"> percent </w:t>
      </w:r>
      <w:r w:rsidR="00E02FE9">
        <w:rPr>
          <w:color w:val="0D0D0D" w:themeColor="text1" w:themeTint="F2"/>
        </w:rPr>
        <w:t xml:space="preserve">in </w:t>
      </w:r>
      <w:r w:rsidR="00E02FE9" w:rsidRPr="00E02FE9">
        <w:rPr>
          <w:i/>
          <w:color w:val="0D0D0D" w:themeColor="text1" w:themeTint="F2"/>
        </w:rPr>
        <w:t>education</w:t>
      </w:r>
      <w:r w:rsidR="00E02FE9">
        <w:rPr>
          <w:color w:val="0D0D0D" w:themeColor="text1" w:themeTint="F2"/>
        </w:rPr>
        <w:t xml:space="preserve"> and </w:t>
      </w:r>
      <w:r w:rsidR="00726910">
        <w:rPr>
          <w:color w:val="0D0D0D" w:themeColor="text1" w:themeTint="F2"/>
        </w:rPr>
        <w:t>50</w:t>
      </w:r>
      <w:r w:rsidR="00E02FE9">
        <w:rPr>
          <w:color w:val="0D0D0D" w:themeColor="text1" w:themeTint="F2"/>
        </w:rPr>
        <w:t xml:space="preserve"> percent and </w:t>
      </w:r>
      <w:r w:rsidR="00726910">
        <w:rPr>
          <w:color w:val="0D0D0D" w:themeColor="text1" w:themeTint="F2"/>
        </w:rPr>
        <w:t xml:space="preserve">52 </w:t>
      </w:r>
      <w:r w:rsidR="00E02FE9">
        <w:rPr>
          <w:color w:val="0D0D0D" w:themeColor="text1" w:themeTint="F2"/>
        </w:rPr>
        <w:t xml:space="preserve">percent in </w:t>
      </w:r>
      <w:r w:rsidR="00E02FE9" w:rsidRPr="00E02FE9">
        <w:rPr>
          <w:i/>
          <w:color w:val="0D0D0D" w:themeColor="text1" w:themeTint="F2"/>
        </w:rPr>
        <w:t>health</w:t>
      </w:r>
      <w:r w:rsidR="00E02FE9">
        <w:rPr>
          <w:color w:val="0D0D0D" w:themeColor="text1" w:themeTint="F2"/>
        </w:rPr>
        <w:t xml:space="preserve"> </w:t>
      </w:r>
      <w:r w:rsidRPr="008637FA">
        <w:rPr>
          <w:color w:val="0D0D0D" w:themeColor="text1" w:themeTint="F2"/>
        </w:rPr>
        <w:t>respectively.</w:t>
      </w:r>
    </w:p>
    <w:p w:rsidR="008A3032" w:rsidRDefault="00E02FE9" w:rsidP="00E83902">
      <w:pPr>
        <w:pStyle w:val="Bullet1"/>
        <w:tabs>
          <w:tab w:val="clear" w:pos="284"/>
          <w:tab w:val="clear" w:pos="1418"/>
        </w:tabs>
        <w:ind w:left="567" w:hanging="425"/>
        <w:rPr>
          <w:color w:val="0D0D0D" w:themeColor="text1" w:themeTint="F2"/>
        </w:rPr>
      </w:pPr>
      <w:r>
        <w:rPr>
          <w:color w:val="0D0D0D" w:themeColor="text1" w:themeTint="F2"/>
        </w:rPr>
        <w:t xml:space="preserve">Further study occurred in high rates one year after study in </w:t>
      </w:r>
      <w:r>
        <w:rPr>
          <w:i/>
          <w:color w:val="0D0D0D" w:themeColor="text1" w:themeTint="F2"/>
        </w:rPr>
        <w:t>natural and physical sciences, society and culture</w:t>
      </w:r>
      <w:r w:rsidR="00DC2268">
        <w:rPr>
          <w:i/>
          <w:color w:val="0D0D0D" w:themeColor="text1" w:themeTint="F2"/>
        </w:rPr>
        <w:t xml:space="preserve">, </w:t>
      </w:r>
      <w:r>
        <w:rPr>
          <w:i/>
          <w:color w:val="0D0D0D" w:themeColor="text1" w:themeTint="F2"/>
        </w:rPr>
        <w:t xml:space="preserve">engineering and related technologies </w:t>
      </w:r>
      <w:r w:rsidRPr="00E02FE9">
        <w:rPr>
          <w:color w:val="0D0D0D" w:themeColor="text1" w:themeTint="F2"/>
        </w:rPr>
        <w:t>and</w:t>
      </w:r>
      <w:r>
        <w:rPr>
          <w:i/>
          <w:color w:val="0D0D0D" w:themeColor="text1" w:themeTint="F2"/>
        </w:rPr>
        <w:t xml:space="preserve"> </w:t>
      </w:r>
      <w:r w:rsidR="000E084C">
        <w:rPr>
          <w:i/>
          <w:color w:val="0D0D0D" w:themeColor="text1" w:themeTint="F2"/>
        </w:rPr>
        <w:t>agriculture, environmental and related studies</w:t>
      </w:r>
      <w:r>
        <w:rPr>
          <w:color w:val="0D0D0D" w:themeColor="text1" w:themeTint="F2"/>
        </w:rPr>
        <w:t xml:space="preserve"> fields. </w:t>
      </w:r>
      <w:r w:rsidR="00DC2268">
        <w:rPr>
          <w:color w:val="0D0D0D" w:themeColor="text1" w:themeTint="F2"/>
        </w:rPr>
        <w:t xml:space="preserve">Proportionally more </w:t>
      </w:r>
      <w:r w:rsidR="00122936">
        <w:rPr>
          <w:color w:val="0D0D0D" w:themeColor="text1" w:themeTint="F2"/>
        </w:rPr>
        <w:t>women</w:t>
      </w:r>
      <w:r>
        <w:rPr>
          <w:color w:val="0D0D0D" w:themeColor="text1" w:themeTint="F2"/>
        </w:rPr>
        <w:t xml:space="preserve"> than </w:t>
      </w:r>
      <w:r w:rsidR="00122936">
        <w:rPr>
          <w:color w:val="0D0D0D" w:themeColor="text1" w:themeTint="F2"/>
        </w:rPr>
        <w:t>men</w:t>
      </w:r>
      <w:r>
        <w:rPr>
          <w:color w:val="0D0D0D" w:themeColor="text1" w:themeTint="F2"/>
        </w:rPr>
        <w:t xml:space="preserve"> undertook further study in these last two fields, </w:t>
      </w:r>
      <w:r w:rsidR="00DC2268">
        <w:rPr>
          <w:color w:val="0D0D0D" w:themeColor="text1" w:themeTint="F2"/>
        </w:rPr>
        <w:t xml:space="preserve">as well as in </w:t>
      </w:r>
      <w:r w:rsidR="00DC2268">
        <w:rPr>
          <w:i/>
          <w:color w:val="0D0D0D" w:themeColor="text1" w:themeTint="F2"/>
        </w:rPr>
        <w:t xml:space="preserve">health </w:t>
      </w:r>
      <w:r w:rsidR="00DC2268">
        <w:rPr>
          <w:color w:val="0D0D0D" w:themeColor="text1" w:themeTint="F2"/>
        </w:rPr>
        <w:t xml:space="preserve">and </w:t>
      </w:r>
      <w:r w:rsidR="00DC2268">
        <w:rPr>
          <w:i/>
          <w:color w:val="0D0D0D" w:themeColor="text1" w:themeTint="F2"/>
        </w:rPr>
        <w:t xml:space="preserve">information technology, </w:t>
      </w:r>
      <w:r>
        <w:rPr>
          <w:color w:val="0D0D0D" w:themeColor="text1" w:themeTint="F2"/>
        </w:rPr>
        <w:t>but over</w:t>
      </w:r>
      <w:r w:rsidR="00C75AE5">
        <w:rPr>
          <w:color w:val="0D0D0D" w:themeColor="text1" w:themeTint="F2"/>
        </w:rPr>
        <w:t xml:space="preserve"> </w:t>
      </w:r>
      <w:r>
        <w:rPr>
          <w:color w:val="0D0D0D" w:themeColor="text1" w:themeTint="F2"/>
        </w:rPr>
        <w:t>all</w:t>
      </w:r>
      <w:r w:rsidR="00C75AE5">
        <w:rPr>
          <w:color w:val="0D0D0D" w:themeColor="text1" w:themeTint="F2"/>
        </w:rPr>
        <w:t xml:space="preserve"> fields</w:t>
      </w:r>
      <w:r>
        <w:rPr>
          <w:color w:val="0D0D0D" w:themeColor="text1" w:themeTint="F2"/>
        </w:rPr>
        <w:t xml:space="preserve"> further study rates were </w:t>
      </w:r>
      <w:r w:rsidR="00DC2268">
        <w:rPr>
          <w:color w:val="0D0D0D" w:themeColor="text1" w:themeTint="F2"/>
        </w:rPr>
        <w:t xml:space="preserve">roughly </w:t>
      </w:r>
      <w:r>
        <w:rPr>
          <w:color w:val="0D0D0D" w:themeColor="text1" w:themeTint="F2"/>
        </w:rPr>
        <w:t xml:space="preserve">equal. Differences in further study rates between </w:t>
      </w:r>
      <w:r w:rsidR="00122936">
        <w:rPr>
          <w:color w:val="0D0D0D" w:themeColor="text1" w:themeTint="F2"/>
        </w:rPr>
        <w:t>men</w:t>
      </w:r>
      <w:r>
        <w:rPr>
          <w:color w:val="0D0D0D" w:themeColor="text1" w:themeTint="F2"/>
        </w:rPr>
        <w:t xml:space="preserve"> and </w:t>
      </w:r>
      <w:r w:rsidR="00122936">
        <w:rPr>
          <w:color w:val="0D0D0D" w:themeColor="text1" w:themeTint="F2"/>
        </w:rPr>
        <w:t>women</w:t>
      </w:r>
      <w:r>
        <w:rPr>
          <w:color w:val="0D0D0D" w:themeColor="text1" w:themeTint="F2"/>
        </w:rPr>
        <w:t xml:space="preserve"> in these fields had diminished by the fifth year.</w:t>
      </w:r>
      <w:r>
        <w:rPr>
          <w:i/>
          <w:color w:val="0D0D0D" w:themeColor="text1" w:themeTint="F2"/>
        </w:rPr>
        <w:t xml:space="preserve"> </w:t>
      </w:r>
      <w:r w:rsidR="008A3032" w:rsidRPr="008637FA">
        <w:rPr>
          <w:color w:val="0D0D0D" w:themeColor="text1" w:themeTint="F2"/>
        </w:rPr>
        <w:t xml:space="preserve">The high proportion in further study reflects the fact that many young people move from a bachelors degree to higher level study – an honours </w:t>
      </w:r>
      <w:r w:rsidR="00DD4F54" w:rsidRPr="008637FA">
        <w:rPr>
          <w:color w:val="0D0D0D" w:themeColor="text1" w:themeTint="F2"/>
        </w:rPr>
        <w:t xml:space="preserve">degree or other level 8 </w:t>
      </w:r>
      <w:r w:rsidR="008A3032" w:rsidRPr="008637FA">
        <w:rPr>
          <w:color w:val="0D0D0D" w:themeColor="text1" w:themeTint="F2"/>
        </w:rPr>
        <w:t>qualification</w:t>
      </w:r>
      <w:r w:rsidR="00DD4F54" w:rsidRPr="008637FA">
        <w:rPr>
          <w:color w:val="0D0D0D" w:themeColor="text1" w:themeTint="F2"/>
        </w:rPr>
        <w:t>, or a masters degree.  Mostly – but not always – this occurs in the year after completing the bachelors degree.</w:t>
      </w:r>
    </w:p>
    <w:p w:rsidR="00B860CC" w:rsidRPr="00C75AE5" w:rsidRDefault="00E02FE9" w:rsidP="00732146">
      <w:pPr>
        <w:pStyle w:val="Bullet1"/>
        <w:tabs>
          <w:tab w:val="clear" w:pos="284"/>
          <w:tab w:val="clear" w:pos="1418"/>
        </w:tabs>
        <w:ind w:left="567" w:hanging="425"/>
        <w:rPr>
          <w:color w:val="0D0D0D" w:themeColor="text1" w:themeTint="F2"/>
        </w:rPr>
      </w:pPr>
      <w:r>
        <w:rPr>
          <w:color w:val="0D0D0D" w:themeColor="text1" w:themeTint="F2"/>
        </w:rPr>
        <w:lastRenderedPageBreak/>
        <w:t xml:space="preserve">High rates of </w:t>
      </w:r>
      <w:r w:rsidRPr="00E02FE9">
        <w:rPr>
          <w:i/>
          <w:color w:val="0D0D0D" w:themeColor="text1" w:themeTint="F2"/>
        </w:rPr>
        <w:t>architecture and building</w:t>
      </w:r>
      <w:r>
        <w:rPr>
          <w:color w:val="0D0D0D" w:themeColor="text1" w:themeTint="F2"/>
        </w:rPr>
        <w:t xml:space="preserve">, </w:t>
      </w:r>
      <w:r w:rsidRPr="00B14B3D">
        <w:rPr>
          <w:i/>
          <w:color w:val="0D0D0D" w:themeColor="text1" w:themeTint="F2"/>
        </w:rPr>
        <w:t>engineering and related technologies</w:t>
      </w:r>
      <w:r>
        <w:rPr>
          <w:color w:val="0D0D0D" w:themeColor="text1" w:themeTint="F2"/>
        </w:rPr>
        <w:t>,</w:t>
      </w:r>
      <w:r w:rsidR="00DC2268">
        <w:rPr>
          <w:color w:val="0D0D0D" w:themeColor="text1" w:themeTint="F2"/>
        </w:rPr>
        <w:t xml:space="preserve"> </w:t>
      </w:r>
      <w:r w:rsidR="00DC2268" w:rsidRPr="00DC2268">
        <w:rPr>
          <w:i/>
          <w:color w:val="0D0D0D" w:themeColor="text1" w:themeTint="F2"/>
        </w:rPr>
        <w:t>creative arts,</w:t>
      </w:r>
      <w:r w:rsidR="00DC2268">
        <w:rPr>
          <w:i/>
          <w:color w:val="0D0D0D" w:themeColor="text1" w:themeTint="F2"/>
        </w:rPr>
        <w:t xml:space="preserve"> health,</w:t>
      </w:r>
      <w:r w:rsidR="00DC2268" w:rsidRPr="00DC2268">
        <w:rPr>
          <w:i/>
          <w:color w:val="0D0D0D" w:themeColor="text1" w:themeTint="F2"/>
        </w:rPr>
        <w:t xml:space="preserve"> </w:t>
      </w:r>
      <w:r w:rsidR="00B14B3D" w:rsidRPr="00B14B3D">
        <w:rPr>
          <w:i/>
          <w:color w:val="0D0D0D" w:themeColor="text1" w:themeTint="F2"/>
        </w:rPr>
        <w:t>information technology</w:t>
      </w:r>
      <w:r w:rsidR="00DC2268">
        <w:rPr>
          <w:i/>
          <w:color w:val="0D0D0D" w:themeColor="text1" w:themeTint="F2"/>
        </w:rPr>
        <w:t>, natural and physical sciences</w:t>
      </w:r>
      <w:r w:rsidR="00B14B3D">
        <w:rPr>
          <w:color w:val="0D0D0D" w:themeColor="text1" w:themeTint="F2"/>
        </w:rPr>
        <w:t xml:space="preserve"> and </w:t>
      </w:r>
      <w:r w:rsidR="00B14B3D" w:rsidRPr="00B14B3D">
        <w:rPr>
          <w:i/>
          <w:color w:val="0D0D0D" w:themeColor="text1" w:themeTint="F2"/>
        </w:rPr>
        <w:t>management and commerce</w:t>
      </w:r>
      <w:r w:rsidR="00B14B3D">
        <w:rPr>
          <w:color w:val="0D0D0D" w:themeColor="text1" w:themeTint="F2"/>
        </w:rPr>
        <w:t xml:space="preserve"> graduates were overseas by the fifth year after study.</w:t>
      </w:r>
      <w:r w:rsidR="00DC2268">
        <w:rPr>
          <w:color w:val="0D0D0D" w:themeColor="text1" w:themeTint="F2"/>
        </w:rPr>
        <w:t xml:space="preserve"> Proportionally more men than women who completed </w:t>
      </w:r>
      <w:r w:rsidR="00DC2268">
        <w:rPr>
          <w:i/>
          <w:color w:val="0D0D0D" w:themeColor="text1" w:themeTint="F2"/>
        </w:rPr>
        <w:t>education</w:t>
      </w:r>
      <w:r w:rsidR="00DC2268">
        <w:rPr>
          <w:color w:val="0D0D0D" w:themeColor="text1" w:themeTint="F2"/>
        </w:rPr>
        <w:t xml:space="preserve"> degrees were overseas by year five, at 27 to 17 percent respect</w:t>
      </w:r>
      <w:r w:rsidR="005F1841">
        <w:rPr>
          <w:color w:val="0D0D0D" w:themeColor="text1" w:themeTint="F2"/>
        </w:rPr>
        <w:t>ively, but this was the only fi</w:t>
      </w:r>
      <w:r w:rsidR="00DC2268">
        <w:rPr>
          <w:color w:val="0D0D0D" w:themeColor="text1" w:themeTint="F2"/>
        </w:rPr>
        <w:t>e</w:t>
      </w:r>
      <w:r w:rsidR="005F1841">
        <w:rPr>
          <w:color w:val="0D0D0D" w:themeColor="text1" w:themeTint="F2"/>
        </w:rPr>
        <w:t>l</w:t>
      </w:r>
      <w:r w:rsidR="00DC2268">
        <w:rPr>
          <w:color w:val="0D0D0D" w:themeColor="text1" w:themeTint="F2"/>
        </w:rPr>
        <w:t>d with a significant difference between them.</w:t>
      </w:r>
    </w:p>
    <w:p w:rsidR="00004108" w:rsidRDefault="00004108" w:rsidP="00732146">
      <w:pPr>
        <w:pStyle w:val="BodyText"/>
      </w:pPr>
      <w:r>
        <w:t>Figure 1</w:t>
      </w:r>
      <w:r w:rsidR="00161CEE">
        <w:t>5</w:t>
      </w:r>
      <w:r>
        <w:t xml:space="preserve"> shows the earnings for employment in each year after study</w:t>
      </w:r>
      <w:r w:rsidR="00C95D5C">
        <w:t xml:space="preserve"> for bachelors degree completers</w:t>
      </w:r>
      <w:r>
        <w:t xml:space="preserve">. </w:t>
      </w:r>
      <w:r w:rsidR="00122936">
        <w:t>Men’s</w:t>
      </w:r>
      <w:r>
        <w:t xml:space="preserve"> and </w:t>
      </w:r>
      <w:r w:rsidR="00122936">
        <w:t>women’s</w:t>
      </w:r>
      <w:r>
        <w:t xml:space="preserve"> median earnings were similar in </w:t>
      </w:r>
      <w:r w:rsidR="00732146">
        <w:t>the early years</w:t>
      </w:r>
      <w:r>
        <w:t xml:space="preserve"> after study, but diverged in </w:t>
      </w:r>
      <w:r w:rsidR="009A0416">
        <w:t xml:space="preserve">the third year </w:t>
      </w:r>
      <w:r>
        <w:t xml:space="preserve">as </w:t>
      </w:r>
      <w:r w:rsidR="00122936">
        <w:t>men’s</w:t>
      </w:r>
      <w:r>
        <w:t xml:space="preserve"> earnings grew at </w:t>
      </w:r>
      <w:r w:rsidR="009A0416">
        <w:t>slightly higher</w:t>
      </w:r>
      <w:r>
        <w:t xml:space="preserve"> rates than </w:t>
      </w:r>
      <w:r w:rsidR="00122936">
        <w:t>women’s</w:t>
      </w:r>
      <w:r>
        <w:t>.</w:t>
      </w:r>
    </w:p>
    <w:p w:rsidR="000F7AB2" w:rsidRDefault="00BF4F3D" w:rsidP="00732146">
      <w:pPr>
        <w:pStyle w:val="BodyText"/>
      </w:pPr>
      <w:r>
        <w:t>Lower quarter</w:t>
      </w:r>
      <w:r w:rsidR="000F7AB2">
        <w:t xml:space="preserve"> earnings were below the national median earnings in year</w:t>
      </w:r>
      <w:r w:rsidR="00D54FD2">
        <w:t>s</w:t>
      </w:r>
      <w:r w:rsidR="000F7AB2">
        <w:t xml:space="preserve"> one</w:t>
      </w:r>
      <w:r w:rsidR="00DC2268">
        <w:t xml:space="preserve"> and two</w:t>
      </w:r>
      <w:r w:rsidR="000F7AB2">
        <w:t xml:space="preserve">, and </w:t>
      </w:r>
      <w:r w:rsidR="00122936">
        <w:t>men’s</w:t>
      </w:r>
      <w:r w:rsidR="000F7AB2">
        <w:t xml:space="preserve"> just topped the male national median earnings by year five.</w:t>
      </w:r>
    </w:p>
    <w:p w:rsidR="008E1BB6" w:rsidRDefault="008E1BB6" w:rsidP="008E1BB6">
      <w:pPr>
        <w:pStyle w:val="Caption"/>
      </w:pPr>
      <w:r>
        <w:t>Figure 1</w:t>
      </w:r>
      <w:r w:rsidR="00161CEE">
        <w:t>5</w:t>
      </w:r>
    </w:p>
    <w:p w:rsidR="008E1BB6" w:rsidRDefault="00BA7628" w:rsidP="00D40F12">
      <w:pPr>
        <w:pStyle w:val="Figurelabel"/>
        <w:rPr>
          <w:noProof/>
          <w:lang w:eastAsia="en-NZ"/>
        </w:rPr>
      </w:pPr>
      <w:r>
        <w:rPr>
          <w:noProof/>
          <w:lang w:eastAsia="en-NZ"/>
        </w:rPr>
        <w:drawing>
          <wp:anchor distT="0" distB="0" distL="114300" distR="114300" simplePos="0" relativeHeight="251746304" behindDoc="1" locked="0" layoutInCell="1" allowOverlap="1">
            <wp:simplePos x="0" y="0"/>
            <wp:positionH relativeFrom="column">
              <wp:posOffset>0</wp:posOffset>
            </wp:positionH>
            <wp:positionV relativeFrom="paragraph">
              <wp:posOffset>267335</wp:posOffset>
            </wp:positionV>
            <wp:extent cx="5734050" cy="2628900"/>
            <wp:effectExtent l="0" t="0" r="0" b="0"/>
            <wp:wrapTight wrapText="bothSides">
              <wp:wrapPolygon edited="0">
                <wp:start x="1220" y="626"/>
                <wp:lineTo x="1148" y="2974"/>
                <wp:lineTo x="2296" y="3600"/>
                <wp:lineTo x="431" y="4070"/>
                <wp:lineTo x="574" y="10643"/>
                <wp:lineTo x="1148" y="10643"/>
                <wp:lineTo x="1148" y="12678"/>
                <wp:lineTo x="1579" y="13461"/>
                <wp:lineTo x="1148" y="13617"/>
                <wp:lineTo x="1292" y="15652"/>
                <wp:lineTo x="2296" y="18157"/>
                <wp:lineTo x="2368" y="20035"/>
                <wp:lineTo x="13204" y="20035"/>
                <wp:lineTo x="18801" y="18783"/>
                <wp:lineTo x="19088" y="18313"/>
                <wp:lineTo x="18586" y="18157"/>
                <wp:lineTo x="19662" y="16435"/>
                <wp:lineTo x="19232" y="16122"/>
                <wp:lineTo x="1938" y="15652"/>
                <wp:lineTo x="10692" y="13148"/>
                <wp:lineTo x="4808" y="10643"/>
                <wp:lineTo x="14783" y="10643"/>
                <wp:lineTo x="19878" y="9861"/>
                <wp:lineTo x="19950" y="4696"/>
                <wp:lineTo x="18801" y="4383"/>
                <wp:lineTo x="10692" y="3130"/>
                <wp:lineTo x="1938" y="626"/>
                <wp:lineTo x="1220" y="626"/>
              </wp:wrapPolygon>
            </wp:wrapTight>
            <wp:docPr id="3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bookmarkStart w:id="63" w:name="_Toc390240501"/>
      <w:r w:rsidR="008E1BB6">
        <w:t>Median and upper and lower quartile earnings for young domestic bachelors degree completers in the first five years after study by gender</w:t>
      </w:r>
      <w:bookmarkEnd w:id="63"/>
      <w:r w:rsidR="008E1BB6" w:rsidRPr="00CC0DC6">
        <w:t xml:space="preserve"> </w:t>
      </w:r>
    </w:p>
    <w:p w:rsidR="00BA7628" w:rsidRPr="00BA7628" w:rsidRDefault="00BA7628" w:rsidP="00BA7628">
      <w:pPr>
        <w:pStyle w:val="BodyText"/>
        <w:rPr>
          <w:lang w:eastAsia="en-NZ"/>
        </w:rPr>
      </w:pPr>
    </w:p>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D40F12" w:rsidRDefault="00D40F12" w:rsidP="008E1BB6">
      <w:pPr>
        <w:pStyle w:val="Note"/>
        <w:spacing w:after="0"/>
      </w:pPr>
    </w:p>
    <w:p w:rsidR="008E1BB6" w:rsidRPr="008E1BB6" w:rsidRDefault="00597D49" w:rsidP="00597D49">
      <w:pPr>
        <w:pStyle w:val="Note"/>
        <w:tabs>
          <w:tab w:val="left" w:pos="-426"/>
        </w:tabs>
        <w:spacing w:before="0" w:after="120"/>
      </w:pPr>
      <w:r>
        <w:t>Source: Statistics New Zealand, Integrated Data Infrastructure, Ministry of Education interpretation. Error bars show the top quartile and lower quartile earnings.  Refer to Chapter 12 for full notes.</w:t>
      </w:r>
    </w:p>
    <w:p w:rsidR="008E1BB6" w:rsidRPr="00042CC2" w:rsidRDefault="008E1BB6" w:rsidP="008E1BB6">
      <w:pPr>
        <w:pStyle w:val="BodyText"/>
        <w:ind w:right="-108"/>
      </w:pPr>
      <w:r w:rsidRPr="008E366A">
        <w:t xml:space="preserve">Figure </w:t>
      </w:r>
      <w:r>
        <w:t>1</w:t>
      </w:r>
      <w:r w:rsidR="00161CEE">
        <w:t>6</w:t>
      </w:r>
      <w:r w:rsidRPr="008E366A">
        <w:t xml:space="preserve"> shows the </w:t>
      </w:r>
      <w:r>
        <w:t xml:space="preserve">median employment </w:t>
      </w:r>
      <w:r w:rsidRPr="008E366A">
        <w:t xml:space="preserve">earnings in </w:t>
      </w:r>
      <w:r>
        <w:t>the fifth</w:t>
      </w:r>
      <w:r w:rsidRPr="008E366A">
        <w:t xml:space="preserve"> year after study</w:t>
      </w:r>
      <w:r>
        <w:t xml:space="preserve"> for bachelors degree completers</w:t>
      </w:r>
      <w:r w:rsidRPr="008E366A">
        <w:t>.</w:t>
      </w:r>
      <w:r>
        <w:t xml:space="preserve"> </w:t>
      </w:r>
      <w:r w:rsidR="00122936">
        <w:t>Women’s</w:t>
      </w:r>
      <w:r>
        <w:t xml:space="preserve"> earnings were </w:t>
      </w:r>
      <w:r w:rsidR="00DC2268">
        <w:t xml:space="preserve">93 </w:t>
      </w:r>
      <w:r>
        <w:t xml:space="preserve">percent of </w:t>
      </w:r>
      <w:r w:rsidR="00122936">
        <w:t>men’s</w:t>
      </w:r>
      <w:r w:rsidR="00C23E36">
        <w:t xml:space="preserve"> overall</w:t>
      </w:r>
      <w:r>
        <w:t xml:space="preserve">. Only female </w:t>
      </w:r>
      <w:r w:rsidR="00DC2268">
        <w:rPr>
          <w:i/>
        </w:rPr>
        <w:t xml:space="preserve">creative arts </w:t>
      </w:r>
      <w:r>
        <w:t>completers’ median earnings w</w:t>
      </w:r>
      <w:r w:rsidR="00B91403">
        <w:t>as</w:t>
      </w:r>
      <w:r>
        <w:t xml:space="preserve"> higher than </w:t>
      </w:r>
      <w:r w:rsidR="00122936">
        <w:t>men’s</w:t>
      </w:r>
      <w:r>
        <w:t xml:space="preserve"> (</w:t>
      </w:r>
      <w:r w:rsidR="00DC2268">
        <w:t xml:space="preserve">101 </w:t>
      </w:r>
      <w:r>
        <w:t xml:space="preserve">percent). Otherwise, </w:t>
      </w:r>
      <w:r w:rsidR="00122936">
        <w:t>men’s</w:t>
      </w:r>
      <w:r>
        <w:t xml:space="preserve"> earnings </w:t>
      </w:r>
      <w:r w:rsidR="004123DD">
        <w:t xml:space="preserve">were </w:t>
      </w:r>
      <w:r>
        <w:t xml:space="preserve">greater than </w:t>
      </w:r>
      <w:r w:rsidR="00122936">
        <w:t>women’s</w:t>
      </w:r>
      <w:r>
        <w:t xml:space="preserve">. The field showing the greatest difference between </w:t>
      </w:r>
      <w:r w:rsidR="00F1538E">
        <w:t>men and women</w:t>
      </w:r>
      <w:r>
        <w:t xml:space="preserve"> was </w:t>
      </w:r>
      <w:r>
        <w:rPr>
          <w:i/>
        </w:rPr>
        <w:t>h</w:t>
      </w:r>
      <w:r w:rsidRPr="00042CC2">
        <w:rPr>
          <w:i/>
        </w:rPr>
        <w:t>ealth</w:t>
      </w:r>
      <w:r w:rsidR="00C75AE5">
        <w:rPr>
          <w:rStyle w:val="FootnoteReference"/>
          <w:i/>
        </w:rPr>
        <w:footnoteReference w:id="13"/>
      </w:r>
      <w:r>
        <w:t xml:space="preserve"> (</w:t>
      </w:r>
      <w:r w:rsidR="00DC2268">
        <w:t xml:space="preserve">76 </w:t>
      </w:r>
      <w:r>
        <w:t xml:space="preserve">percent) followed by </w:t>
      </w:r>
      <w:r>
        <w:rPr>
          <w:i/>
        </w:rPr>
        <w:t>management and commerce</w:t>
      </w:r>
      <w:r>
        <w:t xml:space="preserve"> (</w:t>
      </w:r>
      <w:r w:rsidR="00DC2268">
        <w:t xml:space="preserve">88 </w:t>
      </w:r>
      <w:r>
        <w:t xml:space="preserve">percent), </w:t>
      </w:r>
      <w:r>
        <w:rPr>
          <w:i/>
        </w:rPr>
        <w:t xml:space="preserve">education </w:t>
      </w:r>
      <w:r>
        <w:t xml:space="preserve">(92 percent) and </w:t>
      </w:r>
      <w:r>
        <w:rPr>
          <w:i/>
        </w:rPr>
        <w:t>society and culture</w:t>
      </w:r>
      <w:r w:rsidR="00DC2268">
        <w:t xml:space="preserve"> and </w:t>
      </w:r>
      <w:r w:rsidR="00DC2268" w:rsidRPr="00DC2268">
        <w:rPr>
          <w:i/>
        </w:rPr>
        <w:t>natural and physical sciences</w:t>
      </w:r>
      <w:r>
        <w:rPr>
          <w:i/>
        </w:rPr>
        <w:t xml:space="preserve"> </w:t>
      </w:r>
      <w:r>
        <w:t xml:space="preserve">(93 percent).  </w:t>
      </w:r>
    </w:p>
    <w:p w:rsidR="00C1409B" w:rsidRDefault="00C1409B">
      <w:pPr>
        <w:rPr>
          <w:rFonts w:ascii="Arial" w:hAnsi="Arial" w:cs="Arial"/>
          <w:b/>
          <w:bCs/>
          <w:sz w:val="15"/>
          <w:szCs w:val="20"/>
        </w:rPr>
      </w:pPr>
      <w:r>
        <w:br w:type="page"/>
      </w:r>
    </w:p>
    <w:p w:rsidR="008E1BB6" w:rsidRDefault="008E1BB6" w:rsidP="008E1BB6">
      <w:pPr>
        <w:pStyle w:val="Caption"/>
      </w:pPr>
      <w:r>
        <w:lastRenderedPageBreak/>
        <w:t>Figure 1</w:t>
      </w:r>
      <w:r w:rsidR="00161CEE">
        <w:t>6</w:t>
      </w:r>
    </w:p>
    <w:p w:rsidR="008E1BB6" w:rsidRPr="00D40F12" w:rsidRDefault="008E1BB6" w:rsidP="00D40F12">
      <w:pPr>
        <w:pStyle w:val="Figurelabel"/>
      </w:pPr>
      <w:bookmarkStart w:id="64" w:name="_Toc390240502"/>
      <w:r>
        <w:t>Median earnings of young domestic bachelors degree completers five years after study</w:t>
      </w:r>
      <w:r>
        <w:rPr>
          <w:noProof/>
          <w:lang w:eastAsia="en-NZ"/>
        </w:rPr>
        <w:t xml:space="preserve"> by gender</w:t>
      </w:r>
      <w:bookmarkEnd w:id="64"/>
      <w:r w:rsidR="00EF5A01" w:rsidRPr="00EF5A01">
        <w:rPr>
          <w:noProof/>
          <w:lang w:eastAsia="en-NZ"/>
        </w:rPr>
        <w:t xml:space="preserve"> </w:t>
      </w:r>
    </w:p>
    <w:p w:rsidR="00EF5A01" w:rsidRPr="00D40F12" w:rsidRDefault="008550D8" w:rsidP="00D40F12">
      <w:r w:rsidRPr="008550D8">
        <w:rPr>
          <w:noProof/>
          <w:lang w:eastAsia="en-NZ"/>
        </w:rPr>
        <w:drawing>
          <wp:anchor distT="0" distB="0" distL="114300" distR="114300" simplePos="0" relativeHeight="251747328" behindDoc="1" locked="0" layoutInCell="1" allowOverlap="1">
            <wp:simplePos x="0" y="0"/>
            <wp:positionH relativeFrom="column">
              <wp:posOffset>0</wp:posOffset>
            </wp:positionH>
            <wp:positionV relativeFrom="paragraph">
              <wp:posOffset>4445</wp:posOffset>
            </wp:positionV>
            <wp:extent cx="5686425" cy="2266950"/>
            <wp:effectExtent l="19050" t="0" r="0" b="0"/>
            <wp:wrapTight wrapText="bothSides">
              <wp:wrapPolygon edited="0">
                <wp:start x="4269" y="908"/>
                <wp:lineTo x="2243" y="3630"/>
                <wp:lineTo x="2243" y="5082"/>
                <wp:lineTo x="2822" y="6716"/>
                <wp:lineTo x="3256" y="6716"/>
                <wp:lineTo x="1158" y="9076"/>
                <wp:lineTo x="1158" y="9802"/>
                <wp:lineTo x="4559" y="12524"/>
                <wp:lineTo x="-72" y="14703"/>
                <wp:lineTo x="-72" y="15610"/>
                <wp:lineTo x="10131" y="18333"/>
                <wp:lineTo x="10782" y="18333"/>
                <wp:lineTo x="10999" y="20692"/>
                <wp:lineTo x="17005" y="20692"/>
                <wp:lineTo x="17077" y="19966"/>
                <wp:lineTo x="13821" y="18696"/>
                <wp:lineTo x="10782" y="18333"/>
                <wp:lineTo x="20985" y="17607"/>
                <wp:lineTo x="20913" y="16518"/>
                <wp:lineTo x="7019" y="15429"/>
                <wp:lineTo x="7091" y="1997"/>
                <wp:lineTo x="6802" y="908"/>
                <wp:lineTo x="6151" y="908"/>
                <wp:lineTo x="4269" y="908"/>
              </wp:wrapPolygon>
            </wp:wrapTight>
            <wp:docPr id="3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071539" w:rsidRPr="00D40F12">
        <w:t xml:space="preserve"> </w:t>
      </w:r>
    </w:p>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BA7628" w:rsidRDefault="00BA7628" w:rsidP="00732146">
      <w:pPr>
        <w:pStyle w:val="Note"/>
        <w:spacing w:after="0"/>
      </w:pPr>
    </w:p>
    <w:p w:rsidR="00BA7628" w:rsidRDefault="00BA7628" w:rsidP="00732146">
      <w:pPr>
        <w:pStyle w:val="Note"/>
        <w:spacing w:after="0"/>
      </w:pPr>
    </w:p>
    <w:p w:rsidR="00004108" w:rsidRDefault="00004108" w:rsidP="00732146">
      <w:pPr>
        <w:pStyle w:val="Note"/>
        <w:spacing w:after="0"/>
      </w:pPr>
      <w:r>
        <w:t xml:space="preserve">Source: </w:t>
      </w:r>
      <w:r w:rsidR="009061D9">
        <w:t>Statistics New Zealand, Integrated Data Infrastructure, Ministry of Education interpretation. Refer to Chapter 12 for full notes.</w:t>
      </w:r>
    </w:p>
    <w:p w:rsidR="00004108" w:rsidRDefault="00004108" w:rsidP="00732146">
      <w:pPr>
        <w:pStyle w:val="BodyText"/>
      </w:pPr>
    </w:p>
    <w:p w:rsidR="00C55824" w:rsidRDefault="00004108" w:rsidP="00732146">
      <w:pPr>
        <w:pStyle w:val="BodyText"/>
      </w:pPr>
      <w:r>
        <w:t xml:space="preserve">Table </w:t>
      </w:r>
      <w:r w:rsidR="004736E2">
        <w:t>2</w:t>
      </w:r>
      <w:r w:rsidR="003E0767">
        <w:t>8</w:t>
      </w:r>
      <w:r>
        <w:t xml:space="preserve"> shows earnings one, two and five years after study, by br</w:t>
      </w:r>
      <w:r w:rsidR="00E12FAC">
        <w:t xml:space="preserve">oad field of study and gender. Male and female </w:t>
      </w:r>
      <w:r w:rsidR="00D54FD2">
        <w:t xml:space="preserve">graduates’ </w:t>
      </w:r>
      <w:r w:rsidR="00E12FAC">
        <w:t xml:space="preserve">median earnings are similar overall in years one and two, but unequal by year five. </w:t>
      </w:r>
      <w:r w:rsidR="00DC2268">
        <w:rPr>
          <w:i/>
        </w:rPr>
        <w:t>Creative arts</w:t>
      </w:r>
      <w:r w:rsidR="00DC2268">
        <w:t xml:space="preserve"> was</w:t>
      </w:r>
      <w:r w:rsidR="00E12FAC">
        <w:t xml:space="preserve"> the only field in which </w:t>
      </w:r>
      <w:r w:rsidR="00122936">
        <w:t>women</w:t>
      </w:r>
      <w:r w:rsidR="00E12FAC">
        <w:t xml:space="preserve"> earn</w:t>
      </w:r>
      <w:r w:rsidR="00E75019">
        <w:t>ed</w:t>
      </w:r>
      <w:r w:rsidR="00E12FAC">
        <w:t xml:space="preserve"> more than </w:t>
      </w:r>
      <w:r w:rsidR="00122936">
        <w:t>men</w:t>
      </w:r>
      <w:r w:rsidR="00E12FAC">
        <w:t xml:space="preserve"> after five years.</w:t>
      </w:r>
      <w:r w:rsidR="00C55824">
        <w:t xml:space="preserve"> </w:t>
      </w:r>
    </w:p>
    <w:p w:rsidR="00C55824" w:rsidRDefault="00C55824" w:rsidP="00732146">
      <w:pPr>
        <w:pStyle w:val="BodyText"/>
      </w:pPr>
      <w:r>
        <w:t xml:space="preserve">The field associated with the highest earnings was </w:t>
      </w:r>
      <w:r w:rsidRPr="00C55824">
        <w:rPr>
          <w:i/>
        </w:rPr>
        <w:t>health</w:t>
      </w:r>
      <w:r w:rsidR="00EC2EB5">
        <w:rPr>
          <w:i/>
        </w:rPr>
        <w:t>,</w:t>
      </w:r>
      <w:r>
        <w:t xml:space="preserve"> for both men and women. Men earned $</w:t>
      </w:r>
      <w:r w:rsidR="00DC2268">
        <w:t>77,90</w:t>
      </w:r>
      <w:r w:rsidR="004123DD">
        <w:t>0</w:t>
      </w:r>
      <w:r>
        <w:t xml:space="preserve"> in year five, compared to $59,</w:t>
      </w:r>
      <w:r w:rsidR="00DC2268">
        <w:t xml:space="preserve">200 </w:t>
      </w:r>
      <w:r>
        <w:t>(</w:t>
      </w:r>
      <w:r w:rsidR="00DC2268">
        <w:t xml:space="preserve">76 </w:t>
      </w:r>
      <w:r>
        <w:t xml:space="preserve">percent of male median earnings) for </w:t>
      </w:r>
      <w:r w:rsidR="00122936">
        <w:t>women</w:t>
      </w:r>
      <w:r>
        <w:t xml:space="preserve">. </w:t>
      </w:r>
      <w:r w:rsidR="00EC2EB5">
        <w:t>Female e</w:t>
      </w:r>
      <w:r w:rsidR="00D046A4">
        <w:t xml:space="preserve">arnings were roughly equal </w:t>
      </w:r>
      <w:r w:rsidR="003C742F">
        <w:t xml:space="preserve">to </w:t>
      </w:r>
      <w:r w:rsidR="00122936">
        <w:t>men’s</w:t>
      </w:r>
      <w:r w:rsidR="003C742F">
        <w:t xml:space="preserve"> </w:t>
      </w:r>
      <w:r w:rsidR="00D046A4">
        <w:t>for one field in year five after study</w:t>
      </w:r>
      <w:r w:rsidR="001E0D33">
        <w:t>:</w:t>
      </w:r>
      <w:r w:rsidR="00D046A4">
        <w:t xml:space="preserve"> </w:t>
      </w:r>
      <w:r w:rsidR="00D046A4">
        <w:rPr>
          <w:i/>
        </w:rPr>
        <w:t xml:space="preserve">creative arts </w:t>
      </w:r>
      <w:r w:rsidR="00D046A4">
        <w:t>(</w:t>
      </w:r>
      <w:r w:rsidR="00DC2268">
        <w:t xml:space="preserve">101 </w:t>
      </w:r>
      <w:r w:rsidR="00D046A4">
        <w:t>percent</w:t>
      </w:r>
      <w:r w:rsidR="003C742F">
        <w:t xml:space="preserve"> of </w:t>
      </w:r>
      <w:r w:rsidR="00122936">
        <w:t>men’s</w:t>
      </w:r>
      <w:r w:rsidR="00D046A4">
        <w:t xml:space="preserve">), </w:t>
      </w:r>
      <w:r w:rsidR="00DC2268" w:rsidRPr="00AA561C">
        <w:rPr>
          <w:i/>
        </w:rPr>
        <w:t>information technology</w:t>
      </w:r>
      <w:r w:rsidR="00DC2268">
        <w:t xml:space="preserve"> (97 percent), </w:t>
      </w:r>
      <w:r w:rsidR="000E084C">
        <w:rPr>
          <w:i/>
        </w:rPr>
        <w:t>agriculture, environmental and related studies</w:t>
      </w:r>
      <w:r w:rsidR="00AA561C">
        <w:t xml:space="preserve"> (96 percent</w:t>
      </w:r>
      <w:r w:rsidR="00DC2268">
        <w:t xml:space="preserve">), </w:t>
      </w:r>
      <w:r w:rsidR="00D046A4" w:rsidRPr="00D046A4">
        <w:rPr>
          <w:i/>
        </w:rPr>
        <w:t>engineering and related technology</w:t>
      </w:r>
      <w:r w:rsidR="00D046A4">
        <w:t xml:space="preserve"> (</w:t>
      </w:r>
      <w:r w:rsidR="00DC2268">
        <w:t xml:space="preserve">96 </w:t>
      </w:r>
      <w:r w:rsidR="00D046A4">
        <w:t>percent</w:t>
      </w:r>
      <w:r w:rsidR="003C742F">
        <w:t xml:space="preserve"> of </w:t>
      </w:r>
      <w:r w:rsidR="00122936">
        <w:t>men’s</w:t>
      </w:r>
      <w:r w:rsidR="00D046A4">
        <w:t xml:space="preserve">) </w:t>
      </w:r>
      <w:r w:rsidR="00DC2268">
        <w:t xml:space="preserve">and </w:t>
      </w:r>
      <w:r w:rsidR="00D046A4" w:rsidRPr="00D046A4">
        <w:rPr>
          <w:i/>
        </w:rPr>
        <w:t>society and culture</w:t>
      </w:r>
      <w:r w:rsidR="00D046A4">
        <w:t xml:space="preserve"> (</w:t>
      </w:r>
      <w:r w:rsidR="00DC2268">
        <w:t xml:space="preserve">94 </w:t>
      </w:r>
      <w:r w:rsidR="00D046A4">
        <w:t>percent</w:t>
      </w:r>
      <w:r w:rsidR="003C742F">
        <w:t xml:space="preserve"> of </w:t>
      </w:r>
      <w:r w:rsidR="00122936">
        <w:t>men’s</w:t>
      </w:r>
      <w:r w:rsidR="00D046A4">
        <w:t>).</w:t>
      </w:r>
    </w:p>
    <w:p w:rsidR="00736E7F" w:rsidRPr="00E534BB" w:rsidRDefault="00122936" w:rsidP="00732146">
      <w:pPr>
        <w:pStyle w:val="BodyText"/>
      </w:pPr>
      <w:r>
        <w:t>Women</w:t>
      </w:r>
      <w:r w:rsidR="00736E7F">
        <w:t xml:space="preserve"> earned most if they studied </w:t>
      </w:r>
      <w:r w:rsidR="001E0D33">
        <w:rPr>
          <w:i/>
        </w:rPr>
        <w:t>h</w:t>
      </w:r>
      <w:r w:rsidR="00736E7F">
        <w:rPr>
          <w:i/>
        </w:rPr>
        <w:t>ealth</w:t>
      </w:r>
      <w:r w:rsidR="003F05DC">
        <w:rPr>
          <w:i/>
        </w:rPr>
        <w:t xml:space="preserve">, </w:t>
      </w:r>
      <w:r w:rsidR="00FE708E" w:rsidRPr="00FE708E">
        <w:t>(</w:t>
      </w:r>
      <w:r w:rsidR="00FE708E">
        <w:t>$</w:t>
      </w:r>
      <w:r w:rsidR="00FE708E" w:rsidRPr="00FE708E">
        <w:t>59,200)</w:t>
      </w:r>
      <w:r w:rsidR="00FE708E">
        <w:t>,</w:t>
      </w:r>
      <w:r w:rsidR="00FE708E">
        <w:rPr>
          <w:i/>
        </w:rPr>
        <w:t xml:space="preserve"> </w:t>
      </w:r>
      <w:r w:rsidR="00736E7F">
        <w:rPr>
          <w:i/>
        </w:rPr>
        <w:t>information technology</w:t>
      </w:r>
      <w:r w:rsidR="00736E7F">
        <w:t xml:space="preserve"> ($</w:t>
      </w:r>
      <w:r w:rsidR="00FE708E">
        <w:t>54</w:t>
      </w:r>
      <w:r w:rsidR="00736E7F">
        <w:t>,</w:t>
      </w:r>
      <w:r w:rsidR="007F0AC9">
        <w:t>900</w:t>
      </w:r>
      <w:r w:rsidR="00736E7F">
        <w:t xml:space="preserve">), </w:t>
      </w:r>
      <w:r w:rsidR="00736E7F" w:rsidRPr="00736E7F">
        <w:rPr>
          <w:i/>
        </w:rPr>
        <w:t>engineering and related technologies</w:t>
      </w:r>
      <w:r w:rsidR="00736E7F">
        <w:t xml:space="preserve"> ($55,</w:t>
      </w:r>
      <w:r w:rsidR="007F0AC9">
        <w:t>600</w:t>
      </w:r>
      <w:r w:rsidR="00736E7F">
        <w:t>)</w:t>
      </w:r>
      <w:r w:rsidR="00FE708E">
        <w:t xml:space="preserve">, </w:t>
      </w:r>
      <w:r w:rsidR="00FE708E">
        <w:rPr>
          <w:i/>
        </w:rPr>
        <w:t>education</w:t>
      </w:r>
      <w:r w:rsidR="004123DD">
        <w:rPr>
          <w:i/>
        </w:rPr>
        <w:t xml:space="preserve"> </w:t>
      </w:r>
      <w:r w:rsidR="00FE708E">
        <w:t xml:space="preserve">($50,300), </w:t>
      </w:r>
      <w:r w:rsidR="00736E7F">
        <w:t xml:space="preserve">and </w:t>
      </w:r>
      <w:r w:rsidR="00736E7F">
        <w:rPr>
          <w:i/>
        </w:rPr>
        <w:t>management and commerce</w:t>
      </w:r>
      <w:r w:rsidR="00736E7F">
        <w:t xml:space="preserve"> ($</w:t>
      </w:r>
      <w:r w:rsidR="00FE708E">
        <w:t>50</w:t>
      </w:r>
      <w:r w:rsidR="00736E7F">
        <w:t>,</w:t>
      </w:r>
      <w:r w:rsidR="00FE708E">
        <w:t>200</w:t>
      </w:r>
      <w:r w:rsidR="00736E7F">
        <w:t xml:space="preserve">). For </w:t>
      </w:r>
      <w:r>
        <w:t>men</w:t>
      </w:r>
      <w:r w:rsidR="00736E7F">
        <w:t xml:space="preserve">, the top four earning fields in year five were </w:t>
      </w:r>
      <w:r w:rsidR="00736E7F">
        <w:rPr>
          <w:i/>
        </w:rPr>
        <w:t>health</w:t>
      </w:r>
      <w:r w:rsidR="00736E7F">
        <w:t xml:space="preserve"> ($</w:t>
      </w:r>
      <w:r w:rsidR="00FE708E">
        <w:t>77</w:t>
      </w:r>
      <w:r w:rsidR="00736E7F">
        <w:t>,</w:t>
      </w:r>
      <w:r w:rsidR="00FE708E">
        <w:t>900</w:t>
      </w:r>
      <w:r w:rsidR="00736E7F">
        <w:t xml:space="preserve">), </w:t>
      </w:r>
      <w:r w:rsidR="00E534BB">
        <w:rPr>
          <w:i/>
        </w:rPr>
        <w:t>engineering and related technologies</w:t>
      </w:r>
      <w:r w:rsidR="00E534BB">
        <w:t xml:space="preserve"> ($</w:t>
      </w:r>
      <w:r w:rsidR="00FE708E">
        <w:t>57</w:t>
      </w:r>
      <w:r w:rsidR="00E534BB">
        <w:t>,</w:t>
      </w:r>
      <w:r w:rsidR="00FE708E">
        <w:t>8</w:t>
      </w:r>
      <w:r w:rsidR="007F0AC9">
        <w:t>00</w:t>
      </w:r>
      <w:r w:rsidR="00E534BB">
        <w:t xml:space="preserve">), </w:t>
      </w:r>
      <w:r w:rsidR="00E534BB">
        <w:rPr>
          <w:i/>
        </w:rPr>
        <w:t>management and commerce</w:t>
      </w:r>
      <w:r w:rsidR="00E534BB">
        <w:t xml:space="preserve"> ($57,0</w:t>
      </w:r>
      <w:r w:rsidR="007F0AC9">
        <w:t>00</w:t>
      </w:r>
      <w:r w:rsidR="00E534BB">
        <w:t xml:space="preserve">) and </w:t>
      </w:r>
      <w:r w:rsidR="00E534BB">
        <w:rPr>
          <w:i/>
        </w:rPr>
        <w:t>information technology</w:t>
      </w:r>
      <w:r w:rsidR="00E534BB">
        <w:t xml:space="preserve"> ($</w:t>
      </w:r>
      <w:r w:rsidR="00FE708E">
        <w:t>56</w:t>
      </w:r>
      <w:r w:rsidR="00E534BB">
        <w:t>,</w:t>
      </w:r>
      <w:r w:rsidR="00FE708E">
        <w:t>700</w:t>
      </w:r>
      <w:r w:rsidR="00E534BB">
        <w:t>).</w:t>
      </w:r>
    </w:p>
    <w:p w:rsidR="00004108" w:rsidRPr="003A1A2E" w:rsidRDefault="00004108" w:rsidP="00732146">
      <w:pPr>
        <w:pStyle w:val="Caption"/>
      </w:pPr>
      <w:r w:rsidRPr="003A1A2E">
        <w:t xml:space="preserve">Table </w:t>
      </w:r>
      <w:r w:rsidR="00FF11CC">
        <w:t>2</w:t>
      </w:r>
      <w:r w:rsidR="003E0767">
        <w:t>8</w:t>
      </w:r>
    </w:p>
    <w:p w:rsidR="00004108" w:rsidRDefault="00004108" w:rsidP="00732146">
      <w:pPr>
        <w:pStyle w:val="Tablelabel"/>
      </w:pPr>
      <w:bookmarkStart w:id="65" w:name="_Toc390240671"/>
      <w:r>
        <w:t>Median and quartile annual earnings of young domestic bachelors degree completers, one, two and five years after study by broad field of study and gender</w:t>
      </w:r>
      <w:bookmarkEnd w:id="65"/>
    </w:p>
    <w:tbl>
      <w:tblPr>
        <w:tblW w:w="9299" w:type="dxa"/>
        <w:tblLayout w:type="fixed"/>
        <w:tblLook w:val="04A0"/>
      </w:tblPr>
      <w:tblGrid>
        <w:gridCol w:w="1858"/>
        <w:gridCol w:w="1313"/>
        <w:gridCol w:w="1020"/>
        <w:gridCol w:w="1022"/>
        <w:gridCol w:w="1022"/>
        <w:gridCol w:w="1020"/>
        <w:gridCol w:w="1022"/>
        <w:gridCol w:w="1022"/>
      </w:tblGrid>
      <w:tr w:rsidR="000A135E" w:rsidRPr="00AA6192" w:rsidTr="008550D8">
        <w:trPr>
          <w:trHeight w:hRule="exact" w:val="227"/>
          <w:tblHeader/>
        </w:trPr>
        <w:tc>
          <w:tcPr>
            <w:tcW w:w="1858" w:type="dxa"/>
            <w:vMerge w:val="restart"/>
            <w:tcBorders>
              <w:top w:val="single" w:sz="4" w:space="0" w:color="auto"/>
              <w:left w:val="single" w:sz="4" w:space="0" w:color="auto"/>
              <w:right w:val="single" w:sz="4" w:space="0" w:color="auto"/>
            </w:tcBorders>
            <w:shd w:val="clear" w:color="auto" w:fill="auto"/>
            <w:vAlign w:val="center"/>
            <w:hideMark/>
          </w:tcPr>
          <w:p w:rsidR="000A135E" w:rsidRPr="00987837" w:rsidRDefault="000A135E" w:rsidP="00732146">
            <w:pPr>
              <w:pStyle w:val="Tableheading"/>
              <w:rPr>
                <w:lang w:eastAsia="en-NZ"/>
              </w:rPr>
            </w:pPr>
            <w:r>
              <w:rPr>
                <w:lang w:eastAsia="en-NZ"/>
              </w:rPr>
              <w:t>Broad field of study</w:t>
            </w:r>
          </w:p>
        </w:tc>
        <w:tc>
          <w:tcPr>
            <w:tcW w:w="1313" w:type="dxa"/>
            <w:vMerge w:val="restart"/>
            <w:tcBorders>
              <w:top w:val="single" w:sz="4" w:space="0" w:color="auto"/>
              <w:left w:val="single" w:sz="4" w:space="0" w:color="auto"/>
              <w:right w:val="single" w:sz="4" w:space="0" w:color="auto"/>
            </w:tcBorders>
            <w:shd w:val="clear" w:color="auto" w:fill="auto"/>
            <w:vAlign w:val="center"/>
          </w:tcPr>
          <w:p w:rsidR="000A135E" w:rsidRPr="00987837" w:rsidRDefault="000A135E" w:rsidP="00732146">
            <w:pPr>
              <w:pStyle w:val="Tableheading"/>
              <w:rPr>
                <w:lang w:eastAsia="en-NZ"/>
              </w:rPr>
            </w:pPr>
            <w:r w:rsidRPr="00987837">
              <w:rPr>
                <w:lang w:eastAsia="en-NZ"/>
              </w:rPr>
              <w:t>Measure</w:t>
            </w:r>
          </w:p>
        </w:tc>
        <w:tc>
          <w:tcPr>
            <w:tcW w:w="3064" w:type="dxa"/>
            <w:gridSpan w:val="3"/>
            <w:tcBorders>
              <w:top w:val="single" w:sz="4" w:space="0" w:color="auto"/>
              <w:left w:val="single" w:sz="4" w:space="0" w:color="auto"/>
              <w:bottom w:val="nil"/>
              <w:right w:val="single" w:sz="4" w:space="0" w:color="auto"/>
            </w:tcBorders>
            <w:shd w:val="clear" w:color="auto" w:fill="auto"/>
            <w:noWrap/>
            <w:vAlign w:val="center"/>
            <w:hideMark/>
          </w:tcPr>
          <w:p w:rsidR="000A135E" w:rsidRPr="00987837" w:rsidRDefault="00122936" w:rsidP="00732146">
            <w:pPr>
              <w:pStyle w:val="Tableheading"/>
              <w:rPr>
                <w:lang w:eastAsia="en-NZ"/>
              </w:rPr>
            </w:pPr>
            <w:r>
              <w:rPr>
                <w:lang w:eastAsia="en-NZ"/>
              </w:rPr>
              <w:t>Men</w:t>
            </w:r>
            <w:r w:rsidR="000A135E">
              <w:rPr>
                <w:lang w:eastAsia="en-NZ"/>
              </w:rPr>
              <w:t xml:space="preserve"> - Years after study</w:t>
            </w:r>
          </w:p>
        </w:tc>
        <w:tc>
          <w:tcPr>
            <w:tcW w:w="3064" w:type="dxa"/>
            <w:gridSpan w:val="3"/>
            <w:tcBorders>
              <w:top w:val="single" w:sz="4" w:space="0" w:color="auto"/>
              <w:left w:val="nil"/>
              <w:bottom w:val="nil"/>
              <w:right w:val="single" w:sz="4" w:space="0" w:color="auto"/>
            </w:tcBorders>
            <w:vAlign w:val="center"/>
          </w:tcPr>
          <w:p w:rsidR="000A135E" w:rsidRDefault="00122936" w:rsidP="00732146">
            <w:pPr>
              <w:pStyle w:val="Tableheading"/>
              <w:rPr>
                <w:lang w:eastAsia="en-NZ"/>
              </w:rPr>
            </w:pPr>
            <w:r>
              <w:rPr>
                <w:lang w:eastAsia="en-NZ"/>
              </w:rPr>
              <w:t>Women</w:t>
            </w:r>
            <w:r w:rsidR="000A135E">
              <w:rPr>
                <w:lang w:eastAsia="en-NZ"/>
              </w:rPr>
              <w:t xml:space="preserve"> - Years after study</w:t>
            </w:r>
          </w:p>
        </w:tc>
      </w:tr>
      <w:tr w:rsidR="000A135E" w:rsidRPr="00AA6192" w:rsidTr="008550D8">
        <w:trPr>
          <w:trHeight w:hRule="exact" w:val="227"/>
          <w:tblHeader/>
        </w:trPr>
        <w:tc>
          <w:tcPr>
            <w:tcW w:w="1858" w:type="dxa"/>
            <w:vMerge/>
            <w:tcBorders>
              <w:left w:val="single" w:sz="4" w:space="0" w:color="auto"/>
              <w:bottom w:val="single" w:sz="4" w:space="0" w:color="auto"/>
              <w:right w:val="single" w:sz="4" w:space="0" w:color="auto"/>
            </w:tcBorders>
            <w:shd w:val="clear" w:color="auto" w:fill="auto"/>
            <w:vAlign w:val="center"/>
            <w:hideMark/>
          </w:tcPr>
          <w:p w:rsidR="000A135E" w:rsidRDefault="000A135E" w:rsidP="00732146">
            <w:pPr>
              <w:pStyle w:val="Tableheading"/>
              <w:rPr>
                <w:lang w:eastAsia="en-NZ"/>
              </w:rPr>
            </w:pPr>
          </w:p>
        </w:tc>
        <w:tc>
          <w:tcPr>
            <w:tcW w:w="1313" w:type="dxa"/>
            <w:vMerge/>
            <w:tcBorders>
              <w:left w:val="single" w:sz="4" w:space="0" w:color="auto"/>
              <w:bottom w:val="single" w:sz="4" w:space="0" w:color="auto"/>
              <w:right w:val="single" w:sz="4" w:space="0" w:color="auto"/>
            </w:tcBorders>
            <w:shd w:val="clear" w:color="auto" w:fill="auto"/>
            <w:vAlign w:val="center"/>
          </w:tcPr>
          <w:p w:rsidR="000A135E" w:rsidRDefault="000A135E" w:rsidP="00732146">
            <w:pPr>
              <w:pStyle w:val="Tableheading"/>
              <w:rPr>
                <w:lang w:eastAsia="en-NZ"/>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Two</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Five</w:t>
            </w:r>
          </w:p>
        </w:tc>
        <w:tc>
          <w:tcPr>
            <w:tcW w:w="1020"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Two</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Five</w:t>
            </w:r>
          </w:p>
        </w:tc>
      </w:tr>
      <w:tr w:rsidR="008550D8" w:rsidRPr="00AA6192" w:rsidTr="008550D8">
        <w:trPr>
          <w:trHeight w:hRule="exact" w:val="227"/>
        </w:trPr>
        <w:tc>
          <w:tcPr>
            <w:tcW w:w="18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50D8" w:rsidRDefault="008550D8" w:rsidP="004736E2">
            <w:pPr>
              <w:pStyle w:val="Tabletext"/>
            </w:pPr>
            <w:r>
              <w:t>Agriculture, environmental and related studies</w:t>
            </w:r>
          </w:p>
          <w:p w:rsidR="008550D8" w:rsidRDefault="008550D8" w:rsidP="004736E2">
            <w:pPr>
              <w:pStyle w:val="Tabletext"/>
            </w:pP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8550D8" w:rsidRDefault="008550D8" w:rsidP="008550D8">
            <w:pPr>
              <w:pStyle w:val="Tabletext"/>
              <w:jc w:val="right"/>
            </w:pPr>
            <w:r>
              <w:t>$48,935</w:t>
            </w:r>
          </w:p>
        </w:tc>
        <w:tc>
          <w:tcPr>
            <w:tcW w:w="1022" w:type="dxa"/>
            <w:tcBorders>
              <w:top w:val="single" w:sz="4" w:space="0" w:color="auto"/>
              <w:left w:val="nil"/>
              <w:bottom w:val="nil"/>
              <w:right w:val="nil"/>
            </w:tcBorders>
            <w:shd w:val="clear" w:color="auto" w:fill="auto"/>
            <w:noWrap/>
            <w:vAlign w:val="bottom"/>
            <w:hideMark/>
          </w:tcPr>
          <w:p w:rsidR="008550D8" w:rsidRDefault="008550D8" w:rsidP="008550D8">
            <w:pPr>
              <w:pStyle w:val="Tabletext"/>
              <w:jc w:val="right"/>
            </w:pPr>
            <w:r>
              <w:t>$56,490</w:t>
            </w:r>
          </w:p>
        </w:tc>
        <w:tc>
          <w:tcPr>
            <w:tcW w:w="1022" w:type="dxa"/>
            <w:tcBorders>
              <w:top w:val="single" w:sz="4" w:space="0" w:color="auto"/>
              <w:left w:val="nil"/>
              <w:bottom w:val="nil"/>
              <w:right w:val="single" w:sz="4" w:space="0" w:color="auto"/>
            </w:tcBorders>
            <w:shd w:val="clear" w:color="auto" w:fill="auto"/>
            <w:noWrap/>
            <w:vAlign w:val="bottom"/>
            <w:hideMark/>
          </w:tcPr>
          <w:p w:rsidR="008550D8" w:rsidRDefault="008550D8" w:rsidP="008550D8">
            <w:pPr>
              <w:pStyle w:val="Tabletext"/>
              <w:jc w:val="right"/>
            </w:pPr>
            <w:r>
              <w:t>$64,941</w:t>
            </w:r>
          </w:p>
        </w:tc>
        <w:tc>
          <w:tcPr>
            <w:tcW w:w="1020" w:type="dxa"/>
            <w:tcBorders>
              <w:top w:val="single" w:sz="4" w:space="0" w:color="auto"/>
              <w:left w:val="single" w:sz="4" w:space="0" w:color="auto"/>
              <w:bottom w:val="nil"/>
            </w:tcBorders>
            <w:vAlign w:val="bottom"/>
          </w:tcPr>
          <w:p w:rsidR="008550D8" w:rsidRDefault="008550D8" w:rsidP="008550D8">
            <w:pPr>
              <w:pStyle w:val="Tabletext"/>
              <w:jc w:val="right"/>
            </w:pPr>
            <w:r>
              <w:t>$41,257</w:t>
            </w:r>
          </w:p>
        </w:tc>
        <w:tc>
          <w:tcPr>
            <w:tcW w:w="1022" w:type="dxa"/>
            <w:tcBorders>
              <w:top w:val="single" w:sz="4" w:space="0" w:color="auto"/>
              <w:bottom w:val="nil"/>
            </w:tcBorders>
            <w:vAlign w:val="bottom"/>
          </w:tcPr>
          <w:p w:rsidR="008550D8" w:rsidRDefault="008550D8" w:rsidP="008550D8">
            <w:pPr>
              <w:pStyle w:val="Tabletext"/>
              <w:jc w:val="right"/>
            </w:pPr>
            <w:r>
              <w:t>$50,426</w:t>
            </w:r>
          </w:p>
        </w:tc>
        <w:tc>
          <w:tcPr>
            <w:tcW w:w="1022" w:type="dxa"/>
            <w:tcBorders>
              <w:top w:val="single" w:sz="4" w:space="0" w:color="auto"/>
              <w:bottom w:val="nil"/>
              <w:right w:val="single" w:sz="4" w:space="0" w:color="auto"/>
            </w:tcBorders>
            <w:vAlign w:val="bottom"/>
          </w:tcPr>
          <w:p w:rsidR="008550D8" w:rsidRDefault="008550D8" w:rsidP="008550D8">
            <w:pPr>
              <w:pStyle w:val="Tabletext"/>
              <w:jc w:val="right"/>
            </w:pPr>
            <w:r>
              <w:t>$61,344</w:t>
            </w:r>
          </w:p>
        </w:tc>
      </w:tr>
      <w:tr w:rsidR="008550D8" w:rsidRPr="00AA6192" w:rsidTr="008550D8">
        <w:trPr>
          <w:trHeight w:hRule="exact" w:val="227"/>
        </w:trPr>
        <w:tc>
          <w:tcPr>
            <w:tcW w:w="1858" w:type="dxa"/>
            <w:vMerge/>
            <w:tcBorders>
              <w:top w:val="nil"/>
              <w:left w:val="single" w:sz="4" w:space="0" w:color="auto"/>
              <w:bottom w:val="single" w:sz="4" w:space="0" w:color="000000"/>
              <w:right w:val="single" w:sz="4" w:space="0" w:color="auto"/>
            </w:tcBorders>
            <w:vAlign w:val="center"/>
            <w:hideMark/>
          </w:tcPr>
          <w:p w:rsidR="008550D8" w:rsidRPr="009804DA" w:rsidRDefault="008550D8" w:rsidP="004736E2">
            <w:pPr>
              <w:pStyle w:val="Tabletext"/>
            </w:pPr>
          </w:p>
        </w:tc>
        <w:tc>
          <w:tcPr>
            <w:tcW w:w="1313" w:type="dxa"/>
            <w:tcBorders>
              <w:top w:val="nil"/>
              <w:left w:val="single" w:sz="4" w:space="0" w:color="auto"/>
              <w:bottom w:val="nil"/>
              <w:right w:val="single" w:sz="4" w:space="0" w:color="auto"/>
            </w:tcBorders>
            <w:shd w:val="clear" w:color="auto" w:fill="auto"/>
            <w:noWrap/>
            <w:vAlign w:val="bottom"/>
            <w:hideMark/>
          </w:tcPr>
          <w:p w:rsidR="008550D8" w:rsidRPr="00AA6192" w:rsidRDefault="008550D8" w:rsidP="004E194A">
            <w:pPr>
              <w:pStyle w:val="Tabletext"/>
              <w:jc w:val="center"/>
              <w:rPr>
                <w:lang w:eastAsia="en-NZ"/>
              </w:rPr>
            </w:pPr>
            <w:r>
              <w:t>Median</w:t>
            </w:r>
          </w:p>
        </w:tc>
        <w:tc>
          <w:tcPr>
            <w:tcW w:w="1020" w:type="dxa"/>
            <w:tcBorders>
              <w:top w:val="nil"/>
              <w:left w:val="single" w:sz="4" w:space="0" w:color="auto"/>
              <w:bottom w:val="nil"/>
              <w:right w:val="nil"/>
            </w:tcBorders>
            <w:shd w:val="clear" w:color="auto" w:fill="auto"/>
            <w:noWrap/>
            <w:vAlign w:val="bottom"/>
            <w:hideMark/>
          </w:tcPr>
          <w:p w:rsidR="008550D8" w:rsidRDefault="008550D8" w:rsidP="008550D8">
            <w:pPr>
              <w:pStyle w:val="Tabletext"/>
              <w:jc w:val="right"/>
            </w:pPr>
            <w:r>
              <w:t>$39,814</w:t>
            </w:r>
          </w:p>
        </w:tc>
        <w:tc>
          <w:tcPr>
            <w:tcW w:w="1022" w:type="dxa"/>
            <w:tcBorders>
              <w:top w:val="nil"/>
              <w:left w:val="nil"/>
              <w:bottom w:val="nil"/>
              <w:right w:val="nil"/>
            </w:tcBorders>
            <w:shd w:val="clear" w:color="auto" w:fill="auto"/>
            <w:noWrap/>
            <w:vAlign w:val="bottom"/>
            <w:hideMark/>
          </w:tcPr>
          <w:p w:rsidR="008550D8" w:rsidRDefault="008550D8" w:rsidP="008550D8">
            <w:pPr>
              <w:pStyle w:val="Tabletext"/>
              <w:jc w:val="right"/>
            </w:pPr>
            <w:r>
              <w:t>$47,781</w:t>
            </w:r>
          </w:p>
        </w:tc>
        <w:tc>
          <w:tcPr>
            <w:tcW w:w="1022" w:type="dxa"/>
            <w:tcBorders>
              <w:top w:val="nil"/>
              <w:left w:val="nil"/>
              <w:bottom w:val="nil"/>
              <w:right w:val="single" w:sz="4" w:space="0" w:color="auto"/>
            </w:tcBorders>
            <w:shd w:val="clear" w:color="auto" w:fill="auto"/>
            <w:noWrap/>
            <w:vAlign w:val="bottom"/>
            <w:hideMark/>
          </w:tcPr>
          <w:p w:rsidR="008550D8" w:rsidRDefault="008550D8" w:rsidP="008550D8">
            <w:pPr>
              <w:pStyle w:val="Tabletext"/>
              <w:jc w:val="right"/>
            </w:pPr>
            <w:r>
              <w:t>$51,273</w:t>
            </w:r>
          </w:p>
        </w:tc>
        <w:tc>
          <w:tcPr>
            <w:tcW w:w="1020" w:type="dxa"/>
            <w:tcBorders>
              <w:top w:val="nil"/>
              <w:left w:val="single" w:sz="4" w:space="0" w:color="auto"/>
              <w:bottom w:val="nil"/>
            </w:tcBorders>
            <w:vAlign w:val="bottom"/>
          </w:tcPr>
          <w:p w:rsidR="008550D8" w:rsidRDefault="008550D8" w:rsidP="008550D8">
            <w:pPr>
              <w:pStyle w:val="Tabletext"/>
              <w:jc w:val="right"/>
            </w:pPr>
            <w:r>
              <w:t>$31,402</w:t>
            </w:r>
          </w:p>
        </w:tc>
        <w:tc>
          <w:tcPr>
            <w:tcW w:w="1022" w:type="dxa"/>
            <w:tcBorders>
              <w:top w:val="nil"/>
              <w:bottom w:val="nil"/>
            </w:tcBorders>
            <w:vAlign w:val="bottom"/>
          </w:tcPr>
          <w:p w:rsidR="008550D8" w:rsidRDefault="008550D8" w:rsidP="008550D8">
            <w:pPr>
              <w:pStyle w:val="Tabletext"/>
              <w:jc w:val="right"/>
            </w:pPr>
            <w:r>
              <w:t>$40,964</w:t>
            </w:r>
          </w:p>
        </w:tc>
        <w:tc>
          <w:tcPr>
            <w:tcW w:w="1022" w:type="dxa"/>
            <w:tcBorders>
              <w:top w:val="nil"/>
              <w:bottom w:val="nil"/>
              <w:right w:val="single" w:sz="4" w:space="0" w:color="auto"/>
            </w:tcBorders>
            <w:vAlign w:val="bottom"/>
          </w:tcPr>
          <w:p w:rsidR="008550D8" w:rsidRDefault="008550D8" w:rsidP="008550D8">
            <w:pPr>
              <w:pStyle w:val="Tabletext"/>
              <w:jc w:val="right"/>
            </w:pPr>
            <w:r>
              <w:t>$48,984</w:t>
            </w:r>
          </w:p>
        </w:tc>
      </w:tr>
      <w:tr w:rsidR="008550D8" w:rsidRPr="00AA6192" w:rsidTr="008550D8">
        <w:trPr>
          <w:trHeight w:hRule="exact" w:val="227"/>
        </w:trPr>
        <w:tc>
          <w:tcPr>
            <w:tcW w:w="1858" w:type="dxa"/>
            <w:vMerge/>
            <w:tcBorders>
              <w:top w:val="nil"/>
              <w:left w:val="single" w:sz="4" w:space="0" w:color="auto"/>
              <w:bottom w:val="single" w:sz="4" w:space="0" w:color="000000"/>
              <w:right w:val="single" w:sz="4" w:space="0" w:color="auto"/>
            </w:tcBorders>
            <w:vAlign w:val="center"/>
            <w:hideMark/>
          </w:tcPr>
          <w:p w:rsidR="008550D8" w:rsidRPr="009804DA" w:rsidRDefault="008550D8" w:rsidP="004736E2">
            <w:pPr>
              <w:pStyle w:val="Tabletext"/>
            </w:pP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8550D8" w:rsidRPr="00AA6192" w:rsidRDefault="008550D8" w:rsidP="004E194A">
            <w:pPr>
              <w:pStyle w:val="Tabletext"/>
              <w:jc w:val="center"/>
              <w:rPr>
                <w:lang w:eastAsia="en-NZ"/>
              </w:rP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$26,996</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$37,719</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$37,145</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$17,907</w:t>
            </w:r>
          </w:p>
        </w:tc>
        <w:tc>
          <w:tcPr>
            <w:tcW w:w="1022" w:type="dxa"/>
            <w:tcBorders>
              <w:top w:val="nil"/>
              <w:bottom w:val="single" w:sz="4" w:space="0" w:color="auto"/>
            </w:tcBorders>
            <w:vAlign w:val="bottom"/>
          </w:tcPr>
          <w:p w:rsidR="008550D8" w:rsidRDefault="008550D8" w:rsidP="008550D8">
            <w:pPr>
              <w:pStyle w:val="Tabletext"/>
              <w:jc w:val="right"/>
            </w:pPr>
            <w:r>
              <w:t>$28,293</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$36,593</w:t>
            </w:r>
          </w:p>
        </w:tc>
      </w:tr>
      <w:tr w:rsidR="008550D8" w:rsidRPr="00AA6192" w:rsidTr="008550D8">
        <w:trPr>
          <w:trHeight w:hRule="exact" w:val="227"/>
        </w:trPr>
        <w:tc>
          <w:tcPr>
            <w:tcW w:w="1858" w:type="dxa"/>
            <w:vMerge w:val="restart"/>
            <w:tcBorders>
              <w:top w:val="nil"/>
              <w:left w:val="single" w:sz="4" w:space="0" w:color="auto"/>
              <w:right w:val="single" w:sz="4" w:space="0" w:color="auto"/>
            </w:tcBorders>
            <w:vAlign w:val="center"/>
            <w:hideMark/>
          </w:tcPr>
          <w:p w:rsidR="008550D8" w:rsidRDefault="008550D8" w:rsidP="00FF11CC">
            <w:pPr>
              <w:pStyle w:val="Tabletext"/>
            </w:pPr>
            <w:r>
              <w:t>Architecture and building</w:t>
            </w:r>
          </w:p>
          <w:p w:rsidR="008550D8" w:rsidRDefault="008550D8" w:rsidP="00FF11CC">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right w:val="nil"/>
            </w:tcBorders>
            <w:shd w:val="clear" w:color="auto" w:fill="auto"/>
            <w:noWrap/>
            <w:vAlign w:val="bottom"/>
            <w:hideMark/>
          </w:tcPr>
          <w:p w:rsidR="008550D8" w:rsidRDefault="008550D8" w:rsidP="008550D8">
            <w:pPr>
              <w:pStyle w:val="Tabletext"/>
              <w:jc w:val="right"/>
            </w:pPr>
            <w:r>
              <w:t>$45,833</w:t>
            </w:r>
          </w:p>
        </w:tc>
        <w:tc>
          <w:tcPr>
            <w:tcW w:w="1022" w:type="dxa"/>
            <w:tcBorders>
              <w:top w:val="single" w:sz="4" w:space="0" w:color="auto"/>
              <w:left w:val="nil"/>
              <w:right w:val="nil"/>
            </w:tcBorders>
            <w:shd w:val="clear" w:color="auto" w:fill="auto"/>
            <w:noWrap/>
            <w:vAlign w:val="bottom"/>
            <w:hideMark/>
          </w:tcPr>
          <w:p w:rsidR="008550D8" w:rsidRDefault="008550D8" w:rsidP="008550D8">
            <w:pPr>
              <w:pStyle w:val="Tabletext"/>
              <w:jc w:val="right"/>
            </w:pPr>
            <w:r>
              <w:t>$50,250</w:t>
            </w:r>
          </w:p>
        </w:tc>
        <w:tc>
          <w:tcPr>
            <w:tcW w:w="1022" w:type="dxa"/>
            <w:tcBorders>
              <w:top w:val="single" w:sz="4" w:space="0" w:color="auto"/>
              <w:left w:val="nil"/>
              <w:right w:val="single" w:sz="4" w:space="0" w:color="auto"/>
            </w:tcBorders>
            <w:shd w:val="clear" w:color="auto" w:fill="auto"/>
            <w:noWrap/>
            <w:vAlign w:val="bottom"/>
            <w:hideMark/>
          </w:tcPr>
          <w:p w:rsidR="008550D8" w:rsidRDefault="008550D8" w:rsidP="008550D8">
            <w:pPr>
              <w:pStyle w:val="Tabletext"/>
              <w:jc w:val="right"/>
            </w:pPr>
            <w:r>
              <w:t>$65,202</w:t>
            </w:r>
          </w:p>
        </w:tc>
        <w:tc>
          <w:tcPr>
            <w:tcW w:w="1020" w:type="dxa"/>
            <w:tcBorders>
              <w:top w:val="single" w:sz="4" w:space="0" w:color="auto"/>
              <w:left w:val="single" w:sz="4" w:space="0" w:color="auto"/>
            </w:tcBorders>
            <w:vAlign w:val="bottom"/>
          </w:tcPr>
          <w:p w:rsidR="008550D8" w:rsidRDefault="008550D8" w:rsidP="008550D8">
            <w:pPr>
              <w:pStyle w:val="Tabletext"/>
              <w:jc w:val="right"/>
            </w:pPr>
            <w:r>
              <w:t>$42,986</w:t>
            </w:r>
          </w:p>
        </w:tc>
        <w:tc>
          <w:tcPr>
            <w:tcW w:w="1022" w:type="dxa"/>
            <w:tcBorders>
              <w:top w:val="single" w:sz="4" w:space="0" w:color="auto"/>
            </w:tcBorders>
            <w:vAlign w:val="bottom"/>
          </w:tcPr>
          <w:p w:rsidR="008550D8" w:rsidRDefault="008550D8" w:rsidP="008550D8">
            <w:pPr>
              <w:pStyle w:val="Tabletext"/>
              <w:jc w:val="right"/>
            </w:pPr>
            <w:r>
              <w:t>$47,997</w:t>
            </w:r>
          </w:p>
        </w:tc>
        <w:tc>
          <w:tcPr>
            <w:tcW w:w="1022" w:type="dxa"/>
            <w:tcBorders>
              <w:top w:val="single" w:sz="4" w:space="0" w:color="auto"/>
              <w:right w:val="single" w:sz="4" w:space="0" w:color="auto"/>
            </w:tcBorders>
            <w:vAlign w:val="bottom"/>
          </w:tcPr>
          <w:p w:rsidR="008550D8" w:rsidRDefault="008550D8" w:rsidP="008550D8">
            <w:pPr>
              <w:pStyle w:val="Tabletext"/>
              <w:jc w:val="right"/>
            </w:pPr>
            <w:r>
              <w:t>$57,707</w:t>
            </w:r>
          </w:p>
        </w:tc>
      </w:tr>
      <w:tr w:rsidR="008550D8" w:rsidRPr="00AA6192" w:rsidTr="008550D8">
        <w:trPr>
          <w:trHeight w:hRule="exact" w:val="227"/>
        </w:trPr>
        <w:tc>
          <w:tcPr>
            <w:tcW w:w="1858" w:type="dxa"/>
            <w:vMerge/>
            <w:tcBorders>
              <w:left w:val="single" w:sz="4" w:space="0" w:color="auto"/>
              <w:right w:val="single" w:sz="4" w:space="0" w:color="auto"/>
            </w:tcBorders>
            <w:vAlign w:val="center"/>
            <w:hideMark/>
          </w:tcPr>
          <w:p w:rsidR="008550D8" w:rsidRPr="009804DA" w:rsidRDefault="008550D8"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8550D8" w:rsidRPr="00AA6192" w:rsidRDefault="008550D8" w:rsidP="004E194A">
            <w:pPr>
              <w:pStyle w:val="Tabletext"/>
              <w:jc w:val="center"/>
              <w:rPr>
                <w:lang w:eastAsia="en-NZ"/>
              </w:rPr>
            </w:pPr>
            <w:r>
              <w:t>Median</w:t>
            </w:r>
          </w:p>
        </w:tc>
        <w:tc>
          <w:tcPr>
            <w:tcW w:w="1020" w:type="dxa"/>
            <w:tcBorders>
              <w:top w:val="nil"/>
              <w:left w:val="single" w:sz="4" w:space="0" w:color="auto"/>
              <w:right w:val="nil"/>
            </w:tcBorders>
            <w:shd w:val="clear" w:color="auto" w:fill="auto"/>
            <w:noWrap/>
            <w:vAlign w:val="bottom"/>
            <w:hideMark/>
          </w:tcPr>
          <w:p w:rsidR="008550D8" w:rsidRDefault="008550D8" w:rsidP="008550D8">
            <w:pPr>
              <w:pStyle w:val="Tabletext"/>
              <w:jc w:val="right"/>
            </w:pPr>
            <w:r>
              <w:t>$36,827</w:t>
            </w:r>
          </w:p>
        </w:tc>
        <w:tc>
          <w:tcPr>
            <w:tcW w:w="1022" w:type="dxa"/>
            <w:tcBorders>
              <w:top w:val="nil"/>
              <w:left w:val="nil"/>
              <w:right w:val="nil"/>
            </w:tcBorders>
            <w:shd w:val="clear" w:color="auto" w:fill="auto"/>
            <w:noWrap/>
            <w:vAlign w:val="bottom"/>
            <w:hideMark/>
          </w:tcPr>
          <w:p w:rsidR="008550D8" w:rsidRDefault="008550D8" w:rsidP="008550D8">
            <w:pPr>
              <w:pStyle w:val="Tabletext"/>
              <w:jc w:val="right"/>
            </w:pPr>
            <w:r>
              <w:t>$41,251</w:t>
            </w:r>
          </w:p>
        </w:tc>
        <w:tc>
          <w:tcPr>
            <w:tcW w:w="1022" w:type="dxa"/>
            <w:tcBorders>
              <w:top w:val="nil"/>
              <w:left w:val="nil"/>
              <w:right w:val="single" w:sz="4" w:space="0" w:color="auto"/>
            </w:tcBorders>
            <w:shd w:val="clear" w:color="auto" w:fill="auto"/>
            <w:noWrap/>
            <w:vAlign w:val="bottom"/>
            <w:hideMark/>
          </w:tcPr>
          <w:p w:rsidR="008550D8" w:rsidRDefault="008550D8" w:rsidP="008550D8">
            <w:pPr>
              <w:pStyle w:val="Tabletext"/>
              <w:jc w:val="right"/>
            </w:pPr>
            <w:r>
              <w:t>$49,639</w:t>
            </w:r>
          </w:p>
        </w:tc>
        <w:tc>
          <w:tcPr>
            <w:tcW w:w="1020" w:type="dxa"/>
            <w:tcBorders>
              <w:top w:val="nil"/>
              <w:left w:val="single" w:sz="4" w:space="0" w:color="auto"/>
            </w:tcBorders>
            <w:vAlign w:val="bottom"/>
          </w:tcPr>
          <w:p w:rsidR="008550D8" w:rsidRDefault="008550D8" w:rsidP="008550D8">
            <w:pPr>
              <w:pStyle w:val="Tabletext"/>
              <w:jc w:val="right"/>
            </w:pPr>
            <w:r>
              <w:t>$33,868</w:t>
            </w:r>
          </w:p>
        </w:tc>
        <w:tc>
          <w:tcPr>
            <w:tcW w:w="1022" w:type="dxa"/>
            <w:tcBorders>
              <w:top w:val="nil"/>
            </w:tcBorders>
            <w:vAlign w:val="bottom"/>
          </w:tcPr>
          <w:p w:rsidR="008550D8" w:rsidRDefault="008550D8" w:rsidP="008550D8">
            <w:pPr>
              <w:pStyle w:val="Tabletext"/>
              <w:jc w:val="right"/>
            </w:pPr>
            <w:r>
              <w:t>$40,729</w:t>
            </w:r>
          </w:p>
        </w:tc>
        <w:tc>
          <w:tcPr>
            <w:tcW w:w="1022" w:type="dxa"/>
            <w:tcBorders>
              <w:top w:val="nil"/>
              <w:right w:val="single" w:sz="4" w:space="0" w:color="auto"/>
            </w:tcBorders>
            <w:vAlign w:val="bottom"/>
          </w:tcPr>
          <w:p w:rsidR="008550D8" w:rsidRDefault="008550D8" w:rsidP="008550D8">
            <w:pPr>
              <w:pStyle w:val="Tabletext"/>
              <w:jc w:val="right"/>
            </w:pPr>
            <w:r>
              <w:t>$47,241</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8550D8" w:rsidRPr="009804DA" w:rsidRDefault="008550D8"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Pr="00AA6192" w:rsidRDefault="008550D8" w:rsidP="004E194A">
            <w:pPr>
              <w:pStyle w:val="Tabletext"/>
              <w:jc w:val="center"/>
              <w:rPr>
                <w:lang w:eastAsia="en-NZ"/>
              </w:rP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$27,479</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$33,840</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$36,647</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$24,840</w:t>
            </w:r>
          </w:p>
        </w:tc>
        <w:tc>
          <w:tcPr>
            <w:tcW w:w="1022" w:type="dxa"/>
            <w:tcBorders>
              <w:top w:val="nil"/>
              <w:bottom w:val="single" w:sz="4" w:space="0" w:color="auto"/>
            </w:tcBorders>
            <w:vAlign w:val="bottom"/>
          </w:tcPr>
          <w:p w:rsidR="008550D8" w:rsidRDefault="008550D8" w:rsidP="008550D8">
            <w:pPr>
              <w:pStyle w:val="Tabletext"/>
              <w:jc w:val="right"/>
            </w:pPr>
            <w:r>
              <w:t>$30,681</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$34,395</w:t>
            </w:r>
          </w:p>
        </w:tc>
      </w:tr>
      <w:tr w:rsidR="008550D8"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8550D8" w:rsidRDefault="008550D8" w:rsidP="004736E2">
            <w:pPr>
              <w:pStyle w:val="Tabletext"/>
            </w:pPr>
            <w:r>
              <w:t>Creative arts</w:t>
            </w:r>
          </w:p>
          <w:p w:rsidR="008550D8" w:rsidRDefault="008550D8" w:rsidP="004736E2">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right w:val="nil"/>
            </w:tcBorders>
            <w:shd w:val="clear" w:color="auto" w:fill="auto"/>
            <w:noWrap/>
            <w:vAlign w:val="bottom"/>
            <w:hideMark/>
          </w:tcPr>
          <w:p w:rsidR="008550D8" w:rsidRDefault="008550D8" w:rsidP="008550D8">
            <w:pPr>
              <w:pStyle w:val="Tabletext"/>
              <w:jc w:val="right"/>
            </w:pPr>
            <w:r>
              <w:t>$36,833</w:t>
            </w:r>
          </w:p>
        </w:tc>
        <w:tc>
          <w:tcPr>
            <w:tcW w:w="1022" w:type="dxa"/>
            <w:tcBorders>
              <w:top w:val="single" w:sz="4" w:space="0" w:color="auto"/>
              <w:left w:val="nil"/>
              <w:right w:val="nil"/>
            </w:tcBorders>
            <w:shd w:val="clear" w:color="auto" w:fill="auto"/>
            <w:noWrap/>
            <w:vAlign w:val="bottom"/>
            <w:hideMark/>
          </w:tcPr>
          <w:p w:rsidR="008550D8" w:rsidRDefault="008550D8" w:rsidP="008550D8">
            <w:pPr>
              <w:pStyle w:val="Tabletext"/>
              <w:jc w:val="right"/>
            </w:pPr>
            <w:r>
              <w:t>$43,132</w:t>
            </w:r>
          </w:p>
        </w:tc>
        <w:tc>
          <w:tcPr>
            <w:tcW w:w="1022" w:type="dxa"/>
            <w:tcBorders>
              <w:top w:val="single" w:sz="4" w:space="0" w:color="auto"/>
              <w:left w:val="nil"/>
              <w:right w:val="single" w:sz="4" w:space="0" w:color="auto"/>
            </w:tcBorders>
            <w:shd w:val="clear" w:color="auto" w:fill="auto"/>
            <w:noWrap/>
            <w:vAlign w:val="bottom"/>
            <w:hideMark/>
          </w:tcPr>
          <w:p w:rsidR="008550D8" w:rsidRDefault="008550D8" w:rsidP="008550D8">
            <w:pPr>
              <w:pStyle w:val="Tabletext"/>
              <w:jc w:val="right"/>
            </w:pPr>
            <w:r>
              <w:t>$53,223</w:t>
            </w:r>
          </w:p>
        </w:tc>
        <w:tc>
          <w:tcPr>
            <w:tcW w:w="1020" w:type="dxa"/>
            <w:tcBorders>
              <w:top w:val="single" w:sz="4" w:space="0" w:color="auto"/>
              <w:left w:val="single" w:sz="4" w:space="0" w:color="auto"/>
            </w:tcBorders>
            <w:vAlign w:val="bottom"/>
          </w:tcPr>
          <w:p w:rsidR="008550D8" w:rsidRDefault="008550D8" w:rsidP="008550D8">
            <w:pPr>
              <w:pStyle w:val="Tabletext"/>
              <w:jc w:val="right"/>
            </w:pPr>
            <w:r>
              <w:t>$35,685</w:t>
            </w:r>
          </w:p>
        </w:tc>
        <w:tc>
          <w:tcPr>
            <w:tcW w:w="1022" w:type="dxa"/>
            <w:tcBorders>
              <w:top w:val="single" w:sz="4" w:space="0" w:color="auto"/>
            </w:tcBorders>
            <w:vAlign w:val="bottom"/>
          </w:tcPr>
          <w:p w:rsidR="008550D8" w:rsidRDefault="008550D8" w:rsidP="008550D8">
            <w:pPr>
              <w:pStyle w:val="Tabletext"/>
              <w:jc w:val="right"/>
            </w:pPr>
            <w:r>
              <w:t>$41,628</w:t>
            </w:r>
          </w:p>
        </w:tc>
        <w:tc>
          <w:tcPr>
            <w:tcW w:w="1022" w:type="dxa"/>
            <w:tcBorders>
              <w:top w:val="single" w:sz="4" w:space="0" w:color="auto"/>
              <w:right w:val="single" w:sz="4" w:space="0" w:color="auto"/>
            </w:tcBorders>
            <w:vAlign w:val="bottom"/>
          </w:tcPr>
          <w:p w:rsidR="008550D8" w:rsidRDefault="008550D8" w:rsidP="008550D8">
            <w:pPr>
              <w:pStyle w:val="Tabletext"/>
              <w:jc w:val="right"/>
            </w:pPr>
            <w:r>
              <w:t>$52,070</w:t>
            </w:r>
          </w:p>
        </w:tc>
      </w:tr>
      <w:tr w:rsidR="008550D8" w:rsidRPr="00AA6192" w:rsidTr="008550D8">
        <w:trPr>
          <w:trHeight w:hRule="exact" w:val="227"/>
        </w:trPr>
        <w:tc>
          <w:tcPr>
            <w:tcW w:w="1858" w:type="dxa"/>
            <w:vMerge/>
            <w:tcBorders>
              <w:left w:val="single" w:sz="4" w:space="0" w:color="auto"/>
              <w:right w:val="single" w:sz="4" w:space="0" w:color="auto"/>
            </w:tcBorders>
            <w:vAlign w:val="center"/>
            <w:hideMark/>
          </w:tcPr>
          <w:p w:rsidR="008550D8" w:rsidRPr="00AA6192" w:rsidRDefault="008550D8" w:rsidP="004736E2">
            <w:pPr>
              <w:pStyle w:val="Tabletext"/>
              <w:rPr>
                <w:lang w:eastAsia="en-NZ"/>
              </w:rPr>
            </w:pPr>
          </w:p>
        </w:tc>
        <w:tc>
          <w:tcPr>
            <w:tcW w:w="1313" w:type="dxa"/>
            <w:tcBorders>
              <w:top w:val="nil"/>
              <w:left w:val="nil"/>
              <w:bottom w:val="nil"/>
              <w:right w:val="single" w:sz="4" w:space="0" w:color="auto"/>
            </w:tcBorders>
            <w:shd w:val="clear" w:color="auto" w:fill="auto"/>
            <w:noWrap/>
            <w:vAlign w:val="bottom"/>
            <w:hideMark/>
          </w:tcPr>
          <w:p w:rsidR="008550D8" w:rsidRPr="00AA6192" w:rsidRDefault="008550D8" w:rsidP="004E194A">
            <w:pPr>
              <w:pStyle w:val="Tabletext"/>
              <w:jc w:val="center"/>
              <w:rPr>
                <w:lang w:eastAsia="en-NZ"/>
              </w:rPr>
            </w:pPr>
            <w:r>
              <w:t>Median</w:t>
            </w:r>
          </w:p>
        </w:tc>
        <w:tc>
          <w:tcPr>
            <w:tcW w:w="1020" w:type="dxa"/>
            <w:tcBorders>
              <w:top w:val="nil"/>
              <w:left w:val="single" w:sz="4" w:space="0" w:color="auto"/>
              <w:right w:val="nil"/>
            </w:tcBorders>
            <w:shd w:val="clear" w:color="auto" w:fill="auto"/>
            <w:noWrap/>
            <w:vAlign w:val="bottom"/>
            <w:hideMark/>
          </w:tcPr>
          <w:p w:rsidR="008550D8" w:rsidRDefault="008550D8" w:rsidP="008550D8">
            <w:pPr>
              <w:pStyle w:val="Tabletext"/>
              <w:jc w:val="right"/>
            </w:pPr>
            <w:r>
              <w:t>$27,254</w:t>
            </w:r>
          </w:p>
        </w:tc>
        <w:tc>
          <w:tcPr>
            <w:tcW w:w="1022" w:type="dxa"/>
            <w:tcBorders>
              <w:top w:val="nil"/>
              <w:left w:val="nil"/>
              <w:right w:val="nil"/>
            </w:tcBorders>
            <w:shd w:val="clear" w:color="auto" w:fill="auto"/>
            <w:noWrap/>
            <w:vAlign w:val="bottom"/>
            <w:hideMark/>
          </w:tcPr>
          <w:p w:rsidR="008550D8" w:rsidRDefault="008550D8" w:rsidP="008550D8">
            <w:pPr>
              <w:pStyle w:val="Tabletext"/>
              <w:jc w:val="right"/>
            </w:pPr>
            <w:r>
              <w:t>$34,930</w:t>
            </w:r>
          </w:p>
        </w:tc>
        <w:tc>
          <w:tcPr>
            <w:tcW w:w="1022" w:type="dxa"/>
            <w:tcBorders>
              <w:top w:val="nil"/>
              <w:left w:val="nil"/>
              <w:right w:val="single" w:sz="4" w:space="0" w:color="auto"/>
            </w:tcBorders>
            <w:shd w:val="clear" w:color="auto" w:fill="auto"/>
            <w:noWrap/>
            <w:vAlign w:val="bottom"/>
            <w:hideMark/>
          </w:tcPr>
          <w:p w:rsidR="008550D8" w:rsidRDefault="008550D8" w:rsidP="008550D8">
            <w:pPr>
              <w:pStyle w:val="Tabletext"/>
              <w:jc w:val="right"/>
            </w:pPr>
            <w:r>
              <w:t>$41,380</w:t>
            </w:r>
          </w:p>
        </w:tc>
        <w:tc>
          <w:tcPr>
            <w:tcW w:w="1020" w:type="dxa"/>
            <w:tcBorders>
              <w:top w:val="nil"/>
              <w:left w:val="single" w:sz="4" w:space="0" w:color="auto"/>
            </w:tcBorders>
            <w:vAlign w:val="bottom"/>
          </w:tcPr>
          <w:p w:rsidR="008550D8" w:rsidRDefault="008550D8" w:rsidP="008550D8">
            <w:pPr>
              <w:pStyle w:val="Tabletext"/>
              <w:jc w:val="right"/>
            </w:pPr>
            <w:r>
              <w:t>$28,729</w:t>
            </w:r>
          </w:p>
        </w:tc>
        <w:tc>
          <w:tcPr>
            <w:tcW w:w="1022" w:type="dxa"/>
            <w:tcBorders>
              <w:top w:val="nil"/>
            </w:tcBorders>
            <w:vAlign w:val="bottom"/>
          </w:tcPr>
          <w:p w:rsidR="008550D8" w:rsidRDefault="008550D8" w:rsidP="008550D8">
            <w:pPr>
              <w:pStyle w:val="Tabletext"/>
              <w:jc w:val="right"/>
            </w:pPr>
            <w:r>
              <w:t>$34,640</w:t>
            </w:r>
          </w:p>
        </w:tc>
        <w:tc>
          <w:tcPr>
            <w:tcW w:w="1022" w:type="dxa"/>
            <w:tcBorders>
              <w:top w:val="nil"/>
              <w:right w:val="single" w:sz="4" w:space="0" w:color="auto"/>
            </w:tcBorders>
            <w:vAlign w:val="bottom"/>
          </w:tcPr>
          <w:p w:rsidR="008550D8" w:rsidRDefault="008550D8" w:rsidP="008550D8">
            <w:pPr>
              <w:pStyle w:val="Tabletext"/>
              <w:jc w:val="right"/>
            </w:pPr>
            <w:r>
              <w:t>$41,594</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8550D8" w:rsidRPr="00AA6192" w:rsidRDefault="008550D8" w:rsidP="004736E2">
            <w:pPr>
              <w:pStyle w:val="Tabletext"/>
              <w:rPr>
                <w:lang w:eastAsia="en-NZ"/>
              </w:rPr>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Pr="00AA6192" w:rsidRDefault="008550D8" w:rsidP="004E194A">
            <w:pPr>
              <w:pStyle w:val="Tabletext"/>
              <w:jc w:val="center"/>
              <w:rPr>
                <w:lang w:eastAsia="en-NZ"/>
              </w:rP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$17,122</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$20,836</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$26,871</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$19,494</w:t>
            </w:r>
          </w:p>
        </w:tc>
        <w:tc>
          <w:tcPr>
            <w:tcW w:w="1022" w:type="dxa"/>
            <w:tcBorders>
              <w:top w:val="nil"/>
              <w:bottom w:val="single" w:sz="4" w:space="0" w:color="auto"/>
            </w:tcBorders>
            <w:vAlign w:val="bottom"/>
          </w:tcPr>
          <w:p w:rsidR="008550D8" w:rsidRDefault="008550D8" w:rsidP="008550D8">
            <w:pPr>
              <w:pStyle w:val="Tabletext"/>
              <w:jc w:val="right"/>
            </w:pPr>
            <w:r>
              <w:t>$23,604</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$27,347</w:t>
            </w:r>
          </w:p>
        </w:tc>
      </w:tr>
      <w:tr w:rsidR="008550D8"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8550D8" w:rsidRDefault="008550D8" w:rsidP="004736E2">
            <w:pPr>
              <w:pStyle w:val="Tabletext"/>
            </w:pPr>
            <w:r>
              <w:t>Education</w:t>
            </w:r>
          </w:p>
          <w:p w:rsidR="008550D8" w:rsidRDefault="008550D8" w:rsidP="004736E2">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8550D8" w:rsidRDefault="008550D8" w:rsidP="008550D8">
            <w:pPr>
              <w:pStyle w:val="Tabletext"/>
              <w:jc w:val="right"/>
            </w:pPr>
            <w:r>
              <w:t>$46,502</w:t>
            </w:r>
          </w:p>
        </w:tc>
        <w:tc>
          <w:tcPr>
            <w:tcW w:w="1022" w:type="dxa"/>
            <w:tcBorders>
              <w:top w:val="single" w:sz="4" w:space="0" w:color="auto"/>
              <w:left w:val="nil"/>
              <w:bottom w:val="nil"/>
              <w:right w:val="nil"/>
            </w:tcBorders>
            <w:shd w:val="clear" w:color="auto" w:fill="auto"/>
            <w:noWrap/>
            <w:vAlign w:val="bottom"/>
            <w:hideMark/>
          </w:tcPr>
          <w:p w:rsidR="008550D8" w:rsidRDefault="008550D8" w:rsidP="008550D8">
            <w:pPr>
              <w:pStyle w:val="Tabletext"/>
              <w:jc w:val="right"/>
            </w:pPr>
            <w:r>
              <w:t>$49,886</w:t>
            </w:r>
          </w:p>
        </w:tc>
        <w:tc>
          <w:tcPr>
            <w:tcW w:w="1022" w:type="dxa"/>
            <w:tcBorders>
              <w:top w:val="single" w:sz="4" w:space="0" w:color="auto"/>
              <w:left w:val="nil"/>
              <w:bottom w:val="nil"/>
              <w:right w:val="single" w:sz="4" w:space="0" w:color="auto"/>
            </w:tcBorders>
            <w:shd w:val="clear" w:color="auto" w:fill="auto"/>
            <w:noWrap/>
            <w:vAlign w:val="bottom"/>
            <w:hideMark/>
          </w:tcPr>
          <w:p w:rsidR="008550D8" w:rsidRDefault="008550D8" w:rsidP="008550D8">
            <w:pPr>
              <w:pStyle w:val="Tabletext"/>
              <w:jc w:val="right"/>
            </w:pPr>
            <w:r>
              <w:t>$60,437</w:t>
            </w:r>
          </w:p>
        </w:tc>
        <w:tc>
          <w:tcPr>
            <w:tcW w:w="1020" w:type="dxa"/>
            <w:tcBorders>
              <w:top w:val="single" w:sz="4" w:space="0" w:color="auto"/>
              <w:left w:val="single" w:sz="4" w:space="0" w:color="auto"/>
              <w:bottom w:val="nil"/>
            </w:tcBorders>
            <w:vAlign w:val="bottom"/>
          </w:tcPr>
          <w:p w:rsidR="008550D8" w:rsidRDefault="008550D8" w:rsidP="008550D8">
            <w:pPr>
              <w:pStyle w:val="Tabletext"/>
              <w:jc w:val="right"/>
            </w:pPr>
            <w:r>
              <w:t>$46,925</w:t>
            </w:r>
          </w:p>
        </w:tc>
        <w:tc>
          <w:tcPr>
            <w:tcW w:w="1022" w:type="dxa"/>
            <w:tcBorders>
              <w:top w:val="single" w:sz="4" w:space="0" w:color="auto"/>
              <w:bottom w:val="nil"/>
            </w:tcBorders>
            <w:vAlign w:val="bottom"/>
          </w:tcPr>
          <w:p w:rsidR="008550D8" w:rsidRDefault="008550D8" w:rsidP="008550D8">
            <w:pPr>
              <w:pStyle w:val="Tabletext"/>
              <w:jc w:val="right"/>
            </w:pPr>
            <w:r>
              <w:t>$48,604</w:t>
            </w:r>
          </w:p>
        </w:tc>
        <w:tc>
          <w:tcPr>
            <w:tcW w:w="1022" w:type="dxa"/>
            <w:tcBorders>
              <w:top w:val="single" w:sz="4" w:space="0" w:color="auto"/>
              <w:bottom w:val="nil"/>
              <w:right w:val="single" w:sz="4" w:space="0" w:color="auto"/>
            </w:tcBorders>
            <w:vAlign w:val="bottom"/>
          </w:tcPr>
          <w:p w:rsidR="008550D8" w:rsidRDefault="008550D8" w:rsidP="008550D8">
            <w:pPr>
              <w:pStyle w:val="Tabletext"/>
              <w:jc w:val="right"/>
            </w:pPr>
            <w:r>
              <w:t>$57,242</w:t>
            </w:r>
          </w:p>
        </w:tc>
      </w:tr>
      <w:tr w:rsidR="008550D8" w:rsidRPr="00AA6192" w:rsidTr="008550D8">
        <w:trPr>
          <w:trHeight w:hRule="exact" w:val="227"/>
        </w:trPr>
        <w:tc>
          <w:tcPr>
            <w:tcW w:w="1858" w:type="dxa"/>
            <w:vMerge/>
            <w:tcBorders>
              <w:left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8550D8" w:rsidRDefault="008550D8"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8550D8" w:rsidRDefault="008550D8" w:rsidP="008550D8">
            <w:pPr>
              <w:pStyle w:val="Tabletext"/>
              <w:jc w:val="right"/>
            </w:pPr>
            <w:r>
              <w:t>$44,853</w:t>
            </w:r>
          </w:p>
        </w:tc>
        <w:tc>
          <w:tcPr>
            <w:tcW w:w="1022" w:type="dxa"/>
            <w:tcBorders>
              <w:top w:val="nil"/>
              <w:left w:val="nil"/>
              <w:bottom w:val="nil"/>
              <w:right w:val="nil"/>
            </w:tcBorders>
            <w:shd w:val="clear" w:color="auto" w:fill="auto"/>
            <w:noWrap/>
            <w:vAlign w:val="bottom"/>
            <w:hideMark/>
          </w:tcPr>
          <w:p w:rsidR="008550D8" w:rsidRDefault="008550D8" w:rsidP="008550D8">
            <w:pPr>
              <w:pStyle w:val="Tabletext"/>
              <w:jc w:val="right"/>
            </w:pPr>
            <w:r>
              <w:t>$47,603</w:t>
            </w:r>
          </w:p>
        </w:tc>
        <w:tc>
          <w:tcPr>
            <w:tcW w:w="1022" w:type="dxa"/>
            <w:tcBorders>
              <w:top w:val="nil"/>
              <w:left w:val="nil"/>
              <w:bottom w:val="nil"/>
              <w:right w:val="single" w:sz="4" w:space="0" w:color="auto"/>
            </w:tcBorders>
            <w:shd w:val="clear" w:color="auto" w:fill="auto"/>
            <w:noWrap/>
            <w:vAlign w:val="bottom"/>
            <w:hideMark/>
          </w:tcPr>
          <w:p w:rsidR="008550D8" w:rsidRDefault="008550D8" w:rsidP="008550D8">
            <w:pPr>
              <w:pStyle w:val="Tabletext"/>
              <w:jc w:val="right"/>
            </w:pPr>
            <w:r>
              <w:t>$54,767</w:t>
            </w:r>
          </w:p>
        </w:tc>
        <w:tc>
          <w:tcPr>
            <w:tcW w:w="1020" w:type="dxa"/>
            <w:tcBorders>
              <w:top w:val="nil"/>
              <w:left w:val="single" w:sz="4" w:space="0" w:color="auto"/>
              <w:bottom w:val="nil"/>
            </w:tcBorders>
            <w:vAlign w:val="bottom"/>
          </w:tcPr>
          <w:p w:rsidR="008550D8" w:rsidRDefault="008550D8" w:rsidP="008550D8">
            <w:pPr>
              <w:pStyle w:val="Tabletext"/>
              <w:jc w:val="right"/>
            </w:pPr>
            <w:r>
              <w:t>$44,773</w:t>
            </w:r>
          </w:p>
        </w:tc>
        <w:tc>
          <w:tcPr>
            <w:tcW w:w="1022" w:type="dxa"/>
            <w:tcBorders>
              <w:top w:val="nil"/>
              <w:bottom w:val="nil"/>
            </w:tcBorders>
            <w:vAlign w:val="bottom"/>
          </w:tcPr>
          <w:p w:rsidR="008550D8" w:rsidRDefault="008550D8" w:rsidP="008550D8">
            <w:pPr>
              <w:pStyle w:val="Tabletext"/>
              <w:jc w:val="right"/>
            </w:pPr>
            <w:r>
              <w:t>$46,282</w:t>
            </w:r>
          </w:p>
        </w:tc>
        <w:tc>
          <w:tcPr>
            <w:tcW w:w="1022" w:type="dxa"/>
            <w:tcBorders>
              <w:top w:val="nil"/>
              <w:bottom w:val="nil"/>
              <w:right w:val="single" w:sz="4" w:space="0" w:color="auto"/>
            </w:tcBorders>
            <w:vAlign w:val="bottom"/>
          </w:tcPr>
          <w:p w:rsidR="008550D8" w:rsidRDefault="008550D8" w:rsidP="008550D8">
            <w:pPr>
              <w:pStyle w:val="Tabletext"/>
              <w:jc w:val="right"/>
            </w:pPr>
            <w:r>
              <w:t>$50,286</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Default="008550D8"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$38,450</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$43,776</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$43,944</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$36,979</w:t>
            </w:r>
          </w:p>
        </w:tc>
        <w:tc>
          <w:tcPr>
            <w:tcW w:w="1022" w:type="dxa"/>
            <w:tcBorders>
              <w:top w:val="nil"/>
              <w:bottom w:val="single" w:sz="4" w:space="0" w:color="auto"/>
            </w:tcBorders>
            <w:vAlign w:val="bottom"/>
          </w:tcPr>
          <w:p w:rsidR="008550D8" w:rsidRDefault="008550D8" w:rsidP="008550D8">
            <w:pPr>
              <w:pStyle w:val="Tabletext"/>
              <w:jc w:val="right"/>
            </w:pPr>
            <w:r>
              <w:t>$41,238</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$34,888</w:t>
            </w:r>
          </w:p>
        </w:tc>
      </w:tr>
      <w:tr w:rsidR="008550D8"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8550D8" w:rsidRDefault="008550D8" w:rsidP="00C55824">
            <w:pPr>
              <w:pStyle w:val="Tabletext"/>
            </w:pPr>
            <w:r>
              <w:t>Engineering and related technologies</w:t>
            </w:r>
          </w:p>
          <w:p w:rsidR="008550D8" w:rsidRDefault="008550D8" w:rsidP="00C55824">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8550D8" w:rsidRDefault="008550D8" w:rsidP="008550D8">
            <w:pPr>
              <w:pStyle w:val="Tabletext"/>
              <w:jc w:val="right"/>
            </w:pPr>
            <w:r>
              <w:t>$49,647</w:t>
            </w:r>
          </w:p>
        </w:tc>
        <w:tc>
          <w:tcPr>
            <w:tcW w:w="1022" w:type="dxa"/>
            <w:tcBorders>
              <w:top w:val="single" w:sz="4" w:space="0" w:color="auto"/>
              <w:left w:val="nil"/>
              <w:bottom w:val="nil"/>
              <w:right w:val="nil"/>
            </w:tcBorders>
            <w:shd w:val="clear" w:color="auto" w:fill="auto"/>
            <w:noWrap/>
            <w:vAlign w:val="bottom"/>
            <w:hideMark/>
          </w:tcPr>
          <w:p w:rsidR="008550D8" w:rsidRDefault="008550D8" w:rsidP="008550D8">
            <w:pPr>
              <w:pStyle w:val="Tabletext"/>
              <w:jc w:val="right"/>
            </w:pPr>
            <w:r>
              <w:t>$52,644</w:t>
            </w:r>
          </w:p>
        </w:tc>
        <w:tc>
          <w:tcPr>
            <w:tcW w:w="1022" w:type="dxa"/>
            <w:tcBorders>
              <w:top w:val="single" w:sz="4" w:space="0" w:color="auto"/>
              <w:left w:val="nil"/>
              <w:bottom w:val="nil"/>
              <w:right w:val="single" w:sz="4" w:space="0" w:color="auto"/>
            </w:tcBorders>
            <w:shd w:val="clear" w:color="auto" w:fill="auto"/>
            <w:noWrap/>
            <w:vAlign w:val="bottom"/>
            <w:hideMark/>
          </w:tcPr>
          <w:p w:rsidR="008550D8" w:rsidRDefault="008550D8" w:rsidP="008550D8">
            <w:pPr>
              <w:pStyle w:val="Tabletext"/>
              <w:jc w:val="right"/>
            </w:pPr>
            <w:r>
              <w:t>$69,145</w:t>
            </w:r>
          </w:p>
        </w:tc>
        <w:tc>
          <w:tcPr>
            <w:tcW w:w="1020" w:type="dxa"/>
            <w:tcBorders>
              <w:top w:val="single" w:sz="4" w:space="0" w:color="auto"/>
              <w:left w:val="single" w:sz="4" w:space="0" w:color="auto"/>
              <w:bottom w:val="nil"/>
            </w:tcBorders>
            <w:vAlign w:val="bottom"/>
          </w:tcPr>
          <w:p w:rsidR="008550D8" w:rsidRDefault="008550D8" w:rsidP="008550D8">
            <w:pPr>
              <w:pStyle w:val="Tabletext"/>
              <w:jc w:val="right"/>
            </w:pPr>
            <w:r>
              <w:t>$46,306</w:t>
            </w:r>
          </w:p>
        </w:tc>
        <w:tc>
          <w:tcPr>
            <w:tcW w:w="1022" w:type="dxa"/>
            <w:tcBorders>
              <w:top w:val="single" w:sz="4" w:space="0" w:color="auto"/>
              <w:bottom w:val="nil"/>
            </w:tcBorders>
            <w:vAlign w:val="bottom"/>
          </w:tcPr>
          <w:p w:rsidR="008550D8" w:rsidRDefault="008550D8" w:rsidP="008550D8">
            <w:pPr>
              <w:pStyle w:val="Tabletext"/>
              <w:jc w:val="right"/>
            </w:pPr>
            <w:r>
              <w:t>$46,885</w:t>
            </w:r>
          </w:p>
        </w:tc>
        <w:tc>
          <w:tcPr>
            <w:tcW w:w="1022" w:type="dxa"/>
            <w:tcBorders>
              <w:top w:val="single" w:sz="4" w:space="0" w:color="auto"/>
              <w:bottom w:val="nil"/>
              <w:right w:val="single" w:sz="4" w:space="0" w:color="auto"/>
            </w:tcBorders>
            <w:vAlign w:val="bottom"/>
          </w:tcPr>
          <w:p w:rsidR="008550D8" w:rsidRDefault="008550D8" w:rsidP="008550D8">
            <w:pPr>
              <w:pStyle w:val="Tabletext"/>
              <w:jc w:val="right"/>
            </w:pPr>
            <w:r>
              <w:t>$69,979</w:t>
            </w:r>
          </w:p>
        </w:tc>
      </w:tr>
      <w:tr w:rsidR="008550D8" w:rsidRPr="00AA6192" w:rsidTr="008550D8">
        <w:trPr>
          <w:trHeight w:hRule="exact" w:val="227"/>
        </w:trPr>
        <w:tc>
          <w:tcPr>
            <w:tcW w:w="1858" w:type="dxa"/>
            <w:vMerge/>
            <w:tcBorders>
              <w:left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8550D8" w:rsidRDefault="008550D8"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8550D8" w:rsidRDefault="008550D8" w:rsidP="008550D8">
            <w:pPr>
              <w:pStyle w:val="Tabletext"/>
              <w:jc w:val="right"/>
            </w:pPr>
            <w:r>
              <w:t>$41,873</w:t>
            </w:r>
          </w:p>
        </w:tc>
        <w:tc>
          <w:tcPr>
            <w:tcW w:w="1022" w:type="dxa"/>
            <w:tcBorders>
              <w:top w:val="nil"/>
              <w:left w:val="nil"/>
              <w:bottom w:val="nil"/>
              <w:right w:val="nil"/>
            </w:tcBorders>
            <w:shd w:val="clear" w:color="auto" w:fill="auto"/>
            <w:noWrap/>
            <w:vAlign w:val="bottom"/>
            <w:hideMark/>
          </w:tcPr>
          <w:p w:rsidR="008550D8" w:rsidRDefault="008550D8" w:rsidP="008550D8">
            <w:pPr>
              <w:pStyle w:val="Tabletext"/>
              <w:jc w:val="right"/>
            </w:pPr>
            <w:r>
              <w:t>$47,110</w:t>
            </w:r>
          </w:p>
        </w:tc>
        <w:tc>
          <w:tcPr>
            <w:tcW w:w="1022" w:type="dxa"/>
            <w:tcBorders>
              <w:top w:val="nil"/>
              <w:left w:val="nil"/>
              <w:bottom w:val="nil"/>
              <w:right w:val="single" w:sz="4" w:space="0" w:color="auto"/>
            </w:tcBorders>
            <w:shd w:val="clear" w:color="auto" w:fill="auto"/>
            <w:noWrap/>
            <w:vAlign w:val="bottom"/>
            <w:hideMark/>
          </w:tcPr>
          <w:p w:rsidR="008550D8" w:rsidRDefault="008550D8" w:rsidP="008550D8">
            <w:pPr>
              <w:pStyle w:val="Tabletext"/>
              <w:jc w:val="right"/>
            </w:pPr>
            <w:r>
              <w:t>$57,834</w:t>
            </w:r>
          </w:p>
        </w:tc>
        <w:tc>
          <w:tcPr>
            <w:tcW w:w="1020" w:type="dxa"/>
            <w:tcBorders>
              <w:top w:val="nil"/>
              <w:left w:val="single" w:sz="4" w:space="0" w:color="auto"/>
              <w:bottom w:val="nil"/>
            </w:tcBorders>
            <w:vAlign w:val="bottom"/>
          </w:tcPr>
          <w:p w:rsidR="008550D8" w:rsidRDefault="008550D8" w:rsidP="008550D8">
            <w:pPr>
              <w:pStyle w:val="Tabletext"/>
              <w:jc w:val="right"/>
            </w:pPr>
            <w:r>
              <w:t>$37,142</w:t>
            </w:r>
          </w:p>
        </w:tc>
        <w:tc>
          <w:tcPr>
            <w:tcW w:w="1022" w:type="dxa"/>
            <w:tcBorders>
              <w:top w:val="nil"/>
              <w:bottom w:val="nil"/>
            </w:tcBorders>
            <w:vAlign w:val="bottom"/>
          </w:tcPr>
          <w:p w:rsidR="008550D8" w:rsidRDefault="008550D8" w:rsidP="008550D8">
            <w:pPr>
              <w:pStyle w:val="Tabletext"/>
              <w:jc w:val="right"/>
            </w:pPr>
            <w:r>
              <w:t>$40,885</w:t>
            </w:r>
          </w:p>
        </w:tc>
        <w:tc>
          <w:tcPr>
            <w:tcW w:w="1022" w:type="dxa"/>
            <w:tcBorders>
              <w:top w:val="nil"/>
              <w:bottom w:val="nil"/>
              <w:right w:val="single" w:sz="4" w:space="0" w:color="auto"/>
            </w:tcBorders>
            <w:vAlign w:val="bottom"/>
          </w:tcPr>
          <w:p w:rsidR="008550D8" w:rsidRDefault="008550D8" w:rsidP="008550D8">
            <w:pPr>
              <w:pStyle w:val="Tabletext"/>
              <w:jc w:val="right"/>
            </w:pPr>
            <w:r>
              <w:t>$55,554</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Default="008550D8"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$29,835</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$37,532</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$44,484</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$23,978</w:t>
            </w:r>
          </w:p>
        </w:tc>
        <w:tc>
          <w:tcPr>
            <w:tcW w:w="1022" w:type="dxa"/>
            <w:tcBorders>
              <w:top w:val="nil"/>
              <w:bottom w:val="single" w:sz="4" w:space="0" w:color="auto"/>
            </w:tcBorders>
            <w:vAlign w:val="bottom"/>
          </w:tcPr>
          <w:p w:rsidR="008550D8" w:rsidRDefault="008550D8" w:rsidP="008550D8">
            <w:pPr>
              <w:pStyle w:val="Tabletext"/>
              <w:jc w:val="right"/>
            </w:pPr>
            <w:r>
              <w:t>$32,103</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$46,216</w:t>
            </w:r>
          </w:p>
        </w:tc>
      </w:tr>
      <w:tr w:rsidR="008550D8"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8550D8" w:rsidRDefault="008550D8" w:rsidP="004736E2">
            <w:pPr>
              <w:pStyle w:val="Tabletext"/>
            </w:pPr>
            <w:r>
              <w:t>Health</w:t>
            </w:r>
          </w:p>
          <w:p w:rsidR="008550D8" w:rsidRDefault="008550D8" w:rsidP="004736E2">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8550D8" w:rsidRDefault="008550D8" w:rsidP="008550D8">
            <w:pPr>
              <w:pStyle w:val="Tabletext"/>
              <w:jc w:val="right"/>
            </w:pPr>
            <w:r>
              <w:t>$86,396</w:t>
            </w:r>
          </w:p>
        </w:tc>
        <w:tc>
          <w:tcPr>
            <w:tcW w:w="1022" w:type="dxa"/>
            <w:tcBorders>
              <w:top w:val="single" w:sz="4" w:space="0" w:color="auto"/>
              <w:left w:val="nil"/>
              <w:bottom w:val="nil"/>
              <w:right w:val="nil"/>
            </w:tcBorders>
            <w:shd w:val="clear" w:color="auto" w:fill="auto"/>
            <w:noWrap/>
            <w:vAlign w:val="bottom"/>
            <w:hideMark/>
          </w:tcPr>
          <w:p w:rsidR="008550D8" w:rsidRDefault="008550D8" w:rsidP="008550D8">
            <w:pPr>
              <w:pStyle w:val="Tabletext"/>
              <w:jc w:val="right"/>
            </w:pPr>
            <w:r>
              <w:t>$82,585</w:t>
            </w:r>
          </w:p>
        </w:tc>
        <w:tc>
          <w:tcPr>
            <w:tcW w:w="1022" w:type="dxa"/>
            <w:tcBorders>
              <w:top w:val="single" w:sz="4" w:space="0" w:color="auto"/>
              <w:left w:val="nil"/>
              <w:bottom w:val="nil"/>
              <w:right w:val="single" w:sz="4" w:space="0" w:color="auto"/>
            </w:tcBorders>
            <w:shd w:val="clear" w:color="auto" w:fill="auto"/>
            <w:noWrap/>
            <w:vAlign w:val="bottom"/>
            <w:hideMark/>
          </w:tcPr>
          <w:p w:rsidR="008550D8" w:rsidRDefault="008550D8" w:rsidP="008550D8">
            <w:pPr>
              <w:pStyle w:val="Tabletext"/>
              <w:jc w:val="right"/>
            </w:pPr>
            <w:r>
              <w:t>$117,401</w:t>
            </w:r>
          </w:p>
        </w:tc>
        <w:tc>
          <w:tcPr>
            <w:tcW w:w="1020" w:type="dxa"/>
            <w:tcBorders>
              <w:top w:val="single" w:sz="4" w:space="0" w:color="auto"/>
              <w:left w:val="single" w:sz="4" w:space="0" w:color="auto"/>
              <w:bottom w:val="nil"/>
            </w:tcBorders>
            <w:vAlign w:val="bottom"/>
          </w:tcPr>
          <w:p w:rsidR="008550D8" w:rsidRDefault="008550D8" w:rsidP="008550D8">
            <w:pPr>
              <w:pStyle w:val="Tabletext"/>
              <w:jc w:val="right"/>
            </w:pPr>
            <w:r>
              <w:t>$56,262</w:t>
            </w:r>
          </w:p>
        </w:tc>
        <w:tc>
          <w:tcPr>
            <w:tcW w:w="1022" w:type="dxa"/>
            <w:tcBorders>
              <w:top w:val="single" w:sz="4" w:space="0" w:color="auto"/>
              <w:bottom w:val="nil"/>
            </w:tcBorders>
            <w:vAlign w:val="bottom"/>
          </w:tcPr>
          <w:p w:rsidR="008550D8" w:rsidRDefault="008550D8" w:rsidP="008550D8">
            <w:pPr>
              <w:pStyle w:val="Tabletext"/>
              <w:jc w:val="right"/>
            </w:pPr>
            <w:r>
              <w:t>$61,563</w:t>
            </w:r>
          </w:p>
        </w:tc>
        <w:tc>
          <w:tcPr>
            <w:tcW w:w="1022" w:type="dxa"/>
            <w:tcBorders>
              <w:top w:val="single" w:sz="4" w:space="0" w:color="auto"/>
              <w:bottom w:val="nil"/>
              <w:right w:val="single" w:sz="4" w:space="0" w:color="auto"/>
            </w:tcBorders>
            <w:vAlign w:val="bottom"/>
          </w:tcPr>
          <w:p w:rsidR="008550D8" w:rsidRDefault="008550D8" w:rsidP="008550D8">
            <w:pPr>
              <w:pStyle w:val="Tabletext"/>
              <w:jc w:val="right"/>
            </w:pPr>
            <w:r>
              <w:t>$75,286</w:t>
            </w:r>
          </w:p>
        </w:tc>
      </w:tr>
      <w:tr w:rsidR="008550D8" w:rsidRPr="00AA6192" w:rsidTr="008550D8">
        <w:trPr>
          <w:trHeight w:hRule="exact" w:val="227"/>
        </w:trPr>
        <w:tc>
          <w:tcPr>
            <w:tcW w:w="1858" w:type="dxa"/>
            <w:vMerge/>
            <w:tcBorders>
              <w:left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8550D8" w:rsidRDefault="008550D8"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8550D8" w:rsidRDefault="008550D8" w:rsidP="008550D8">
            <w:pPr>
              <w:pStyle w:val="Tabletext"/>
              <w:jc w:val="right"/>
            </w:pPr>
            <w:r>
              <w:t>$50,709</w:t>
            </w:r>
          </w:p>
        </w:tc>
        <w:tc>
          <w:tcPr>
            <w:tcW w:w="1022" w:type="dxa"/>
            <w:tcBorders>
              <w:top w:val="nil"/>
              <w:left w:val="nil"/>
              <w:bottom w:val="nil"/>
              <w:right w:val="nil"/>
            </w:tcBorders>
            <w:shd w:val="clear" w:color="auto" w:fill="auto"/>
            <w:noWrap/>
            <w:vAlign w:val="bottom"/>
            <w:hideMark/>
          </w:tcPr>
          <w:p w:rsidR="008550D8" w:rsidRDefault="008550D8" w:rsidP="008550D8">
            <w:pPr>
              <w:pStyle w:val="Tabletext"/>
              <w:jc w:val="right"/>
            </w:pPr>
            <w:r>
              <w:t>$60,358</w:t>
            </w:r>
          </w:p>
        </w:tc>
        <w:tc>
          <w:tcPr>
            <w:tcW w:w="1022" w:type="dxa"/>
            <w:tcBorders>
              <w:top w:val="nil"/>
              <w:left w:val="nil"/>
              <w:bottom w:val="nil"/>
              <w:right w:val="single" w:sz="4" w:space="0" w:color="auto"/>
            </w:tcBorders>
            <w:shd w:val="clear" w:color="auto" w:fill="auto"/>
            <w:noWrap/>
            <w:vAlign w:val="bottom"/>
            <w:hideMark/>
          </w:tcPr>
          <w:p w:rsidR="008550D8" w:rsidRDefault="008550D8" w:rsidP="008550D8">
            <w:pPr>
              <w:pStyle w:val="Tabletext"/>
              <w:jc w:val="right"/>
            </w:pPr>
            <w:r>
              <w:t>$77,876</w:t>
            </w:r>
          </w:p>
        </w:tc>
        <w:tc>
          <w:tcPr>
            <w:tcW w:w="1020" w:type="dxa"/>
            <w:tcBorders>
              <w:top w:val="nil"/>
              <w:left w:val="single" w:sz="4" w:space="0" w:color="auto"/>
              <w:bottom w:val="nil"/>
            </w:tcBorders>
            <w:vAlign w:val="bottom"/>
          </w:tcPr>
          <w:p w:rsidR="008550D8" w:rsidRDefault="008550D8" w:rsidP="008550D8">
            <w:pPr>
              <w:pStyle w:val="Tabletext"/>
              <w:jc w:val="right"/>
            </w:pPr>
            <w:r>
              <w:t>$46,309</w:t>
            </w:r>
          </w:p>
        </w:tc>
        <w:tc>
          <w:tcPr>
            <w:tcW w:w="1022" w:type="dxa"/>
            <w:tcBorders>
              <w:top w:val="nil"/>
              <w:bottom w:val="nil"/>
            </w:tcBorders>
            <w:vAlign w:val="bottom"/>
          </w:tcPr>
          <w:p w:rsidR="008550D8" w:rsidRDefault="008550D8" w:rsidP="008550D8">
            <w:pPr>
              <w:pStyle w:val="Tabletext"/>
              <w:jc w:val="right"/>
            </w:pPr>
            <w:r>
              <w:t>$51,105</w:t>
            </w:r>
          </w:p>
        </w:tc>
        <w:tc>
          <w:tcPr>
            <w:tcW w:w="1022" w:type="dxa"/>
            <w:tcBorders>
              <w:top w:val="nil"/>
              <w:bottom w:val="nil"/>
              <w:right w:val="single" w:sz="4" w:space="0" w:color="auto"/>
            </w:tcBorders>
            <w:vAlign w:val="bottom"/>
          </w:tcPr>
          <w:p w:rsidR="008550D8" w:rsidRDefault="008550D8" w:rsidP="008550D8">
            <w:pPr>
              <w:pStyle w:val="Tabletext"/>
              <w:jc w:val="right"/>
            </w:pPr>
            <w:r>
              <w:t>$59,159</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Default="008550D8"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$35,573</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$44,423</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$51,370</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$37,645</w:t>
            </w:r>
          </w:p>
        </w:tc>
        <w:tc>
          <w:tcPr>
            <w:tcW w:w="1022" w:type="dxa"/>
            <w:tcBorders>
              <w:top w:val="nil"/>
              <w:bottom w:val="single" w:sz="4" w:space="0" w:color="auto"/>
            </w:tcBorders>
            <w:vAlign w:val="bottom"/>
          </w:tcPr>
          <w:p w:rsidR="008550D8" w:rsidRDefault="008550D8" w:rsidP="008550D8">
            <w:pPr>
              <w:pStyle w:val="Tabletext"/>
              <w:jc w:val="right"/>
            </w:pPr>
            <w:r>
              <w:t>$41,319</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$38,868</w:t>
            </w:r>
          </w:p>
        </w:tc>
      </w:tr>
      <w:tr w:rsidR="008550D8"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8550D8" w:rsidRDefault="008550D8" w:rsidP="004736E2">
            <w:pPr>
              <w:pStyle w:val="Tabletext"/>
            </w:pPr>
            <w:r>
              <w:t>Information technology</w:t>
            </w:r>
          </w:p>
          <w:p w:rsidR="008550D8" w:rsidRDefault="008550D8" w:rsidP="004736E2">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8550D8" w:rsidRDefault="008550D8" w:rsidP="008550D8">
            <w:pPr>
              <w:pStyle w:val="Tabletext"/>
              <w:jc w:val="right"/>
            </w:pPr>
            <w:r>
              <w:t>$47,496</w:t>
            </w:r>
          </w:p>
        </w:tc>
        <w:tc>
          <w:tcPr>
            <w:tcW w:w="1022" w:type="dxa"/>
            <w:tcBorders>
              <w:top w:val="single" w:sz="4" w:space="0" w:color="auto"/>
              <w:left w:val="nil"/>
              <w:bottom w:val="nil"/>
              <w:right w:val="nil"/>
            </w:tcBorders>
            <w:shd w:val="clear" w:color="auto" w:fill="auto"/>
            <w:noWrap/>
            <w:vAlign w:val="bottom"/>
            <w:hideMark/>
          </w:tcPr>
          <w:p w:rsidR="008550D8" w:rsidRDefault="008550D8" w:rsidP="008550D8">
            <w:pPr>
              <w:pStyle w:val="Tabletext"/>
              <w:jc w:val="right"/>
            </w:pPr>
            <w:r>
              <w:t>$54,000</w:t>
            </w:r>
          </w:p>
        </w:tc>
        <w:tc>
          <w:tcPr>
            <w:tcW w:w="1022" w:type="dxa"/>
            <w:tcBorders>
              <w:top w:val="single" w:sz="4" w:space="0" w:color="auto"/>
              <w:left w:val="nil"/>
              <w:bottom w:val="nil"/>
              <w:right w:val="single" w:sz="4" w:space="0" w:color="auto"/>
            </w:tcBorders>
            <w:shd w:val="clear" w:color="auto" w:fill="auto"/>
            <w:noWrap/>
            <w:vAlign w:val="bottom"/>
            <w:hideMark/>
          </w:tcPr>
          <w:p w:rsidR="008550D8" w:rsidRDefault="008550D8" w:rsidP="008550D8">
            <w:pPr>
              <w:pStyle w:val="Tabletext"/>
              <w:jc w:val="right"/>
            </w:pPr>
            <w:r>
              <w:t>$70,377</w:t>
            </w:r>
          </w:p>
        </w:tc>
        <w:tc>
          <w:tcPr>
            <w:tcW w:w="1020" w:type="dxa"/>
            <w:tcBorders>
              <w:top w:val="single" w:sz="4" w:space="0" w:color="auto"/>
              <w:left w:val="single" w:sz="4" w:space="0" w:color="auto"/>
              <w:bottom w:val="nil"/>
            </w:tcBorders>
            <w:vAlign w:val="bottom"/>
          </w:tcPr>
          <w:p w:rsidR="008550D8" w:rsidRDefault="008550D8" w:rsidP="008550D8">
            <w:pPr>
              <w:pStyle w:val="Tabletext"/>
              <w:jc w:val="right"/>
            </w:pPr>
            <w:r>
              <w:t>$48,682</w:t>
            </w:r>
          </w:p>
        </w:tc>
        <w:tc>
          <w:tcPr>
            <w:tcW w:w="1022" w:type="dxa"/>
            <w:tcBorders>
              <w:top w:val="single" w:sz="4" w:space="0" w:color="auto"/>
              <w:bottom w:val="nil"/>
            </w:tcBorders>
            <w:vAlign w:val="bottom"/>
          </w:tcPr>
          <w:p w:rsidR="008550D8" w:rsidRDefault="008550D8" w:rsidP="008550D8">
            <w:pPr>
              <w:pStyle w:val="Tabletext"/>
              <w:jc w:val="right"/>
            </w:pPr>
            <w:r>
              <w:t>$49,846</w:t>
            </w:r>
          </w:p>
        </w:tc>
        <w:tc>
          <w:tcPr>
            <w:tcW w:w="1022" w:type="dxa"/>
            <w:tcBorders>
              <w:top w:val="single" w:sz="4" w:space="0" w:color="auto"/>
              <w:bottom w:val="nil"/>
              <w:right w:val="single" w:sz="4" w:space="0" w:color="auto"/>
            </w:tcBorders>
            <w:vAlign w:val="bottom"/>
          </w:tcPr>
          <w:p w:rsidR="008550D8" w:rsidRDefault="008550D8" w:rsidP="008550D8">
            <w:pPr>
              <w:pStyle w:val="Tabletext"/>
              <w:jc w:val="right"/>
            </w:pPr>
            <w:r>
              <w:t>$66,525</w:t>
            </w:r>
          </w:p>
        </w:tc>
      </w:tr>
      <w:tr w:rsidR="008550D8" w:rsidRPr="00AA6192" w:rsidTr="008550D8">
        <w:trPr>
          <w:trHeight w:hRule="exact" w:val="227"/>
        </w:trPr>
        <w:tc>
          <w:tcPr>
            <w:tcW w:w="1858" w:type="dxa"/>
            <w:vMerge/>
            <w:tcBorders>
              <w:left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8550D8" w:rsidRDefault="008550D8"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8550D8" w:rsidRDefault="008550D8" w:rsidP="008550D8">
            <w:pPr>
              <w:pStyle w:val="Tabletext"/>
              <w:jc w:val="right"/>
            </w:pPr>
            <w:r>
              <w:t>$40,426</w:t>
            </w:r>
          </w:p>
        </w:tc>
        <w:tc>
          <w:tcPr>
            <w:tcW w:w="1022" w:type="dxa"/>
            <w:tcBorders>
              <w:top w:val="nil"/>
              <w:left w:val="nil"/>
              <w:bottom w:val="nil"/>
              <w:right w:val="nil"/>
            </w:tcBorders>
            <w:shd w:val="clear" w:color="auto" w:fill="auto"/>
            <w:noWrap/>
            <w:vAlign w:val="bottom"/>
            <w:hideMark/>
          </w:tcPr>
          <w:p w:rsidR="008550D8" w:rsidRDefault="008550D8" w:rsidP="008550D8">
            <w:pPr>
              <w:pStyle w:val="Tabletext"/>
              <w:jc w:val="right"/>
            </w:pPr>
            <w:r>
              <w:t>$46,397</w:t>
            </w:r>
          </w:p>
        </w:tc>
        <w:tc>
          <w:tcPr>
            <w:tcW w:w="1022" w:type="dxa"/>
            <w:tcBorders>
              <w:top w:val="nil"/>
              <w:left w:val="nil"/>
              <w:bottom w:val="nil"/>
              <w:right w:val="single" w:sz="4" w:space="0" w:color="auto"/>
            </w:tcBorders>
            <w:shd w:val="clear" w:color="auto" w:fill="auto"/>
            <w:noWrap/>
            <w:vAlign w:val="bottom"/>
            <w:hideMark/>
          </w:tcPr>
          <w:p w:rsidR="008550D8" w:rsidRDefault="008550D8" w:rsidP="008550D8">
            <w:pPr>
              <w:pStyle w:val="Tabletext"/>
              <w:jc w:val="right"/>
            </w:pPr>
            <w:r>
              <w:t>$56,654</w:t>
            </w:r>
          </w:p>
        </w:tc>
        <w:tc>
          <w:tcPr>
            <w:tcW w:w="1020" w:type="dxa"/>
            <w:tcBorders>
              <w:top w:val="nil"/>
              <w:left w:val="single" w:sz="4" w:space="0" w:color="auto"/>
              <w:bottom w:val="nil"/>
            </w:tcBorders>
            <w:vAlign w:val="bottom"/>
          </w:tcPr>
          <w:p w:rsidR="008550D8" w:rsidRDefault="008550D8" w:rsidP="008550D8">
            <w:pPr>
              <w:pStyle w:val="Tabletext"/>
              <w:jc w:val="right"/>
            </w:pPr>
            <w:r>
              <w:t>$42,580</w:t>
            </w:r>
          </w:p>
        </w:tc>
        <w:tc>
          <w:tcPr>
            <w:tcW w:w="1022" w:type="dxa"/>
            <w:tcBorders>
              <w:top w:val="nil"/>
              <w:bottom w:val="nil"/>
            </w:tcBorders>
            <w:vAlign w:val="bottom"/>
          </w:tcPr>
          <w:p w:rsidR="008550D8" w:rsidRDefault="008550D8" w:rsidP="008550D8">
            <w:pPr>
              <w:pStyle w:val="Tabletext"/>
              <w:jc w:val="right"/>
            </w:pPr>
            <w:r>
              <w:t>$44,572</w:t>
            </w:r>
          </w:p>
        </w:tc>
        <w:tc>
          <w:tcPr>
            <w:tcW w:w="1022" w:type="dxa"/>
            <w:tcBorders>
              <w:top w:val="nil"/>
              <w:bottom w:val="nil"/>
              <w:right w:val="single" w:sz="4" w:space="0" w:color="auto"/>
            </w:tcBorders>
            <w:vAlign w:val="bottom"/>
          </w:tcPr>
          <w:p w:rsidR="008550D8" w:rsidRDefault="008550D8" w:rsidP="008550D8">
            <w:pPr>
              <w:pStyle w:val="Tabletext"/>
              <w:jc w:val="right"/>
            </w:pPr>
            <w:r>
              <w:t>$54,883</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Default="008550D8"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$28,638</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$35,176</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$45,489</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$37,357</w:t>
            </w:r>
          </w:p>
        </w:tc>
        <w:tc>
          <w:tcPr>
            <w:tcW w:w="1022" w:type="dxa"/>
            <w:tcBorders>
              <w:top w:val="nil"/>
              <w:bottom w:val="single" w:sz="4" w:space="0" w:color="auto"/>
            </w:tcBorders>
            <w:vAlign w:val="bottom"/>
          </w:tcPr>
          <w:p w:rsidR="008550D8" w:rsidRDefault="008550D8" w:rsidP="008550D8">
            <w:pPr>
              <w:pStyle w:val="Tabletext"/>
              <w:jc w:val="right"/>
            </w:pPr>
            <w:r>
              <w:t>$30,315</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$42,342</w:t>
            </w:r>
          </w:p>
        </w:tc>
      </w:tr>
      <w:tr w:rsidR="008550D8"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8550D8" w:rsidRDefault="008550D8" w:rsidP="004736E2">
            <w:pPr>
              <w:pStyle w:val="Tabletext"/>
            </w:pPr>
            <w:r>
              <w:t>Management and commerce</w:t>
            </w: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8550D8" w:rsidRDefault="008550D8" w:rsidP="008550D8">
            <w:pPr>
              <w:pStyle w:val="Tabletext"/>
              <w:jc w:val="right"/>
            </w:pPr>
            <w:r>
              <w:t>$46,265</w:t>
            </w:r>
          </w:p>
        </w:tc>
        <w:tc>
          <w:tcPr>
            <w:tcW w:w="1022" w:type="dxa"/>
            <w:tcBorders>
              <w:top w:val="single" w:sz="4" w:space="0" w:color="auto"/>
              <w:left w:val="nil"/>
              <w:bottom w:val="nil"/>
              <w:right w:val="nil"/>
            </w:tcBorders>
            <w:shd w:val="clear" w:color="auto" w:fill="auto"/>
            <w:noWrap/>
            <w:vAlign w:val="bottom"/>
            <w:hideMark/>
          </w:tcPr>
          <w:p w:rsidR="008550D8" w:rsidRDefault="008550D8" w:rsidP="008550D8">
            <w:pPr>
              <w:pStyle w:val="Tabletext"/>
              <w:jc w:val="right"/>
            </w:pPr>
            <w:r>
              <w:t>$51,963</w:t>
            </w:r>
          </w:p>
        </w:tc>
        <w:tc>
          <w:tcPr>
            <w:tcW w:w="1022" w:type="dxa"/>
            <w:tcBorders>
              <w:top w:val="single" w:sz="4" w:space="0" w:color="auto"/>
              <w:left w:val="nil"/>
              <w:bottom w:val="nil"/>
              <w:right w:val="single" w:sz="4" w:space="0" w:color="auto"/>
            </w:tcBorders>
            <w:shd w:val="clear" w:color="auto" w:fill="auto"/>
            <w:noWrap/>
            <w:vAlign w:val="bottom"/>
            <w:hideMark/>
          </w:tcPr>
          <w:p w:rsidR="008550D8" w:rsidRDefault="008550D8" w:rsidP="008550D8">
            <w:pPr>
              <w:pStyle w:val="Tabletext"/>
              <w:jc w:val="right"/>
            </w:pPr>
            <w:r>
              <w:t>$71,096</w:t>
            </w:r>
          </w:p>
        </w:tc>
        <w:tc>
          <w:tcPr>
            <w:tcW w:w="1020" w:type="dxa"/>
            <w:tcBorders>
              <w:top w:val="single" w:sz="4" w:space="0" w:color="auto"/>
              <w:left w:val="single" w:sz="4" w:space="0" w:color="auto"/>
              <w:bottom w:val="nil"/>
            </w:tcBorders>
            <w:vAlign w:val="bottom"/>
          </w:tcPr>
          <w:p w:rsidR="008550D8" w:rsidRDefault="008550D8" w:rsidP="008550D8">
            <w:pPr>
              <w:pStyle w:val="Tabletext"/>
              <w:jc w:val="right"/>
            </w:pPr>
            <w:r>
              <w:t>$44,383</w:t>
            </w:r>
          </w:p>
        </w:tc>
        <w:tc>
          <w:tcPr>
            <w:tcW w:w="1022" w:type="dxa"/>
            <w:tcBorders>
              <w:top w:val="single" w:sz="4" w:space="0" w:color="auto"/>
              <w:bottom w:val="nil"/>
            </w:tcBorders>
            <w:vAlign w:val="bottom"/>
          </w:tcPr>
          <w:p w:rsidR="008550D8" w:rsidRDefault="008550D8" w:rsidP="008550D8">
            <w:pPr>
              <w:pStyle w:val="Tabletext"/>
              <w:jc w:val="right"/>
            </w:pPr>
            <w:r>
              <w:t>$49,562</w:t>
            </w:r>
          </w:p>
        </w:tc>
        <w:tc>
          <w:tcPr>
            <w:tcW w:w="1022" w:type="dxa"/>
            <w:tcBorders>
              <w:top w:val="single" w:sz="4" w:space="0" w:color="auto"/>
              <w:bottom w:val="nil"/>
              <w:right w:val="single" w:sz="4" w:space="0" w:color="auto"/>
            </w:tcBorders>
            <w:vAlign w:val="bottom"/>
          </w:tcPr>
          <w:p w:rsidR="008550D8" w:rsidRDefault="008550D8" w:rsidP="008550D8">
            <w:pPr>
              <w:pStyle w:val="Tabletext"/>
              <w:jc w:val="right"/>
            </w:pPr>
            <w:r>
              <w:t>$62,595</w:t>
            </w:r>
          </w:p>
        </w:tc>
      </w:tr>
      <w:tr w:rsidR="008550D8" w:rsidRPr="00AA6192" w:rsidTr="008550D8">
        <w:trPr>
          <w:trHeight w:hRule="exact" w:val="227"/>
        </w:trPr>
        <w:tc>
          <w:tcPr>
            <w:tcW w:w="1858" w:type="dxa"/>
            <w:vMerge/>
            <w:tcBorders>
              <w:left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8550D8" w:rsidRDefault="008550D8"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8550D8" w:rsidRDefault="008550D8" w:rsidP="008550D8">
            <w:pPr>
              <w:pStyle w:val="Tabletext"/>
              <w:jc w:val="right"/>
            </w:pPr>
            <w:r>
              <w:t>$39,646</w:t>
            </w:r>
          </w:p>
        </w:tc>
        <w:tc>
          <w:tcPr>
            <w:tcW w:w="1022" w:type="dxa"/>
            <w:tcBorders>
              <w:top w:val="nil"/>
              <w:left w:val="nil"/>
              <w:bottom w:val="nil"/>
              <w:right w:val="nil"/>
            </w:tcBorders>
            <w:shd w:val="clear" w:color="auto" w:fill="auto"/>
            <w:noWrap/>
            <w:vAlign w:val="bottom"/>
            <w:hideMark/>
          </w:tcPr>
          <w:p w:rsidR="008550D8" w:rsidRDefault="008550D8" w:rsidP="008550D8">
            <w:pPr>
              <w:pStyle w:val="Tabletext"/>
              <w:jc w:val="right"/>
            </w:pPr>
            <w:r>
              <w:t>$44,599</w:t>
            </w:r>
          </w:p>
        </w:tc>
        <w:tc>
          <w:tcPr>
            <w:tcW w:w="1022" w:type="dxa"/>
            <w:tcBorders>
              <w:top w:val="nil"/>
              <w:left w:val="nil"/>
              <w:bottom w:val="nil"/>
              <w:right w:val="single" w:sz="4" w:space="0" w:color="auto"/>
            </w:tcBorders>
            <w:shd w:val="clear" w:color="auto" w:fill="auto"/>
            <w:noWrap/>
            <w:vAlign w:val="bottom"/>
            <w:hideMark/>
          </w:tcPr>
          <w:p w:rsidR="008550D8" w:rsidRDefault="008550D8" w:rsidP="008550D8">
            <w:pPr>
              <w:pStyle w:val="Tabletext"/>
              <w:jc w:val="right"/>
            </w:pPr>
            <w:r>
              <w:t>$57,048</w:t>
            </w:r>
          </w:p>
        </w:tc>
        <w:tc>
          <w:tcPr>
            <w:tcW w:w="1020" w:type="dxa"/>
            <w:tcBorders>
              <w:top w:val="nil"/>
              <w:left w:val="single" w:sz="4" w:space="0" w:color="auto"/>
              <w:bottom w:val="nil"/>
            </w:tcBorders>
            <w:vAlign w:val="bottom"/>
          </w:tcPr>
          <w:p w:rsidR="008550D8" w:rsidRDefault="008550D8" w:rsidP="008550D8">
            <w:pPr>
              <w:pStyle w:val="Tabletext"/>
              <w:jc w:val="right"/>
            </w:pPr>
            <w:r>
              <w:t>$37,816</w:t>
            </w:r>
          </w:p>
        </w:tc>
        <w:tc>
          <w:tcPr>
            <w:tcW w:w="1022" w:type="dxa"/>
            <w:tcBorders>
              <w:top w:val="nil"/>
              <w:bottom w:val="nil"/>
            </w:tcBorders>
            <w:vAlign w:val="bottom"/>
          </w:tcPr>
          <w:p w:rsidR="008550D8" w:rsidRDefault="008550D8" w:rsidP="008550D8">
            <w:pPr>
              <w:pStyle w:val="Tabletext"/>
              <w:jc w:val="right"/>
            </w:pPr>
            <w:r>
              <w:t>$43,174</w:t>
            </w:r>
          </w:p>
        </w:tc>
        <w:tc>
          <w:tcPr>
            <w:tcW w:w="1022" w:type="dxa"/>
            <w:tcBorders>
              <w:top w:val="nil"/>
              <w:bottom w:val="nil"/>
              <w:right w:val="single" w:sz="4" w:space="0" w:color="auto"/>
            </w:tcBorders>
            <w:vAlign w:val="bottom"/>
          </w:tcPr>
          <w:p w:rsidR="008550D8" w:rsidRDefault="008550D8" w:rsidP="008550D8">
            <w:pPr>
              <w:pStyle w:val="Tabletext"/>
              <w:jc w:val="right"/>
            </w:pPr>
            <w:r>
              <w:t>$50,228</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Default="008550D8"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$29,341</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$36,742</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$44,182</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$29,646</w:t>
            </w:r>
          </w:p>
        </w:tc>
        <w:tc>
          <w:tcPr>
            <w:tcW w:w="1022" w:type="dxa"/>
            <w:tcBorders>
              <w:top w:val="nil"/>
              <w:bottom w:val="single" w:sz="4" w:space="0" w:color="auto"/>
            </w:tcBorders>
            <w:vAlign w:val="bottom"/>
          </w:tcPr>
          <w:p w:rsidR="008550D8" w:rsidRDefault="008550D8" w:rsidP="008550D8">
            <w:pPr>
              <w:pStyle w:val="Tabletext"/>
              <w:jc w:val="right"/>
            </w:pPr>
            <w:r>
              <w:t>$35,649</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$38,734</w:t>
            </w:r>
          </w:p>
        </w:tc>
      </w:tr>
      <w:tr w:rsidR="008550D8"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8550D8" w:rsidRDefault="008550D8" w:rsidP="004736E2">
            <w:pPr>
              <w:pStyle w:val="Tabletext"/>
            </w:pPr>
            <w:r>
              <w:t>Natural and physical sciences</w:t>
            </w: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8550D8" w:rsidRDefault="008550D8" w:rsidP="008550D8">
            <w:pPr>
              <w:pStyle w:val="Tabletext"/>
              <w:jc w:val="right"/>
            </w:pPr>
            <w:r>
              <w:t>$44,138</w:t>
            </w:r>
          </w:p>
        </w:tc>
        <w:tc>
          <w:tcPr>
            <w:tcW w:w="1022" w:type="dxa"/>
            <w:tcBorders>
              <w:top w:val="single" w:sz="4" w:space="0" w:color="auto"/>
              <w:left w:val="nil"/>
              <w:bottom w:val="nil"/>
              <w:right w:val="nil"/>
            </w:tcBorders>
            <w:shd w:val="clear" w:color="auto" w:fill="auto"/>
            <w:noWrap/>
            <w:vAlign w:val="bottom"/>
            <w:hideMark/>
          </w:tcPr>
          <w:p w:rsidR="008550D8" w:rsidRDefault="008550D8" w:rsidP="008550D8">
            <w:pPr>
              <w:pStyle w:val="Tabletext"/>
              <w:jc w:val="right"/>
            </w:pPr>
            <w:r>
              <w:t>$52,590</w:t>
            </w:r>
          </w:p>
        </w:tc>
        <w:tc>
          <w:tcPr>
            <w:tcW w:w="1022" w:type="dxa"/>
            <w:tcBorders>
              <w:top w:val="single" w:sz="4" w:space="0" w:color="auto"/>
              <w:left w:val="nil"/>
              <w:bottom w:val="nil"/>
              <w:right w:val="single" w:sz="4" w:space="0" w:color="auto"/>
            </w:tcBorders>
            <w:shd w:val="clear" w:color="auto" w:fill="auto"/>
            <w:noWrap/>
            <w:vAlign w:val="bottom"/>
            <w:hideMark/>
          </w:tcPr>
          <w:p w:rsidR="008550D8" w:rsidRDefault="008550D8" w:rsidP="008550D8">
            <w:pPr>
              <w:pStyle w:val="Tabletext"/>
              <w:jc w:val="right"/>
            </w:pPr>
            <w:r>
              <w:t>$62,099</w:t>
            </w:r>
          </w:p>
        </w:tc>
        <w:tc>
          <w:tcPr>
            <w:tcW w:w="1020" w:type="dxa"/>
            <w:tcBorders>
              <w:top w:val="single" w:sz="4" w:space="0" w:color="auto"/>
              <w:left w:val="single" w:sz="4" w:space="0" w:color="auto"/>
              <w:bottom w:val="nil"/>
            </w:tcBorders>
            <w:vAlign w:val="bottom"/>
          </w:tcPr>
          <w:p w:rsidR="008550D8" w:rsidRDefault="008550D8" w:rsidP="008550D8">
            <w:pPr>
              <w:pStyle w:val="Tabletext"/>
              <w:jc w:val="right"/>
            </w:pPr>
            <w:r>
              <w:t>$43,297</w:t>
            </w:r>
          </w:p>
        </w:tc>
        <w:tc>
          <w:tcPr>
            <w:tcW w:w="1022" w:type="dxa"/>
            <w:tcBorders>
              <w:top w:val="single" w:sz="4" w:space="0" w:color="auto"/>
              <w:bottom w:val="nil"/>
            </w:tcBorders>
            <w:vAlign w:val="bottom"/>
          </w:tcPr>
          <w:p w:rsidR="008550D8" w:rsidRDefault="008550D8" w:rsidP="008550D8">
            <w:pPr>
              <w:pStyle w:val="Tabletext"/>
              <w:jc w:val="right"/>
            </w:pPr>
            <w:r>
              <w:t>$50,426</w:t>
            </w:r>
          </w:p>
        </w:tc>
        <w:tc>
          <w:tcPr>
            <w:tcW w:w="1022" w:type="dxa"/>
            <w:tcBorders>
              <w:top w:val="single" w:sz="4" w:space="0" w:color="auto"/>
              <w:bottom w:val="nil"/>
              <w:right w:val="single" w:sz="4" w:space="0" w:color="auto"/>
            </w:tcBorders>
            <w:vAlign w:val="bottom"/>
          </w:tcPr>
          <w:p w:rsidR="008550D8" w:rsidRDefault="008550D8" w:rsidP="008550D8">
            <w:pPr>
              <w:pStyle w:val="Tabletext"/>
              <w:jc w:val="right"/>
            </w:pPr>
            <w:r>
              <w:t>$60,761</w:t>
            </w:r>
          </w:p>
        </w:tc>
      </w:tr>
      <w:tr w:rsidR="008550D8" w:rsidRPr="00AA6192" w:rsidTr="008550D8">
        <w:trPr>
          <w:trHeight w:hRule="exact" w:val="227"/>
        </w:trPr>
        <w:tc>
          <w:tcPr>
            <w:tcW w:w="1858" w:type="dxa"/>
            <w:vMerge/>
            <w:tcBorders>
              <w:left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8550D8" w:rsidRDefault="008550D8"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8550D8" w:rsidRDefault="008550D8" w:rsidP="008550D8">
            <w:pPr>
              <w:pStyle w:val="Tabletext"/>
              <w:jc w:val="right"/>
            </w:pPr>
            <w:r>
              <w:t>$33,485</w:t>
            </w:r>
          </w:p>
        </w:tc>
        <w:tc>
          <w:tcPr>
            <w:tcW w:w="1022" w:type="dxa"/>
            <w:tcBorders>
              <w:top w:val="nil"/>
              <w:left w:val="nil"/>
              <w:bottom w:val="nil"/>
              <w:right w:val="nil"/>
            </w:tcBorders>
            <w:shd w:val="clear" w:color="auto" w:fill="auto"/>
            <w:noWrap/>
            <w:vAlign w:val="bottom"/>
            <w:hideMark/>
          </w:tcPr>
          <w:p w:rsidR="008550D8" w:rsidRDefault="008550D8" w:rsidP="008550D8">
            <w:pPr>
              <w:pStyle w:val="Tabletext"/>
              <w:jc w:val="right"/>
            </w:pPr>
            <w:r>
              <w:t>$44,007</w:t>
            </w:r>
          </w:p>
        </w:tc>
        <w:tc>
          <w:tcPr>
            <w:tcW w:w="1022" w:type="dxa"/>
            <w:tcBorders>
              <w:top w:val="nil"/>
              <w:left w:val="nil"/>
              <w:bottom w:val="nil"/>
              <w:right w:val="single" w:sz="4" w:space="0" w:color="auto"/>
            </w:tcBorders>
            <w:shd w:val="clear" w:color="auto" w:fill="auto"/>
            <w:noWrap/>
            <w:vAlign w:val="bottom"/>
            <w:hideMark/>
          </w:tcPr>
          <w:p w:rsidR="008550D8" w:rsidRDefault="008550D8" w:rsidP="008550D8">
            <w:pPr>
              <w:pStyle w:val="Tabletext"/>
              <w:jc w:val="right"/>
            </w:pPr>
            <w:r>
              <w:t>$52,489</w:t>
            </w:r>
          </w:p>
        </w:tc>
        <w:tc>
          <w:tcPr>
            <w:tcW w:w="1020" w:type="dxa"/>
            <w:tcBorders>
              <w:top w:val="nil"/>
              <w:left w:val="single" w:sz="4" w:space="0" w:color="auto"/>
              <w:bottom w:val="nil"/>
            </w:tcBorders>
            <w:vAlign w:val="bottom"/>
          </w:tcPr>
          <w:p w:rsidR="008550D8" w:rsidRDefault="008550D8" w:rsidP="008550D8">
            <w:pPr>
              <w:pStyle w:val="Tabletext"/>
              <w:jc w:val="right"/>
            </w:pPr>
            <w:r>
              <w:t>$34,234</w:t>
            </w:r>
          </w:p>
        </w:tc>
        <w:tc>
          <w:tcPr>
            <w:tcW w:w="1022" w:type="dxa"/>
            <w:tcBorders>
              <w:top w:val="nil"/>
              <w:bottom w:val="nil"/>
            </w:tcBorders>
            <w:vAlign w:val="bottom"/>
          </w:tcPr>
          <w:p w:rsidR="008550D8" w:rsidRDefault="008550D8" w:rsidP="008550D8">
            <w:pPr>
              <w:pStyle w:val="Tabletext"/>
              <w:jc w:val="right"/>
            </w:pPr>
            <w:r>
              <w:t>$42,504</w:t>
            </w:r>
          </w:p>
        </w:tc>
        <w:tc>
          <w:tcPr>
            <w:tcW w:w="1022" w:type="dxa"/>
            <w:tcBorders>
              <w:top w:val="nil"/>
              <w:bottom w:val="nil"/>
              <w:right w:val="single" w:sz="4" w:space="0" w:color="auto"/>
            </w:tcBorders>
            <w:vAlign w:val="bottom"/>
          </w:tcPr>
          <w:p w:rsidR="008550D8" w:rsidRDefault="008550D8" w:rsidP="008550D8">
            <w:pPr>
              <w:pStyle w:val="Tabletext"/>
              <w:jc w:val="right"/>
            </w:pPr>
            <w:r>
              <w:t>$49,541</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Default="008550D8"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$22,024</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$33,596</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$39,779</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$24,037</w:t>
            </w:r>
          </w:p>
        </w:tc>
        <w:tc>
          <w:tcPr>
            <w:tcW w:w="1022" w:type="dxa"/>
            <w:tcBorders>
              <w:top w:val="nil"/>
              <w:bottom w:val="single" w:sz="4" w:space="0" w:color="auto"/>
            </w:tcBorders>
            <w:vAlign w:val="bottom"/>
          </w:tcPr>
          <w:p w:rsidR="008550D8" w:rsidRDefault="008550D8" w:rsidP="008550D8">
            <w:pPr>
              <w:pStyle w:val="Tabletext"/>
              <w:jc w:val="right"/>
            </w:pPr>
            <w:r>
              <w:t>$32,561</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$36,460</w:t>
            </w:r>
          </w:p>
        </w:tc>
      </w:tr>
      <w:tr w:rsidR="008550D8"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8550D8" w:rsidRDefault="008550D8" w:rsidP="004736E2">
            <w:pPr>
              <w:pStyle w:val="Tabletext"/>
            </w:pPr>
            <w:r>
              <w:t>Society and culture</w:t>
            </w: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8550D8" w:rsidRDefault="008550D8" w:rsidP="008550D8">
            <w:pPr>
              <w:pStyle w:val="Tabletext"/>
              <w:jc w:val="right"/>
            </w:pPr>
            <w:r>
              <w:t>$43,892</w:t>
            </w:r>
          </w:p>
        </w:tc>
        <w:tc>
          <w:tcPr>
            <w:tcW w:w="1022" w:type="dxa"/>
            <w:tcBorders>
              <w:top w:val="single" w:sz="4" w:space="0" w:color="auto"/>
              <w:left w:val="nil"/>
              <w:bottom w:val="nil"/>
              <w:right w:val="nil"/>
            </w:tcBorders>
            <w:shd w:val="clear" w:color="auto" w:fill="auto"/>
            <w:noWrap/>
            <w:vAlign w:val="bottom"/>
            <w:hideMark/>
          </w:tcPr>
          <w:p w:rsidR="008550D8" w:rsidRDefault="008550D8" w:rsidP="008550D8">
            <w:pPr>
              <w:pStyle w:val="Tabletext"/>
              <w:jc w:val="right"/>
            </w:pPr>
            <w:r>
              <w:t>$50,482</w:t>
            </w:r>
          </w:p>
        </w:tc>
        <w:tc>
          <w:tcPr>
            <w:tcW w:w="1022" w:type="dxa"/>
            <w:tcBorders>
              <w:top w:val="single" w:sz="4" w:space="0" w:color="auto"/>
              <w:left w:val="nil"/>
              <w:bottom w:val="nil"/>
              <w:right w:val="single" w:sz="4" w:space="0" w:color="auto"/>
            </w:tcBorders>
            <w:shd w:val="clear" w:color="auto" w:fill="auto"/>
            <w:noWrap/>
            <w:vAlign w:val="bottom"/>
            <w:hideMark/>
          </w:tcPr>
          <w:p w:rsidR="008550D8" w:rsidRDefault="008550D8" w:rsidP="008550D8">
            <w:pPr>
              <w:pStyle w:val="Tabletext"/>
              <w:jc w:val="right"/>
            </w:pPr>
            <w:r>
              <w:t>$63,611</w:t>
            </w:r>
          </w:p>
        </w:tc>
        <w:tc>
          <w:tcPr>
            <w:tcW w:w="1020" w:type="dxa"/>
            <w:tcBorders>
              <w:top w:val="single" w:sz="4" w:space="0" w:color="auto"/>
              <w:left w:val="single" w:sz="4" w:space="0" w:color="auto"/>
              <w:bottom w:val="nil"/>
            </w:tcBorders>
            <w:vAlign w:val="bottom"/>
          </w:tcPr>
          <w:p w:rsidR="008550D8" w:rsidRDefault="008550D8" w:rsidP="008550D8">
            <w:pPr>
              <w:pStyle w:val="Tabletext"/>
              <w:jc w:val="right"/>
            </w:pPr>
            <w:r>
              <w:t>$43,282</w:t>
            </w:r>
          </w:p>
        </w:tc>
        <w:tc>
          <w:tcPr>
            <w:tcW w:w="1022" w:type="dxa"/>
            <w:tcBorders>
              <w:top w:val="single" w:sz="4" w:space="0" w:color="auto"/>
              <w:bottom w:val="nil"/>
            </w:tcBorders>
            <w:vAlign w:val="bottom"/>
          </w:tcPr>
          <w:p w:rsidR="008550D8" w:rsidRDefault="008550D8" w:rsidP="008550D8">
            <w:pPr>
              <w:pStyle w:val="Tabletext"/>
              <w:jc w:val="right"/>
            </w:pPr>
            <w:r>
              <w:t>$48,630</w:t>
            </w:r>
          </w:p>
        </w:tc>
        <w:tc>
          <w:tcPr>
            <w:tcW w:w="1022" w:type="dxa"/>
            <w:tcBorders>
              <w:top w:val="single" w:sz="4" w:space="0" w:color="auto"/>
              <w:bottom w:val="nil"/>
              <w:right w:val="single" w:sz="4" w:space="0" w:color="auto"/>
            </w:tcBorders>
            <w:vAlign w:val="bottom"/>
          </w:tcPr>
          <w:p w:rsidR="008550D8" w:rsidRDefault="008550D8" w:rsidP="008550D8">
            <w:pPr>
              <w:pStyle w:val="Tabletext"/>
              <w:jc w:val="right"/>
            </w:pPr>
            <w:r>
              <w:t>$58,096</w:t>
            </w:r>
          </w:p>
        </w:tc>
      </w:tr>
      <w:tr w:rsidR="008550D8" w:rsidRPr="00AA6192" w:rsidTr="008550D8">
        <w:trPr>
          <w:trHeight w:hRule="exact" w:val="227"/>
        </w:trPr>
        <w:tc>
          <w:tcPr>
            <w:tcW w:w="1858" w:type="dxa"/>
            <w:vMerge/>
            <w:tcBorders>
              <w:left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8550D8" w:rsidRDefault="008550D8"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8550D8" w:rsidRDefault="008550D8" w:rsidP="008550D8">
            <w:pPr>
              <w:pStyle w:val="Tabletext"/>
              <w:jc w:val="right"/>
            </w:pPr>
            <w:r>
              <w:t>$35,874</w:t>
            </w:r>
          </w:p>
        </w:tc>
        <w:tc>
          <w:tcPr>
            <w:tcW w:w="1022" w:type="dxa"/>
            <w:tcBorders>
              <w:top w:val="nil"/>
              <w:left w:val="nil"/>
              <w:bottom w:val="nil"/>
              <w:right w:val="nil"/>
            </w:tcBorders>
            <w:shd w:val="clear" w:color="auto" w:fill="auto"/>
            <w:noWrap/>
            <w:vAlign w:val="bottom"/>
            <w:hideMark/>
          </w:tcPr>
          <w:p w:rsidR="008550D8" w:rsidRDefault="008550D8" w:rsidP="008550D8">
            <w:pPr>
              <w:pStyle w:val="Tabletext"/>
              <w:jc w:val="right"/>
            </w:pPr>
            <w:r>
              <w:t>$42,957</w:t>
            </w:r>
          </w:p>
        </w:tc>
        <w:tc>
          <w:tcPr>
            <w:tcW w:w="1022" w:type="dxa"/>
            <w:tcBorders>
              <w:top w:val="nil"/>
              <w:left w:val="nil"/>
              <w:bottom w:val="nil"/>
              <w:right w:val="single" w:sz="4" w:space="0" w:color="auto"/>
            </w:tcBorders>
            <w:shd w:val="clear" w:color="auto" w:fill="auto"/>
            <w:noWrap/>
            <w:vAlign w:val="bottom"/>
            <w:hideMark/>
          </w:tcPr>
          <w:p w:rsidR="008550D8" w:rsidRDefault="008550D8" w:rsidP="008550D8">
            <w:pPr>
              <w:pStyle w:val="Tabletext"/>
              <w:jc w:val="right"/>
            </w:pPr>
            <w:r>
              <w:t>$50,808</w:t>
            </w:r>
          </w:p>
        </w:tc>
        <w:tc>
          <w:tcPr>
            <w:tcW w:w="1020" w:type="dxa"/>
            <w:tcBorders>
              <w:top w:val="nil"/>
              <w:left w:val="single" w:sz="4" w:space="0" w:color="auto"/>
              <w:bottom w:val="nil"/>
            </w:tcBorders>
            <w:vAlign w:val="bottom"/>
          </w:tcPr>
          <w:p w:rsidR="008550D8" w:rsidRDefault="008550D8" w:rsidP="008550D8">
            <w:pPr>
              <w:pStyle w:val="Tabletext"/>
              <w:jc w:val="right"/>
            </w:pPr>
            <w:r>
              <w:t>$34,744</w:t>
            </w:r>
          </w:p>
        </w:tc>
        <w:tc>
          <w:tcPr>
            <w:tcW w:w="1022" w:type="dxa"/>
            <w:tcBorders>
              <w:top w:val="nil"/>
              <w:bottom w:val="nil"/>
            </w:tcBorders>
            <w:vAlign w:val="bottom"/>
          </w:tcPr>
          <w:p w:rsidR="008550D8" w:rsidRDefault="008550D8" w:rsidP="008550D8">
            <w:pPr>
              <w:pStyle w:val="Tabletext"/>
              <w:jc w:val="right"/>
            </w:pPr>
            <w:r>
              <w:t>$41,641</w:t>
            </w:r>
          </w:p>
        </w:tc>
        <w:tc>
          <w:tcPr>
            <w:tcW w:w="1022" w:type="dxa"/>
            <w:tcBorders>
              <w:top w:val="nil"/>
              <w:bottom w:val="nil"/>
              <w:right w:val="single" w:sz="4" w:space="0" w:color="auto"/>
            </w:tcBorders>
            <w:vAlign w:val="bottom"/>
          </w:tcPr>
          <w:p w:rsidR="008550D8" w:rsidRDefault="008550D8" w:rsidP="008550D8">
            <w:pPr>
              <w:pStyle w:val="Tabletext"/>
              <w:jc w:val="right"/>
            </w:pPr>
            <w:r>
              <w:t>$47,720</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8550D8" w:rsidRDefault="008550D8"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Default="008550D8"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$24,075</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$30,940</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$37,629</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$22,435</w:t>
            </w:r>
          </w:p>
        </w:tc>
        <w:tc>
          <w:tcPr>
            <w:tcW w:w="1022" w:type="dxa"/>
            <w:tcBorders>
              <w:top w:val="nil"/>
              <w:bottom w:val="single" w:sz="4" w:space="0" w:color="auto"/>
            </w:tcBorders>
            <w:vAlign w:val="bottom"/>
          </w:tcPr>
          <w:p w:rsidR="008550D8" w:rsidRDefault="008550D8" w:rsidP="008550D8">
            <w:pPr>
              <w:pStyle w:val="Tabletext"/>
              <w:jc w:val="right"/>
            </w:pPr>
            <w:r>
              <w:t>$31,240</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$35,586</w:t>
            </w:r>
          </w:p>
        </w:tc>
      </w:tr>
      <w:tr w:rsidR="008550D8"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8550D8" w:rsidRDefault="008550D8" w:rsidP="004736E2">
            <w:pPr>
              <w:pStyle w:val="Tabletext"/>
            </w:pPr>
            <w:r>
              <w:t>Total graduates</w:t>
            </w:r>
          </w:p>
        </w:tc>
        <w:tc>
          <w:tcPr>
            <w:tcW w:w="1313" w:type="dxa"/>
            <w:tcBorders>
              <w:top w:val="single" w:sz="4" w:space="0" w:color="auto"/>
              <w:left w:val="nil"/>
              <w:bottom w:val="nil"/>
              <w:right w:val="single" w:sz="4" w:space="0" w:color="auto"/>
            </w:tcBorders>
            <w:shd w:val="clear" w:color="auto" w:fill="auto"/>
            <w:noWrap/>
            <w:vAlign w:val="bottom"/>
            <w:hideMark/>
          </w:tcPr>
          <w:p w:rsidR="008550D8" w:rsidRDefault="008550D8"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8550D8" w:rsidRDefault="008550D8" w:rsidP="008550D8">
            <w:pPr>
              <w:pStyle w:val="Tabletext"/>
              <w:jc w:val="right"/>
            </w:pPr>
            <w:r>
              <w:t>$46,716</w:t>
            </w:r>
          </w:p>
        </w:tc>
        <w:tc>
          <w:tcPr>
            <w:tcW w:w="1022" w:type="dxa"/>
            <w:tcBorders>
              <w:top w:val="single" w:sz="4" w:space="0" w:color="auto"/>
              <w:left w:val="nil"/>
              <w:bottom w:val="nil"/>
              <w:right w:val="nil"/>
            </w:tcBorders>
            <w:shd w:val="clear" w:color="auto" w:fill="auto"/>
            <w:noWrap/>
            <w:vAlign w:val="bottom"/>
            <w:hideMark/>
          </w:tcPr>
          <w:p w:rsidR="008550D8" w:rsidRDefault="008550D8" w:rsidP="008550D8">
            <w:pPr>
              <w:pStyle w:val="Tabletext"/>
              <w:jc w:val="right"/>
            </w:pPr>
            <w:r>
              <w:t>$52,187</w:t>
            </w:r>
          </w:p>
        </w:tc>
        <w:tc>
          <w:tcPr>
            <w:tcW w:w="1022" w:type="dxa"/>
            <w:tcBorders>
              <w:top w:val="single" w:sz="4" w:space="0" w:color="auto"/>
              <w:left w:val="nil"/>
              <w:bottom w:val="nil"/>
              <w:right w:val="single" w:sz="4" w:space="0" w:color="auto"/>
            </w:tcBorders>
            <w:shd w:val="clear" w:color="auto" w:fill="auto"/>
            <w:noWrap/>
            <w:vAlign w:val="bottom"/>
            <w:hideMark/>
          </w:tcPr>
          <w:p w:rsidR="008550D8" w:rsidRDefault="008550D8" w:rsidP="008550D8">
            <w:pPr>
              <w:pStyle w:val="Tabletext"/>
              <w:jc w:val="right"/>
            </w:pPr>
            <w:r>
              <w:t>$67,428</w:t>
            </w:r>
          </w:p>
        </w:tc>
        <w:tc>
          <w:tcPr>
            <w:tcW w:w="1020" w:type="dxa"/>
            <w:tcBorders>
              <w:top w:val="single" w:sz="4" w:space="0" w:color="auto"/>
              <w:left w:val="single" w:sz="4" w:space="0" w:color="auto"/>
              <w:bottom w:val="nil"/>
            </w:tcBorders>
            <w:vAlign w:val="bottom"/>
          </w:tcPr>
          <w:p w:rsidR="008550D8" w:rsidRDefault="008550D8" w:rsidP="008550D8">
            <w:pPr>
              <w:pStyle w:val="Tabletext"/>
              <w:jc w:val="right"/>
            </w:pPr>
            <w:r>
              <w:t>$45,931</w:t>
            </w:r>
          </w:p>
        </w:tc>
        <w:tc>
          <w:tcPr>
            <w:tcW w:w="1022" w:type="dxa"/>
            <w:tcBorders>
              <w:top w:val="single" w:sz="4" w:space="0" w:color="auto"/>
              <w:bottom w:val="nil"/>
            </w:tcBorders>
            <w:vAlign w:val="bottom"/>
          </w:tcPr>
          <w:p w:rsidR="008550D8" w:rsidRDefault="008550D8" w:rsidP="008550D8">
            <w:pPr>
              <w:pStyle w:val="Tabletext"/>
              <w:jc w:val="right"/>
            </w:pPr>
            <w:r>
              <w:t>$49,901</w:t>
            </w:r>
          </w:p>
        </w:tc>
        <w:tc>
          <w:tcPr>
            <w:tcW w:w="1022" w:type="dxa"/>
            <w:tcBorders>
              <w:top w:val="single" w:sz="4" w:space="0" w:color="auto"/>
              <w:bottom w:val="nil"/>
              <w:right w:val="single" w:sz="4" w:space="0" w:color="auto"/>
            </w:tcBorders>
            <w:vAlign w:val="bottom"/>
          </w:tcPr>
          <w:p w:rsidR="008550D8" w:rsidRDefault="008550D8" w:rsidP="008550D8">
            <w:pPr>
              <w:pStyle w:val="Tabletext"/>
              <w:jc w:val="right"/>
            </w:pPr>
            <w:r>
              <w:t>$60,408</w:t>
            </w:r>
          </w:p>
        </w:tc>
      </w:tr>
      <w:tr w:rsidR="008550D8" w:rsidRPr="00AA6192" w:rsidTr="008550D8">
        <w:trPr>
          <w:trHeight w:hRule="exact" w:val="227"/>
        </w:trPr>
        <w:tc>
          <w:tcPr>
            <w:tcW w:w="1858" w:type="dxa"/>
            <w:vMerge/>
            <w:tcBorders>
              <w:left w:val="single" w:sz="4" w:space="0" w:color="auto"/>
              <w:right w:val="single" w:sz="4" w:space="0" w:color="auto"/>
            </w:tcBorders>
            <w:vAlign w:val="bottom"/>
            <w:hideMark/>
          </w:tcPr>
          <w:p w:rsidR="008550D8" w:rsidRDefault="008550D8"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8550D8" w:rsidRDefault="008550D8"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8550D8" w:rsidRDefault="008550D8" w:rsidP="008550D8">
            <w:pPr>
              <w:pStyle w:val="Tabletext"/>
              <w:jc w:val="right"/>
            </w:pPr>
            <w:r>
              <w:t>$38,049</w:t>
            </w:r>
          </w:p>
        </w:tc>
        <w:tc>
          <w:tcPr>
            <w:tcW w:w="1022" w:type="dxa"/>
            <w:tcBorders>
              <w:top w:val="nil"/>
              <w:left w:val="nil"/>
              <w:bottom w:val="nil"/>
              <w:right w:val="nil"/>
            </w:tcBorders>
            <w:shd w:val="clear" w:color="auto" w:fill="auto"/>
            <w:noWrap/>
            <w:vAlign w:val="bottom"/>
            <w:hideMark/>
          </w:tcPr>
          <w:p w:rsidR="008550D8" w:rsidRDefault="008550D8" w:rsidP="008550D8">
            <w:pPr>
              <w:pStyle w:val="Tabletext"/>
              <w:jc w:val="right"/>
            </w:pPr>
            <w:r>
              <w:t>$43,830</w:t>
            </w:r>
          </w:p>
        </w:tc>
        <w:tc>
          <w:tcPr>
            <w:tcW w:w="1022" w:type="dxa"/>
            <w:tcBorders>
              <w:top w:val="nil"/>
              <w:left w:val="nil"/>
              <w:bottom w:val="nil"/>
              <w:right w:val="single" w:sz="4" w:space="0" w:color="auto"/>
            </w:tcBorders>
            <w:shd w:val="clear" w:color="auto" w:fill="auto"/>
            <w:noWrap/>
            <w:vAlign w:val="bottom"/>
            <w:hideMark/>
          </w:tcPr>
          <w:p w:rsidR="008550D8" w:rsidRDefault="008550D8" w:rsidP="008550D8">
            <w:pPr>
              <w:pStyle w:val="Tabletext"/>
              <w:jc w:val="right"/>
            </w:pPr>
            <w:r>
              <w:t>$53,487</w:t>
            </w:r>
          </w:p>
        </w:tc>
        <w:tc>
          <w:tcPr>
            <w:tcW w:w="1020" w:type="dxa"/>
            <w:tcBorders>
              <w:top w:val="nil"/>
              <w:left w:val="single" w:sz="4" w:space="0" w:color="auto"/>
              <w:bottom w:val="nil"/>
            </w:tcBorders>
            <w:vAlign w:val="bottom"/>
          </w:tcPr>
          <w:p w:rsidR="008550D8" w:rsidRDefault="008550D8" w:rsidP="008550D8">
            <w:pPr>
              <w:pStyle w:val="Tabletext"/>
              <w:jc w:val="right"/>
            </w:pPr>
            <w:r>
              <w:t>$38,109</w:t>
            </w:r>
          </w:p>
        </w:tc>
        <w:tc>
          <w:tcPr>
            <w:tcW w:w="1022" w:type="dxa"/>
            <w:tcBorders>
              <w:top w:val="nil"/>
              <w:bottom w:val="nil"/>
            </w:tcBorders>
            <w:vAlign w:val="bottom"/>
          </w:tcPr>
          <w:p w:rsidR="008550D8" w:rsidRDefault="008550D8" w:rsidP="008550D8">
            <w:pPr>
              <w:pStyle w:val="Tabletext"/>
              <w:jc w:val="right"/>
            </w:pPr>
            <w:r>
              <w:t>$43,635</w:t>
            </w:r>
          </w:p>
        </w:tc>
        <w:tc>
          <w:tcPr>
            <w:tcW w:w="1022" w:type="dxa"/>
            <w:tcBorders>
              <w:top w:val="nil"/>
              <w:bottom w:val="nil"/>
              <w:right w:val="single" w:sz="4" w:space="0" w:color="auto"/>
            </w:tcBorders>
            <w:vAlign w:val="bottom"/>
          </w:tcPr>
          <w:p w:rsidR="008550D8" w:rsidRDefault="008550D8" w:rsidP="008550D8">
            <w:pPr>
              <w:pStyle w:val="Tabletext"/>
              <w:jc w:val="right"/>
            </w:pPr>
            <w:r>
              <w:t>$49,456</w:t>
            </w:r>
          </w:p>
        </w:tc>
      </w:tr>
      <w:tr w:rsidR="008550D8" w:rsidRPr="00AA6192" w:rsidTr="008550D8">
        <w:trPr>
          <w:trHeight w:hRule="exact" w:val="227"/>
        </w:trPr>
        <w:tc>
          <w:tcPr>
            <w:tcW w:w="1858" w:type="dxa"/>
            <w:vMerge/>
            <w:tcBorders>
              <w:left w:val="single" w:sz="4" w:space="0" w:color="auto"/>
              <w:bottom w:val="single" w:sz="4" w:space="0" w:color="auto"/>
              <w:right w:val="single" w:sz="4" w:space="0" w:color="auto"/>
            </w:tcBorders>
            <w:vAlign w:val="bottom"/>
            <w:hideMark/>
          </w:tcPr>
          <w:p w:rsidR="008550D8" w:rsidRDefault="008550D8"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8550D8" w:rsidRDefault="008550D8"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8550D8" w:rsidRDefault="008550D8" w:rsidP="008550D8">
            <w:pPr>
              <w:pStyle w:val="Tabletext"/>
              <w:jc w:val="right"/>
            </w:pPr>
            <w:r>
              <w:t>$25,560</w:t>
            </w:r>
          </w:p>
        </w:tc>
        <w:tc>
          <w:tcPr>
            <w:tcW w:w="1022" w:type="dxa"/>
            <w:tcBorders>
              <w:top w:val="nil"/>
              <w:left w:val="nil"/>
              <w:bottom w:val="single" w:sz="4" w:space="0" w:color="auto"/>
              <w:right w:val="nil"/>
            </w:tcBorders>
            <w:shd w:val="clear" w:color="auto" w:fill="auto"/>
            <w:noWrap/>
            <w:vAlign w:val="bottom"/>
            <w:hideMark/>
          </w:tcPr>
          <w:p w:rsidR="008550D8" w:rsidRDefault="008550D8" w:rsidP="008550D8">
            <w:pPr>
              <w:pStyle w:val="Tabletext"/>
              <w:jc w:val="right"/>
            </w:pPr>
            <w:r>
              <w:t>$33,026</w:t>
            </w:r>
          </w:p>
        </w:tc>
        <w:tc>
          <w:tcPr>
            <w:tcW w:w="1022" w:type="dxa"/>
            <w:tcBorders>
              <w:top w:val="nil"/>
              <w:left w:val="nil"/>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$39,868</w:t>
            </w:r>
          </w:p>
        </w:tc>
        <w:tc>
          <w:tcPr>
            <w:tcW w:w="1020" w:type="dxa"/>
            <w:tcBorders>
              <w:top w:val="nil"/>
              <w:left w:val="single" w:sz="4" w:space="0" w:color="auto"/>
              <w:bottom w:val="single" w:sz="4" w:space="0" w:color="auto"/>
            </w:tcBorders>
            <w:vAlign w:val="bottom"/>
          </w:tcPr>
          <w:p w:rsidR="008550D8" w:rsidRDefault="008550D8" w:rsidP="008550D8">
            <w:pPr>
              <w:pStyle w:val="Tabletext"/>
              <w:jc w:val="right"/>
            </w:pPr>
            <w:r>
              <w:t>$27,116</w:t>
            </w:r>
          </w:p>
        </w:tc>
        <w:tc>
          <w:tcPr>
            <w:tcW w:w="1022" w:type="dxa"/>
            <w:tcBorders>
              <w:top w:val="nil"/>
              <w:bottom w:val="single" w:sz="4" w:space="0" w:color="auto"/>
            </w:tcBorders>
            <w:vAlign w:val="bottom"/>
          </w:tcPr>
          <w:p w:rsidR="008550D8" w:rsidRDefault="008550D8" w:rsidP="008550D8">
            <w:pPr>
              <w:pStyle w:val="Tabletext"/>
              <w:jc w:val="right"/>
            </w:pPr>
            <w:r>
              <w:t>$33,190</w:t>
            </w:r>
          </w:p>
        </w:tc>
        <w:tc>
          <w:tcPr>
            <w:tcW w:w="1022" w:type="dxa"/>
            <w:tcBorders>
              <w:top w:val="nil"/>
              <w:bottom w:val="single" w:sz="4" w:space="0" w:color="auto"/>
              <w:right w:val="single" w:sz="4" w:space="0" w:color="auto"/>
            </w:tcBorders>
            <w:vAlign w:val="bottom"/>
          </w:tcPr>
          <w:p w:rsidR="008550D8" w:rsidRDefault="008550D8" w:rsidP="008550D8">
            <w:pPr>
              <w:pStyle w:val="Tabletext"/>
              <w:jc w:val="right"/>
            </w:pPr>
            <w:r>
              <w:t>$35,232</w:t>
            </w:r>
          </w:p>
        </w:tc>
      </w:tr>
    </w:tbl>
    <w:p w:rsidR="00004108" w:rsidRDefault="00004108" w:rsidP="00732146">
      <w:pPr>
        <w:pStyle w:val="Note"/>
        <w:spacing w:after="0"/>
      </w:pPr>
      <w:r>
        <w:t xml:space="preserve">Source: </w:t>
      </w:r>
      <w:r w:rsidR="009061D9">
        <w:t>Statistics New Zealand, Integrated Data Infrastructure, Ministry of Education interpretation. ‘C..’ denotes the value has been suppressed for confidentiality purposes. Refer to Chapter 12 for full notes.</w:t>
      </w:r>
    </w:p>
    <w:p w:rsidR="00004108" w:rsidRDefault="00004108" w:rsidP="00732146">
      <w:pPr>
        <w:pStyle w:val="Caption"/>
      </w:pPr>
    </w:p>
    <w:p w:rsidR="00004108" w:rsidRDefault="00004108" w:rsidP="008134B5">
      <w:pPr>
        <w:pStyle w:val="BodyText"/>
      </w:pPr>
      <w:r>
        <w:t xml:space="preserve">Table </w:t>
      </w:r>
      <w:r w:rsidR="00F10626">
        <w:t>2</w:t>
      </w:r>
      <w:r w:rsidR="00E25DA9">
        <w:t>9</w:t>
      </w:r>
      <w:r>
        <w:t xml:space="preserve"> shows median earnings in the years after study compared to na</w:t>
      </w:r>
      <w:r w:rsidR="00F10626">
        <w:t>tional median earnings in 2011.</w:t>
      </w:r>
      <w:r w:rsidR="00462345">
        <w:t xml:space="preserve"> </w:t>
      </w:r>
      <w:r w:rsidR="004822E0">
        <w:t xml:space="preserve">Male </w:t>
      </w:r>
      <w:r w:rsidR="004822E0">
        <w:rPr>
          <w:i/>
        </w:rPr>
        <w:t>health</w:t>
      </w:r>
      <w:r w:rsidR="004822E0">
        <w:t xml:space="preserve"> </w:t>
      </w:r>
      <w:r w:rsidR="00D54FD2">
        <w:t>graduates’</w:t>
      </w:r>
      <w:r w:rsidR="004822E0">
        <w:t xml:space="preserve"> earnings were </w:t>
      </w:r>
      <w:r w:rsidR="00FE708E">
        <w:t xml:space="preserve">194 </w:t>
      </w:r>
      <w:r w:rsidR="004822E0">
        <w:t xml:space="preserve">percent of the </w:t>
      </w:r>
      <w:r w:rsidR="00462345">
        <w:t xml:space="preserve">male </w:t>
      </w:r>
      <w:r w:rsidR="004822E0">
        <w:t xml:space="preserve">national median </w:t>
      </w:r>
      <w:r w:rsidR="00462345">
        <w:t xml:space="preserve">earnings </w:t>
      </w:r>
      <w:r w:rsidR="004822E0">
        <w:t xml:space="preserve">and </w:t>
      </w:r>
      <w:r w:rsidR="00122936">
        <w:t>women’s</w:t>
      </w:r>
      <w:r w:rsidR="004822E0">
        <w:t xml:space="preserve"> were </w:t>
      </w:r>
      <w:r w:rsidR="00FE708E">
        <w:t xml:space="preserve">209 </w:t>
      </w:r>
      <w:r w:rsidR="004822E0">
        <w:t>percent</w:t>
      </w:r>
      <w:r w:rsidR="00462345">
        <w:t xml:space="preserve"> of female national median earnings</w:t>
      </w:r>
      <w:r>
        <w:t xml:space="preserve">. </w:t>
      </w:r>
    </w:p>
    <w:p w:rsidR="00004108" w:rsidRPr="003A1A2E" w:rsidRDefault="00004108" w:rsidP="00732146">
      <w:pPr>
        <w:pStyle w:val="Caption"/>
      </w:pPr>
      <w:r w:rsidRPr="003A1A2E">
        <w:t xml:space="preserve">Table </w:t>
      </w:r>
      <w:r w:rsidR="00F10626">
        <w:t>2</w:t>
      </w:r>
      <w:r w:rsidR="003E0767">
        <w:t>9</w:t>
      </w:r>
    </w:p>
    <w:p w:rsidR="00004108" w:rsidRDefault="00004108" w:rsidP="00732146">
      <w:pPr>
        <w:pStyle w:val="Tablelabel"/>
      </w:pPr>
      <w:bookmarkStart w:id="66" w:name="_Toc390240672"/>
      <w:r>
        <w:t xml:space="preserve">Median annual earnings of young domestic bachelors degree completers, one, two and five years after study, </w:t>
      </w:r>
      <w:r w:rsidR="00462345">
        <w:t>as a percentage of the national median earnings for each gender, by gender and qualification level</w:t>
      </w:r>
      <w:bookmarkEnd w:id="66"/>
    </w:p>
    <w:tbl>
      <w:tblPr>
        <w:tblW w:w="9299" w:type="dxa"/>
        <w:tblLayout w:type="fixed"/>
        <w:tblLook w:val="04A0"/>
      </w:tblPr>
      <w:tblGrid>
        <w:gridCol w:w="3309"/>
        <w:gridCol w:w="998"/>
        <w:gridCol w:w="998"/>
        <w:gridCol w:w="999"/>
        <w:gridCol w:w="998"/>
        <w:gridCol w:w="998"/>
        <w:gridCol w:w="999"/>
      </w:tblGrid>
      <w:tr w:rsidR="00004108" w:rsidRPr="00AA6192" w:rsidTr="008550D8">
        <w:trPr>
          <w:trHeight w:hRule="exact" w:val="227"/>
          <w:tblHeader/>
        </w:trPr>
        <w:tc>
          <w:tcPr>
            <w:tcW w:w="3309" w:type="dxa"/>
            <w:vMerge w:val="restart"/>
            <w:tcBorders>
              <w:top w:val="single" w:sz="4" w:space="0" w:color="auto"/>
              <w:left w:val="single" w:sz="4" w:space="0" w:color="auto"/>
              <w:right w:val="single" w:sz="4" w:space="0" w:color="auto"/>
            </w:tcBorders>
            <w:vAlign w:val="center"/>
          </w:tcPr>
          <w:p w:rsidR="00004108" w:rsidRDefault="00004108" w:rsidP="00732146">
            <w:pPr>
              <w:pStyle w:val="Tableheading"/>
              <w:rPr>
                <w:lang w:eastAsia="en-NZ"/>
              </w:rPr>
            </w:pPr>
            <w:r>
              <w:rPr>
                <w:lang w:eastAsia="en-NZ"/>
              </w:rPr>
              <w:t>Broad field of study</w:t>
            </w:r>
          </w:p>
        </w:tc>
        <w:tc>
          <w:tcPr>
            <w:tcW w:w="2995" w:type="dxa"/>
            <w:gridSpan w:val="3"/>
            <w:tcBorders>
              <w:top w:val="single" w:sz="4" w:space="0" w:color="auto"/>
              <w:left w:val="single" w:sz="4" w:space="0" w:color="auto"/>
              <w:bottom w:val="nil"/>
              <w:right w:val="single" w:sz="4" w:space="0" w:color="auto"/>
            </w:tcBorders>
            <w:shd w:val="clear" w:color="auto" w:fill="auto"/>
            <w:noWrap/>
            <w:vAlign w:val="bottom"/>
            <w:hideMark/>
          </w:tcPr>
          <w:p w:rsidR="00004108" w:rsidRPr="00987837" w:rsidRDefault="00122936" w:rsidP="00732146">
            <w:pPr>
              <w:pStyle w:val="Tableheading"/>
              <w:rPr>
                <w:lang w:eastAsia="en-NZ"/>
              </w:rPr>
            </w:pPr>
            <w:r>
              <w:rPr>
                <w:lang w:eastAsia="en-NZ"/>
              </w:rPr>
              <w:t>Men</w:t>
            </w:r>
            <w:r w:rsidR="00004108">
              <w:rPr>
                <w:lang w:eastAsia="en-NZ"/>
              </w:rPr>
              <w:t xml:space="preserve"> - Years after study %</w:t>
            </w:r>
          </w:p>
        </w:tc>
        <w:tc>
          <w:tcPr>
            <w:tcW w:w="2995" w:type="dxa"/>
            <w:gridSpan w:val="3"/>
            <w:tcBorders>
              <w:top w:val="single" w:sz="4" w:space="0" w:color="auto"/>
              <w:left w:val="single" w:sz="4" w:space="0" w:color="auto"/>
              <w:bottom w:val="nil"/>
              <w:right w:val="single" w:sz="4" w:space="0" w:color="auto"/>
            </w:tcBorders>
          </w:tcPr>
          <w:p w:rsidR="00004108" w:rsidRDefault="00122936" w:rsidP="00732146">
            <w:pPr>
              <w:pStyle w:val="Tableheading"/>
              <w:rPr>
                <w:lang w:eastAsia="en-NZ"/>
              </w:rPr>
            </w:pPr>
            <w:r>
              <w:rPr>
                <w:lang w:eastAsia="en-NZ"/>
              </w:rPr>
              <w:t>Women</w:t>
            </w:r>
            <w:r w:rsidR="00004108">
              <w:rPr>
                <w:lang w:eastAsia="en-NZ"/>
              </w:rPr>
              <w:t xml:space="preserve"> - Years after study %</w:t>
            </w:r>
          </w:p>
        </w:tc>
      </w:tr>
      <w:tr w:rsidR="00004108" w:rsidRPr="00AA6192" w:rsidTr="008550D8">
        <w:trPr>
          <w:trHeight w:hRule="exact" w:val="227"/>
          <w:tblHeader/>
        </w:trPr>
        <w:tc>
          <w:tcPr>
            <w:tcW w:w="3309" w:type="dxa"/>
            <w:vMerge/>
            <w:tcBorders>
              <w:left w:val="single" w:sz="4" w:space="0" w:color="auto"/>
              <w:bottom w:val="single" w:sz="4" w:space="0" w:color="auto"/>
              <w:right w:val="single" w:sz="4" w:space="0" w:color="auto"/>
            </w:tcBorders>
          </w:tcPr>
          <w:p w:rsidR="00004108" w:rsidRPr="00987837" w:rsidRDefault="00004108" w:rsidP="00732146">
            <w:pPr>
              <w:pStyle w:val="Tableheading"/>
              <w:rPr>
                <w:lang w:eastAsia="en-NZ"/>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108" w:rsidRPr="00987837" w:rsidRDefault="00004108" w:rsidP="00732146">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108" w:rsidRPr="00987837" w:rsidRDefault="00004108" w:rsidP="00732146">
            <w:pPr>
              <w:pStyle w:val="Tableheading"/>
              <w:rPr>
                <w:lang w:eastAsia="en-NZ"/>
              </w:rPr>
            </w:pPr>
            <w:r w:rsidRPr="00987837">
              <w:rPr>
                <w:lang w:eastAsia="en-NZ"/>
              </w:rPr>
              <w:t>Two</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108" w:rsidRPr="00987837" w:rsidRDefault="00004108" w:rsidP="00732146">
            <w:pPr>
              <w:pStyle w:val="Tableheading"/>
              <w:rPr>
                <w:lang w:eastAsia="en-NZ"/>
              </w:rPr>
            </w:pPr>
            <w:r>
              <w:rPr>
                <w:lang w:eastAsia="en-NZ"/>
              </w:rPr>
              <w:t>F</w:t>
            </w:r>
            <w:r w:rsidRPr="00987837">
              <w:rPr>
                <w:lang w:eastAsia="en-NZ"/>
              </w:rPr>
              <w:t>ive</w:t>
            </w:r>
          </w:p>
        </w:tc>
        <w:tc>
          <w:tcPr>
            <w:tcW w:w="998" w:type="dxa"/>
            <w:tcBorders>
              <w:top w:val="single" w:sz="4" w:space="0" w:color="auto"/>
              <w:left w:val="single" w:sz="4" w:space="0" w:color="auto"/>
              <w:bottom w:val="single" w:sz="4" w:space="0" w:color="auto"/>
              <w:right w:val="single" w:sz="4" w:space="0" w:color="auto"/>
            </w:tcBorders>
            <w:vAlign w:val="bottom"/>
          </w:tcPr>
          <w:p w:rsidR="00004108" w:rsidRPr="00987837" w:rsidRDefault="00004108" w:rsidP="00732146">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vAlign w:val="bottom"/>
          </w:tcPr>
          <w:p w:rsidR="00004108" w:rsidRPr="00987837" w:rsidRDefault="00004108" w:rsidP="00732146">
            <w:pPr>
              <w:pStyle w:val="Tableheading"/>
              <w:rPr>
                <w:lang w:eastAsia="en-NZ"/>
              </w:rPr>
            </w:pPr>
            <w:r w:rsidRPr="00987837">
              <w:rPr>
                <w:lang w:eastAsia="en-NZ"/>
              </w:rPr>
              <w:t>Two</w:t>
            </w:r>
          </w:p>
        </w:tc>
        <w:tc>
          <w:tcPr>
            <w:tcW w:w="999" w:type="dxa"/>
            <w:tcBorders>
              <w:top w:val="single" w:sz="4" w:space="0" w:color="auto"/>
              <w:left w:val="single" w:sz="4" w:space="0" w:color="auto"/>
              <w:bottom w:val="single" w:sz="4" w:space="0" w:color="auto"/>
              <w:right w:val="single" w:sz="4" w:space="0" w:color="auto"/>
            </w:tcBorders>
            <w:vAlign w:val="bottom"/>
          </w:tcPr>
          <w:p w:rsidR="00004108" w:rsidRPr="00987837" w:rsidRDefault="00004108" w:rsidP="00732146">
            <w:pPr>
              <w:pStyle w:val="Tableheading"/>
              <w:rPr>
                <w:lang w:eastAsia="en-NZ"/>
              </w:rPr>
            </w:pPr>
            <w:r>
              <w:rPr>
                <w:lang w:eastAsia="en-NZ"/>
              </w:rPr>
              <w:t>F</w:t>
            </w:r>
            <w:r w:rsidRPr="00987837">
              <w:rPr>
                <w:lang w:eastAsia="en-NZ"/>
              </w:rPr>
              <w:t>ive</w:t>
            </w:r>
          </w:p>
        </w:tc>
      </w:tr>
      <w:tr w:rsidR="008550D8" w:rsidRPr="00AA6192" w:rsidTr="008550D8">
        <w:trPr>
          <w:trHeight w:hRule="exact" w:val="227"/>
        </w:trPr>
        <w:tc>
          <w:tcPr>
            <w:tcW w:w="3309" w:type="dxa"/>
            <w:tcBorders>
              <w:top w:val="single" w:sz="4" w:space="0" w:color="auto"/>
              <w:left w:val="single" w:sz="4" w:space="0" w:color="auto"/>
              <w:bottom w:val="nil"/>
              <w:right w:val="single" w:sz="4" w:space="0" w:color="auto"/>
            </w:tcBorders>
            <w:vAlign w:val="bottom"/>
          </w:tcPr>
          <w:p w:rsidR="008550D8" w:rsidRDefault="008550D8" w:rsidP="008550D8">
            <w:pPr>
              <w:pStyle w:val="Tabletext"/>
            </w:pPr>
            <w:r>
              <w:t>Agriculture, environmental and related studies</w:t>
            </w:r>
          </w:p>
        </w:tc>
        <w:tc>
          <w:tcPr>
            <w:tcW w:w="998" w:type="dxa"/>
            <w:tcBorders>
              <w:top w:val="single" w:sz="4" w:space="0" w:color="auto"/>
              <w:left w:val="single" w:sz="4" w:space="0" w:color="auto"/>
              <w:bottom w:val="nil"/>
            </w:tcBorders>
            <w:shd w:val="clear" w:color="auto" w:fill="auto"/>
            <w:noWrap/>
            <w:vAlign w:val="bottom"/>
            <w:hideMark/>
          </w:tcPr>
          <w:p w:rsidR="008550D8" w:rsidRDefault="008550D8" w:rsidP="008550D8">
            <w:pPr>
              <w:pStyle w:val="Tabletext"/>
              <w:jc w:val="right"/>
            </w:pPr>
            <w:r>
              <w:t>99</w:t>
            </w:r>
          </w:p>
        </w:tc>
        <w:tc>
          <w:tcPr>
            <w:tcW w:w="998" w:type="dxa"/>
            <w:tcBorders>
              <w:top w:val="single" w:sz="4" w:space="0" w:color="auto"/>
              <w:bottom w:val="nil"/>
            </w:tcBorders>
            <w:shd w:val="clear" w:color="auto" w:fill="auto"/>
            <w:noWrap/>
            <w:vAlign w:val="bottom"/>
            <w:hideMark/>
          </w:tcPr>
          <w:p w:rsidR="008550D8" w:rsidRDefault="008550D8" w:rsidP="008550D8">
            <w:pPr>
              <w:pStyle w:val="Tabletext"/>
              <w:jc w:val="right"/>
            </w:pPr>
            <w:r>
              <w:t>119</w:t>
            </w:r>
          </w:p>
        </w:tc>
        <w:tc>
          <w:tcPr>
            <w:tcW w:w="999" w:type="dxa"/>
            <w:tcBorders>
              <w:top w:val="single" w:sz="4" w:space="0" w:color="auto"/>
              <w:bottom w:val="nil"/>
              <w:right w:val="single" w:sz="4" w:space="0" w:color="auto"/>
            </w:tcBorders>
            <w:shd w:val="clear" w:color="auto" w:fill="auto"/>
            <w:noWrap/>
            <w:vAlign w:val="bottom"/>
            <w:hideMark/>
          </w:tcPr>
          <w:p w:rsidR="008550D8" w:rsidRDefault="008550D8" w:rsidP="008550D8">
            <w:pPr>
              <w:pStyle w:val="Tabletext"/>
              <w:jc w:val="right"/>
            </w:pPr>
            <w:r>
              <w:t>128</w:t>
            </w:r>
          </w:p>
        </w:tc>
        <w:tc>
          <w:tcPr>
            <w:tcW w:w="998" w:type="dxa"/>
            <w:tcBorders>
              <w:top w:val="single" w:sz="4" w:space="0" w:color="auto"/>
              <w:left w:val="single" w:sz="4" w:space="0" w:color="auto"/>
              <w:bottom w:val="nil"/>
            </w:tcBorders>
            <w:vAlign w:val="bottom"/>
          </w:tcPr>
          <w:p w:rsidR="008550D8" w:rsidRDefault="008550D8" w:rsidP="008550D8">
            <w:pPr>
              <w:pStyle w:val="Tabletext"/>
              <w:jc w:val="right"/>
            </w:pPr>
            <w:r>
              <w:t>111</w:t>
            </w:r>
          </w:p>
        </w:tc>
        <w:tc>
          <w:tcPr>
            <w:tcW w:w="998" w:type="dxa"/>
            <w:tcBorders>
              <w:top w:val="single" w:sz="4" w:space="0" w:color="auto"/>
              <w:bottom w:val="nil"/>
            </w:tcBorders>
            <w:vAlign w:val="bottom"/>
          </w:tcPr>
          <w:p w:rsidR="008550D8" w:rsidRDefault="008550D8" w:rsidP="008550D8">
            <w:pPr>
              <w:pStyle w:val="Tabletext"/>
              <w:jc w:val="right"/>
            </w:pPr>
            <w:r>
              <w:t>145</w:t>
            </w:r>
          </w:p>
        </w:tc>
        <w:tc>
          <w:tcPr>
            <w:tcW w:w="999" w:type="dxa"/>
            <w:tcBorders>
              <w:top w:val="single" w:sz="4" w:space="0" w:color="auto"/>
              <w:bottom w:val="nil"/>
              <w:right w:val="single" w:sz="4" w:space="0" w:color="auto"/>
            </w:tcBorders>
            <w:vAlign w:val="bottom"/>
          </w:tcPr>
          <w:p w:rsidR="008550D8" w:rsidRDefault="008550D8" w:rsidP="008550D8">
            <w:pPr>
              <w:pStyle w:val="Tabletext"/>
              <w:jc w:val="right"/>
            </w:pPr>
            <w:r>
              <w:t>173</w:t>
            </w:r>
          </w:p>
        </w:tc>
      </w:tr>
      <w:tr w:rsidR="008550D8" w:rsidRPr="00AA6192" w:rsidTr="008550D8">
        <w:trPr>
          <w:trHeight w:hRule="exact" w:val="227"/>
        </w:trPr>
        <w:tc>
          <w:tcPr>
            <w:tcW w:w="3309" w:type="dxa"/>
            <w:tcBorders>
              <w:left w:val="single" w:sz="4" w:space="0" w:color="auto"/>
              <w:bottom w:val="nil"/>
              <w:right w:val="single" w:sz="4" w:space="0" w:color="auto"/>
            </w:tcBorders>
            <w:vAlign w:val="bottom"/>
          </w:tcPr>
          <w:p w:rsidR="008550D8" w:rsidRDefault="008550D8" w:rsidP="008550D8">
            <w:pPr>
              <w:pStyle w:val="Tabletext"/>
            </w:pPr>
            <w:r>
              <w:t>Architecture and building</w:t>
            </w:r>
          </w:p>
        </w:tc>
        <w:tc>
          <w:tcPr>
            <w:tcW w:w="998" w:type="dxa"/>
            <w:tcBorders>
              <w:left w:val="single" w:sz="4" w:space="0" w:color="auto"/>
              <w:bottom w:val="nil"/>
            </w:tcBorders>
            <w:shd w:val="clear" w:color="auto" w:fill="auto"/>
            <w:noWrap/>
            <w:vAlign w:val="bottom"/>
            <w:hideMark/>
          </w:tcPr>
          <w:p w:rsidR="008550D8" w:rsidRDefault="008550D8" w:rsidP="008550D8">
            <w:pPr>
              <w:pStyle w:val="Tabletext"/>
              <w:jc w:val="right"/>
            </w:pPr>
            <w:r>
              <w:t>92</w:t>
            </w:r>
          </w:p>
        </w:tc>
        <w:tc>
          <w:tcPr>
            <w:tcW w:w="998" w:type="dxa"/>
            <w:tcBorders>
              <w:bottom w:val="nil"/>
            </w:tcBorders>
            <w:shd w:val="clear" w:color="auto" w:fill="auto"/>
            <w:noWrap/>
            <w:vAlign w:val="bottom"/>
            <w:hideMark/>
          </w:tcPr>
          <w:p w:rsidR="008550D8" w:rsidRDefault="008550D8" w:rsidP="008550D8">
            <w:pPr>
              <w:pStyle w:val="Tabletext"/>
              <w:jc w:val="right"/>
            </w:pPr>
            <w:r>
              <w:t>103</w:t>
            </w:r>
          </w:p>
        </w:tc>
        <w:tc>
          <w:tcPr>
            <w:tcW w:w="999" w:type="dxa"/>
            <w:tcBorders>
              <w:bottom w:val="nil"/>
              <w:right w:val="single" w:sz="4" w:space="0" w:color="auto"/>
            </w:tcBorders>
            <w:shd w:val="clear" w:color="auto" w:fill="auto"/>
            <w:noWrap/>
            <w:vAlign w:val="bottom"/>
            <w:hideMark/>
          </w:tcPr>
          <w:p w:rsidR="008550D8" w:rsidRDefault="008550D8" w:rsidP="008550D8">
            <w:pPr>
              <w:pStyle w:val="Tabletext"/>
              <w:jc w:val="right"/>
            </w:pPr>
            <w:r>
              <w:t>124</w:t>
            </w:r>
          </w:p>
        </w:tc>
        <w:tc>
          <w:tcPr>
            <w:tcW w:w="998" w:type="dxa"/>
            <w:tcBorders>
              <w:left w:val="single" w:sz="4" w:space="0" w:color="auto"/>
              <w:bottom w:val="nil"/>
            </w:tcBorders>
            <w:vAlign w:val="bottom"/>
          </w:tcPr>
          <w:p w:rsidR="008550D8" w:rsidRDefault="008550D8" w:rsidP="008550D8">
            <w:pPr>
              <w:pStyle w:val="Tabletext"/>
              <w:jc w:val="right"/>
            </w:pPr>
            <w:r>
              <w:t>120</w:t>
            </w:r>
          </w:p>
        </w:tc>
        <w:tc>
          <w:tcPr>
            <w:tcW w:w="998" w:type="dxa"/>
            <w:tcBorders>
              <w:bottom w:val="nil"/>
            </w:tcBorders>
            <w:vAlign w:val="bottom"/>
          </w:tcPr>
          <w:p w:rsidR="008550D8" w:rsidRDefault="008550D8" w:rsidP="008550D8">
            <w:pPr>
              <w:pStyle w:val="Tabletext"/>
              <w:jc w:val="right"/>
            </w:pPr>
            <w:r>
              <w:t>144</w:t>
            </w:r>
          </w:p>
        </w:tc>
        <w:tc>
          <w:tcPr>
            <w:tcW w:w="999" w:type="dxa"/>
            <w:tcBorders>
              <w:bottom w:val="nil"/>
              <w:right w:val="single" w:sz="4" w:space="0" w:color="auto"/>
            </w:tcBorders>
            <w:vAlign w:val="bottom"/>
          </w:tcPr>
          <w:p w:rsidR="008550D8" w:rsidRDefault="008550D8" w:rsidP="008550D8">
            <w:pPr>
              <w:pStyle w:val="Tabletext"/>
              <w:jc w:val="right"/>
            </w:pPr>
            <w:r>
              <w:t>167</w:t>
            </w:r>
          </w:p>
        </w:tc>
      </w:tr>
      <w:tr w:rsidR="008550D8" w:rsidRPr="00AA6192" w:rsidTr="008550D8">
        <w:trPr>
          <w:trHeight w:hRule="exact" w:val="227"/>
        </w:trPr>
        <w:tc>
          <w:tcPr>
            <w:tcW w:w="3309" w:type="dxa"/>
            <w:tcBorders>
              <w:left w:val="single" w:sz="4" w:space="0" w:color="auto"/>
              <w:right w:val="single" w:sz="4" w:space="0" w:color="auto"/>
            </w:tcBorders>
            <w:vAlign w:val="bottom"/>
          </w:tcPr>
          <w:p w:rsidR="008550D8" w:rsidRDefault="008550D8" w:rsidP="008550D8">
            <w:pPr>
              <w:pStyle w:val="Tabletext"/>
            </w:pPr>
            <w:r>
              <w:t>Creative arts</w:t>
            </w:r>
          </w:p>
        </w:tc>
        <w:tc>
          <w:tcPr>
            <w:tcW w:w="998" w:type="dxa"/>
            <w:tcBorders>
              <w:left w:val="single" w:sz="4" w:space="0" w:color="auto"/>
            </w:tcBorders>
            <w:shd w:val="clear" w:color="auto" w:fill="auto"/>
            <w:noWrap/>
            <w:vAlign w:val="bottom"/>
            <w:hideMark/>
          </w:tcPr>
          <w:p w:rsidR="008550D8" w:rsidRDefault="008550D8" w:rsidP="008550D8">
            <w:pPr>
              <w:pStyle w:val="Tabletext"/>
              <w:jc w:val="right"/>
            </w:pPr>
            <w:r>
              <w:t>68</w:t>
            </w:r>
          </w:p>
        </w:tc>
        <w:tc>
          <w:tcPr>
            <w:tcW w:w="998" w:type="dxa"/>
            <w:shd w:val="clear" w:color="auto" w:fill="auto"/>
            <w:noWrap/>
            <w:vAlign w:val="bottom"/>
            <w:hideMark/>
          </w:tcPr>
          <w:p w:rsidR="008550D8" w:rsidRDefault="008550D8" w:rsidP="008550D8">
            <w:pPr>
              <w:pStyle w:val="Tabletext"/>
              <w:jc w:val="right"/>
            </w:pPr>
            <w:r>
              <w:t>87</w:t>
            </w:r>
          </w:p>
        </w:tc>
        <w:tc>
          <w:tcPr>
            <w:tcW w:w="999" w:type="dxa"/>
            <w:tcBorders>
              <w:right w:val="single" w:sz="4" w:space="0" w:color="auto"/>
            </w:tcBorders>
            <w:shd w:val="clear" w:color="auto" w:fill="auto"/>
            <w:noWrap/>
            <w:vAlign w:val="bottom"/>
            <w:hideMark/>
          </w:tcPr>
          <w:p w:rsidR="008550D8" w:rsidRDefault="008550D8" w:rsidP="008550D8">
            <w:pPr>
              <w:pStyle w:val="Tabletext"/>
              <w:jc w:val="right"/>
            </w:pPr>
            <w:r>
              <w:t>103</w:t>
            </w:r>
          </w:p>
        </w:tc>
        <w:tc>
          <w:tcPr>
            <w:tcW w:w="998" w:type="dxa"/>
            <w:tcBorders>
              <w:left w:val="single" w:sz="4" w:space="0" w:color="auto"/>
            </w:tcBorders>
            <w:vAlign w:val="bottom"/>
          </w:tcPr>
          <w:p w:rsidR="008550D8" w:rsidRDefault="008550D8" w:rsidP="008550D8">
            <w:pPr>
              <w:pStyle w:val="Tabletext"/>
              <w:jc w:val="right"/>
            </w:pPr>
            <w:r>
              <w:t>102</w:t>
            </w:r>
          </w:p>
        </w:tc>
        <w:tc>
          <w:tcPr>
            <w:tcW w:w="998" w:type="dxa"/>
            <w:vAlign w:val="bottom"/>
          </w:tcPr>
          <w:p w:rsidR="008550D8" w:rsidRDefault="008550D8" w:rsidP="008550D8">
            <w:pPr>
              <w:pStyle w:val="Tabletext"/>
              <w:jc w:val="right"/>
            </w:pPr>
            <w:r>
              <w:t>123</w:t>
            </w:r>
          </w:p>
        </w:tc>
        <w:tc>
          <w:tcPr>
            <w:tcW w:w="999" w:type="dxa"/>
            <w:tcBorders>
              <w:right w:val="single" w:sz="4" w:space="0" w:color="auto"/>
            </w:tcBorders>
            <w:vAlign w:val="bottom"/>
          </w:tcPr>
          <w:p w:rsidR="008550D8" w:rsidRDefault="008550D8" w:rsidP="008550D8">
            <w:pPr>
              <w:pStyle w:val="Tabletext"/>
              <w:jc w:val="right"/>
            </w:pPr>
            <w:r>
              <w:t>147</w:t>
            </w:r>
          </w:p>
        </w:tc>
      </w:tr>
      <w:tr w:rsidR="008550D8" w:rsidRPr="00AA6192" w:rsidTr="008550D8">
        <w:trPr>
          <w:trHeight w:hRule="exact" w:val="227"/>
        </w:trPr>
        <w:tc>
          <w:tcPr>
            <w:tcW w:w="3309" w:type="dxa"/>
            <w:tcBorders>
              <w:left w:val="single" w:sz="4" w:space="0" w:color="auto"/>
              <w:right w:val="single" w:sz="4" w:space="0" w:color="auto"/>
            </w:tcBorders>
            <w:vAlign w:val="bottom"/>
          </w:tcPr>
          <w:p w:rsidR="008550D8" w:rsidRDefault="008550D8" w:rsidP="008550D8">
            <w:pPr>
              <w:pStyle w:val="Tabletext"/>
            </w:pPr>
            <w:r>
              <w:t>Education</w:t>
            </w:r>
          </w:p>
        </w:tc>
        <w:tc>
          <w:tcPr>
            <w:tcW w:w="998" w:type="dxa"/>
            <w:tcBorders>
              <w:left w:val="single" w:sz="4" w:space="0" w:color="auto"/>
            </w:tcBorders>
            <w:shd w:val="clear" w:color="auto" w:fill="auto"/>
            <w:noWrap/>
            <w:vAlign w:val="bottom"/>
            <w:hideMark/>
          </w:tcPr>
          <w:p w:rsidR="008550D8" w:rsidRDefault="008550D8" w:rsidP="008550D8">
            <w:pPr>
              <w:pStyle w:val="Tabletext"/>
              <w:jc w:val="right"/>
            </w:pPr>
            <w:r>
              <w:t>112</w:t>
            </w:r>
          </w:p>
        </w:tc>
        <w:tc>
          <w:tcPr>
            <w:tcW w:w="998" w:type="dxa"/>
            <w:shd w:val="clear" w:color="auto" w:fill="auto"/>
            <w:noWrap/>
            <w:vAlign w:val="bottom"/>
            <w:hideMark/>
          </w:tcPr>
          <w:p w:rsidR="008550D8" w:rsidRDefault="008550D8" w:rsidP="008550D8">
            <w:pPr>
              <w:pStyle w:val="Tabletext"/>
              <w:jc w:val="right"/>
            </w:pPr>
            <w:r>
              <w:t>119</w:t>
            </w:r>
          </w:p>
        </w:tc>
        <w:tc>
          <w:tcPr>
            <w:tcW w:w="999" w:type="dxa"/>
            <w:tcBorders>
              <w:right w:val="single" w:sz="4" w:space="0" w:color="auto"/>
            </w:tcBorders>
            <w:shd w:val="clear" w:color="auto" w:fill="auto"/>
            <w:noWrap/>
            <w:vAlign w:val="bottom"/>
            <w:hideMark/>
          </w:tcPr>
          <w:p w:rsidR="008550D8" w:rsidRDefault="008550D8" w:rsidP="008550D8">
            <w:pPr>
              <w:pStyle w:val="Tabletext"/>
              <w:jc w:val="right"/>
            </w:pPr>
            <w:r>
              <w:t>137</w:t>
            </w:r>
          </w:p>
        </w:tc>
        <w:tc>
          <w:tcPr>
            <w:tcW w:w="998" w:type="dxa"/>
            <w:tcBorders>
              <w:left w:val="single" w:sz="4" w:space="0" w:color="auto"/>
            </w:tcBorders>
            <w:vAlign w:val="bottom"/>
          </w:tcPr>
          <w:p w:rsidR="008550D8" w:rsidRDefault="008550D8" w:rsidP="008550D8">
            <w:pPr>
              <w:pStyle w:val="Tabletext"/>
              <w:jc w:val="right"/>
            </w:pPr>
            <w:r>
              <w:t>159</w:t>
            </w:r>
          </w:p>
        </w:tc>
        <w:tc>
          <w:tcPr>
            <w:tcW w:w="998" w:type="dxa"/>
            <w:vAlign w:val="bottom"/>
          </w:tcPr>
          <w:p w:rsidR="008550D8" w:rsidRDefault="008550D8" w:rsidP="008550D8">
            <w:pPr>
              <w:pStyle w:val="Tabletext"/>
              <w:jc w:val="right"/>
            </w:pPr>
            <w:r>
              <w:t>164</w:t>
            </w:r>
          </w:p>
        </w:tc>
        <w:tc>
          <w:tcPr>
            <w:tcW w:w="999" w:type="dxa"/>
            <w:tcBorders>
              <w:right w:val="single" w:sz="4" w:space="0" w:color="auto"/>
            </w:tcBorders>
            <w:vAlign w:val="bottom"/>
          </w:tcPr>
          <w:p w:rsidR="008550D8" w:rsidRDefault="008550D8" w:rsidP="008550D8">
            <w:pPr>
              <w:pStyle w:val="Tabletext"/>
              <w:jc w:val="right"/>
            </w:pPr>
            <w:r>
              <w:t>178</w:t>
            </w:r>
          </w:p>
        </w:tc>
      </w:tr>
      <w:tr w:rsidR="008550D8" w:rsidRPr="00AA6192" w:rsidTr="008550D8">
        <w:trPr>
          <w:trHeight w:hRule="exact" w:val="227"/>
        </w:trPr>
        <w:tc>
          <w:tcPr>
            <w:tcW w:w="3309" w:type="dxa"/>
            <w:tcBorders>
              <w:left w:val="single" w:sz="4" w:space="0" w:color="auto"/>
              <w:right w:val="single" w:sz="4" w:space="0" w:color="auto"/>
            </w:tcBorders>
            <w:vAlign w:val="bottom"/>
          </w:tcPr>
          <w:p w:rsidR="008550D8" w:rsidRDefault="008550D8" w:rsidP="008550D8">
            <w:pPr>
              <w:pStyle w:val="Tabletext"/>
            </w:pPr>
            <w:r>
              <w:t>Engineering and related technologies</w:t>
            </w:r>
          </w:p>
        </w:tc>
        <w:tc>
          <w:tcPr>
            <w:tcW w:w="998" w:type="dxa"/>
            <w:tcBorders>
              <w:left w:val="single" w:sz="4" w:space="0" w:color="auto"/>
            </w:tcBorders>
            <w:shd w:val="clear" w:color="auto" w:fill="auto"/>
            <w:noWrap/>
            <w:vAlign w:val="bottom"/>
            <w:hideMark/>
          </w:tcPr>
          <w:p w:rsidR="008550D8" w:rsidRDefault="008550D8" w:rsidP="008550D8">
            <w:pPr>
              <w:pStyle w:val="Tabletext"/>
              <w:jc w:val="right"/>
            </w:pPr>
            <w:r>
              <w:t>105</w:t>
            </w:r>
          </w:p>
        </w:tc>
        <w:tc>
          <w:tcPr>
            <w:tcW w:w="998" w:type="dxa"/>
            <w:shd w:val="clear" w:color="auto" w:fill="auto"/>
            <w:noWrap/>
            <w:vAlign w:val="bottom"/>
            <w:hideMark/>
          </w:tcPr>
          <w:p w:rsidR="008550D8" w:rsidRDefault="008550D8" w:rsidP="008550D8">
            <w:pPr>
              <w:pStyle w:val="Tabletext"/>
              <w:jc w:val="right"/>
            </w:pPr>
            <w:r>
              <w:t>118</w:t>
            </w:r>
          </w:p>
        </w:tc>
        <w:tc>
          <w:tcPr>
            <w:tcW w:w="999" w:type="dxa"/>
            <w:tcBorders>
              <w:right w:val="single" w:sz="4" w:space="0" w:color="auto"/>
            </w:tcBorders>
            <w:shd w:val="clear" w:color="auto" w:fill="auto"/>
            <w:noWrap/>
            <w:vAlign w:val="bottom"/>
            <w:hideMark/>
          </w:tcPr>
          <w:p w:rsidR="008550D8" w:rsidRDefault="008550D8" w:rsidP="008550D8">
            <w:pPr>
              <w:pStyle w:val="Tabletext"/>
              <w:jc w:val="right"/>
            </w:pPr>
            <w:r>
              <w:t>144</w:t>
            </w:r>
          </w:p>
        </w:tc>
        <w:tc>
          <w:tcPr>
            <w:tcW w:w="998" w:type="dxa"/>
            <w:tcBorders>
              <w:left w:val="single" w:sz="4" w:space="0" w:color="auto"/>
            </w:tcBorders>
            <w:vAlign w:val="bottom"/>
          </w:tcPr>
          <w:p w:rsidR="008550D8" w:rsidRDefault="008550D8" w:rsidP="008550D8">
            <w:pPr>
              <w:pStyle w:val="Tabletext"/>
              <w:jc w:val="right"/>
            </w:pPr>
            <w:r>
              <w:t>132</w:t>
            </w:r>
          </w:p>
        </w:tc>
        <w:tc>
          <w:tcPr>
            <w:tcW w:w="998" w:type="dxa"/>
            <w:vAlign w:val="bottom"/>
          </w:tcPr>
          <w:p w:rsidR="008550D8" w:rsidRDefault="008550D8" w:rsidP="008550D8">
            <w:pPr>
              <w:pStyle w:val="Tabletext"/>
              <w:jc w:val="right"/>
            </w:pPr>
            <w:r>
              <w:t>145</w:t>
            </w:r>
          </w:p>
        </w:tc>
        <w:tc>
          <w:tcPr>
            <w:tcW w:w="999" w:type="dxa"/>
            <w:tcBorders>
              <w:right w:val="single" w:sz="4" w:space="0" w:color="auto"/>
            </w:tcBorders>
            <w:vAlign w:val="bottom"/>
          </w:tcPr>
          <w:p w:rsidR="008550D8" w:rsidRDefault="008550D8" w:rsidP="008550D8">
            <w:pPr>
              <w:pStyle w:val="Tabletext"/>
              <w:jc w:val="right"/>
            </w:pPr>
            <w:r>
              <w:t>197</w:t>
            </w:r>
          </w:p>
        </w:tc>
      </w:tr>
      <w:tr w:rsidR="008550D8" w:rsidRPr="00AA6192" w:rsidTr="008550D8">
        <w:trPr>
          <w:trHeight w:hRule="exact" w:val="227"/>
        </w:trPr>
        <w:tc>
          <w:tcPr>
            <w:tcW w:w="3309" w:type="dxa"/>
            <w:tcBorders>
              <w:left w:val="single" w:sz="4" w:space="0" w:color="auto"/>
              <w:right w:val="single" w:sz="4" w:space="0" w:color="auto"/>
            </w:tcBorders>
            <w:vAlign w:val="bottom"/>
          </w:tcPr>
          <w:p w:rsidR="008550D8" w:rsidRDefault="008550D8" w:rsidP="008550D8">
            <w:pPr>
              <w:pStyle w:val="Tabletext"/>
            </w:pPr>
            <w:r>
              <w:t>Health</w:t>
            </w:r>
          </w:p>
        </w:tc>
        <w:tc>
          <w:tcPr>
            <w:tcW w:w="998" w:type="dxa"/>
            <w:tcBorders>
              <w:left w:val="single" w:sz="4" w:space="0" w:color="auto"/>
            </w:tcBorders>
            <w:shd w:val="clear" w:color="auto" w:fill="auto"/>
            <w:noWrap/>
            <w:vAlign w:val="bottom"/>
            <w:hideMark/>
          </w:tcPr>
          <w:p w:rsidR="008550D8" w:rsidRDefault="008550D8" w:rsidP="008550D8">
            <w:pPr>
              <w:pStyle w:val="Tabletext"/>
              <w:jc w:val="right"/>
            </w:pPr>
            <w:r>
              <w:t>127</w:t>
            </w:r>
          </w:p>
        </w:tc>
        <w:tc>
          <w:tcPr>
            <w:tcW w:w="998" w:type="dxa"/>
            <w:shd w:val="clear" w:color="auto" w:fill="auto"/>
            <w:noWrap/>
            <w:vAlign w:val="bottom"/>
            <w:hideMark/>
          </w:tcPr>
          <w:p w:rsidR="008550D8" w:rsidRDefault="008550D8" w:rsidP="008550D8">
            <w:pPr>
              <w:pStyle w:val="Tabletext"/>
              <w:jc w:val="right"/>
            </w:pPr>
            <w:r>
              <w:t>151</w:t>
            </w:r>
          </w:p>
        </w:tc>
        <w:tc>
          <w:tcPr>
            <w:tcW w:w="999" w:type="dxa"/>
            <w:tcBorders>
              <w:right w:val="single" w:sz="4" w:space="0" w:color="auto"/>
            </w:tcBorders>
            <w:shd w:val="clear" w:color="auto" w:fill="auto"/>
            <w:noWrap/>
            <w:vAlign w:val="bottom"/>
            <w:hideMark/>
          </w:tcPr>
          <w:p w:rsidR="008550D8" w:rsidRDefault="008550D8" w:rsidP="008550D8">
            <w:pPr>
              <w:pStyle w:val="Tabletext"/>
              <w:jc w:val="right"/>
            </w:pPr>
            <w:r>
              <w:t>194</w:t>
            </w:r>
          </w:p>
        </w:tc>
        <w:tc>
          <w:tcPr>
            <w:tcW w:w="998" w:type="dxa"/>
            <w:tcBorders>
              <w:left w:val="single" w:sz="4" w:space="0" w:color="auto"/>
            </w:tcBorders>
            <w:vAlign w:val="bottom"/>
          </w:tcPr>
          <w:p w:rsidR="008550D8" w:rsidRDefault="008550D8" w:rsidP="008550D8">
            <w:pPr>
              <w:pStyle w:val="Tabletext"/>
              <w:jc w:val="right"/>
            </w:pPr>
            <w:r>
              <w:t>164</w:t>
            </w:r>
          </w:p>
        </w:tc>
        <w:tc>
          <w:tcPr>
            <w:tcW w:w="998" w:type="dxa"/>
            <w:vAlign w:val="bottom"/>
          </w:tcPr>
          <w:p w:rsidR="008550D8" w:rsidRDefault="008550D8" w:rsidP="008550D8">
            <w:pPr>
              <w:pStyle w:val="Tabletext"/>
              <w:jc w:val="right"/>
            </w:pPr>
            <w:r>
              <w:t>181</w:t>
            </w:r>
          </w:p>
        </w:tc>
        <w:tc>
          <w:tcPr>
            <w:tcW w:w="999" w:type="dxa"/>
            <w:tcBorders>
              <w:right w:val="single" w:sz="4" w:space="0" w:color="auto"/>
            </w:tcBorders>
            <w:vAlign w:val="bottom"/>
          </w:tcPr>
          <w:p w:rsidR="008550D8" w:rsidRDefault="008550D8" w:rsidP="008550D8">
            <w:pPr>
              <w:pStyle w:val="Tabletext"/>
              <w:jc w:val="right"/>
            </w:pPr>
            <w:r>
              <w:t>209</w:t>
            </w:r>
          </w:p>
        </w:tc>
      </w:tr>
      <w:tr w:rsidR="008550D8" w:rsidRPr="00AA6192" w:rsidTr="008550D8">
        <w:trPr>
          <w:trHeight w:hRule="exact" w:val="227"/>
        </w:trPr>
        <w:tc>
          <w:tcPr>
            <w:tcW w:w="3309" w:type="dxa"/>
            <w:tcBorders>
              <w:left w:val="single" w:sz="4" w:space="0" w:color="auto"/>
              <w:right w:val="single" w:sz="4" w:space="0" w:color="auto"/>
            </w:tcBorders>
            <w:vAlign w:val="bottom"/>
          </w:tcPr>
          <w:p w:rsidR="008550D8" w:rsidRDefault="008550D8" w:rsidP="008550D8">
            <w:pPr>
              <w:pStyle w:val="Tabletext"/>
            </w:pPr>
            <w:r>
              <w:t>Information technology</w:t>
            </w:r>
          </w:p>
        </w:tc>
        <w:tc>
          <w:tcPr>
            <w:tcW w:w="998" w:type="dxa"/>
            <w:tcBorders>
              <w:left w:val="single" w:sz="4" w:space="0" w:color="auto"/>
            </w:tcBorders>
            <w:shd w:val="clear" w:color="auto" w:fill="auto"/>
            <w:noWrap/>
            <w:vAlign w:val="bottom"/>
            <w:hideMark/>
          </w:tcPr>
          <w:p w:rsidR="008550D8" w:rsidRDefault="008550D8" w:rsidP="008550D8">
            <w:pPr>
              <w:pStyle w:val="Tabletext"/>
              <w:jc w:val="right"/>
            </w:pPr>
            <w:r>
              <w:t>101</w:t>
            </w:r>
          </w:p>
        </w:tc>
        <w:tc>
          <w:tcPr>
            <w:tcW w:w="998" w:type="dxa"/>
            <w:shd w:val="clear" w:color="auto" w:fill="auto"/>
            <w:noWrap/>
            <w:vAlign w:val="bottom"/>
            <w:hideMark/>
          </w:tcPr>
          <w:p w:rsidR="008550D8" w:rsidRDefault="008550D8" w:rsidP="008550D8">
            <w:pPr>
              <w:pStyle w:val="Tabletext"/>
              <w:jc w:val="right"/>
            </w:pPr>
            <w:r>
              <w:t>116</w:t>
            </w:r>
          </w:p>
        </w:tc>
        <w:tc>
          <w:tcPr>
            <w:tcW w:w="999" w:type="dxa"/>
            <w:tcBorders>
              <w:right w:val="single" w:sz="4" w:space="0" w:color="auto"/>
            </w:tcBorders>
            <w:shd w:val="clear" w:color="auto" w:fill="auto"/>
            <w:noWrap/>
            <w:vAlign w:val="bottom"/>
            <w:hideMark/>
          </w:tcPr>
          <w:p w:rsidR="008550D8" w:rsidRDefault="008550D8" w:rsidP="008550D8">
            <w:pPr>
              <w:pStyle w:val="Tabletext"/>
              <w:jc w:val="right"/>
            </w:pPr>
            <w:r>
              <w:t>141</w:t>
            </w:r>
          </w:p>
        </w:tc>
        <w:tc>
          <w:tcPr>
            <w:tcW w:w="998" w:type="dxa"/>
            <w:tcBorders>
              <w:left w:val="single" w:sz="4" w:space="0" w:color="auto"/>
            </w:tcBorders>
            <w:vAlign w:val="bottom"/>
          </w:tcPr>
          <w:p w:rsidR="008550D8" w:rsidRDefault="008550D8" w:rsidP="008550D8">
            <w:pPr>
              <w:pStyle w:val="Tabletext"/>
              <w:jc w:val="right"/>
            </w:pPr>
            <w:r>
              <w:t>151</w:t>
            </w:r>
          </w:p>
        </w:tc>
        <w:tc>
          <w:tcPr>
            <w:tcW w:w="998" w:type="dxa"/>
            <w:vAlign w:val="bottom"/>
          </w:tcPr>
          <w:p w:rsidR="008550D8" w:rsidRDefault="008550D8" w:rsidP="008550D8">
            <w:pPr>
              <w:pStyle w:val="Tabletext"/>
              <w:jc w:val="right"/>
            </w:pPr>
            <w:r>
              <w:t>158</w:t>
            </w:r>
          </w:p>
        </w:tc>
        <w:tc>
          <w:tcPr>
            <w:tcW w:w="999" w:type="dxa"/>
            <w:tcBorders>
              <w:right w:val="single" w:sz="4" w:space="0" w:color="auto"/>
            </w:tcBorders>
            <w:vAlign w:val="bottom"/>
          </w:tcPr>
          <w:p w:rsidR="008550D8" w:rsidRDefault="008550D8" w:rsidP="008550D8">
            <w:pPr>
              <w:pStyle w:val="Tabletext"/>
              <w:jc w:val="right"/>
            </w:pPr>
            <w:r>
              <w:t>194</w:t>
            </w:r>
          </w:p>
        </w:tc>
      </w:tr>
      <w:tr w:rsidR="008550D8" w:rsidRPr="00AA6192" w:rsidTr="008550D8">
        <w:trPr>
          <w:trHeight w:hRule="exact" w:val="227"/>
        </w:trPr>
        <w:tc>
          <w:tcPr>
            <w:tcW w:w="3309" w:type="dxa"/>
            <w:tcBorders>
              <w:left w:val="single" w:sz="4" w:space="0" w:color="auto"/>
              <w:right w:val="single" w:sz="4" w:space="0" w:color="auto"/>
            </w:tcBorders>
            <w:vAlign w:val="bottom"/>
          </w:tcPr>
          <w:p w:rsidR="008550D8" w:rsidRDefault="008550D8" w:rsidP="008550D8">
            <w:pPr>
              <w:pStyle w:val="Tabletext"/>
            </w:pPr>
            <w:r>
              <w:t>Management and commerce</w:t>
            </w:r>
          </w:p>
        </w:tc>
        <w:tc>
          <w:tcPr>
            <w:tcW w:w="998" w:type="dxa"/>
            <w:tcBorders>
              <w:left w:val="single" w:sz="4" w:space="0" w:color="auto"/>
            </w:tcBorders>
            <w:shd w:val="clear" w:color="auto" w:fill="auto"/>
            <w:noWrap/>
            <w:vAlign w:val="bottom"/>
            <w:hideMark/>
          </w:tcPr>
          <w:p w:rsidR="008550D8" w:rsidRDefault="008550D8" w:rsidP="008550D8">
            <w:pPr>
              <w:pStyle w:val="Tabletext"/>
              <w:jc w:val="right"/>
            </w:pPr>
            <w:r>
              <w:t>99</w:t>
            </w:r>
          </w:p>
        </w:tc>
        <w:tc>
          <w:tcPr>
            <w:tcW w:w="998" w:type="dxa"/>
            <w:shd w:val="clear" w:color="auto" w:fill="auto"/>
            <w:noWrap/>
            <w:vAlign w:val="bottom"/>
            <w:hideMark/>
          </w:tcPr>
          <w:p w:rsidR="008550D8" w:rsidRDefault="008550D8" w:rsidP="008550D8">
            <w:pPr>
              <w:pStyle w:val="Tabletext"/>
              <w:jc w:val="right"/>
            </w:pPr>
            <w:r>
              <w:t>111</w:t>
            </w:r>
          </w:p>
        </w:tc>
        <w:tc>
          <w:tcPr>
            <w:tcW w:w="999" w:type="dxa"/>
            <w:tcBorders>
              <w:right w:val="single" w:sz="4" w:space="0" w:color="auto"/>
            </w:tcBorders>
            <w:shd w:val="clear" w:color="auto" w:fill="auto"/>
            <w:noWrap/>
            <w:vAlign w:val="bottom"/>
            <w:hideMark/>
          </w:tcPr>
          <w:p w:rsidR="008550D8" w:rsidRDefault="008550D8" w:rsidP="008550D8">
            <w:pPr>
              <w:pStyle w:val="Tabletext"/>
              <w:jc w:val="right"/>
            </w:pPr>
            <w:r>
              <w:t>142</w:t>
            </w:r>
          </w:p>
        </w:tc>
        <w:tc>
          <w:tcPr>
            <w:tcW w:w="998" w:type="dxa"/>
            <w:tcBorders>
              <w:left w:val="single" w:sz="4" w:space="0" w:color="auto"/>
            </w:tcBorders>
            <w:vAlign w:val="bottom"/>
          </w:tcPr>
          <w:p w:rsidR="008550D8" w:rsidRDefault="008550D8" w:rsidP="008550D8">
            <w:pPr>
              <w:pStyle w:val="Tabletext"/>
              <w:jc w:val="right"/>
            </w:pPr>
            <w:r>
              <w:t>134</w:t>
            </w:r>
          </w:p>
        </w:tc>
        <w:tc>
          <w:tcPr>
            <w:tcW w:w="998" w:type="dxa"/>
            <w:vAlign w:val="bottom"/>
          </w:tcPr>
          <w:p w:rsidR="008550D8" w:rsidRDefault="008550D8" w:rsidP="008550D8">
            <w:pPr>
              <w:pStyle w:val="Tabletext"/>
              <w:jc w:val="right"/>
            </w:pPr>
            <w:r>
              <w:t>153</w:t>
            </w:r>
          </w:p>
        </w:tc>
        <w:tc>
          <w:tcPr>
            <w:tcW w:w="999" w:type="dxa"/>
            <w:tcBorders>
              <w:right w:val="single" w:sz="4" w:space="0" w:color="auto"/>
            </w:tcBorders>
            <w:vAlign w:val="bottom"/>
          </w:tcPr>
          <w:p w:rsidR="008550D8" w:rsidRDefault="008550D8" w:rsidP="008550D8">
            <w:pPr>
              <w:pStyle w:val="Tabletext"/>
              <w:jc w:val="right"/>
            </w:pPr>
            <w:r>
              <w:t>178</w:t>
            </w:r>
          </w:p>
        </w:tc>
      </w:tr>
      <w:tr w:rsidR="008550D8" w:rsidRPr="00AA6192" w:rsidTr="008550D8">
        <w:trPr>
          <w:trHeight w:hRule="exact" w:val="227"/>
        </w:trPr>
        <w:tc>
          <w:tcPr>
            <w:tcW w:w="3309" w:type="dxa"/>
            <w:tcBorders>
              <w:left w:val="single" w:sz="4" w:space="0" w:color="auto"/>
              <w:right w:val="single" w:sz="4" w:space="0" w:color="auto"/>
            </w:tcBorders>
            <w:vAlign w:val="bottom"/>
          </w:tcPr>
          <w:p w:rsidR="008550D8" w:rsidRDefault="008550D8" w:rsidP="008550D8">
            <w:pPr>
              <w:pStyle w:val="Tabletext"/>
            </w:pPr>
            <w:r>
              <w:t>Natural and physical sciences</w:t>
            </w:r>
          </w:p>
        </w:tc>
        <w:tc>
          <w:tcPr>
            <w:tcW w:w="998" w:type="dxa"/>
            <w:tcBorders>
              <w:left w:val="single" w:sz="4" w:space="0" w:color="auto"/>
            </w:tcBorders>
            <w:shd w:val="clear" w:color="auto" w:fill="auto"/>
            <w:noWrap/>
            <w:vAlign w:val="bottom"/>
            <w:hideMark/>
          </w:tcPr>
          <w:p w:rsidR="008550D8" w:rsidRDefault="008550D8" w:rsidP="008550D8">
            <w:pPr>
              <w:pStyle w:val="Tabletext"/>
              <w:jc w:val="right"/>
            </w:pPr>
            <w:r>
              <w:t>84</w:t>
            </w:r>
          </w:p>
        </w:tc>
        <w:tc>
          <w:tcPr>
            <w:tcW w:w="998" w:type="dxa"/>
            <w:shd w:val="clear" w:color="auto" w:fill="auto"/>
            <w:noWrap/>
            <w:vAlign w:val="bottom"/>
            <w:hideMark/>
          </w:tcPr>
          <w:p w:rsidR="008550D8" w:rsidRDefault="008550D8" w:rsidP="008550D8">
            <w:pPr>
              <w:pStyle w:val="Tabletext"/>
              <w:jc w:val="right"/>
            </w:pPr>
            <w:r>
              <w:t>110</w:t>
            </w:r>
          </w:p>
        </w:tc>
        <w:tc>
          <w:tcPr>
            <w:tcW w:w="999" w:type="dxa"/>
            <w:tcBorders>
              <w:right w:val="single" w:sz="4" w:space="0" w:color="auto"/>
            </w:tcBorders>
            <w:shd w:val="clear" w:color="auto" w:fill="auto"/>
            <w:noWrap/>
            <w:vAlign w:val="bottom"/>
            <w:hideMark/>
          </w:tcPr>
          <w:p w:rsidR="008550D8" w:rsidRDefault="008550D8" w:rsidP="008550D8">
            <w:pPr>
              <w:pStyle w:val="Tabletext"/>
              <w:jc w:val="right"/>
            </w:pPr>
            <w:r>
              <w:t>131</w:t>
            </w:r>
          </w:p>
        </w:tc>
        <w:tc>
          <w:tcPr>
            <w:tcW w:w="998" w:type="dxa"/>
            <w:tcBorders>
              <w:left w:val="single" w:sz="4" w:space="0" w:color="auto"/>
            </w:tcBorders>
            <w:vAlign w:val="bottom"/>
          </w:tcPr>
          <w:p w:rsidR="008550D8" w:rsidRDefault="008550D8" w:rsidP="008550D8">
            <w:pPr>
              <w:pStyle w:val="Tabletext"/>
              <w:jc w:val="right"/>
            </w:pPr>
            <w:r>
              <w:t>121</w:t>
            </w:r>
          </w:p>
        </w:tc>
        <w:tc>
          <w:tcPr>
            <w:tcW w:w="998" w:type="dxa"/>
            <w:vAlign w:val="bottom"/>
          </w:tcPr>
          <w:p w:rsidR="008550D8" w:rsidRDefault="008550D8" w:rsidP="008550D8">
            <w:pPr>
              <w:pStyle w:val="Tabletext"/>
              <w:jc w:val="right"/>
            </w:pPr>
            <w:r>
              <w:t>151</w:t>
            </w:r>
          </w:p>
        </w:tc>
        <w:tc>
          <w:tcPr>
            <w:tcW w:w="999" w:type="dxa"/>
            <w:tcBorders>
              <w:right w:val="single" w:sz="4" w:space="0" w:color="auto"/>
            </w:tcBorders>
            <w:vAlign w:val="bottom"/>
          </w:tcPr>
          <w:p w:rsidR="008550D8" w:rsidRDefault="008550D8" w:rsidP="008550D8">
            <w:pPr>
              <w:pStyle w:val="Tabletext"/>
              <w:jc w:val="right"/>
            </w:pPr>
            <w:r>
              <w:t>175</w:t>
            </w:r>
          </w:p>
        </w:tc>
      </w:tr>
      <w:tr w:rsidR="008550D8" w:rsidRPr="00AA6192" w:rsidTr="008550D8">
        <w:trPr>
          <w:trHeight w:hRule="exact" w:val="227"/>
        </w:trPr>
        <w:tc>
          <w:tcPr>
            <w:tcW w:w="3309" w:type="dxa"/>
            <w:tcBorders>
              <w:left w:val="single" w:sz="4" w:space="0" w:color="auto"/>
              <w:right w:val="single" w:sz="4" w:space="0" w:color="auto"/>
            </w:tcBorders>
            <w:vAlign w:val="bottom"/>
          </w:tcPr>
          <w:p w:rsidR="008550D8" w:rsidRDefault="008550D8" w:rsidP="008550D8">
            <w:pPr>
              <w:pStyle w:val="Tabletext"/>
            </w:pPr>
            <w:r>
              <w:t>Society and culture</w:t>
            </w:r>
          </w:p>
        </w:tc>
        <w:tc>
          <w:tcPr>
            <w:tcW w:w="998" w:type="dxa"/>
            <w:tcBorders>
              <w:left w:val="single" w:sz="4" w:space="0" w:color="auto"/>
            </w:tcBorders>
            <w:shd w:val="clear" w:color="auto" w:fill="auto"/>
            <w:noWrap/>
            <w:vAlign w:val="bottom"/>
            <w:hideMark/>
          </w:tcPr>
          <w:p w:rsidR="008550D8" w:rsidRDefault="008550D8" w:rsidP="008550D8">
            <w:pPr>
              <w:pStyle w:val="Tabletext"/>
              <w:jc w:val="right"/>
            </w:pPr>
            <w:r>
              <w:t>90</w:t>
            </w:r>
          </w:p>
        </w:tc>
        <w:tc>
          <w:tcPr>
            <w:tcW w:w="998" w:type="dxa"/>
            <w:shd w:val="clear" w:color="auto" w:fill="auto"/>
            <w:noWrap/>
            <w:vAlign w:val="bottom"/>
            <w:hideMark/>
          </w:tcPr>
          <w:p w:rsidR="008550D8" w:rsidRDefault="008550D8" w:rsidP="008550D8">
            <w:pPr>
              <w:pStyle w:val="Tabletext"/>
              <w:jc w:val="right"/>
            </w:pPr>
            <w:r>
              <w:t>107</w:t>
            </w:r>
          </w:p>
        </w:tc>
        <w:tc>
          <w:tcPr>
            <w:tcW w:w="999" w:type="dxa"/>
            <w:tcBorders>
              <w:right w:val="single" w:sz="4" w:space="0" w:color="auto"/>
            </w:tcBorders>
            <w:shd w:val="clear" w:color="auto" w:fill="auto"/>
            <w:noWrap/>
            <w:vAlign w:val="bottom"/>
            <w:hideMark/>
          </w:tcPr>
          <w:p w:rsidR="008550D8" w:rsidRDefault="008550D8" w:rsidP="008550D8">
            <w:pPr>
              <w:pStyle w:val="Tabletext"/>
              <w:jc w:val="right"/>
            </w:pPr>
            <w:r>
              <w:t>127</w:t>
            </w:r>
          </w:p>
        </w:tc>
        <w:tc>
          <w:tcPr>
            <w:tcW w:w="998" w:type="dxa"/>
            <w:tcBorders>
              <w:left w:val="single" w:sz="4" w:space="0" w:color="auto"/>
            </w:tcBorders>
            <w:vAlign w:val="bottom"/>
          </w:tcPr>
          <w:p w:rsidR="008550D8" w:rsidRDefault="008550D8" w:rsidP="008550D8">
            <w:pPr>
              <w:pStyle w:val="Tabletext"/>
              <w:jc w:val="right"/>
            </w:pPr>
            <w:r>
              <w:t>123</w:t>
            </w:r>
          </w:p>
        </w:tc>
        <w:tc>
          <w:tcPr>
            <w:tcW w:w="998" w:type="dxa"/>
            <w:vAlign w:val="bottom"/>
          </w:tcPr>
          <w:p w:rsidR="008550D8" w:rsidRDefault="008550D8" w:rsidP="008550D8">
            <w:pPr>
              <w:pStyle w:val="Tabletext"/>
              <w:jc w:val="right"/>
            </w:pPr>
            <w:r>
              <w:t>147</w:t>
            </w:r>
          </w:p>
        </w:tc>
        <w:tc>
          <w:tcPr>
            <w:tcW w:w="999" w:type="dxa"/>
            <w:tcBorders>
              <w:right w:val="single" w:sz="4" w:space="0" w:color="auto"/>
            </w:tcBorders>
            <w:vAlign w:val="bottom"/>
          </w:tcPr>
          <w:p w:rsidR="008550D8" w:rsidRDefault="008550D8" w:rsidP="008550D8">
            <w:pPr>
              <w:pStyle w:val="Tabletext"/>
              <w:jc w:val="right"/>
            </w:pPr>
            <w:r>
              <w:t>169</w:t>
            </w:r>
          </w:p>
        </w:tc>
      </w:tr>
      <w:tr w:rsidR="008550D8" w:rsidRPr="00AA6192" w:rsidTr="008550D8">
        <w:trPr>
          <w:trHeight w:hRule="exact" w:val="227"/>
        </w:trPr>
        <w:tc>
          <w:tcPr>
            <w:tcW w:w="3309" w:type="dxa"/>
            <w:tcBorders>
              <w:left w:val="single" w:sz="4" w:space="0" w:color="auto"/>
              <w:bottom w:val="single" w:sz="4" w:space="0" w:color="auto"/>
              <w:right w:val="single" w:sz="4" w:space="0" w:color="auto"/>
            </w:tcBorders>
            <w:vAlign w:val="bottom"/>
          </w:tcPr>
          <w:p w:rsidR="008550D8" w:rsidRDefault="008550D8" w:rsidP="008550D8">
            <w:pPr>
              <w:pStyle w:val="Tabletext"/>
            </w:pPr>
            <w:r>
              <w:t>Total graduates</w:t>
            </w:r>
          </w:p>
        </w:tc>
        <w:tc>
          <w:tcPr>
            <w:tcW w:w="998" w:type="dxa"/>
            <w:tcBorders>
              <w:left w:val="single" w:sz="4" w:space="0" w:color="auto"/>
              <w:bottom w:val="single" w:sz="4" w:space="0" w:color="auto"/>
            </w:tcBorders>
            <w:shd w:val="clear" w:color="auto" w:fill="auto"/>
            <w:noWrap/>
            <w:vAlign w:val="bottom"/>
            <w:hideMark/>
          </w:tcPr>
          <w:p w:rsidR="008550D8" w:rsidRDefault="008550D8" w:rsidP="008550D8">
            <w:pPr>
              <w:pStyle w:val="Tabletext"/>
              <w:jc w:val="right"/>
            </w:pPr>
            <w:r>
              <w:t>95</w:t>
            </w:r>
          </w:p>
        </w:tc>
        <w:tc>
          <w:tcPr>
            <w:tcW w:w="998" w:type="dxa"/>
            <w:tcBorders>
              <w:bottom w:val="single" w:sz="4" w:space="0" w:color="auto"/>
            </w:tcBorders>
            <w:shd w:val="clear" w:color="auto" w:fill="auto"/>
            <w:noWrap/>
            <w:vAlign w:val="bottom"/>
            <w:hideMark/>
          </w:tcPr>
          <w:p w:rsidR="008550D8" w:rsidRDefault="008550D8" w:rsidP="008550D8">
            <w:pPr>
              <w:pStyle w:val="Tabletext"/>
              <w:jc w:val="right"/>
            </w:pPr>
            <w:r>
              <w:t>109</w:t>
            </w:r>
          </w:p>
        </w:tc>
        <w:tc>
          <w:tcPr>
            <w:tcW w:w="999" w:type="dxa"/>
            <w:tcBorders>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134</w:t>
            </w:r>
          </w:p>
        </w:tc>
        <w:tc>
          <w:tcPr>
            <w:tcW w:w="998" w:type="dxa"/>
            <w:tcBorders>
              <w:left w:val="single" w:sz="4" w:space="0" w:color="auto"/>
              <w:bottom w:val="single" w:sz="4" w:space="0" w:color="auto"/>
            </w:tcBorders>
            <w:vAlign w:val="bottom"/>
          </w:tcPr>
          <w:p w:rsidR="008550D8" w:rsidRDefault="008550D8" w:rsidP="008550D8">
            <w:pPr>
              <w:pStyle w:val="Tabletext"/>
              <w:jc w:val="right"/>
            </w:pPr>
            <w:r>
              <w:t>135</w:t>
            </w:r>
          </w:p>
        </w:tc>
        <w:tc>
          <w:tcPr>
            <w:tcW w:w="998" w:type="dxa"/>
            <w:tcBorders>
              <w:bottom w:val="single" w:sz="4" w:space="0" w:color="auto"/>
            </w:tcBorders>
            <w:vAlign w:val="bottom"/>
          </w:tcPr>
          <w:p w:rsidR="008550D8" w:rsidRDefault="008550D8" w:rsidP="008550D8">
            <w:pPr>
              <w:pStyle w:val="Tabletext"/>
              <w:jc w:val="right"/>
            </w:pPr>
            <w:r>
              <w:t>155</w:t>
            </w:r>
          </w:p>
        </w:tc>
        <w:tc>
          <w:tcPr>
            <w:tcW w:w="999" w:type="dxa"/>
            <w:tcBorders>
              <w:bottom w:val="single" w:sz="4" w:space="0" w:color="auto"/>
              <w:right w:val="single" w:sz="4" w:space="0" w:color="auto"/>
            </w:tcBorders>
            <w:vAlign w:val="bottom"/>
          </w:tcPr>
          <w:p w:rsidR="008550D8" w:rsidRDefault="008550D8" w:rsidP="008550D8">
            <w:pPr>
              <w:pStyle w:val="Tabletext"/>
              <w:jc w:val="right"/>
            </w:pPr>
            <w:r>
              <w:t>175</w:t>
            </w:r>
          </w:p>
        </w:tc>
      </w:tr>
    </w:tbl>
    <w:p w:rsidR="00004108" w:rsidRDefault="00004108" w:rsidP="00732146">
      <w:pPr>
        <w:pStyle w:val="Note"/>
      </w:pPr>
      <w:r>
        <w:t xml:space="preserve">Source: </w:t>
      </w:r>
      <w:r w:rsidR="009061D9">
        <w:t>Statistics New Zealand, Integrated Data Infrastructure, Ministry of Education interpretation. ‘C..’ denotes the value has been suppressed for confidentiality purposes. Refer to Chapter 12 for full notes.</w:t>
      </w:r>
    </w:p>
    <w:p w:rsidR="00006963" w:rsidRDefault="00004108" w:rsidP="008134B5">
      <w:pPr>
        <w:pStyle w:val="BodyText"/>
      </w:pPr>
      <w:r>
        <w:t xml:space="preserve">Table </w:t>
      </w:r>
      <w:r w:rsidR="003E0767">
        <w:t>30</w:t>
      </w:r>
      <w:r>
        <w:t xml:space="preserve"> shows earnings growth in the years after study. </w:t>
      </w:r>
      <w:r w:rsidR="00122936">
        <w:t>Women’s</w:t>
      </w:r>
      <w:r>
        <w:t xml:space="preserve"> earnings </w:t>
      </w:r>
      <w:r w:rsidR="00B07772">
        <w:t xml:space="preserve">grew </w:t>
      </w:r>
      <w:r w:rsidR="00FE708E">
        <w:t>at the same rate as</w:t>
      </w:r>
      <w:r w:rsidR="00C52F1D">
        <w:t xml:space="preserve"> </w:t>
      </w:r>
      <w:r w:rsidR="00122936">
        <w:t>men’s</w:t>
      </w:r>
      <w:r w:rsidR="00C52F1D">
        <w:t xml:space="preserve"> over the first year after study overall, but </w:t>
      </w:r>
      <w:r w:rsidR="00736E7F">
        <w:t>grew a</w:t>
      </w:r>
      <w:r w:rsidR="002F26F1">
        <w:t xml:space="preserve"> quarter</w:t>
      </w:r>
      <w:r w:rsidR="00736E7F">
        <w:t xml:space="preserve"> less strongly than </w:t>
      </w:r>
      <w:r w:rsidR="00122936">
        <w:t>men’s</w:t>
      </w:r>
      <w:r w:rsidR="00C52F1D">
        <w:t xml:space="preserve"> over five years</w:t>
      </w:r>
      <w:r>
        <w:t>.</w:t>
      </w:r>
      <w:r w:rsidR="00B86A0A">
        <w:t xml:space="preserve"> </w:t>
      </w:r>
      <w:r w:rsidR="00122936">
        <w:t>Men</w:t>
      </w:r>
      <w:r w:rsidR="00736E7F">
        <w:t xml:space="preserve"> who completed a qualification in </w:t>
      </w:r>
      <w:r w:rsidR="00736E7F" w:rsidRPr="00B86A0A">
        <w:rPr>
          <w:i/>
        </w:rPr>
        <w:t>health</w:t>
      </w:r>
      <w:r w:rsidR="00736E7F">
        <w:t xml:space="preserve"> earnings</w:t>
      </w:r>
      <w:r w:rsidR="00B86A0A">
        <w:t>’</w:t>
      </w:r>
      <w:r w:rsidR="00736E7F">
        <w:t xml:space="preserve"> grew by </w:t>
      </w:r>
      <w:r w:rsidR="00FE708E">
        <w:t xml:space="preserve">54 </w:t>
      </w:r>
      <w:r w:rsidR="00736E7F">
        <w:t>percent over the first five years, com</w:t>
      </w:r>
      <w:r w:rsidR="00B86A0A">
        <w:t xml:space="preserve">pared to </w:t>
      </w:r>
      <w:r w:rsidR="00FE708E">
        <w:t xml:space="preserve">28 </w:t>
      </w:r>
      <w:r w:rsidR="00B86A0A">
        <w:t xml:space="preserve">percent for </w:t>
      </w:r>
      <w:r w:rsidR="00122936">
        <w:t>women’s</w:t>
      </w:r>
      <w:r w:rsidR="00EF0802">
        <w:t xml:space="preserve"> (</w:t>
      </w:r>
      <w:r w:rsidR="00FE708E">
        <w:t xml:space="preserve">19 </w:t>
      </w:r>
      <w:r w:rsidR="00EF0802">
        <w:t>percent and 10 percent respectively in the first year)</w:t>
      </w:r>
      <w:r w:rsidR="00736E7F">
        <w:t xml:space="preserve">. </w:t>
      </w:r>
      <w:r w:rsidR="00C75AE5">
        <w:t xml:space="preserve">Women’s earnings showed greater growth in only </w:t>
      </w:r>
      <w:r w:rsidR="00FE708E">
        <w:t xml:space="preserve">three </w:t>
      </w:r>
      <w:r w:rsidR="00C75AE5">
        <w:t xml:space="preserve">fields, </w:t>
      </w:r>
      <w:r w:rsidR="00C75AE5">
        <w:rPr>
          <w:i/>
        </w:rPr>
        <w:t>agriculture, environmental and related studies</w:t>
      </w:r>
      <w:r w:rsidR="00FE708E">
        <w:rPr>
          <w:i/>
        </w:rPr>
        <w:t>, architecture</w:t>
      </w:r>
      <w:r w:rsidR="00C75AE5">
        <w:t xml:space="preserve"> </w:t>
      </w:r>
      <w:r w:rsidR="00FE708E" w:rsidRPr="00FE708E">
        <w:rPr>
          <w:i/>
        </w:rPr>
        <w:t>and building</w:t>
      </w:r>
      <w:r w:rsidR="00FE708E">
        <w:t xml:space="preserve"> </w:t>
      </w:r>
      <w:r w:rsidR="00C75AE5">
        <w:t xml:space="preserve">and </w:t>
      </w:r>
      <w:r w:rsidR="00FE708E">
        <w:rPr>
          <w:i/>
        </w:rPr>
        <w:t>engineering and related technologies.</w:t>
      </w:r>
    </w:p>
    <w:p w:rsidR="00004108" w:rsidRPr="00C75AE5" w:rsidRDefault="00122936" w:rsidP="008134B5">
      <w:pPr>
        <w:pStyle w:val="BodyText"/>
        <w:rPr>
          <w:i/>
        </w:rPr>
      </w:pPr>
      <w:r>
        <w:t>Women’s</w:t>
      </w:r>
      <w:r w:rsidR="00736E7F">
        <w:t xml:space="preserve"> earnings grew most strongly if they completed qualifications in the </w:t>
      </w:r>
      <w:r w:rsidR="00736E7F" w:rsidRPr="00736E7F">
        <w:rPr>
          <w:i/>
        </w:rPr>
        <w:t>creative arts</w:t>
      </w:r>
      <w:r w:rsidR="002F26F1">
        <w:rPr>
          <w:i/>
        </w:rPr>
        <w:t xml:space="preserve">, </w:t>
      </w:r>
      <w:r w:rsidR="000E084C">
        <w:rPr>
          <w:i/>
        </w:rPr>
        <w:t>agriculture, environmental and related studies</w:t>
      </w:r>
      <w:r w:rsidR="0048095F">
        <w:rPr>
          <w:i/>
        </w:rPr>
        <w:t xml:space="preserve">, </w:t>
      </w:r>
      <w:r w:rsidR="00D8572C">
        <w:rPr>
          <w:i/>
        </w:rPr>
        <w:t>engineering and related technologies</w:t>
      </w:r>
      <w:r w:rsidR="00AA561C">
        <w:rPr>
          <w:i/>
        </w:rPr>
        <w:t xml:space="preserve"> </w:t>
      </w:r>
      <w:r w:rsidR="00736E7F">
        <w:t xml:space="preserve">and </w:t>
      </w:r>
      <w:r w:rsidR="00736E7F" w:rsidRPr="00736E7F">
        <w:rPr>
          <w:i/>
        </w:rPr>
        <w:t>natural and physical sciences</w:t>
      </w:r>
      <w:r w:rsidR="00736E7F">
        <w:t xml:space="preserve"> fields, and for </w:t>
      </w:r>
      <w:r>
        <w:t>men</w:t>
      </w:r>
      <w:r w:rsidR="00736E7F">
        <w:t xml:space="preserve"> if they studied </w:t>
      </w:r>
      <w:r w:rsidR="00736E7F">
        <w:rPr>
          <w:i/>
        </w:rPr>
        <w:t>health</w:t>
      </w:r>
      <w:r w:rsidR="0048095F">
        <w:rPr>
          <w:i/>
        </w:rPr>
        <w:t>, natural and physical sciences</w:t>
      </w:r>
      <w:r w:rsidR="00736E7F">
        <w:t xml:space="preserve"> or </w:t>
      </w:r>
      <w:r w:rsidR="00736E7F">
        <w:rPr>
          <w:i/>
        </w:rPr>
        <w:t>creative arts.</w:t>
      </w:r>
      <w:r w:rsidR="00006963">
        <w:t xml:space="preserve"> </w:t>
      </w:r>
      <w:r>
        <w:t>Women’s</w:t>
      </w:r>
      <w:r w:rsidR="00006963">
        <w:t xml:space="preserve"> earnings grew least if they completed qualifications in </w:t>
      </w:r>
      <w:r w:rsidR="004319A2">
        <w:rPr>
          <w:i/>
        </w:rPr>
        <w:t>education</w:t>
      </w:r>
      <w:r w:rsidR="004319A2">
        <w:t xml:space="preserve"> (</w:t>
      </w:r>
      <w:r w:rsidR="00C75AE5">
        <w:t xml:space="preserve">3 </w:t>
      </w:r>
      <w:r w:rsidR="004319A2">
        <w:t xml:space="preserve">percent </w:t>
      </w:r>
      <w:r w:rsidR="002F26F1">
        <w:t xml:space="preserve">on average a year </w:t>
      </w:r>
      <w:r w:rsidR="004319A2">
        <w:t xml:space="preserve">over five years) and for </w:t>
      </w:r>
      <w:r>
        <w:t>men</w:t>
      </w:r>
      <w:r w:rsidR="004319A2">
        <w:t xml:space="preserve"> </w:t>
      </w:r>
      <w:r w:rsidR="00BC0BBC">
        <w:t xml:space="preserve">it was </w:t>
      </w:r>
      <w:r w:rsidR="0048095F">
        <w:t xml:space="preserve">5 </w:t>
      </w:r>
      <w:r w:rsidR="002F26F1">
        <w:t>percent a year on average</w:t>
      </w:r>
      <w:r w:rsidR="004319A2">
        <w:t>.</w:t>
      </w:r>
      <w:r w:rsidR="00C75AE5">
        <w:t xml:space="preserve"> </w:t>
      </w:r>
    </w:p>
    <w:p w:rsidR="00004108" w:rsidRPr="003A1A2E" w:rsidRDefault="00004108" w:rsidP="00732146">
      <w:pPr>
        <w:pStyle w:val="Caption"/>
      </w:pPr>
      <w:r w:rsidRPr="003A1A2E">
        <w:lastRenderedPageBreak/>
        <w:t xml:space="preserve">Table </w:t>
      </w:r>
      <w:r w:rsidR="003E0767">
        <w:t>30</w:t>
      </w:r>
    </w:p>
    <w:p w:rsidR="00004108" w:rsidRPr="00621B8E" w:rsidRDefault="00004108" w:rsidP="00732146">
      <w:pPr>
        <w:pStyle w:val="Tablelabel"/>
      </w:pPr>
      <w:bookmarkStart w:id="67" w:name="_Toc390240673"/>
      <w:r>
        <w:t>Growth in median annual earnings of young domestic bachelors degree completers, over the first five years after study by broad field of study and gender</w:t>
      </w:r>
      <w:bookmarkEnd w:id="67"/>
    </w:p>
    <w:tbl>
      <w:tblPr>
        <w:tblW w:w="9299" w:type="dxa"/>
        <w:tblLayout w:type="fixed"/>
        <w:tblLook w:val="04A0"/>
      </w:tblPr>
      <w:tblGrid>
        <w:gridCol w:w="3449"/>
        <w:gridCol w:w="975"/>
        <w:gridCol w:w="975"/>
        <w:gridCol w:w="975"/>
        <w:gridCol w:w="975"/>
        <w:gridCol w:w="975"/>
        <w:gridCol w:w="975"/>
      </w:tblGrid>
      <w:tr w:rsidR="00004108" w:rsidRPr="00AA6192" w:rsidTr="008550D8">
        <w:trPr>
          <w:trHeight w:val="227"/>
          <w:tblHeader/>
        </w:trPr>
        <w:tc>
          <w:tcPr>
            <w:tcW w:w="3449" w:type="dxa"/>
            <w:vMerge w:val="restart"/>
            <w:tcBorders>
              <w:top w:val="single" w:sz="4" w:space="0" w:color="auto"/>
              <w:left w:val="single" w:sz="4" w:space="0" w:color="auto"/>
              <w:right w:val="single" w:sz="4" w:space="0" w:color="auto"/>
            </w:tcBorders>
            <w:vAlign w:val="center"/>
          </w:tcPr>
          <w:p w:rsidR="00004108" w:rsidRDefault="00004108" w:rsidP="00732146">
            <w:pPr>
              <w:pStyle w:val="Tableheading"/>
              <w:rPr>
                <w:lang w:eastAsia="en-NZ"/>
              </w:rPr>
            </w:pPr>
            <w:r>
              <w:rPr>
                <w:lang w:eastAsia="en-NZ"/>
              </w:rPr>
              <w:t>Broad field of study</w:t>
            </w:r>
          </w:p>
        </w:tc>
        <w:tc>
          <w:tcPr>
            <w:tcW w:w="2925" w:type="dxa"/>
            <w:gridSpan w:val="3"/>
            <w:tcBorders>
              <w:top w:val="single" w:sz="4" w:space="0" w:color="auto"/>
              <w:left w:val="single" w:sz="4" w:space="0" w:color="auto"/>
              <w:bottom w:val="nil"/>
              <w:right w:val="single" w:sz="4" w:space="0" w:color="auto"/>
            </w:tcBorders>
            <w:shd w:val="clear" w:color="auto" w:fill="auto"/>
            <w:noWrap/>
            <w:vAlign w:val="center"/>
            <w:hideMark/>
          </w:tcPr>
          <w:p w:rsidR="00004108" w:rsidRPr="00987837" w:rsidRDefault="0048095F" w:rsidP="0048095F">
            <w:pPr>
              <w:pStyle w:val="Tableheading"/>
              <w:rPr>
                <w:lang w:eastAsia="en-NZ"/>
              </w:rPr>
            </w:pPr>
            <w:r>
              <w:rPr>
                <w:lang w:eastAsia="en-NZ"/>
              </w:rPr>
              <w:t xml:space="preserve">Men </w:t>
            </w:r>
            <w:r w:rsidR="00004108">
              <w:rPr>
                <w:lang w:eastAsia="en-NZ"/>
              </w:rPr>
              <w:t>%</w:t>
            </w:r>
          </w:p>
        </w:tc>
        <w:tc>
          <w:tcPr>
            <w:tcW w:w="2925" w:type="dxa"/>
            <w:gridSpan w:val="3"/>
            <w:tcBorders>
              <w:top w:val="single" w:sz="4" w:space="0" w:color="auto"/>
              <w:left w:val="single" w:sz="4" w:space="0" w:color="auto"/>
              <w:bottom w:val="single" w:sz="4" w:space="0" w:color="auto"/>
              <w:right w:val="single" w:sz="4" w:space="0" w:color="auto"/>
            </w:tcBorders>
            <w:vAlign w:val="center"/>
          </w:tcPr>
          <w:p w:rsidR="00004108" w:rsidRDefault="0048095F" w:rsidP="00E25DA9">
            <w:pPr>
              <w:pStyle w:val="Tableheading"/>
              <w:rPr>
                <w:lang w:eastAsia="en-NZ"/>
              </w:rPr>
            </w:pPr>
            <w:r>
              <w:rPr>
                <w:lang w:eastAsia="en-NZ"/>
              </w:rPr>
              <w:t xml:space="preserve">Women </w:t>
            </w:r>
            <w:r w:rsidR="00004108">
              <w:rPr>
                <w:lang w:eastAsia="en-NZ"/>
              </w:rPr>
              <w:t>%</w:t>
            </w:r>
          </w:p>
        </w:tc>
      </w:tr>
      <w:tr w:rsidR="00004108" w:rsidRPr="00AA6192" w:rsidTr="008550D8">
        <w:trPr>
          <w:trHeight w:val="283"/>
          <w:tblHeader/>
        </w:trPr>
        <w:tc>
          <w:tcPr>
            <w:tcW w:w="3449" w:type="dxa"/>
            <w:vMerge/>
            <w:tcBorders>
              <w:left w:val="single" w:sz="4" w:space="0" w:color="auto"/>
              <w:bottom w:val="single" w:sz="4" w:space="0" w:color="auto"/>
              <w:right w:val="single" w:sz="4" w:space="0" w:color="auto"/>
            </w:tcBorders>
          </w:tcPr>
          <w:p w:rsidR="00004108" w:rsidRPr="00987837" w:rsidRDefault="00004108" w:rsidP="00732146">
            <w:pPr>
              <w:pStyle w:val="Tableheading"/>
              <w:rPr>
                <w:lang w:eastAsia="en-NZ"/>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987837" w:rsidRDefault="00004108"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987837" w:rsidRDefault="00004108"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987837" w:rsidRDefault="00004108" w:rsidP="00732146">
            <w:pPr>
              <w:pStyle w:val="Tableheading"/>
              <w:rPr>
                <w:lang w:eastAsia="en-NZ"/>
              </w:rPr>
            </w:pPr>
            <w:r>
              <w:rPr>
                <w:lang w:eastAsia="en-NZ"/>
              </w:rPr>
              <w:t>Average annual growth 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Average annual growth over the first five years</w:t>
            </w:r>
          </w:p>
        </w:tc>
      </w:tr>
      <w:tr w:rsidR="008550D8" w:rsidRPr="00AA6192" w:rsidTr="008550D8">
        <w:trPr>
          <w:trHeight w:hRule="exact" w:val="229"/>
        </w:trPr>
        <w:tc>
          <w:tcPr>
            <w:tcW w:w="3449" w:type="dxa"/>
            <w:tcBorders>
              <w:top w:val="single" w:sz="4" w:space="0" w:color="auto"/>
              <w:left w:val="single" w:sz="4" w:space="0" w:color="auto"/>
              <w:right w:val="single" w:sz="4" w:space="0" w:color="auto"/>
            </w:tcBorders>
            <w:vAlign w:val="bottom"/>
          </w:tcPr>
          <w:p w:rsidR="008550D8" w:rsidRDefault="008550D8" w:rsidP="008550D8">
            <w:pPr>
              <w:pStyle w:val="Tabletext"/>
            </w:pPr>
            <w:r>
              <w:t>Agriculture, environmental and related studies</w:t>
            </w:r>
          </w:p>
        </w:tc>
        <w:tc>
          <w:tcPr>
            <w:tcW w:w="975" w:type="dxa"/>
            <w:tcBorders>
              <w:top w:val="single" w:sz="4" w:space="0" w:color="auto"/>
              <w:left w:val="single" w:sz="4" w:space="0" w:color="auto"/>
            </w:tcBorders>
            <w:shd w:val="clear" w:color="auto" w:fill="auto"/>
            <w:noWrap/>
            <w:vAlign w:val="bottom"/>
            <w:hideMark/>
          </w:tcPr>
          <w:p w:rsidR="008550D8" w:rsidRDefault="008550D8" w:rsidP="008550D8">
            <w:pPr>
              <w:pStyle w:val="Tabletext"/>
              <w:jc w:val="right"/>
            </w:pPr>
            <w:r>
              <w:t>20</w:t>
            </w:r>
          </w:p>
        </w:tc>
        <w:tc>
          <w:tcPr>
            <w:tcW w:w="975" w:type="dxa"/>
            <w:tcBorders>
              <w:top w:val="single" w:sz="4" w:space="0" w:color="auto"/>
            </w:tcBorders>
            <w:shd w:val="clear" w:color="auto" w:fill="auto"/>
            <w:noWrap/>
            <w:vAlign w:val="bottom"/>
            <w:hideMark/>
          </w:tcPr>
          <w:p w:rsidR="008550D8" w:rsidRDefault="008550D8" w:rsidP="008550D8">
            <w:pPr>
              <w:pStyle w:val="Tabletext"/>
              <w:jc w:val="right"/>
            </w:pPr>
            <w:r>
              <w:t>29</w:t>
            </w:r>
          </w:p>
        </w:tc>
        <w:tc>
          <w:tcPr>
            <w:tcW w:w="975" w:type="dxa"/>
            <w:tcBorders>
              <w:top w:val="single" w:sz="4" w:space="0" w:color="auto"/>
              <w:right w:val="single" w:sz="4" w:space="0" w:color="auto"/>
            </w:tcBorders>
            <w:shd w:val="clear" w:color="auto" w:fill="auto"/>
            <w:noWrap/>
            <w:vAlign w:val="bottom"/>
            <w:hideMark/>
          </w:tcPr>
          <w:p w:rsidR="008550D8" w:rsidRDefault="008550D8" w:rsidP="008550D8">
            <w:pPr>
              <w:pStyle w:val="Tabletext"/>
              <w:jc w:val="right"/>
            </w:pPr>
            <w:r>
              <w:t>7</w:t>
            </w:r>
          </w:p>
        </w:tc>
        <w:tc>
          <w:tcPr>
            <w:tcW w:w="975" w:type="dxa"/>
            <w:tcBorders>
              <w:top w:val="single" w:sz="4" w:space="0" w:color="auto"/>
              <w:left w:val="single" w:sz="4" w:space="0" w:color="auto"/>
            </w:tcBorders>
            <w:vAlign w:val="bottom"/>
          </w:tcPr>
          <w:p w:rsidR="008550D8" w:rsidRDefault="008550D8" w:rsidP="008550D8">
            <w:pPr>
              <w:pStyle w:val="Tabletext"/>
              <w:jc w:val="right"/>
            </w:pPr>
            <w:r>
              <w:t>30</w:t>
            </w:r>
          </w:p>
        </w:tc>
        <w:tc>
          <w:tcPr>
            <w:tcW w:w="975" w:type="dxa"/>
            <w:tcBorders>
              <w:top w:val="single" w:sz="4" w:space="0" w:color="auto"/>
            </w:tcBorders>
            <w:vAlign w:val="bottom"/>
          </w:tcPr>
          <w:p w:rsidR="008550D8" w:rsidRDefault="008550D8" w:rsidP="008550D8">
            <w:pPr>
              <w:pStyle w:val="Tabletext"/>
              <w:jc w:val="right"/>
            </w:pPr>
            <w:r>
              <w:t>56</w:t>
            </w:r>
          </w:p>
        </w:tc>
        <w:tc>
          <w:tcPr>
            <w:tcW w:w="975" w:type="dxa"/>
            <w:tcBorders>
              <w:top w:val="single" w:sz="4" w:space="0" w:color="auto"/>
              <w:right w:val="single" w:sz="4" w:space="0" w:color="auto"/>
            </w:tcBorders>
            <w:vAlign w:val="bottom"/>
          </w:tcPr>
          <w:p w:rsidR="008550D8" w:rsidRDefault="008550D8" w:rsidP="008550D8">
            <w:pPr>
              <w:pStyle w:val="Tabletext"/>
              <w:jc w:val="right"/>
            </w:pPr>
            <w:r>
              <w:t>12</w:t>
            </w:r>
          </w:p>
        </w:tc>
      </w:tr>
      <w:tr w:rsidR="008550D8" w:rsidRPr="00AA6192" w:rsidTr="008550D8">
        <w:trPr>
          <w:trHeight w:hRule="exact" w:val="229"/>
        </w:trPr>
        <w:tc>
          <w:tcPr>
            <w:tcW w:w="3449" w:type="dxa"/>
            <w:tcBorders>
              <w:left w:val="single" w:sz="4" w:space="0" w:color="auto"/>
              <w:right w:val="single" w:sz="4" w:space="0" w:color="auto"/>
            </w:tcBorders>
            <w:vAlign w:val="bottom"/>
          </w:tcPr>
          <w:p w:rsidR="008550D8" w:rsidRDefault="008550D8" w:rsidP="008550D8">
            <w:pPr>
              <w:pStyle w:val="Tabletext"/>
            </w:pPr>
            <w:r>
              <w:t>Architecture and building</w:t>
            </w:r>
          </w:p>
        </w:tc>
        <w:tc>
          <w:tcPr>
            <w:tcW w:w="975" w:type="dxa"/>
            <w:tcBorders>
              <w:left w:val="single" w:sz="4" w:space="0" w:color="auto"/>
            </w:tcBorders>
            <w:shd w:val="clear" w:color="auto" w:fill="auto"/>
            <w:noWrap/>
            <w:vAlign w:val="bottom"/>
            <w:hideMark/>
          </w:tcPr>
          <w:p w:rsidR="008550D8" w:rsidRDefault="008550D8" w:rsidP="008550D8">
            <w:pPr>
              <w:pStyle w:val="Tabletext"/>
              <w:jc w:val="right"/>
            </w:pPr>
            <w:r>
              <w:t>12</w:t>
            </w:r>
          </w:p>
        </w:tc>
        <w:tc>
          <w:tcPr>
            <w:tcW w:w="975" w:type="dxa"/>
            <w:shd w:val="clear" w:color="auto" w:fill="auto"/>
            <w:noWrap/>
            <w:vAlign w:val="bottom"/>
            <w:hideMark/>
          </w:tcPr>
          <w:p w:rsidR="008550D8" w:rsidRDefault="008550D8" w:rsidP="008550D8">
            <w:pPr>
              <w:pStyle w:val="Tabletext"/>
              <w:jc w:val="right"/>
            </w:pPr>
            <w:r>
              <w:t>35</w:t>
            </w:r>
          </w:p>
        </w:tc>
        <w:tc>
          <w:tcPr>
            <w:tcW w:w="975" w:type="dxa"/>
            <w:tcBorders>
              <w:right w:val="single" w:sz="4" w:space="0" w:color="auto"/>
            </w:tcBorders>
            <w:shd w:val="clear" w:color="auto" w:fill="auto"/>
            <w:noWrap/>
            <w:vAlign w:val="bottom"/>
            <w:hideMark/>
          </w:tcPr>
          <w:p w:rsidR="008550D8" w:rsidRDefault="008550D8" w:rsidP="008550D8">
            <w:pPr>
              <w:pStyle w:val="Tabletext"/>
              <w:jc w:val="right"/>
            </w:pPr>
            <w:r>
              <w:t>8</w:t>
            </w:r>
          </w:p>
        </w:tc>
        <w:tc>
          <w:tcPr>
            <w:tcW w:w="975" w:type="dxa"/>
            <w:tcBorders>
              <w:left w:val="single" w:sz="4" w:space="0" w:color="auto"/>
            </w:tcBorders>
            <w:vAlign w:val="bottom"/>
          </w:tcPr>
          <w:p w:rsidR="008550D8" w:rsidRDefault="008550D8" w:rsidP="008550D8">
            <w:pPr>
              <w:pStyle w:val="Tabletext"/>
              <w:jc w:val="right"/>
            </w:pPr>
            <w:r>
              <w:t>20</w:t>
            </w:r>
          </w:p>
        </w:tc>
        <w:tc>
          <w:tcPr>
            <w:tcW w:w="975" w:type="dxa"/>
            <w:vAlign w:val="bottom"/>
          </w:tcPr>
          <w:p w:rsidR="008550D8" w:rsidRDefault="008550D8" w:rsidP="008550D8">
            <w:pPr>
              <w:pStyle w:val="Tabletext"/>
              <w:jc w:val="right"/>
            </w:pPr>
            <w:r>
              <w:t>39</w:t>
            </w:r>
          </w:p>
        </w:tc>
        <w:tc>
          <w:tcPr>
            <w:tcW w:w="975" w:type="dxa"/>
            <w:tcBorders>
              <w:right w:val="single" w:sz="4" w:space="0" w:color="auto"/>
            </w:tcBorders>
            <w:vAlign w:val="bottom"/>
          </w:tcPr>
          <w:p w:rsidR="008550D8" w:rsidRDefault="008550D8" w:rsidP="008550D8">
            <w:pPr>
              <w:pStyle w:val="Tabletext"/>
              <w:jc w:val="right"/>
            </w:pPr>
            <w:r>
              <w:t>9</w:t>
            </w:r>
          </w:p>
        </w:tc>
      </w:tr>
      <w:tr w:rsidR="008550D8" w:rsidRPr="00AA6192" w:rsidTr="008550D8">
        <w:trPr>
          <w:trHeight w:hRule="exact" w:val="229"/>
        </w:trPr>
        <w:tc>
          <w:tcPr>
            <w:tcW w:w="3449" w:type="dxa"/>
            <w:tcBorders>
              <w:left w:val="single" w:sz="4" w:space="0" w:color="auto"/>
              <w:right w:val="single" w:sz="4" w:space="0" w:color="auto"/>
            </w:tcBorders>
            <w:vAlign w:val="bottom"/>
          </w:tcPr>
          <w:p w:rsidR="008550D8" w:rsidRDefault="008550D8" w:rsidP="008550D8">
            <w:pPr>
              <w:pStyle w:val="Tabletext"/>
            </w:pPr>
            <w:r>
              <w:t>Creative arts</w:t>
            </w:r>
          </w:p>
        </w:tc>
        <w:tc>
          <w:tcPr>
            <w:tcW w:w="975" w:type="dxa"/>
            <w:tcBorders>
              <w:left w:val="single" w:sz="4" w:space="0" w:color="auto"/>
            </w:tcBorders>
            <w:shd w:val="clear" w:color="auto" w:fill="auto"/>
            <w:noWrap/>
            <w:vAlign w:val="bottom"/>
            <w:hideMark/>
          </w:tcPr>
          <w:p w:rsidR="008550D8" w:rsidRDefault="008550D8" w:rsidP="008550D8">
            <w:pPr>
              <w:pStyle w:val="Tabletext"/>
              <w:jc w:val="right"/>
            </w:pPr>
            <w:r>
              <w:t>28</w:t>
            </w:r>
          </w:p>
        </w:tc>
        <w:tc>
          <w:tcPr>
            <w:tcW w:w="975" w:type="dxa"/>
            <w:shd w:val="clear" w:color="auto" w:fill="auto"/>
            <w:noWrap/>
            <w:vAlign w:val="bottom"/>
            <w:hideMark/>
          </w:tcPr>
          <w:p w:rsidR="008550D8" w:rsidRDefault="008550D8" w:rsidP="008550D8">
            <w:pPr>
              <w:pStyle w:val="Tabletext"/>
              <w:jc w:val="right"/>
            </w:pPr>
            <w:r>
              <w:t>52</w:t>
            </w:r>
          </w:p>
        </w:tc>
        <w:tc>
          <w:tcPr>
            <w:tcW w:w="975" w:type="dxa"/>
            <w:tcBorders>
              <w:right w:val="single" w:sz="4" w:space="0" w:color="auto"/>
            </w:tcBorders>
            <w:shd w:val="clear" w:color="auto" w:fill="auto"/>
            <w:noWrap/>
            <w:vAlign w:val="bottom"/>
            <w:hideMark/>
          </w:tcPr>
          <w:p w:rsidR="008550D8" w:rsidRDefault="008550D8" w:rsidP="008550D8">
            <w:pPr>
              <w:pStyle w:val="Tabletext"/>
              <w:jc w:val="right"/>
            </w:pPr>
            <w:r>
              <w:t>11</w:t>
            </w:r>
          </w:p>
        </w:tc>
        <w:tc>
          <w:tcPr>
            <w:tcW w:w="975" w:type="dxa"/>
            <w:tcBorders>
              <w:left w:val="single" w:sz="4" w:space="0" w:color="auto"/>
            </w:tcBorders>
            <w:vAlign w:val="bottom"/>
          </w:tcPr>
          <w:p w:rsidR="008550D8" w:rsidRDefault="008550D8" w:rsidP="008550D8">
            <w:pPr>
              <w:pStyle w:val="Tabletext"/>
              <w:jc w:val="right"/>
            </w:pPr>
            <w:r>
              <w:t>21</w:t>
            </w:r>
          </w:p>
        </w:tc>
        <w:tc>
          <w:tcPr>
            <w:tcW w:w="975" w:type="dxa"/>
            <w:vAlign w:val="bottom"/>
          </w:tcPr>
          <w:p w:rsidR="008550D8" w:rsidRDefault="008550D8" w:rsidP="008550D8">
            <w:pPr>
              <w:pStyle w:val="Tabletext"/>
              <w:jc w:val="right"/>
            </w:pPr>
            <w:r>
              <w:t>45</w:t>
            </w:r>
          </w:p>
        </w:tc>
        <w:tc>
          <w:tcPr>
            <w:tcW w:w="975" w:type="dxa"/>
            <w:tcBorders>
              <w:right w:val="single" w:sz="4" w:space="0" w:color="auto"/>
            </w:tcBorders>
            <w:vAlign w:val="bottom"/>
          </w:tcPr>
          <w:p w:rsidR="008550D8" w:rsidRDefault="008550D8" w:rsidP="008550D8">
            <w:pPr>
              <w:pStyle w:val="Tabletext"/>
              <w:jc w:val="right"/>
            </w:pPr>
            <w:r>
              <w:t>10</w:t>
            </w:r>
          </w:p>
        </w:tc>
      </w:tr>
      <w:tr w:rsidR="008550D8" w:rsidRPr="00AA6192" w:rsidTr="008550D8">
        <w:trPr>
          <w:trHeight w:hRule="exact" w:val="229"/>
        </w:trPr>
        <w:tc>
          <w:tcPr>
            <w:tcW w:w="3449" w:type="dxa"/>
            <w:tcBorders>
              <w:left w:val="single" w:sz="4" w:space="0" w:color="auto"/>
              <w:right w:val="single" w:sz="4" w:space="0" w:color="auto"/>
            </w:tcBorders>
            <w:vAlign w:val="bottom"/>
          </w:tcPr>
          <w:p w:rsidR="008550D8" w:rsidRDefault="008550D8" w:rsidP="008550D8">
            <w:pPr>
              <w:pStyle w:val="Tabletext"/>
            </w:pPr>
            <w:r>
              <w:t>Education</w:t>
            </w:r>
          </w:p>
        </w:tc>
        <w:tc>
          <w:tcPr>
            <w:tcW w:w="975" w:type="dxa"/>
            <w:tcBorders>
              <w:left w:val="single" w:sz="4" w:space="0" w:color="auto"/>
            </w:tcBorders>
            <w:shd w:val="clear" w:color="auto" w:fill="auto"/>
            <w:noWrap/>
            <w:vAlign w:val="bottom"/>
            <w:hideMark/>
          </w:tcPr>
          <w:p w:rsidR="008550D8" w:rsidRDefault="008550D8" w:rsidP="008550D8">
            <w:pPr>
              <w:pStyle w:val="Tabletext"/>
              <w:jc w:val="right"/>
            </w:pPr>
            <w:r>
              <w:t>6</w:t>
            </w:r>
          </w:p>
        </w:tc>
        <w:tc>
          <w:tcPr>
            <w:tcW w:w="975" w:type="dxa"/>
            <w:shd w:val="clear" w:color="auto" w:fill="auto"/>
            <w:noWrap/>
            <w:vAlign w:val="bottom"/>
            <w:hideMark/>
          </w:tcPr>
          <w:p w:rsidR="008550D8" w:rsidRDefault="008550D8" w:rsidP="008550D8">
            <w:pPr>
              <w:pStyle w:val="Tabletext"/>
              <w:jc w:val="right"/>
            </w:pPr>
            <w:r>
              <w:t>22</w:t>
            </w:r>
          </w:p>
        </w:tc>
        <w:tc>
          <w:tcPr>
            <w:tcW w:w="975" w:type="dxa"/>
            <w:tcBorders>
              <w:right w:val="single" w:sz="4" w:space="0" w:color="auto"/>
            </w:tcBorders>
            <w:shd w:val="clear" w:color="auto" w:fill="auto"/>
            <w:noWrap/>
            <w:vAlign w:val="bottom"/>
            <w:hideMark/>
          </w:tcPr>
          <w:p w:rsidR="008550D8" w:rsidRDefault="008550D8" w:rsidP="008550D8">
            <w:pPr>
              <w:pStyle w:val="Tabletext"/>
              <w:jc w:val="right"/>
            </w:pPr>
            <w:r>
              <w:t>5</w:t>
            </w:r>
          </w:p>
        </w:tc>
        <w:tc>
          <w:tcPr>
            <w:tcW w:w="975" w:type="dxa"/>
            <w:tcBorders>
              <w:left w:val="single" w:sz="4" w:space="0" w:color="auto"/>
            </w:tcBorders>
            <w:vAlign w:val="bottom"/>
          </w:tcPr>
          <w:p w:rsidR="008550D8" w:rsidRDefault="008550D8" w:rsidP="008550D8">
            <w:pPr>
              <w:pStyle w:val="Tabletext"/>
              <w:jc w:val="right"/>
            </w:pPr>
            <w:r>
              <w:t>3</w:t>
            </w:r>
          </w:p>
        </w:tc>
        <w:tc>
          <w:tcPr>
            <w:tcW w:w="975" w:type="dxa"/>
            <w:vAlign w:val="bottom"/>
          </w:tcPr>
          <w:p w:rsidR="008550D8" w:rsidRDefault="008550D8" w:rsidP="008550D8">
            <w:pPr>
              <w:pStyle w:val="Tabletext"/>
              <w:jc w:val="right"/>
            </w:pPr>
            <w:r>
              <w:t>12</w:t>
            </w:r>
          </w:p>
        </w:tc>
        <w:tc>
          <w:tcPr>
            <w:tcW w:w="975" w:type="dxa"/>
            <w:tcBorders>
              <w:right w:val="single" w:sz="4" w:space="0" w:color="auto"/>
            </w:tcBorders>
            <w:vAlign w:val="bottom"/>
          </w:tcPr>
          <w:p w:rsidR="008550D8" w:rsidRDefault="008550D8" w:rsidP="008550D8">
            <w:pPr>
              <w:pStyle w:val="Tabletext"/>
              <w:jc w:val="right"/>
            </w:pPr>
            <w:r>
              <w:t>3</w:t>
            </w:r>
          </w:p>
        </w:tc>
      </w:tr>
      <w:tr w:rsidR="008550D8" w:rsidRPr="00AA6192" w:rsidTr="008550D8">
        <w:trPr>
          <w:trHeight w:hRule="exact" w:val="229"/>
        </w:trPr>
        <w:tc>
          <w:tcPr>
            <w:tcW w:w="3449" w:type="dxa"/>
            <w:tcBorders>
              <w:left w:val="single" w:sz="4" w:space="0" w:color="auto"/>
              <w:right w:val="single" w:sz="4" w:space="0" w:color="auto"/>
            </w:tcBorders>
            <w:vAlign w:val="bottom"/>
          </w:tcPr>
          <w:p w:rsidR="008550D8" w:rsidRDefault="008550D8" w:rsidP="008550D8">
            <w:pPr>
              <w:pStyle w:val="Tabletext"/>
            </w:pPr>
            <w:r>
              <w:t>Engineering and related technologies</w:t>
            </w:r>
          </w:p>
        </w:tc>
        <w:tc>
          <w:tcPr>
            <w:tcW w:w="975" w:type="dxa"/>
            <w:tcBorders>
              <w:left w:val="single" w:sz="4" w:space="0" w:color="auto"/>
            </w:tcBorders>
            <w:shd w:val="clear" w:color="auto" w:fill="auto"/>
            <w:noWrap/>
            <w:vAlign w:val="bottom"/>
            <w:hideMark/>
          </w:tcPr>
          <w:p w:rsidR="008550D8" w:rsidRDefault="008550D8" w:rsidP="008550D8">
            <w:pPr>
              <w:pStyle w:val="Tabletext"/>
              <w:jc w:val="right"/>
            </w:pPr>
            <w:r>
              <w:t>13</w:t>
            </w:r>
          </w:p>
        </w:tc>
        <w:tc>
          <w:tcPr>
            <w:tcW w:w="975" w:type="dxa"/>
            <w:shd w:val="clear" w:color="auto" w:fill="auto"/>
            <w:noWrap/>
            <w:vAlign w:val="bottom"/>
            <w:hideMark/>
          </w:tcPr>
          <w:p w:rsidR="008550D8" w:rsidRDefault="008550D8" w:rsidP="008550D8">
            <w:pPr>
              <w:pStyle w:val="Tabletext"/>
              <w:jc w:val="right"/>
            </w:pPr>
            <w:r>
              <w:t>38</w:t>
            </w:r>
          </w:p>
        </w:tc>
        <w:tc>
          <w:tcPr>
            <w:tcW w:w="975" w:type="dxa"/>
            <w:tcBorders>
              <w:right w:val="single" w:sz="4" w:space="0" w:color="auto"/>
            </w:tcBorders>
            <w:shd w:val="clear" w:color="auto" w:fill="auto"/>
            <w:noWrap/>
            <w:vAlign w:val="bottom"/>
            <w:hideMark/>
          </w:tcPr>
          <w:p w:rsidR="008550D8" w:rsidRDefault="008550D8" w:rsidP="008550D8">
            <w:pPr>
              <w:pStyle w:val="Tabletext"/>
              <w:jc w:val="right"/>
            </w:pPr>
            <w:r>
              <w:t>8</w:t>
            </w:r>
          </w:p>
        </w:tc>
        <w:tc>
          <w:tcPr>
            <w:tcW w:w="975" w:type="dxa"/>
            <w:tcBorders>
              <w:left w:val="single" w:sz="4" w:space="0" w:color="auto"/>
            </w:tcBorders>
            <w:vAlign w:val="bottom"/>
          </w:tcPr>
          <w:p w:rsidR="008550D8" w:rsidRDefault="008550D8" w:rsidP="008550D8">
            <w:pPr>
              <w:pStyle w:val="Tabletext"/>
              <w:jc w:val="right"/>
            </w:pPr>
            <w:r>
              <w:t>10</w:t>
            </w:r>
          </w:p>
        </w:tc>
        <w:tc>
          <w:tcPr>
            <w:tcW w:w="975" w:type="dxa"/>
            <w:vAlign w:val="bottom"/>
          </w:tcPr>
          <w:p w:rsidR="008550D8" w:rsidRDefault="008550D8" w:rsidP="008550D8">
            <w:pPr>
              <w:pStyle w:val="Tabletext"/>
              <w:jc w:val="right"/>
            </w:pPr>
            <w:r>
              <w:t>50</w:t>
            </w:r>
          </w:p>
        </w:tc>
        <w:tc>
          <w:tcPr>
            <w:tcW w:w="975" w:type="dxa"/>
            <w:tcBorders>
              <w:right w:val="single" w:sz="4" w:space="0" w:color="auto"/>
            </w:tcBorders>
            <w:vAlign w:val="bottom"/>
          </w:tcPr>
          <w:p w:rsidR="008550D8" w:rsidRDefault="008550D8" w:rsidP="008550D8">
            <w:pPr>
              <w:pStyle w:val="Tabletext"/>
              <w:jc w:val="right"/>
            </w:pPr>
            <w:r>
              <w:t>11</w:t>
            </w:r>
          </w:p>
        </w:tc>
      </w:tr>
      <w:tr w:rsidR="008550D8" w:rsidRPr="00AA6192" w:rsidTr="008550D8">
        <w:trPr>
          <w:trHeight w:hRule="exact" w:val="229"/>
        </w:trPr>
        <w:tc>
          <w:tcPr>
            <w:tcW w:w="3449" w:type="dxa"/>
            <w:tcBorders>
              <w:left w:val="single" w:sz="4" w:space="0" w:color="auto"/>
              <w:right w:val="single" w:sz="4" w:space="0" w:color="auto"/>
            </w:tcBorders>
            <w:vAlign w:val="bottom"/>
          </w:tcPr>
          <w:p w:rsidR="008550D8" w:rsidRDefault="008550D8" w:rsidP="008550D8">
            <w:pPr>
              <w:pStyle w:val="Tabletext"/>
            </w:pPr>
            <w:r>
              <w:t>Health</w:t>
            </w:r>
          </w:p>
        </w:tc>
        <w:tc>
          <w:tcPr>
            <w:tcW w:w="975" w:type="dxa"/>
            <w:tcBorders>
              <w:left w:val="single" w:sz="4" w:space="0" w:color="auto"/>
            </w:tcBorders>
            <w:shd w:val="clear" w:color="auto" w:fill="auto"/>
            <w:noWrap/>
            <w:vAlign w:val="bottom"/>
            <w:hideMark/>
          </w:tcPr>
          <w:p w:rsidR="008550D8" w:rsidRDefault="008550D8" w:rsidP="008550D8">
            <w:pPr>
              <w:pStyle w:val="Tabletext"/>
              <w:jc w:val="right"/>
            </w:pPr>
            <w:r>
              <w:t>19</w:t>
            </w:r>
          </w:p>
        </w:tc>
        <w:tc>
          <w:tcPr>
            <w:tcW w:w="975" w:type="dxa"/>
            <w:shd w:val="clear" w:color="auto" w:fill="auto"/>
            <w:noWrap/>
            <w:vAlign w:val="bottom"/>
            <w:hideMark/>
          </w:tcPr>
          <w:p w:rsidR="008550D8" w:rsidRDefault="008550D8" w:rsidP="008550D8">
            <w:pPr>
              <w:pStyle w:val="Tabletext"/>
              <w:jc w:val="right"/>
            </w:pPr>
            <w:r>
              <w:t>54</w:t>
            </w:r>
          </w:p>
        </w:tc>
        <w:tc>
          <w:tcPr>
            <w:tcW w:w="975" w:type="dxa"/>
            <w:tcBorders>
              <w:right w:val="single" w:sz="4" w:space="0" w:color="auto"/>
            </w:tcBorders>
            <w:shd w:val="clear" w:color="auto" w:fill="auto"/>
            <w:noWrap/>
            <w:vAlign w:val="bottom"/>
            <w:hideMark/>
          </w:tcPr>
          <w:p w:rsidR="008550D8" w:rsidRDefault="008550D8" w:rsidP="008550D8">
            <w:pPr>
              <w:pStyle w:val="Tabletext"/>
              <w:jc w:val="right"/>
            </w:pPr>
            <w:r>
              <w:t>11</w:t>
            </w:r>
          </w:p>
        </w:tc>
        <w:tc>
          <w:tcPr>
            <w:tcW w:w="975" w:type="dxa"/>
            <w:tcBorders>
              <w:left w:val="single" w:sz="4" w:space="0" w:color="auto"/>
            </w:tcBorders>
            <w:vAlign w:val="bottom"/>
          </w:tcPr>
          <w:p w:rsidR="008550D8" w:rsidRDefault="008550D8" w:rsidP="008550D8">
            <w:pPr>
              <w:pStyle w:val="Tabletext"/>
              <w:jc w:val="right"/>
            </w:pPr>
            <w:r>
              <w:t>10</w:t>
            </w:r>
          </w:p>
        </w:tc>
        <w:tc>
          <w:tcPr>
            <w:tcW w:w="975" w:type="dxa"/>
            <w:vAlign w:val="bottom"/>
          </w:tcPr>
          <w:p w:rsidR="008550D8" w:rsidRDefault="008550D8" w:rsidP="008550D8">
            <w:pPr>
              <w:pStyle w:val="Tabletext"/>
              <w:jc w:val="right"/>
            </w:pPr>
            <w:r>
              <w:t>28</w:t>
            </w:r>
          </w:p>
        </w:tc>
        <w:tc>
          <w:tcPr>
            <w:tcW w:w="975" w:type="dxa"/>
            <w:tcBorders>
              <w:right w:val="single" w:sz="4" w:space="0" w:color="auto"/>
            </w:tcBorders>
            <w:vAlign w:val="bottom"/>
          </w:tcPr>
          <w:p w:rsidR="008550D8" w:rsidRDefault="008550D8" w:rsidP="008550D8">
            <w:pPr>
              <w:pStyle w:val="Tabletext"/>
              <w:jc w:val="right"/>
            </w:pPr>
            <w:r>
              <w:t>6</w:t>
            </w:r>
          </w:p>
        </w:tc>
      </w:tr>
      <w:tr w:rsidR="008550D8" w:rsidRPr="00AA6192" w:rsidTr="008550D8">
        <w:trPr>
          <w:trHeight w:hRule="exact" w:val="229"/>
        </w:trPr>
        <w:tc>
          <w:tcPr>
            <w:tcW w:w="3449" w:type="dxa"/>
            <w:tcBorders>
              <w:left w:val="single" w:sz="4" w:space="0" w:color="auto"/>
              <w:right w:val="single" w:sz="4" w:space="0" w:color="auto"/>
            </w:tcBorders>
            <w:vAlign w:val="bottom"/>
          </w:tcPr>
          <w:p w:rsidR="008550D8" w:rsidRDefault="008550D8" w:rsidP="008550D8">
            <w:pPr>
              <w:pStyle w:val="Tabletext"/>
            </w:pPr>
            <w:r>
              <w:t>Information technology</w:t>
            </w:r>
          </w:p>
        </w:tc>
        <w:tc>
          <w:tcPr>
            <w:tcW w:w="975" w:type="dxa"/>
            <w:tcBorders>
              <w:left w:val="single" w:sz="4" w:space="0" w:color="auto"/>
            </w:tcBorders>
            <w:shd w:val="clear" w:color="auto" w:fill="auto"/>
            <w:noWrap/>
            <w:vAlign w:val="bottom"/>
            <w:hideMark/>
          </w:tcPr>
          <w:p w:rsidR="008550D8" w:rsidRDefault="008550D8" w:rsidP="008550D8">
            <w:pPr>
              <w:pStyle w:val="Tabletext"/>
              <w:jc w:val="right"/>
            </w:pPr>
            <w:r>
              <w:t>15</w:t>
            </w:r>
          </w:p>
        </w:tc>
        <w:tc>
          <w:tcPr>
            <w:tcW w:w="975" w:type="dxa"/>
            <w:shd w:val="clear" w:color="auto" w:fill="auto"/>
            <w:noWrap/>
            <w:vAlign w:val="bottom"/>
            <w:hideMark/>
          </w:tcPr>
          <w:p w:rsidR="008550D8" w:rsidRDefault="008550D8" w:rsidP="008550D8">
            <w:pPr>
              <w:pStyle w:val="Tabletext"/>
              <w:jc w:val="right"/>
            </w:pPr>
            <w:r>
              <w:t>40</w:t>
            </w:r>
          </w:p>
        </w:tc>
        <w:tc>
          <w:tcPr>
            <w:tcW w:w="975" w:type="dxa"/>
            <w:tcBorders>
              <w:right w:val="single" w:sz="4" w:space="0" w:color="auto"/>
            </w:tcBorders>
            <w:shd w:val="clear" w:color="auto" w:fill="auto"/>
            <w:noWrap/>
            <w:vAlign w:val="bottom"/>
            <w:hideMark/>
          </w:tcPr>
          <w:p w:rsidR="008550D8" w:rsidRDefault="008550D8" w:rsidP="008550D8">
            <w:pPr>
              <w:pStyle w:val="Tabletext"/>
              <w:jc w:val="right"/>
            </w:pPr>
            <w:r>
              <w:t>9</w:t>
            </w:r>
          </w:p>
        </w:tc>
        <w:tc>
          <w:tcPr>
            <w:tcW w:w="975" w:type="dxa"/>
            <w:tcBorders>
              <w:left w:val="single" w:sz="4" w:space="0" w:color="auto"/>
            </w:tcBorders>
            <w:vAlign w:val="bottom"/>
          </w:tcPr>
          <w:p w:rsidR="008550D8" w:rsidRDefault="008550D8" w:rsidP="008550D8">
            <w:pPr>
              <w:pStyle w:val="Tabletext"/>
              <w:jc w:val="right"/>
            </w:pPr>
            <w:r>
              <w:t>5</w:t>
            </w:r>
          </w:p>
        </w:tc>
        <w:tc>
          <w:tcPr>
            <w:tcW w:w="975" w:type="dxa"/>
            <w:vAlign w:val="bottom"/>
          </w:tcPr>
          <w:p w:rsidR="008550D8" w:rsidRDefault="008550D8" w:rsidP="008550D8">
            <w:pPr>
              <w:pStyle w:val="Tabletext"/>
              <w:jc w:val="right"/>
            </w:pPr>
            <w:r>
              <w:t>29</w:t>
            </w:r>
          </w:p>
        </w:tc>
        <w:tc>
          <w:tcPr>
            <w:tcW w:w="975" w:type="dxa"/>
            <w:tcBorders>
              <w:right w:val="single" w:sz="4" w:space="0" w:color="auto"/>
            </w:tcBorders>
            <w:vAlign w:val="bottom"/>
          </w:tcPr>
          <w:p w:rsidR="008550D8" w:rsidRDefault="008550D8" w:rsidP="008550D8">
            <w:pPr>
              <w:pStyle w:val="Tabletext"/>
              <w:jc w:val="right"/>
            </w:pPr>
            <w:r>
              <w:t>7</w:t>
            </w:r>
          </w:p>
        </w:tc>
      </w:tr>
      <w:tr w:rsidR="008550D8" w:rsidRPr="00AA6192" w:rsidTr="008550D8">
        <w:trPr>
          <w:trHeight w:hRule="exact" w:val="229"/>
        </w:trPr>
        <w:tc>
          <w:tcPr>
            <w:tcW w:w="3449" w:type="dxa"/>
            <w:tcBorders>
              <w:left w:val="single" w:sz="4" w:space="0" w:color="auto"/>
              <w:right w:val="single" w:sz="4" w:space="0" w:color="auto"/>
            </w:tcBorders>
            <w:vAlign w:val="bottom"/>
          </w:tcPr>
          <w:p w:rsidR="008550D8" w:rsidRDefault="008550D8" w:rsidP="008550D8">
            <w:pPr>
              <w:pStyle w:val="Tabletext"/>
            </w:pPr>
            <w:r>
              <w:t>Management and commerce</w:t>
            </w:r>
          </w:p>
        </w:tc>
        <w:tc>
          <w:tcPr>
            <w:tcW w:w="975" w:type="dxa"/>
            <w:tcBorders>
              <w:left w:val="single" w:sz="4" w:space="0" w:color="auto"/>
            </w:tcBorders>
            <w:shd w:val="clear" w:color="auto" w:fill="auto"/>
            <w:noWrap/>
            <w:vAlign w:val="bottom"/>
            <w:hideMark/>
          </w:tcPr>
          <w:p w:rsidR="008550D8" w:rsidRDefault="008550D8" w:rsidP="008550D8">
            <w:pPr>
              <w:pStyle w:val="Tabletext"/>
              <w:jc w:val="right"/>
            </w:pPr>
            <w:r>
              <w:t>12</w:t>
            </w:r>
          </w:p>
        </w:tc>
        <w:tc>
          <w:tcPr>
            <w:tcW w:w="975" w:type="dxa"/>
            <w:shd w:val="clear" w:color="auto" w:fill="auto"/>
            <w:noWrap/>
            <w:vAlign w:val="bottom"/>
            <w:hideMark/>
          </w:tcPr>
          <w:p w:rsidR="008550D8" w:rsidRDefault="008550D8" w:rsidP="008550D8">
            <w:pPr>
              <w:pStyle w:val="Tabletext"/>
              <w:jc w:val="right"/>
            </w:pPr>
            <w:r>
              <w:t>44</w:t>
            </w:r>
          </w:p>
        </w:tc>
        <w:tc>
          <w:tcPr>
            <w:tcW w:w="975" w:type="dxa"/>
            <w:tcBorders>
              <w:right w:val="single" w:sz="4" w:space="0" w:color="auto"/>
            </w:tcBorders>
            <w:shd w:val="clear" w:color="auto" w:fill="auto"/>
            <w:noWrap/>
            <w:vAlign w:val="bottom"/>
            <w:hideMark/>
          </w:tcPr>
          <w:p w:rsidR="008550D8" w:rsidRDefault="008550D8" w:rsidP="008550D8">
            <w:pPr>
              <w:pStyle w:val="Tabletext"/>
              <w:jc w:val="right"/>
            </w:pPr>
            <w:r>
              <w:t>10</w:t>
            </w:r>
          </w:p>
        </w:tc>
        <w:tc>
          <w:tcPr>
            <w:tcW w:w="975" w:type="dxa"/>
            <w:tcBorders>
              <w:left w:val="single" w:sz="4" w:space="0" w:color="auto"/>
            </w:tcBorders>
            <w:vAlign w:val="bottom"/>
          </w:tcPr>
          <w:p w:rsidR="008550D8" w:rsidRDefault="008550D8" w:rsidP="008550D8">
            <w:pPr>
              <w:pStyle w:val="Tabletext"/>
              <w:jc w:val="right"/>
            </w:pPr>
            <w:r>
              <w:t>14</w:t>
            </w:r>
          </w:p>
        </w:tc>
        <w:tc>
          <w:tcPr>
            <w:tcW w:w="975" w:type="dxa"/>
            <w:vAlign w:val="bottom"/>
          </w:tcPr>
          <w:p w:rsidR="008550D8" w:rsidRDefault="008550D8" w:rsidP="008550D8">
            <w:pPr>
              <w:pStyle w:val="Tabletext"/>
              <w:jc w:val="right"/>
            </w:pPr>
            <w:r>
              <w:t>33</w:t>
            </w:r>
          </w:p>
        </w:tc>
        <w:tc>
          <w:tcPr>
            <w:tcW w:w="975" w:type="dxa"/>
            <w:tcBorders>
              <w:right w:val="single" w:sz="4" w:space="0" w:color="auto"/>
            </w:tcBorders>
            <w:vAlign w:val="bottom"/>
          </w:tcPr>
          <w:p w:rsidR="008550D8" w:rsidRDefault="008550D8" w:rsidP="008550D8">
            <w:pPr>
              <w:pStyle w:val="Tabletext"/>
              <w:jc w:val="right"/>
            </w:pPr>
            <w:r>
              <w:t>7</w:t>
            </w:r>
          </w:p>
        </w:tc>
      </w:tr>
      <w:tr w:rsidR="008550D8" w:rsidRPr="00AA6192" w:rsidTr="008550D8">
        <w:trPr>
          <w:trHeight w:hRule="exact" w:val="229"/>
        </w:trPr>
        <w:tc>
          <w:tcPr>
            <w:tcW w:w="3449" w:type="dxa"/>
            <w:tcBorders>
              <w:left w:val="single" w:sz="4" w:space="0" w:color="auto"/>
              <w:right w:val="single" w:sz="4" w:space="0" w:color="auto"/>
            </w:tcBorders>
            <w:vAlign w:val="bottom"/>
          </w:tcPr>
          <w:p w:rsidR="008550D8" w:rsidRDefault="008550D8" w:rsidP="008550D8">
            <w:pPr>
              <w:pStyle w:val="Tabletext"/>
            </w:pPr>
            <w:r>
              <w:t>Natural and physical sciences</w:t>
            </w:r>
          </w:p>
        </w:tc>
        <w:tc>
          <w:tcPr>
            <w:tcW w:w="975" w:type="dxa"/>
            <w:tcBorders>
              <w:left w:val="single" w:sz="4" w:space="0" w:color="auto"/>
            </w:tcBorders>
            <w:shd w:val="clear" w:color="auto" w:fill="auto"/>
            <w:noWrap/>
            <w:vAlign w:val="bottom"/>
            <w:hideMark/>
          </w:tcPr>
          <w:p w:rsidR="008550D8" w:rsidRDefault="008550D8" w:rsidP="008550D8">
            <w:pPr>
              <w:pStyle w:val="Tabletext"/>
              <w:jc w:val="right"/>
            </w:pPr>
            <w:r>
              <w:t>31</w:t>
            </w:r>
          </w:p>
        </w:tc>
        <w:tc>
          <w:tcPr>
            <w:tcW w:w="975" w:type="dxa"/>
            <w:shd w:val="clear" w:color="auto" w:fill="auto"/>
            <w:noWrap/>
            <w:vAlign w:val="bottom"/>
            <w:hideMark/>
          </w:tcPr>
          <w:p w:rsidR="008550D8" w:rsidRDefault="008550D8" w:rsidP="008550D8">
            <w:pPr>
              <w:pStyle w:val="Tabletext"/>
              <w:jc w:val="right"/>
            </w:pPr>
            <w:r>
              <w:t>57</w:t>
            </w:r>
          </w:p>
        </w:tc>
        <w:tc>
          <w:tcPr>
            <w:tcW w:w="975" w:type="dxa"/>
            <w:tcBorders>
              <w:right w:val="single" w:sz="4" w:space="0" w:color="auto"/>
            </w:tcBorders>
            <w:shd w:val="clear" w:color="auto" w:fill="auto"/>
            <w:noWrap/>
            <w:vAlign w:val="bottom"/>
            <w:hideMark/>
          </w:tcPr>
          <w:p w:rsidR="008550D8" w:rsidRDefault="008550D8" w:rsidP="008550D8">
            <w:pPr>
              <w:pStyle w:val="Tabletext"/>
              <w:jc w:val="right"/>
            </w:pPr>
            <w:r>
              <w:t>12</w:t>
            </w:r>
          </w:p>
        </w:tc>
        <w:tc>
          <w:tcPr>
            <w:tcW w:w="975" w:type="dxa"/>
            <w:tcBorders>
              <w:left w:val="single" w:sz="4" w:space="0" w:color="auto"/>
            </w:tcBorders>
            <w:vAlign w:val="bottom"/>
          </w:tcPr>
          <w:p w:rsidR="008550D8" w:rsidRDefault="008550D8" w:rsidP="008550D8">
            <w:pPr>
              <w:pStyle w:val="Tabletext"/>
              <w:jc w:val="right"/>
            </w:pPr>
            <w:r>
              <w:t>24</w:t>
            </w:r>
          </w:p>
        </w:tc>
        <w:tc>
          <w:tcPr>
            <w:tcW w:w="975" w:type="dxa"/>
            <w:vAlign w:val="bottom"/>
          </w:tcPr>
          <w:p w:rsidR="008550D8" w:rsidRDefault="008550D8" w:rsidP="008550D8">
            <w:pPr>
              <w:pStyle w:val="Tabletext"/>
              <w:jc w:val="right"/>
            </w:pPr>
            <w:r>
              <w:t>45</w:t>
            </w:r>
          </w:p>
        </w:tc>
        <w:tc>
          <w:tcPr>
            <w:tcW w:w="975" w:type="dxa"/>
            <w:tcBorders>
              <w:right w:val="single" w:sz="4" w:space="0" w:color="auto"/>
            </w:tcBorders>
            <w:vAlign w:val="bottom"/>
          </w:tcPr>
          <w:p w:rsidR="008550D8" w:rsidRDefault="008550D8" w:rsidP="008550D8">
            <w:pPr>
              <w:pStyle w:val="Tabletext"/>
              <w:jc w:val="right"/>
            </w:pPr>
            <w:r>
              <w:t>10</w:t>
            </w:r>
          </w:p>
        </w:tc>
      </w:tr>
      <w:tr w:rsidR="008550D8" w:rsidRPr="00AA6192" w:rsidTr="008550D8">
        <w:trPr>
          <w:trHeight w:hRule="exact" w:val="229"/>
        </w:trPr>
        <w:tc>
          <w:tcPr>
            <w:tcW w:w="3449" w:type="dxa"/>
            <w:tcBorders>
              <w:left w:val="single" w:sz="4" w:space="0" w:color="auto"/>
              <w:right w:val="single" w:sz="4" w:space="0" w:color="auto"/>
            </w:tcBorders>
            <w:vAlign w:val="bottom"/>
          </w:tcPr>
          <w:p w:rsidR="008550D8" w:rsidRDefault="008550D8" w:rsidP="008550D8">
            <w:pPr>
              <w:pStyle w:val="Tabletext"/>
            </w:pPr>
            <w:r>
              <w:t>Society and culture</w:t>
            </w:r>
          </w:p>
        </w:tc>
        <w:tc>
          <w:tcPr>
            <w:tcW w:w="975" w:type="dxa"/>
            <w:tcBorders>
              <w:left w:val="single" w:sz="4" w:space="0" w:color="auto"/>
            </w:tcBorders>
            <w:shd w:val="clear" w:color="auto" w:fill="auto"/>
            <w:noWrap/>
            <w:vAlign w:val="bottom"/>
            <w:hideMark/>
          </w:tcPr>
          <w:p w:rsidR="008550D8" w:rsidRDefault="008550D8" w:rsidP="008550D8">
            <w:pPr>
              <w:pStyle w:val="Tabletext"/>
              <w:jc w:val="right"/>
            </w:pPr>
            <w:r>
              <w:t>20</w:t>
            </w:r>
          </w:p>
        </w:tc>
        <w:tc>
          <w:tcPr>
            <w:tcW w:w="975" w:type="dxa"/>
            <w:shd w:val="clear" w:color="auto" w:fill="auto"/>
            <w:noWrap/>
            <w:vAlign w:val="bottom"/>
            <w:hideMark/>
          </w:tcPr>
          <w:p w:rsidR="008550D8" w:rsidRDefault="008550D8" w:rsidP="008550D8">
            <w:pPr>
              <w:pStyle w:val="Tabletext"/>
              <w:jc w:val="right"/>
            </w:pPr>
            <w:r>
              <w:t>42</w:t>
            </w:r>
          </w:p>
        </w:tc>
        <w:tc>
          <w:tcPr>
            <w:tcW w:w="975" w:type="dxa"/>
            <w:tcBorders>
              <w:right w:val="single" w:sz="4" w:space="0" w:color="auto"/>
            </w:tcBorders>
            <w:shd w:val="clear" w:color="auto" w:fill="auto"/>
            <w:noWrap/>
            <w:vAlign w:val="bottom"/>
            <w:hideMark/>
          </w:tcPr>
          <w:p w:rsidR="008550D8" w:rsidRDefault="008550D8" w:rsidP="008550D8">
            <w:pPr>
              <w:pStyle w:val="Tabletext"/>
              <w:jc w:val="right"/>
            </w:pPr>
            <w:r>
              <w:t>9</w:t>
            </w:r>
          </w:p>
        </w:tc>
        <w:tc>
          <w:tcPr>
            <w:tcW w:w="975" w:type="dxa"/>
            <w:tcBorders>
              <w:left w:val="single" w:sz="4" w:space="0" w:color="auto"/>
            </w:tcBorders>
            <w:vAlign w:val="bottom"/>
          </w:tcPr>
          <w:p w:rsidR="008550D8" w:rsidRDefault="008550D8" w:rsidP="008550D8">
            <w:pPr>
              <w:pStyle w:val="Tabletext"/>
              <w:jc w:val="right"/>
            </w:pPr>
            <w:r>
              <w:t>20</w:t>
            </w:r>
          </w:p>
        </w:tc>
        <w:tc>
          <w:tcPr>
            <w:tcW w:w="975" w:type="dxa"/>
            <w:vAlign w:val="bottom"/>
          </w:tcPr>
          <w:p w:rsidR="008550D8" w:rsidRDefault="008550D8" w:rsidP="008550D8">
            <w:pPr>
              <w:pStyle w:val="Tabletext"/>
              <w:jc w:val="right"/>
            </w:pPr>
            <w:r>
              <w:t>37</w:t>
            </w:r>
          </w:p>
        </w:tc>
        <w:tc>
          <w:tcPr>
            <w:tcW w:w="975" w:type="dxa"/>
            <w:tcBorders>
              <w:right w:val="single" w:sz="4" w:space="0" w:color="auto"/>
            </w:tcBorders>
            <w:vAlign w:val="bottom"/>
          </w:tcPr>
          <w:p w:rsidR="008550D8" w:rsidRDefault="008550D8" w:rsidP="008550D8">
            <w:pPr>
              <w:pStyle w:val="Tabletext"/>
              <w:jc w:val="right"/>
            </w:pPr>
            <w:r>
              <w:t>8</w:t>
            </w:r>
          </w:p>
        </w:tc>
      </w:tr>
      <w:tr w:rsidR="008550D8" w:rsidRPr="00AA6192" w:rsidTr="008550D8">
        <w:trPr>
          <w:trHeight w:hRule="exact" w:val="229"/>
        </w:trPr>
        <w:tc>
          <w:tcPr>
            <w:tcW w:w="3449" w:type="dxa"/>
            <w:tcBorders>
              <w:left w:val="single" w:sz="4" w:space="0" w:color="auto"/>
              <w:bottom w:val="single" w:sz="4" w:space="0" w:color="auto"/>
              <w:right w:val="single" w:sz="4" w:space="0" w:color="auto"/>
            </w:tcBorders>
            <w:vAlign w:val="bottom"/>
          </w:tcPr>
          <w:p w:rsidR="008550D8" w:rsidRDefault="008550D8" w:rsidP="00C52F1D">
            <w:pPr>
              <w:pStyle w:val="Tabletext"/>
            </w:pPr>
            <w:r>
              <w:t>Total graduates</w:t>
            </w:r>
          </w:p>
        </w:tc>
        <w:tc>
          <w:tcPr>
            <w:tcW w:w="975" w:type="dxa"/>
            <w:tcBorders>
              <w:left w:val="single" w:sz="4" w:space="0" w:color="auto"/>
              <w:bottom w:val="single" w:sz="4" w:space="0" w:color="auto"/>
            </w:tcBorders>
            <w:shd w:val="clear" w:color="auto" w:fill="auto"/>
            <w:noWrap/>
            <w:vAlign w:val="bottom"/>
            <w:hideMark/>
          </w:tcPr>
          <w:p w:rsidR="008550D8" w:rsidRDefault="008550D8" w:rsidP="008550D8">
            <w:pPr>
              <w:pStyle w:val="Tabletext"/>
              <w:jc w:val="right"/>
            </w:pPr>
            <w:r>
              <w:t>15</w:t>
            </w:r>
          </w:p>
        </w:tc>
        <w:tc>
          <w:tcPr>
            <w:tcW w:w="975" w:type="dxa"/>
            <w:tcBorders>
              <w:bottom w:val="single" w:sz="4" w:space="0" w:color="auto"/>
            </w:tcBorders>
            <w:shd w:val="clear" w:color="auto" w:fill="auto"/>
            <w:noWrap/>
            <w:vAlign w:val="bottom"/>
            <w:hideMark/>
          </w:tcPr>
          <w:p w:rsidR="008550D8" w:rsidRDefault="008550D8" w:rsidP="008550D8">
            <w:pPr>
              <w:pStyle w:val="Tabletext"/>
              <w:jc w:val="right"/>
            </w:pPr>
            <w:r>
              <w:t>41</w:t>
            </w:r>
          </w:p>
        </w:tc>
        <w:tc>
          <w:tcPr>
            <w:tcW w:w="975" w:type="dxa"/>
            <w:tcBorders>
              <w:bottom w:val="single" w:sz="4" w:space="0" w:color="auto"/>
              <w:right w:val="single" w:sz="4" w:space="0" w:color="auto"/>
            </w:tcBorders>
            <w:shd w:val="clear" w:color="auto" w:fill="auto"/>
            <w:noWrap/>
            <w:vAlign w:val="bottom"/>
            <w:hideMark/>
          </w:tcPr>
          <w:p w:rsidR="008550D8" w:rsidRDefault="008550D8" w:rsidP="008550D8">
            <w:pPr>
              <w:pStyle w:val="Tabletext"/>
              <w:jc w:val="right"/>
            </w:pPr>
            <w:r>
              <w:t>9</w:t>
            </w:r>
          </w:p>
        </w:tc>
        <w:tc>
          <w:tcPr>
            <w:tcW w:w="975" w:type="dxa"/>
            <w:tcBorders>
              <w:left w:val="single" w:sz="4" w:space="0" w:color="auto"/>
              <w:bottom w:val="single" w:sz="4" w:space="0" w:color="auto"/>
            </w:tcBorders>
            <w:vAlign w:val="bottom"/>
          </w:tcPr>
          <w:p w:rsidR="008550D8" w:rsidRDefault="008550D8" w:rsidP="008550D8">
            <w:pPr>
              <w:pStyle w:val="Tabletext"/>
              <w:jc w:val="right"/>
            </w:pPr>
            <w:r>
              <w:t>15</w:t>
            </w:r>
          </w:p>
        </w:tc>
        <w:tc>
          <w:tcPr>
            <w:tcW w:w="975" w:type="dxa"/>
            <w:tcBorders>
              <w:bottom w:val="single" w:sz="4" w:space="0" w:color="auto"/>
            </w:tcBorders>
            <w:vAlign w:val="bottom"/>
          </w:tcPr>
          <w:p w:rsidR="008550D8" w:rsidRDefault="008550D8" w:rsidP="008550D8">
            <w:pPr>
              <w:pStyle w:val="Tabletext"/>
              <w:jc w:val="right"/>
            </w:pPr>
            <w:r>
              <w:t>30</w:t>
            </w:r>
          </w:p>
        </w:tc>
        <w:tc>
          <w:tcPr>
            <w:tcW w:w="975" w:type="dxa"/>
            <w:tcBorders>
              <w:bottom w:val="single" w:sz="4" w:space="0" w:color="auto"/>
              <w:right w:val="single" w:sz="4" w:space="0" w:color="auto"/>
            </w:tcBorders>
            <w:vAlign w:val="bottom"/>
          </w:tcPr>
          <w:p w:rsidR="008550D8" w:rsidRDefault="008550D8" w:rsidP="008550D8">
            <w:pPr>
              <w:pStyle w:val="Tabletext"/>
              <w:jc w:val="right"/>
            </w:pPr>
            <w:r>
              <w:t>7</w:t>
            </w:r>
          </w:p>
        </w:tc>
      </w:tr>
    </w:tbl>
    <w:p w:rsidR="00004108" w:rsidRDefault="00004108" w:rsidP="00732146">
      <w:pPr>
        <w:pStyle w:val="Note"/>
      </w:pPr>
      <w:r>
        <w:t xml:space="preserve">Source: </w:t>
      </w:r>
      <w:r w:rsidR="009061D9">
        <w:t>Statistics New Zealand, Integrated Data Infrastructure, Ministry of Education interpretation. ‘C..’ denotes the value has been suppressed for confidentiality purposes. Refer to Chapter 12 for full notes.</w:t>
      </w:r>
    </w:p>
    <w:p w:rsidR="00004108" w:rsidRDefault="00004108" w:rsidP="00732146">
      <w:pPr>
        <w:pStyle w:val="BodyText"/>
      </w:pPr>
      <w:r>
        <w:t xml:space="preserve">Table </w:t>
      </w:r>
      <w:r w:rsidR="003E0767">
        <w:t>31</w:t>
      </w:r>
      <w:r>
        <w:t xml:space="preserve"> shows the destinations of </w:t>
      </w:r>
      <w:r w:rsidR="00435CAC">
        <w:t xml:space="preserve">bachelors degree </w:t>
      </w:r>
      <w:r>
        <w:t>graduate</w:t>
      </w:r>
      <w:r w:rsidR="00435CAC">
        <w:t>s</w:t>
      </w:r>
      <w:r>
        <w:t xml:space="preserve"> </w:t>
      </w:r>
      <w:r w:rsidR="00006963">
        <w:t>one year after study</w:t>
      </w:r>
      <w:r>
        <w:t>.</w:t>
      </w:r>
      <w:r w:rsidR="00B12B4A">
        <w:t xml:space="preserve"> </w:t>
      </w:r>
      <w:r w:rsidR="004822E0">
        <w:t xml:space="preserve">Destinations were fairly equal </w:t>
      </w:r>
      <w:r w:rsidR="00AA561C">
        <w:t>between</w:t>
      </w:r>
      <w:r w:rsidR="004822E0">
        <w:t xml:space="preserve"> </w:t>
      </w:r>
      <w:r w:rsidR="00122936">
        <w:t>men</w:t>
      </w:r>
      <w:r w:rsidR="004822E0">
        <w:t xml:space="preserve"> and </w:t>
      </w:r>
      <w:r w:rsidR="00122936">
        <w:t>women</w:t>
      </w:r>
      <w:r w:rsidR="004822E0">
        <w:t xml:space="preserve">. </w:t>
      </w:r>
      <w:r w:rsidR="00B12B4A">
        <w:t xml:space="preserve">Employment destinations were high for </w:t>
      </w:r>
      <w:r w:rsidR="00122936">
        <w:t>men</w:t>
      </w:r>
      <w:r w:rsidR="00B12B4A">
        <w:t xml:space="preserve"> who studied </w:t>
      </w:r>
      <w:r w:rsidR="00B12B4A">
        <w:rPr>
          <w:i/>
        </w:rPr>
        <w:t xml:space="preserve">education </w:t>
      </w:r>
      <w:r w:rsidR="00B12B4A">
        <w:t>(</w:t>
      </w:r>
      <w:r w:rsidR="0048095F">
        <w:t xml:space="preserve">70 </w:t>
      </w:r>
      <w:r w:rsidR="00B12B4A">
        <w:t xml:space="preserve">percent), </w:t>
      </w:r>
      <w:r w:rsidR="00B12B4A">
        <w:rPr>
          <w:i/>
        </w:rPr>
        <w:t>health</w:t>
      </w:r>
      <w:r w:rsidR="00B12B4A">
        <w:t xml:space="preserve"> (</w:t>
      </w:r>
      <w:r w:rsidR="0048095F">
        <w:t xml:space="preserve">63 </w:t>
      </w:r>
      <w:r w:rsidR="00B12B4A">
        <w:t xml:space="preserve">percent), </w:t>
      </w:r>
      <w:r w:rsidR="004822E0">
        <w:rPr>
          <w:i/>
        </w:rPr>
        <w:t>i</w:t>
      </w:r>
      <w:r w:rsidR="00B12B4A">
        <w:rPr>
          <w:i/>
        </w:rPr>
        <w:t>nformation technology</w:t>
      </w:r>
      <w:r w:rsidR="00B12B4A">
        <w:t xml:space="preserve"> (</w:t>
      </w:r>
      <w:r w:rsidR="0048095F">
        <w:t xml:space="preserve">57 </w:t>
      </w:r>
      <w:r w:rsidR="00B12B4A">
        <w:t xml:space="preserve">percent), </w:t>
      </w:r>
      <w:r w:rsidR="0048095F" w:rsidRPr="0048095F">
        <w:rPr>
          <w:i/>
        </w:rPr>
        <w:t>management and commerce</w:t>
      </w:r>
      <w:r w:rsidR="0048095F">
        <w:t xml:space="preserve"> (53 percent), </w:t>
      </w:r>
      <w:r w:rsidR="00B12B4A">
        <w:rPr>
          <w:i/>
        </w:rPr>
        <w:t>creative arts</w:t>
      </w:r>
      <w:r w:rsidR="00B12B4A">
        <w:t xml:space="preserve"> (</w:t>
      </w:r>
      <w:r w:rsidR="0048095F">
        <w:t xml:space="preserve">50 </w:t>
      </w:r>
      <w:r w:rsidR="00B12B4A">
        <w:t xml:space="preserve">percent) </w:t>
      </w:r>
      <w:r w:rsidR="004822E0">
        <w:t>or</w:t>
      </w:r>
      <w:r w:rsidR="00B12B4A">
        <w:t xml:space="preserve"> </w:t>
      </w:r>
      <w:r w:rsidR="00B12B4A" w:rsidRPr="00B12B4A">
        <w:rPr>
          <w:i/>
        </w:rPr>
        <w:t xml:space="preserve">architecture and </w:t>
      </w:r>
      <w:r w:rsidR="00B12B4A">
        <w:rPr>
          <w:i/>
        </w:rPr>
        <w:t xml:space="preserve">building </w:t>
      </w:r>
      <w:r w:rsidR="00B12B4A">
        <w:t>(</w:t>
      </w:r>
      <w:r w:rsidR="0048095F">
        <w:t xml:space="preserve">49 </w:t>
      </w:r>
      <w:r w:rsidR="00B12B4A">
        <w:t>percent) fields.</w:t>
      </w:r>
    </w:p>
    <w:p w:rsidR="00B12B4A" w:rsidRDefault="00A0012B" w:rsidP="00732146">
      <w:pPr>
        <w:pStyle w:val="BodyText"/>
      </w:pPr>
      <w:r>
        <w:t xml:space="preserve">Women’s </w:t>
      </w:r>
      <w:r w:rsidR="00B12B4A">
        <w:t xml:space="preserve">employment destinations were highest after studying </w:t>
      </w:r>
      <w:r w:rsidR="00B12B4A">
        <w:rPr>
          <w:i/>
        </w:rPr>
        <w:t>education</w:t>
      </w:r>
      <w:r w:rsidR="00B12B4A">
        <w:t xml:space="preserve"> (</w:t>
      </w:r>
      <w:r>
        <w:t xml:space="preserve">75 </w:t>
      </w:r>
      <w:r w:rsidR="00B12B4A">
        <w:t xml:space="preserve">percent), </w:t>
      </w:r>
      <w:r>
        <w:rPr>
          <w:i/>
        </w:rPr>
        <w:t>creative arts</w:t>
      </w:r>
      <w:r>
        <w:t xml:space="preserve"> (59 percent), </w:t>
      </w:r>
      <w:r w:rsidR="00B12B4A">
        <w:rPr>
          <w:i/>
        </w:rPr>
        <w:t xml:space="preserve">health </w:t>
      </w:r>
      <w:r w:rsidR="00B12B4A">
        <w:t>(</w:t>
      </w:r>
      <w:r>
        <w:t xml:space="preserve">53 </w:t>
      </w:r>
      <w:r w:rsidR="00B12B4A">
        <w:t xml:space="preserve">percent), </w:t>
      </w:r>
      <w:r w:rsidR="00B12B4A">
        <w:rPr>
          <w:i/>
        </w:rPr>
        <w:t>management and commerce</w:t>
      </w:r>
      <w:r w:rsidR="00B12B4A">
        <w:t xml:space="preserve"> (</w:t>
      </w:r>
      <w:r>
        <w:t xml:space="preserve">53 </w:t>
      </w:r>
      <w:r w:rsidR="00B12B4A">
        <w:t>percent)</w:t>
      </w:r>
      <w:r>
        <w:t xml:space="preserve"> and </w:t>
      </w:r>
      <w:r w:rsidR="00B12B4A">
        <w:rPr>
          <w:i/>
        </w:rPr>
        <w:t xml:space="preserve">information technology </w:t>
      </w:r>
      <w:r w:rsidR="00B12B4A">
        <w:t>(</w:t>
      </w:r>
      <w:r>
        <w:t xml:space="preserve">47 </w:t>
      </w:r>
      <w:r w:rsidR="00B12B4A">
        <w:t>percent) fields.</w:t>
      </w:r>
    </w:p>
    <w:p w:rsidR="00B12B4A" w:rsidRDefault="00122936" w:rsidP="00732146">
      <w:pPr>
        <w:pStyle w:val="BodyText"/>
      </w:pPr>
      <w:r>
        <w:t>Men</w:t>
      </w:r>
      <w:r w:rsidR="00B12B4A">
        <w:t xml:space="preserve"> were slightly more likely to go overseas than </w:t>
      </w:r>
      <w:r>
        <w:t>women</w:t>
      </w:r>
      <w:r w:rsidR="00B12B4A">
        <w:t xml:space="preserve"> in the first year after study, and at relatively high rates </w:t>
      </w:r>
      <w:r w:rsidR="001F4AD2">
        <w:t xml:space="preserve">if they </w:t>
      </w:r>
      <w:r w:rsidR="004822E0">
        <w:t>completed</w:t>
      </w:r>
      <w:r w:rsidR="001F4AD2">
        <w:t xml:space="preserve"> </w:t>
      </w:r>
      <w:r w:rsidR="001F4AD2" w:rsidRPr="001F4AD2">
        <w:rPr>
          <w:i/>
        </w:rPr>
        <w:t>engineering and related technologies</w:t>
      </w:r>
      <w:r w:rsidR="001F4AD2">
        <w:t xml:space="preserve"> (</w:t>
      </w:r>
      <w:r w:rsidR="00A0012B">
        <w:t xml:space="preserve">18 </w:t>
      </w:r>
      <w:r w:rsidR="001F4AD2">
        <w:t xml:space="preserve">percent), </w:t>
      </w:r>
      <w:r w:rsidR="001F4AD2">
        <w:rPr>
          <w:i/>
        </w:rPr>
        <w:t xml:space="preserve">architecture and building </w:t>
      </w:r>
      <w:r w:rsidR="001F4AD2">
        <w:t>(</w:t>
      </w:r>
      <w:r w:rsidR="00A0012B">
        <w:t xml:space="preserve">14 </w:t>
      </w:r>
      <w:r w:rsidR="001F4AD2">
        <w:t xml:space="preserve">percent) or </w:t>
      </w:r>
      <w:r w:rsidR="001F4AD2">
        <w:rPr>
          <w:i/>
        </w:rPr>
        <w:t>health</w:t>
      </w:r>
      <w:r w:rsidR="001F4AD2">
        <w:t xml:space="preserve"> (</w:t>
      </w:r>
      <w:r w:rsidR="00A0012B">
        <w:t xml:space="preserve">13 </w:t>
      </w:r>
      <w:r w:rsidR="001F4AD2">
        <w:t>percent)</w:t>
      </w:r>
      <w:r w:rsidR="004822E0">
        <w:t xml:space="preserve"> qualifications</w:t>
      </w:r>
      <w:r w:rsidR="001F4AD2">
        <w:t xml:space="preserve">. </w:t>
      </w:r>
      <w:r w:rsidR="00A0012B">
        <w:t xml:space="preserve">Sixteen </w:t>
      </w:r>
      <w:r w:rsidR="001F4AD2">
        <w:t xml:space="preserve">percent of </w:t>
      </w:r>
      <w:r>
        <w:t>women</w:t>
      </w:r>
      <w:r w:rsidR="001F4AD2">
        <w:t xml:space="preserve"> who </w:t>
      </w:r>
      <w:r w:rsidR="00BC0BBC">
        <w:t xml:space="preserve">completed </w:t>
      </w:r>
      <w:r w:rsidR="001F4AD2">
        <w:rPr>
          <w:i/>
        </w:rPr>
        <w:t>engineering and related technologies</w:t>
      </w:r>
      <w:r w:rsidR="001F4AD2">
        <w:t xml:space="preserve"> </w:t>
      </w:r>
      <w:r w:rsidR="00BC0BBC">
        <w:t xml:space="preserve">degrees </w:t>
      </w:r>
      <w:r w:rsidR="001F4AD2">
        <w:t>spent most of their first year after study overseas.</w:t>
      </w:r>
    </w:p>
    <w:p w:rsidR="001F4AD2" w:rsidRPr="001F4AD2" w:rsidRDefault="001F4AD2" w:rsidP="00732146">
      <w:pPr>
        <w:pStyle w:val="BodyText"/>
      </w:pPr>
      <w:r>
        <w:t xml:space="preserve">Further study was a popular option for both men and women who studied </w:t>
      </w:r>
      <w:r>
        <w:rPr>
          <w:i/>
        </w:rPr>
        <w:t>natural and physical sciences</w:t>
      </w:r>
      <w:r>
        <w:t xml:space="preserve">, </w:t>
      </w:r>
      <w:r w:rsidRPr="001F4AD2">
        <w:rPr>
          <w:i/>
        </w:rPr>
        <w:t>society and culture</w:t>
      </w:r>
      <w:r>
        <w:t xml:space="preserve">, </w:t>
      </w:r>
      <w:r w:rsidRPr="001F4AD2">
        <w:rPr>
          <w:i/>
        </w:rPr>
        <w:t>engineering and related technologies</w:t>
      </w:r>
      <w:r w:rsidR="00A0012B">
        <w:t xml:space="preserve">, </w:t>
      </w:r>
      <w:r w:rsidR="00A0012B" w:rsidRPr="00A0012B">
        <w:rPr>
          <w:i/>
        </w:rPr>
        <w:t>architecture and building</w:t>
      </w:r>
      <w:r w:rsidR="00A0012B">
        <w:t xml:space="preserve"> or </w:t>
      </w:r>
      <w:r>
        <w:rPr>
          <w:i/>
        </w:rPr>
        <w:t>agriculture environmental and related</w:t>
      </w:r>
      <w:r>
        <w:t xml:space="preserve"> fields. </w:t>
      </w:r>
      <w:r w:rsidR="00122936">
        <w:t>Men</w:t>
      </w:r>
      <w:r>
        <w:t xml:space="preserve"> were slightly more likely to be on a benefit or labour market inactive</w:t>
      </w:r>
      <w:r w:rsidR="00BC0BBC">
        <w:t xml:space="preserve"> / in multiple categories</w:t>
      </w:r>
      <w:r>
        <w:t xml:space="preserve"> as their main activity in year one after study than </w:t>
      </w:r>
      <w:r w:rsidR="00122936">
        <w:t>women</w:t>
      </w:r>
      <w:r>
        <w:t>.</w:t>
      </w:r>
    </w:p>
    <w:p w:rsidR="00BC0BBC" w:rsidRDefault="00BC0BBC">
      <w:pPr>
        <w:rPr>
          <w:rFonts w:ascii="Arial" w:hAnsi="Arial" w:cs="Arial"/>
          <w:b/>
          <w:bCs/>
          <w:sz w:val="15"/>
          <w:szCs w:val="20"/>
        </w:rPr>
      </w:pPr>
      <w:r>
        <w:br w:type="page"/>
      </w:r>
    </w:p>
    <w:p w:rsidR="00004108" w:rsidRPr="003A1A2E" w:rsidRDefault="00004108" w:rsidP="00732146">
      <w:pPr>
        <w:pStyle w:val="Caption"/>
      </w:pPr>
      <w:r>
        <w:lastRenderedPageBreak/>
        <w:t>T</w:t>
      </w:r>
      <w:r w:rsidRPr="003A1A2E">
        <w:t xml:space="preserve">able </w:t>
      </w:r>
      <w:r w:rsidR="003E0767">
        <w:t>31</w:t>
      </w:r>
    </w:p>
    <w:p w:rsidR="00004108" w:rsidRDefault="00A33597" w:rsidP="00732146">
      <w:pPr>
        <w:pStyle w:val="Tablelabel"/>
      </w:pPr>
      <w:bookmarkStart w:id="68" w:name="_Toc390240674"/>
      <w:r>
        <w:t>Destination of young domestic</w:t>
      </w:r>
      <w:r w:rsidR="00004108">
        <w:t xml:space="preserve"> bachelors degree completers one year after study by broad field of study and gender</w:t>
      </w:r>
      <w:bookmarkEnd w:id="68"/>
      <w:r w:rsidR="00004108">
        <w:t xml:space="preserve"> </w:t>
      </w:r>
    </w:p>
    <w:tbl>
      <w:tblPr>
        <w:tblW w:w="9299" w:type="dxa"/>
        <w:tblLayout w:type="fixed"/>
        <w:tblLook w:val="04A0"/>
      </w:tblPr>
      <w:tblGrid>
        <w:gridCol w:w="3279"/>
        <w:gridCol w:w="751"/>
        <w:gridCol w:w="753"/>
        <w:gridCol w:w="752"/>
        <w:gridCol w:w="753"/>
        <w:gridCol w:w="752"/>
        <w:gridCol w:w="753"/>
        <w:gridCol w:w="752"/>
        <w:gridCol w:w="754"/>
      </w:tblGrid>
      <w:tr w:rsidR="00004108" w:rsidRPr="00AA6192" w:rsidTr="00AB3A3E">
        <w:trPr>
          <w:trHeight w:hRule="exact" w:val="227"/>
          <w:tblHeader/>
        </w:trPr>
        <w:tc>
          <w:tcPr>
            <w:tcW w:w="3279" w:type="dxa"/>
            <w:vMerge w:val="restart"/>
            <w:tcBorders>
              <w:top w:val="single" w:sz="4" w:space="0" w:color="auto"/>
              <w:left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Broad field of study</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Pr="00604DDD" w:rsidRDefault="00004108"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Benefit / Other %</w:t>
            </w:r>
          </w:p>
        </w:tc>
      </w:tr>
      <w:tr w:rsidR="00004108" w:rsidRPr="00AA6192" w:rsidTr="00AB3A3E">
        <w:trPr>
          <w:trHeight w:hRule="exact" w:val="227"/>
          <w:tblHeader/>
        </w:trPr>
        <w:tc>
          <w:tcPr>
            <w:tcW w:w="3279" w:type="dxa"/>
            <w:vMerge/>
            <w:tcBorders>
              <w:left w:val="single" w:sz="4" w:space="0" w:color="auto"/>
              <w:bottom w:val="single" w:sz="4" w:space="0" w:color="auto"/>
              <w:right w:val="single" w:sz="4" w:space="0" w:color="auto"/>
            </w:tcBorders>
          </w:tcPr>
          <w:p w:rsidR="00004108" w:rsidRDefault="00004108" w:rsidP="00732146">
            <w:pPr>
              <w:pStyle w:val="Tableheading"/>
              <w:rPr>
                <w:lang w:eastAsia="en-NZ"/>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604DDD" w:rsidRDefault="00004108"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004108" w:rsidRPr="00604DDD" w:rsidRDefault="00004108"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604DDD" w:rsidRDefault="00004108"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F</w:t>
            </w:r>
          </w:p>
        </w:tc>
      </w:tr>
      <w:tr w:rsidR="00AB3A3E" w:rsidRPr="00AA6192" w:rsidTr="00AB3A3E">
        <w:trPr>
          <w:trHeight w:hRule="exact" w:val="227"/>
        </w:trPr>
        <w:tc>
          <w:tcPr>
            <w:tcW w:w="3279" w:type="dxa"/>
            <w:tcBorders>
              <w:top w:val="single" w:sz="4" w:space="0" w:color="auto"/>
              <w:left w:val="single" w:sz="4" w:space="0" w:color="auto"/>
              <w:bottom w:val="nil"/>
              <w:right w:val="single" w:sz="4" w:space="0" w:color="auto"/>
            </w:tcBorders>
            <w:vAlign w:val="bottom"/>
          </w:tcPr>
          <w:p w:rsidR="00AB3A3E" w:rsidRDefault="00AB3A3E" w:rsidP="00AB3A3E">
            <w:pPr>
              <w:pStyle w:val="Tabletext"/>
            </w:pPr>
            <w:r>
              <w:t>Agriculture, environmental and related studies</w:t>
            </w:r>
          </w:p>
        </w:tc>
        <w:tc>
          <w:tcPr>
            <w:tcW w:w="751" w:type="dxa"/>
            <w:tcBorders>
              <w:top w:val="single" w:sz="4" w:space="0" w:color="auto"/>
              <w:left w:val="single" w:sz="4" w:space="0" w:color="auto"/>
            </w:tcBorders>
            <w:shd w:val="clear" w:color="auto" w:fill="auto"/>
            <w:noWrap/>
            <w:vAlign w:val="bottom"/>
            <w:hideMark/>
          </w:tcPr>
          <w:p w:rsidR="00AB3A3E" w:rsidRDefault="00AB3A3E" w:rsidP="00AB3A3E">
            <w:pPr>
              <w:pStyle w:val="Tabletext"/>
              <w:jc w:val="right"/>
            </w:pPr>
            <w:r>
              <w:t>47</w:t>
            </w:r>
          </w:p>
        </w:tc>
        <w:tc>
          <w:tcPr>
            <w:tcW w:w="753" w:type="dxa"/>
            <w:tcBorders>
              <w:top w:val="single" w:sz="4" w:space="0" w:color="auto"/>
            </w:tcBorders>
            <w:vAlign w:val="bottom"/>
          </w:tcPr>
          <w:p w:rsidR="00AB3A3E" w:rsidRDefault="00AB3A3E" w:rsidP="00AB3A3E">
            <w:pPr>
              <w:pStyle w:val="Tabletext"/>
              <w:jc w:val="right"/>
            </w:pPr>
            <w:r>
              <w:t>38</w:t>
            </w:r>
          </w:p>
        </w:tc>
        <w:tc>
          <w:tcPr>
            <w:tcW w:w="752" w:type="dxa"/>
            <w:tcBorders>
              <w:top w:val="single" w:sz="4" w:space="0" w:color="auto"/>
            </w:tcBorders>
            <w:shd w:val="clear" w:color="auto" w:fill="auto"/>
            <w:noWrap/>
            <w:vAlign w:val="bottom"/>
            <w:hideMark/>
          </w:tcPr>
          <w:p w:rsidR="00AB3A3E" w:rsidRDefault="00AB3A3E" w:rsidP="00AB3A3E">
            <w:pPr>
              <w:pStyle w:val="Tabletext"/>
              <w:jc w:val="right"/>
            </w:pPr>
            <w:r>
              <w:t>9</w:t>
            </w:r>
          </w:p>
        </w:tc>
        <w:tc>
          <w:tcPr>
            <w:tcW w:w="753" w:type="dxa"/>
            <w:tcBorders>
              <w:top w:val="single" w:sz="4" w:space="0" w:color="auto"/>
            </w:tcBorders>
            <w:vAlign w:val="bottom"/>
          </w:tcPr>
          <w:p w:rsidR="00AB3A3E" w:rsidRDefault="00AB3A3E" w:rsidP="00AB3A3E">
            <w:pPr>
              <w:pStyle w:val="Tabletext"/>
              <w:jc w:val="right"/>
            </w:pPr>
            <w:r>
              <w:t>8</w:t>
            </w:r>
          </w:p>
        </w:tc>
        <w:tc>
          <w:tcPr>
            <w:tcW w:w="752" w:type="dxa"/>
            <w:tcBorders>
              <w:top w:val="single" w:sz="4" w:space="0" w:color="auto"/>
            </w:tcBorders>
            <w:shd w:val="clear" w:color="auto" w:fill="auto"/>
            <w:noWrap/>
            <w:vAlign w:val="bottom"/>
            <w:hideMark/>
          </w:tcPr>
          <w:p w:rsidR="00AB3A3E" w:rsidRDefault="00AB3A3E" w:rsidP="00AB3A3E">
            <w:pPr>
              <w:pStyle w:val="Tabletext"/>
              <w:jc w:val="right"/>
            </w:pPr>
            <w:r>
              <w:t>34</w:t>
            </w:r>
          </w:p>
        </w:tc>
        <w:tc>
          <w:tcPr>
            <w:tcW w:w="753" w:type="dxa"/>
            <w:tcBorders>
              <w:top w:val="single" w:sz="4" w:space="0" w:color="auto"/>
            </w:tcBorders>
            <w:vAlign w:val="bottom"/>
          </w:tcPr>
          <w:p w:rsidR="00AB3A3E" w:rsidRDefault="00AB3A3E" w:rsidP="00AB3A3E">
            <w:pPr>
              <w:pStyle w:val="Tabletext"/>
              <w:jc w:val="right"/>
            </w:pPr>
            <w:r>
              <w:t>48</w:t>
            </w:r>
          </w:p>
        </w:tc>
        <w:tc>
          <w:tcPr>
            <w:tcW w:w="752" w:type="dxa"/>
            <w:tcBorders>
              <w:top w:val="single" w:sz="4" w:space="0" w:color="auto"/>
            </w:tcBorders>
            <w:vAlign w:val="bottom"/>
          </w:tcPr>
          <w:p w:rsidR="00AB3A3E" w:rsidRDefault="00AB3A3E" w:rsidP="00AB3A3E">
            <w:pPr>
              <w:pStyle w:val="Tabletext"/>
              <w:jc w:val="right"/>
            </w:pPr>
            <w:r>
              <w:t>6</w:t>
            </w:r>
          </w:p>
        </w:tc>
        <w:tc>
          <w:tcPr>
            <w:tcW w:w="754" w:type="dxa"/>
            <w:tcBorders>
              <w:top w:val="single" w:sz="4" w:space="0" w:color="auto"/>
              <w:right w:val="single" w:sz="4" w:space="0" w:color="auto"/>
            </w:tcBorders>
            <w:vAlign w:val="bottom"/>
          </w:tcPr>
          <w:p w:rsidR="00AB3A3E" w:rsidRDefault="00AB3A3E" w:rsidP="00AB3A3E">
            <w:pPr>
              <w:pStyle w:val="Tabletext"/>
              <w:jc w:val="right"/>
            </w:pPr>
            <w:r>
              <w:t>3</w:t>
            </w:r>
          </w:p>
        </w:tc>
      </w:tr>
      <w:tr w:rsidR="00AB3A3E" w:rsidRPr="00AA6192" w:rsidTr="00AB3A3E">
        <w:trPr>
          <w:trHeight w:hRule="exact" w:val="227"/>
        </w:trPr>
        <w:tc>
          <w:tcPr>
            <w:tcW w:w="3279" w:type="dxa"/>
            <w:tcBorders>
              <w:left w:val="single" w:sz="4" w:space="0" w:color="auto"/>
              <w:bottom w:val="nil"/>
              <w:right w:val="single" w:sz="4" w:space="0" w:color="auto"/>
            </w:tcBorders>
            <w:vAlign w:val="bottom"/>
          </w:tcPr>
          <w:p w:rsidR="00AB3A3E" w:rsidRDefault="00AB3A3E" w:rsidP="00AB3A3E">
            <w:pPr>
              <w:pStyle w:val="Tabletext"/>
            </w:pPr>
            <w:r>
              <w:t>Architecture and building</w:t>
            </w:r>
          </w:p>
        </w:tc>
        <w:tc>
          <w:tcPr>
            <w:tcW w:w="751" w:type="dxa"/>
            <w:tcBorders>
              <w:left w:val="single" w:sz="4" w:space="0" w:color="auto"/>
            </w:tcBorders>
            <w:shd w:val="clear" w:color="auto" w:fill="auto"/>
            <w:noWrap/>
            <w:vAlign w:val="bottom"/>
            <w:hideMark/>
          </w:tcPr>
          <w:p w:rsidR="00AB3A3E" w:rsidRDefault="00AB3A3E" w:rsidP="00AB3A3E">
            <w:pPr>
              <w:pStyle w:val="Tabletext"/>
              <w:jc w:val="right"/>
            </w:pPr>
            <w:r>
              <w:t>49</w:t>
            </w:r>
          </w:p>
        </w:tc>
        <w:tc>
          <w:tcPr>
            <w:tcW w:w="753" w:type="dxa"/>
            <w:vAlign w:val="bottom"/>
          </w:tcPr>
          <w:p w:rsidR="00AB3A3E" w:rsidRDefault="00AB3A3E" w:rsidP="00AB3A3E">
            <w:pPr>
              <w:pStyle w:val="Tabletext"/>
              <w:jc w:val="right"/>
            </w:pPr>
            <w:r>
              <w:t>42</w:t>
            </w:r>
          </w:p>
        </w:tc>
        <w:tc>
          <w:tcPr>
            <w:tcW w:w="752" w:type="dxa"/>
            <w:shd w:val="clear" w:color="auto" w:fill="auto"/>
            <w:noWrap/>
            <w:vAlign w:val="bottom"/>
            <w:hideMark/>
          </w:tcPr>
          <w:p w:rsidR="00AB3A3E" w:rsidRDefault="00AB3A3E" w:rsidP="00AB3A3E">
            <w:pPr>
              <w:pStyle w:val="Tabletext"/>
              <w:jc w:val="right"/>
            </w:pPr>
            <w:r>
              <w:t>14</w:t>
            </w:r>
          </w:p>
        </w:tc>
        <w:tc>
          <w:tcPr>
            <w:tcW w:w="753" w:type="dxa"/>
            <w:vAlign w:val="bottom"/>
          </w:tcPr>
          <w:p w:rsidR="00AB3A3E" w:rsidRDefault="00AB3A3E" w:rsidP="00AB3A3E">
            <w:pPr>
              <w:pStyle w:val="Tabletext"/>
              <w:jc w:val="right"/>
            </w:pPr>
            <w:r>
              <w:t>11</w:t>
            </w:r>
          </w:p>
        </w:tc>
        <w:tc>
          <w:tcPr>
            <w:tcW w:w="752" w:type="dxa"/>
            <w:shd w:val="clear" w:color="auto" w:fill="auto"/>
            <w:noWrap/>
            <w:vAlign w:val="bottom"/>
            <w:hideMark/>
          </w:tcPr>
          <w:p w:rsidR="00AB3A3E" w:rsidRDefault="00AB3A3E" w:rsidP="00AB3A3E">
            <w:pPr>
              <w:pStyle w:val="Tabletext"/>
              <w:jc w:val="right"/>
            </w:pPr>
            <w:r>
              <w:t>29</w:t>
            </w:r>
          </w:p>
        </w:tc>
        <w:tc>
          <w:tcPr>
            <w:tcW w:w="753" w:type="dxa"/>
            <w:vAlign w:val="bottom"/>
          </w:tcPr>
          <w:p w:rsidR="00AB3A3E" w:rsidRDefault="00AB3A3E" w:rsidP="00AB3A3E">
            <w:pPr>
              <w:pStyle w:val="Tabletext"/>
              <w:jc w:val="right"/>
            </w:pPr>
            <w:r>
              <w:t>38</w:t>
            </w:r>
          </w:p>
        </w:tc>
        <w:tc>
          <w:tcPr>
            <w:tcW w:w="752" w:type="dxa"/>
            <w:vAlign w:val="bottom"/>
          </w:tcPr>
          <w:p w:rsidR="00AB3A3E" w:rsidRDefault="00AB3A3E" w:rsidP="00AB3A3E">
            <w:pPr>
              <w:pStyle w:val="Tabletext"/>
              <w:jc w:val="right"/>
            </w:pPr>
            <w:r>
              <w:t>11</w:t>
            </w:r>
          </w:p>
        </w:tc>
        <w:tc>
          <w:tcPr>
            <w:tcW w:w="754" w:type="dxa"/>
            <w:tcBorders>
              <w:right w:val="single" w:sz="4" w:space="0" w:color="auto"/>
            </w:tcBorders>
            <w:vAlign w:val="bottom"/>
          </w:tcPr>
          <w:p w:rsidR="00AB3A3E" w:rsidRDefault="00AB3A3E" w:rsidP="00AB3A3E">
            <w:pPr>
              <w:pStyle w:val="Tabletext"/>
              <w:jc w:val="right"/>
            </w:pPr>
            <w:r>
              <w:t>7</w:t>
            </w:r>
          </w:p>
        </w:tc>
      </w:tr>
      <w:tr w:rsidR="00AB3A3E" w:rsidRPr="00AA6192" w:rsidTr="00AB3A3E">
        <w:trPr>
          <w:trHeight w:hRule="exact" w:val="227"/>
        </w:trPr>
        <w:tc>
          <w:tcPr>
            <w:tcW w:w="3279" w:type="dxa"/>
            <w:tcBorders>
              <w:left w:val="single" w:sz="4" w:space="0" w:color="auto"/>
              <w:bottom w:val="nil"/>
              <w:right w:val="single" w:sz="4" w:space="0" w:color="auto"/>
            </w:tcBorders>
            <w:vAlign w:val="bottom"/>
          </w:tcPr>
          <w:p w:rsidR="00AB3A3E" w:rsidRDefault="00AB3A3E" w:rsidP="00AB3A3E">
            <w:pPr>
              <w:pStyle w:val="Tabletext"/>
            </w:pPr>
            <w:r>
              <w:t>Creative arts</w:t>
            </w:r>
          </w:p>
        </w:tc>
        <w:tc>
          <w:tcPr>
            <w:tcW w:w="751" w:type="dxa"/>
            <w:tcBorders>
              <w:left w:val="single" w:sz="4" w:space="0" w:color="auto"/>
            </w:tcBorders>
            <w:shd w:val="clear" w:color="auto" w:fill="auto"/>
            <w:noWrap/>
            <w:vAlign w:val="bottom"/>
            <w:hideMark/>
          </w:tcPr>
          <w:p w:rsidR="00AB3A3E" w:rsidRDefault="00AB3A3E" w:rsidP="00AB3A3E">
            <w:pPr>
              <w:pStyle w:val="Tabletext"/>
              <w:jc w:val="right"/>
            </w:pPr>
            <w:r>
              <w:t>50</w:t>
            </w:r>
          </w:p>
        </w:tc>
        <w:tc>
          <w:tcPr>
            <w:tcW w:w="753" w:type="dxa"/>
            <w:vAlign w:val="bottom"/>
          </w:tcPr>
          <w:p w:rsidR="00AB3A3E" w:rsidRDefault="00AB3A3E" w:rsidP="00AB3A3E">
            <w:pPr>
              <w:pStyle w:val="Tabletext"/>
              <w:jc w:val="right"/>
            </w:pPr>
            <w:r>
              <w:t>59</w:t>
            </w:r>
          </w:p>
        </w:tc>
        <w:tc>
          <w:tcPr>
            <w:tcW w:w="752" w:type="dxa"/>
            <w:shd w:val="clear" w:color="auto" w:fill="auto"/>
            <w:noWrap/>
            <w:vAlign w:val="bottom"/>
            <w:hideMark/>
          </w:tcPr>
          <w:p w:rsidR="00AB3A3E" w:rsidRDefault="00AB3A3E" w:rsidP="00AB3A3E">
            <w:pPr>
              <w:pStyle w:val="Tabletext"/>
              <w:jc w:val="right"/>
            </w:pPr>
            <w:r>
              <w:t>8</w:t>
            </w:r>
          </w:p>
        </w:tc>
        <w:tc>
          <w:tcPr>
            <w:tcW w:w="753" w:type="dxa"/>
            <w:vAlign w:val="bottom"/>
          </w:tcPr>
          <w:p w:rsidR="00AB3A3E" w:rsidRDefault="00AB3A3E" w:rsidP="00AB3A3E">
            <w:pPr>
              <w:pStyle w:val="Tabletext"/>
              <w:jc w:val="right"/>
            </w:pPr>
            <w:r>
              <w:t>10</w:t>
            </w:r>
          </w:p>
        </w:tc>
        <w:tc>
          <w:tcPr>
            <w:tcW w:w="752" w:type="dxa"/>
            <w:shd w:val="clear" w:color="auto" w:fill="auto"/>
            <w:noWrap/>
            <w:vAlign w:val="bottom"/>
            <w:hideMark/>
          </w:tcPr>
          <w:p w:rsidR="00AB3A3E" w:rsidRDefault="00AB3A3E" w:rsidP="00AB3A3E">
            <w:pPr>
              <w:pStyle w:val="Tabletext"/>
              <w:jc w:val="right"/>
            </w:pPr>
            <w:r>
              <w:t>25</w:t>
            </w:r>
          </w:p>
        </w:tc>
        <w:tc>
          <w:tcPr>
            <w:tcW w:w="753" w:type="dxa"/>
            <w:vAlign w:val="bottom"/>
          </w:tcPr>
          <w:p w:rsidR="00AB3A3E" w:rsidRDefault="00AB3A3E" w:rsidP="00AB3A3E">
            <w:pPr>
              <w:pStyle w:val="Tabletext"/>
              <w:jc w:val="right"/>
            </w:pPr>
            <w:r>
              <w:t>25</w:t>
            </w:r>
          </w:p>
        </w:tc>
        <w:tc>
          <w:tcPr>
            <w:tcW w:w="752" w:type="dxa"/>
            <w:vAlign w:val="bottom"/>
          </w:tcPr>
          <w:p w:rsidR="00AB3A3E" w:rsidRDefault="00AB3A3E" w:rsidP="00AB3A3E">
            <w:pPr>
              <w:pStyle w:val="Tabletext"/>
              <w:jc w:val="right"/>
            </w:pPr>
            <w:r>
              <w:t>13</w:t>
            </w:r>
          </w:p>
        </w:tc>
        <w:tc>
          <w:tcPr>
            <w:tcW w:w="754" w:type="dxa"/>
            <w:tcBorders>
              <w:right w:val="single" w:sz="4" w:space="0" w:color="auto"/>
            </w:tcBorders>
            <w:vAlign w:val="bottom"/>
          </w:tcPr>
          <w:p w:rsidR="00AB3A3E" w:rsidRDefault="00AB3A3E" w:rsidP="00AB3A3E">
            <w:pPr>
              <w:pStyle w:val="Tabletext"/>
              <w:jc w:val="right"/>
            </w:pPr>
            <w:r>
              <w:t>7</w:t>
            </w:r>
          </w:p>
        </w:tc>
      </w:tr>
      <w:tr w:rsidR="00AB3A3E" w:rsidRPr="00AA6192" w:rsidTr="00AB3A3E">
        <w:trPr>
          <w:trHeight w:hRule="exact" w:val="227"/>
        </w:trPr>
        <w:tc>
          <w:tcPr>
            <w:tcW w:w="3279" w:type="dxa"/>
            <w:tcBorders>
              <w:left w:val="single" w:sz="4" w:space="0" w:color="auto"/>
              <w:bottom w:val="nil"/>
              <w:right w:val="single" w:sz="4" w:space="0" w:color="auto"/>
            </w:tcBorders>
            <w:vAlign w:val="bottom"/>
          </w:tcPr>
          <w:p w:rsidR="00AB3A3E" w:rsidRDefault="00AB3A3E" w:rsidP="00AB3A3E">
            <w:pPr>
              <w:pStyle w:val="Tabletext"/>
            </w:pPr>
            <w:r>
              <w:t>Education</w:t>
            </w:r>
          </w:p>
        </w:tc>
        <w:tc>
          <w:tcPr>
            <w:tcW w:w="751" w:type="dxa"/>
            <w:tcBorders>
              <w:left w:val="single" w:sz="4" w:space="0" w:color="auto"/>
            </w:tcBorders>
            <w:shd w:val="clear" w:color="auto" w:fill="auto"/>
            <w:noWrap/>
            <w:vAlign w:val="bottom"/>
            <w:hideMark/>
          </w:tcPr>
          <w:p w:rsidR="00AB3A3E" w:rsidRDefault="00AB3A3E" w:rsidP="00AB3A3E">
            <w:pPr>
              <w:pStyle w:val="Tabletext"/>
              <w:jc w:val="right"/>
            </w:pPr>
            <w:r>
              <w:t>70</w:t>
            </w:r>
          </w:p>
        </w:tc>
        <w:tc>
          <w:tcPr>
            <w:tcW w:w="753" w:type="dxa"/>
            <w:vAlign w:val="bottom"/>
          </w:tcPr>
          <w:p w:rsidR="00AB3A3E" w:rsidRDefault="00AB3A3E" w:rsidP="00AB3A3E">
            <w:pPr>
              <w:pStyle w:val="Tabletext"/>
              <w:jc w:val="right"/>
            </w:pPr>
            <w:r>
              <w:t>75</w:t>
            </w:r>
          </w:p>
        </w:tc>
        <w:tc>
          <w:tcPr>
            <w:tcW w:w="752" w:type="dxa"/>
            <w:shd w:val="clear" w:color="auto" w:fill="auto"/>
            <w:noWrap/>
            <w:vAlign w:val="bottom"/>
            <w:hideMark/>
          </w:tcPr>
          <w:p w:rsidR="00AB3A3E" w:rsidRDefault="00AB3A3E" w:rsidP="00AB3A3E">
            <w:pPr>
              <w:pStyle w:val="Tabletext"/>
              <w:jc w:val="right"/>
            </w:pPr>
            <w:r>
              <w:t>7</w:t>
            </w:r>
          </w:p>
        </w:tc>
        <w:tc>
          <w:tcPr>
            <w:tcW w:w="753" w:type="dxa"/>
            <w:vAlign w:val="bottom"/>
          </w:tcPr>
          <w:p w:rsidR="00AB3A3E" w:rsidRDefault="00AB3A3E" w:rsidP="00AB3A3E">
            <w:pPr>
              <w:pStyle w:val="Tabletext"/>
              <w:jc w:val="right"/>
            </w:pPr>
            <w:r>
              <w:t>4</w:t>
            </w:r>
          </w:p>
        </w:tc>
        <w:tc>
          <w:tcPr>
            <w:tcW w:w="752" w:type="dxa"/>
            <w:shd w:val="clear" w:color="auto" w:fill="auto"/>
            <w:noWrap/>
            <w:vAlign w:val="bottom"/>
            <w:hideMark/>
          </w:tcPr>
          <w:p w:rsidR="00AB3A3E" w:rsidRDefault="00AB3A3E" w:rsidP="00AB3A3E">
            <w:pPr>
              <w:pStyle w:val="Tabletext"/>
              <w:jc w:val="right"/>
            </w:pPr>
            <w:r>
              <w:t>17</w:t>
            </w:r>
          </w:p>
        </w:tc>
        <w:tc>
          <w:tcPr>
            <w:tcW w:w="753" w:type="dxa"/>
            <w:vAlign w:val="bottom"/>
          </w:tcPr>
          <w:p w:rsidR="00AB3A3E" w:rsidRDefault="00AB3A3E" w:rsidP="00AB3A3E">
            <w:pPr>
              <w:pStyle w:val="Tabletext"/>
              <w:jc w:val="right"/>
            </w:pPr>
            <w:r>
              <w:t>17</w:t>
            </w:r>
          </w:p>
        </w:tc>
        <w:tc>
          <w:tcPr>
            <w:tcW w:w="752" w:type="dxa"/>
            <w:vAlign w:val="bottom"/>
          </w:tcPr>
          <w:p w:rsidR="00AB3A3E" w:rsidRDefault="00AB3A3E" w:rsidP="00AB3A3E">
            <w:pPr>
              <w:pStyle w:val="Tabletext"/>
              <w:jc w:val="right"/>
            </w:pPr>
            <w:r>
              <w:t>0</w:t>
            </w:r>
          </w:p>
        </w:tc>
        <w:tc>
          <w:tcPr>
            <w:tcW w:w="754" w:type="dxa"/>
            <w:tcBorders>
              <w:right w:val="single" w:sz="4" w:space="0" w:color="auto"/>
            </w:tcBorders>
            <w:vAlign w:val="bottom"/>
          </w:tcPr>
          <w:p w:rsidR="00AB3A3E" w:rsidRDefault="00AB3A3E" w:rsidP="00AB3A3E">
            <w:pPr>
              <w:pStyle w:val="Tabletext"/>
              <w:jc w:val="right"/>
            </w:pPr>
            <w:r>
              <w:t>4</w:t>
            </w:r>
          </w:p>
        </w:tc>
      </w:tr>
      <w:tr w:rsidR="00AB3A3E" w:rsidRPr="00AA6192" w:rsidTr="00AB3A3E">
        <w:trPr>
          <w:trHeight w:hRule="exact" w:val="227"/>
        </w:trPr>
        <w:tc>
          <w:tcPr>
            <w:tcW w:w="3279" w:type="dxa"/>
            <w:tcBorders>
              <w:left w:val="single" w:sz="4" w:space="0" w:color="auto"/>
              <w:bottom w:val="nil"/>
              <w:right w:val="single" w:sz="4" w:space="0" w:color="auto"/>
            </w:tcBorders>
            <w:vAlign w:val="bottom"/>
          </w:tcPr>
          <w:p w:rsidR="00AB3A3E" w:rsidRDefault="00AB3A3E" w:rsidP="00AB3A3E">
            <w:pPr>
              <w:pStyle w:val="Tabletext"/>
            </w:pPr>
            <w:r>
              <w:t>Engineering and related technologies</w:t>
            </w:r>
          </w:p>
        </w:tc>
        <w:tc>
          <w:tcPr>
            <w:tcW w:w="751" w:type="dxa"/>
            <w:tcBorders>
              <w:left w:val="single" w:sz="4" w:space="0" w:color="auto"/>
            </w:tcBorders>
            <w:shd w:val="clear" w:color="auto" w:fill="auto"/>
            <w:noWrap/>
            <w:vAlign w:val="bottom"/>
            <w:hideMark/>
          </w:tcPr>
          <w:p w:rsidR="00AB3A3E" w:rsidRDefault="00AB3A3E" w:rsidP="00AB3A3E">
            <w:pPr>
              <w:pStyle w:val="Tabletext"/>
              <w:jc w:val="right"/>
            </w:pPr>
            <w:r>
              <w:t>49</w:t>
            </w:r>
          </w:p>
        </w:tc>
        <w:tc>
          <w:tcPr>
            <w:tcW w:w="753" w:type="dxa"/>
            <w:vAlign w:val="bottom"/>
          </w:tcPr>
          <w:p w:rsidR="00AB3A3E" w:rsidRDefault="00AB3A3E" w:rsidP="00AB3A3E">
            <w:pPr>
              <w:pStyle w:val="Tabletext"/>
              <w:jc w:val="right"/>
            </w:pPr>
            <w:r>
              <w:t>34</w:t>
            </w:r>
          </w:p>
        </w:tc>
        <w:tc>
          <w:tcPr>
            <w:tcW w:w="752" w:type="dxa"/>
            <w:shd w:val="clear" w:color="auto" w:fill="auto"/>
            <w:noWrap/>
            <w:vAlign w:val="bottom"/>
            <w:hideMark/>
          </w:tcPr>
          <w:p w:rsidR="00AB3A3E" w:rsidRDefault="00AB3A3E" w:rsidP="00AB3A3E">
            <w:pPr>
              <w:pStyle w:val="Tabletext"/>
              <w:jc w:val="right"/>
            </w:pPr>
            <w:r>
              <w:t>18</w:t>
            </w:r>
          </w:p>
        </w:tc>
        <w:tc>
          <w:tcPr>
            <w:tcW w:w="753" w:type="dxa"/>
            <w:vAlign w:val="bottom"/>
          </w:tcPr>
          <w:p w:rsidR="00AB3A3E" w:rsidRDefault="00AB3A3E" w:rsidP="00AB3A3E">
            <w:pPr>
              <w:pStyle w:val="Tabletext"/>
              <w:jc w:val="right"/>
            </w:pPr>
            <w:r>
              <w:t>16</w:t>
            </w:r>
          </w:p>
        </w:tc>
        <w:tc>
          <w:tcPr>
            <w:tcW w:w="752" w:type="dxa"/>
            <w:shd w:val="clear" w:color="auto" w:fill="auto"/>
            <w:noWrap/>
            <w:vAlign w:val="bottom"/>
            <w:hideMark/>
          </w:tcPr>
          <w:p w:rsidR="00AB3A3E" w:rsidRDefault="00AB3A3E" w:rsidP="00AB3A3E">
            <w:pPr>
              <w:pStyle w:val="Tabletext"/>
              <w:jc w:val="right"/>
            </w:pPr>
            <w:r>
              <w:t>27</w:t>
            </w:r>
          </w:p>
        </w:tc>
        <w:tc>
          <w:tcPr>
            <w:tcW w:w="753" w:type="dxa"/>
            <w:vAlign w:val="bottom"/>
          </w:tcPr>
          <w:p w:rsidR="00AB3A3E" w:rsidRDefault="00AB3A3E" w:rsidP="00AB3A3E">
            <w:pPr>
              <w:pStyle w:val="Tabletext"/>
              <w:jc w:val="right"/>
            </w:pPr>
            <w:r>
              <w:t>44</w:t>
            </w:r>
          </w:p>
        </w:tc>
        <w:tc>
          <w:tcPr>
            <w:tcW w:w="752" w:type="dxa"/>
            <w:vAlign w:val="bottom"/>
          </w:tcPr>
          <w:p w:rsidR="00AB3A3E" w:rsidRDefault="00AB3A3E" w:rsidP="00AB3A3E">
            <w:pPr>
              <w:pStyle w:val="Tabletext"/>
              <w:jc w:val="right"/>
            </w:pPr>
            <w:r>
              <w:t>7</w:t>
            </w:r>
          </w:p>
        </w:tc>
        <w:tc>
          <w:tcPr>
            <w:tcW w:w="754" w:type="dxa"/>
            <w:tcBorders>
              <w:right w:val="single" w:sz="4" w:space="0" w:color="auto"/>
            </w:tcBorders>
            <w:vAlign w:val="bottom"/>
          </w:tcPr>
          <w:p w:rsidR="00AB3A3E" w:rsidRDefault="00AB3A3E" w:rsidP="00AB3A3E">
            <w:pPr>
              <w:pStyle w:val="Tabletext"/>
              <w:jc w:val="right"/>
            </w:pPr>
            <w:r>
              <w:t>4</w:t>
            </w:r>
          </w:p>
        </w:tc>
      </w:tr>
      <w:tr w:rsidR="00AB3A3E" w:rsidRPr="00AA6192" w:rsidTr="00AB3A3E">
        <w:trPr>
          <w:trHeight w:hRule="exact" w:val="227"/>
        </w:trPr>
        <w:tc>
          <w:tcPr>
            <w:tcW w:w="3279" w:type="dxa"/>
            <w:tcBorders>
              <w:left w:val="single" w:sz="4" w:space="0" w:color="auto"/>
              <w:right w:val="single" w:sz="4" w:space="0" w:color="auto"/>
            </w:tcBorders>
            <w:vAlign w:val="bottom"/>
          </w:tcPr>
          <w:p w:rsidR="00AB3A3E" w:rsidRDefault="00AB3A3E" w:rsidP="00AB3A3E">
            <w:pPr>
              <w:pStyle w:val="Tabletext"/>
            </w:pPr>
            <w:r>
              <w:t>Health</w:t>
            </w:r>
          </w:p>
        </w:tc>
        <w:tc>
          <w:tcPr>
            <w:tcW w:w="751" w:type="dxa"/>
            <w:tcBorders>
              <w:left w:val="single" w:sz="4" w:space="0" w:color="auto"/>
            </w:tcBorders>
            <w:shd w:val="clear" w:color="auto" w:fill="auto"/>
            <w:noWrap/>
            <w:vAlign w:val="bottom"/>
            <w:hideMark/>
          </w:tcPr>
          <w:p w:rsidR="00AB3A3E" w:rsidRDefault="00AB3A3E" w:rsidP="00AB3A3E">
            <w:pPr>
              <w:pStyle w:val="Tabletext"/>
              <w:jc w:val="right"/>
            </w:pPr>
            <w:r>
              <w:t>63</w:t>
            </w:r>
          </w:p>
        </w:tc>
        <w:tc>
          <w:tcPr>
            <w:tcW w:w="753" w:type="dxa"/>
            <w:vAlign w:val="bottom"/>
          </w:tcPr>
          <w:p w:rsidR="00AB3A3E" w:rsidRDefault="00AB3A3E" w:rsidP="00AB3A3E">
            <w:pPr>
              <w:pStyle w:val="Tabletext"/>
              <w:jc w:val="right"/>
            </w:pPr>
            <w:r>
              <w:t>53</w:t>
            </w:r>
          </w:p>
        </w:tc>
        <w:tc>
          <w:tcPr>
            <w:tcW w:w="752" w:type="dxa"/>
            <w:shd w:val="clear" w:color="auto" w:fill="auto"/>
            <w:noWrap/>
            <w:vAlign w:val="bottom"/>
            <w:hideMark/>
          </w:tcPr>
          <w:p w:rsidR="00AB3A3E" w:rsidRDefault="00AB3A3E" w:rsidP="00AB3A3E">
            <w:pPr>
              <w:pStyle w:val="Tabletext"/>
              <w:jc w:val="right"/>
            </w:pPr>
            <w:r>
              <w:t>13</w:t>
            </w:r>
          </w:p>
        </w:tc>
        <w:tc>
          <w:tcPr>
            <w:tcW w:w="753" w:type="dxa"/>
            <w:vAlign w:val="bottom"/>
          </w:tcPr>
          <w:p w:rsidR="00AB3A3E" w:rsidRDefault="00AB3A3E" w:rsidP="00AB3A3E">
            <w:pPr>
              <w:pStyle w:val="Tabletext"/>
              <w:jc w:val="right"/>
            </w:pPr>
            <w:r>
              <w:t>10</w:t>
            </w:r>
          </w:p>
        </w:tc>
        <w:tc>
          <w:tcPr>
            <w:tcW w:w="752" w:type="dxa"/>
            <w:shd w:val="clear" w:color="auto" w:fill="auto"/>
            <w:noWrap/>
            <w:vAlign w:val="bottom"/>
            <w:hideMark/>
          </w:tcPr>
          <w:p w:rsidR="00AB3A3E" w:rsidRDefault="00AB3A3E" w:rsidP="00AB3A3E">
            <w:pPr>
              <w:pStyle w:val="Tabletext"/>
              <w:jc w:val="right"/>
            </w:pPr>
            <w:r>
              <w:t>21</w:t>
            </w:r>
          </w:p>
        </w:tc>
        <w:tc>
          <w:tcPr>
            <w:tcW w:w="753" w:type="dxa"/>
            <w:vAlign w:val="bottom"/>
          </w:tcPr>
          <w:p w:rsidR="00AB3A3E" w:rsidRDefault="00AB3A3E" w:rsidP="00AB3A3E">
            <w:pPr>
              <w:pStyle w:val="Tabletext"/>
              <w:jc w:val="right"/>
            </w:pPr>
            <w:r>
              <w:t>31</w:t>
            </w:r>
          </w:p>
        </w:tc>
        <w:tc>
          <w:tcPr>
            <w:tcW w:w="752" w:type="dxa"/>
            <w:vAlign w:val="bottom"/>
          </w:tcPr>
          <w:p w:rsidR="00AB3A3E" w:rsidRDefault="00AB3A3E" w:rsidP="00AB3A3E">
            <w:pPr>
              <w:pStyle w:val="Tabletext"/>
              <w:jc w:val="right"/>
            </w:pPr>
            <w:r>
              <w:t>3</w:t>
            </w:r>
          </w:p>
        </w:tc>
        <w:tc>
          <w:tcPr>
            <w:tcW w:w="754" w:type="dxa"/>
            <w:tcBorders>
              <w:right w:val="single" w:sz="4" w:space="0" w:color="auto"/>
            </w:tcBorders>
            <w:vAlign w:val="bottom"/>
          </w:tcPr>
          <w:p w:rsidR="00AB3A3E" w:rsidRDefault="00AB3A3E" w:rsidP="00AB3A3E">
            <w:pPr>
              <w:pStyle w:val="Tabletext"/>
              <w:jc w:val="right"/>
            </w:pPr>
            <w:r>
              <w:t>2</w:t>
            </w:r>
          </w:p>
        </w:tc>
      </w:tr>
      <w:tr w:rsidR="00AB3A3E" w:rsidRPr="00AA6192" w:rsidTr="00AB3A3E">
        <w:trPr>
          <w:trHeight w:hRule="exact" w:val="227"/>
        </w:trPr>
        <w:tc>
          <w:tcPr>
            <w:tcW w:w="3279" w:type="dxa"/>
            <w:tcBorders>
              <w:left w:val="single" w:sz="4" w:space="0" w:color="auto"/>
              <w:right w:val="single" w:sz="4" w:space="0" w:color="auto"/>
            </w:tcBorders>
            <w:vAlign w:val="bottom"/>
          </w:tcPr>
          <w:p w:rsidR="00AB3A3E" w:rsidRDefault="00AB3A3E" w:rsidP="00AB3A3E">
            <w:pPr>
              <w:pStyle w:val="Tabletext"/>
            </w:pPr>
            <w:r>
              <w:t>Information technology</w:t>
            </w:r>
          </w:p>
        </w:tc>
        <w:tc>
          <w:tcPr>
            <w:tcW w:w="751" w:type="dxa"/>
            <w:tcBorders>
              <w:left w:val="single" w:sz="4" w:space="0" w:color="auto"/>
            </w:tcBorders>
            <w:shd w:val="clear" w:color="auto" w:fill="auto"/>
            <w:noWrap/>
            <w:vAlign w:val="bottom"/>
            <w:hideMark/>
          </w:tcPr>
          <w:p w:rsidR="00AB3A3E" w:rsidRDefault="00AB3A3E" w:rsidP="00AB3A3E">
            <w:pPr>
              <w:pStyle w:val="Tabletext"/>
              <w:jc w:val="right"/>
            </w:pPr>
            <w:r>
              <w:t>57</w:t>
            </w:r>
          </w:p>
        </w:tc>
        <w:tc>
          <w:tcPr>
            <w:tcW w:w="753" w:type="dxa"/>
            <w:vAlign w:val="bottom"/>
          </w:tcPr>
          <w:p w:rsidR="00AB3A3E" w:rsidRDefault="00AB3A3E" w:rsidP="00AB3A3E">
            <w:pPr>
              <w:pStyle w:val="Tabletext"/>
              <w:jc w:val="right"/>
            </w:pPr>
            <w:r>
              <w:t>47</w:t>
            </w:r>
          </w:p>
        </w:tc>
        <w:tc>
          <w:tcPr>
            <w:tcW w:w="752" w:type="dxa"/>
            <w:shd w:val="clear" w:color="auto" w:fill="auto"/>
            <w:noWrap/>
            <w:vAlign w:val="bottom"/>
            <w:hideMark/>
          </w:tcPr>
          <w:p w:rsidR="00AB3A3E" w:rsidRDefault="00AB3A3E" w:rsidP="00AB3A3E">
            <w:pPr>
              <w:pStyle w:val="Tabletext"/>
              <w:jc w:val="right"/>
            </w:pPr>
            <w:r>
              <w:t>9</w:t>
            </w:r>
          </w:p>
        </w:tc>
        <w:tc>
          <w:tcPr>
            <w:tcW w:w="753" w:type="dxa"/>
            <w:vAlign w:val="bottom"/>
          </w:tcPr>
          <w:p w:rsidR="00AB3A3E" w:rsidRDefault="00AB3A3E" w:rsidP="00AB3A3E">
            <w:pPr>
              <w:pStyle w:val="Tabletext"/>
              <w:jc w:val="right"/>
            </w:pPr>
            <w:r>
              <w:t>11</w:t>
            </w:r>
          </w:p>
        </w:tc>
        <w:tc>
          <w:tcPr>
            <w:tcW w:w="752" w:type="dxa"/>
            <w:shd w:val="clear" w:color="auto" w:fill="auto"/>
            <w:noWrap/>
            <w:vAlign w:val="bottom"/>
            <w:hideMark/>
          </w:tcPr>
          <w:p w:rsidR="00AB3A3E" w:rsidRDefault="00AB3A3E" w:rsidP="00AB3A3E">
            <w:pPr>
              <w:pStyle w:val="Tabletext"/>
              <w:jc w:val="right"/>
            </w:pPr>
            <w:r>
              <w:t>22</w:t>
            </w:r>
          </w:p>
        </w:tc>
        <w:tc>
          <w:tcPr>
            <w:tcW w:w="753" w:type="dxa"/>
            <w:vAlign w:val="bottom"/>
          </w:tcPr>
          <w:p w:rsidR="00AB3A3E" w:rsidRDefault="00AB3A3E" w:rsidP="00AB3A3E">
            <w:pPr>
              <w:pStyle w:val="Tabletext"/>
              <w:jc w:val="right"/>
            </w:pPr>
            <w:r>
              <w:t>32</w:t>
            </w:r>
          </w:p>
        </w:tc>
        <w:tc>
          <w:tcPr>
            <w:tcW w:w="752" w:type="dxa"/>
            <w:vAlign w:val="bottom"/>
          </w:tcPr>
          <w:p w:rsidR="00AB3A3E" w:rsidRDefault="00AB3A3E" w:rsidP="00AB3A3E">
            <w:pPr>
              <w:pStyle w:val="Tabletext"/>
              <w:jc w:val="right"/>
            </w:pPr>
            <w:r>
              <w:t>13</w:t>
            </w:r>
          </w:p>
        </w:tc>
        <w:tc>
          <w:tcPr>
            <w:tcW w:w="754" w:type="dxa"/>
            <w:tcBorders>
              <w:right w:val="single" w:sz="4" w:space="0" w:color="auto"/>
            </w:tcBorders>
            <w:vAlign w:val="bottom"/>
          </w:tcPr>
          <w:p w:rsidR="00AB3A3E" w:rsidRDefault="00AB3A3E" w:rsidP="00AB3A3E">
            <w:pPr>
              <w:pStyle w:val="Tabletext"/>
              <w:jc w:val="right"/>
            </w:pPr>
            <w:r>
              <w:t>8</w:t>
            </w:r>
          </w:p>
        </w:tc>
      </w:tr>
      <w:tr w:rsidR="00AB3A3E" w:rsidRPr="00AA6192" w:rsidTr="00AB3A3E">
        <w:trPr>
          <w:trHeight w:hRule="exact" w:val="227"/>
        </w:trPr>
        <w:tc>
          <w:tcPr>
            <w:tcW w:w="3279" w:type="dxa"/>
            <w:tcBorders>
              <w:left w:val="single" w:sz="4" w:space="0" w:color="auto"/>
              <w:right w:val="single" w:sz="4" w:space="0" w:color="auto"/>
            </w:tcBorders>
            <w:vAlign w:val="bottom"/>
          </w:tcPr>
          <w:p w:rsidR="00AB3A3E" w:rsidRDefault="00AB3A3E" w:rsidP="00AB3A3E">
            <w:pPr>
              <w:pStyle w:val="Tabletext"/>
            </w:pPr>
            <w:r>
              <w:t>Management and commerce</w:t>
            </w:r>
          </w:p>
        </w:tc>
        <w:tc>
          <w:tcPr>
            <w:tcW w:w="751" w:type="dxa"/>
            <w:tcBorders>
              <w:left w:val="single" w:sz="4" w:space="0" w:color="auto"/>
            </w:tcBorders>
            <w:shd w:val="clear" w:color="auto" w:fill="auto"/>
            <w:noWrap/>
            <w:vAlign w:val="bottom"/>
            <w:hideMark/>
          </w:tcPr>
          <w:p w:rsidR="00AB3A3E" w:rsidRDefault="00AB3A3E" w:rsidP="00AB3A3E">
            <w:pPr>
              <w:pStyle w:val="Tabletext"/>
              <w:jc w:val="right"/>
            </w:pPr>
            <w:r>
              <w:t>53</w:t>
            </w:r>
          </w:p>
        </w:tc>
        <w:tc>
          <w:tcPr>
            <w:tcW w:w="753" w:type="dxa"/>
            <w:vAlign w:val="bottom"/>
          </w:tcPr>
          <w:p w:rsidR="00AB3A3E" w:rsidRDefault="00AB3A3E" w:rsidP="00AB3A3E">
            <w:pPr>
              <w:pStyle w:val="Tabletext"/>
              <w:jc w:val="right"/>
            </w:pPr>
            <w:r>
              <w:t>53</w:t>
            </w:r>
          </w:p>
        </w:tc>
        <w:tc>
          <w:tcPr>
            <w:tcW w:w="752" w:type="dxa"/>
            <w:shd w:val="clear" w:color="auto" w:fill="auto"/>
            <w:noWrap/>
            <w:vAlign w:val="bottom"/>
            <w:hideMark/>
          </w:tcPr>
          <w:p w:rsidR="00AB3A3E" w:rsidRDefault="00AB3A3E" w:rsidP="00AB3A3E">
            <w:pPr>
              <w:pStyle w:val="Tabletext"/>
              <w:jc w:val="right"/>
            </w:pPr>
            <w:r>
              <w:t>12</w:t>
            </w:r>
          </w:p>
        </w:tc>
        <w:tc>
          <w:tcPr>
            <w:tcW w:w="753" w:type="dxa"/>
            <w:vAlign w:val="bottom"/>
          </w:tcPr>
          <w:p w:rsidR="00AB3A3E" w:rsidRDefault="00AB3A3E" w:rsidP="00AB3A3E">
            <w:pPr>
              <w:pStyle w:val="Tabletext"/>
              <w:jc w:val="right"/>
            </w:pPr>
            <w:r>
              <w:t>11</w:t>
            </w:r>
          </w:p>
        </w:tc>
        <w:tc>
          <w:tcPr>
            <w:tcW w:w="752" w:type="dxa"/>
            <w:shd w:val="clear" w:color="auto" w:fill="auto"/>
            <w:noWrap/>
            <w:vAlign w:val="bottom"/>
            <w:hideMark/>
          </w:tcPr>
          <w:p w:rsidR="00AB3A3E" w:rsidRDefault="00AB3A3E" w:rsidP="00AB3A3E">
            <w:pPr>
              <w:pStyle w:val="Tabletext"/>
              <w:jc w:val="right"/>
            </w:pPr>
            <w:r>
              <w:t>29</w:t>
            </w:r>
          </w:p>
        </w:tc>
        <w:tc>
          <w:tcPr>
            <w:tcW w:w="753" w:type="dxa"/>
            <w:vAlign w:val="bottom"/>
          </w:tcPr>
          <w:p w:rsidR="00AB3A3E" w:rsidRDefault="00AB3A3E" w:rsidP="00AB3A3E">
            <w:pPr>
              <w:pStyle w:val="Tabletext"/>
              <w:jc w:val="right"/>
            </w:pPr>
            <w:r>
              <w:t>31</w:t>
            </w:r>
          </w:p>
        </w:tc>
        <w:tc>
          <w:tcPr>
            <w:tcW w:w="752" w:type="dxa"/>
            <w:vAlign w:val="bottom"/>
          </w:tcPr>
          <w:p w:rsidR="00AB3A3E" w:rsidRDefault="00AB3A3E" w:rsidP="00AB3A3E">
            <w:pPr>
              <w:pStyle w:val="Tabletext"/>
              <w:jc w:val="right"/>
            </w:pPr>
            <w:r>
              <w:t>6</w:t>
            </w:r>
          </w:p>
        </w:tc>
        <w:tc>
          <w:tcPr>
            <w:tcW w:w="754" w:type="dxa"/>
            <w:tcBorders>
              <w:right w:val="single" w:sz="4" w:space="0" w:color="auto"/>
            </w:tcBorders>
            <w:vAlign w:val="bottom"/>
          </w:tcPr>
          <w:p w:rsidR="00AB3A3E" w:rsidRDefault="00AB3A3E" w:rsidP="00AB3A3E">
            <w:pPr>
              <w:pStyle w:val="Tabletext"/>
              <w:jc w:val="right"/>
            </w:pPr>
            <w:r>
              <w:t>5</w:t>
            </w:r>
          </w:p>
        </w:tc>
      </w:tr>
      <w:tr w:rsidR="00AB3A3E" w:rsidRPr="00AA6192" w:rsidTr="00AB3A3E">
        <w:trPr>
          <w:trHeight w:hRule="exact" w:val="227"/>
        </w:trPr>
        <w:tc>
          <w:tcPr>
            <w:tcW w:w="3279" w:type="dxa"/>
            <w:tcBorders>
              <w:left w:val="single" w:sz="4" w:space="0" w:color="auto"/>
              <w:right w:val="single" w:sz="4" w:space="0" w:color="auto"/>
            </w:tcBorders>
            <w:vAlign w:val="bottom"/>
          </w:tcPr>
          <w:p w:rsidR="00AB3A3E" w:rsidRDefault="00AB3A3E" w:rsidP="00AB3A3E">
            <w:pPr>
              <w:pStyle w:val="Tabletext"/>
            </w:pPr>
            <w:r>
              <w:t>Natural and physical sciences</w:t>
            </w:r>
          </w:p>
        </w:tc>
        <w:tc>
          <w:tcPr>
            <w:tcW w:w="751" w:type="dxa"/>
            <w:tcBorders>
              <w:left w:val="single" w:sz="4" w:space="0" w:color="auto"/>
            </w:tcBorders>
            <w:shd w:val="clear" w:color="auto" w:fill="auto"/>
            <w:noWrap/>
            <w:vAlign w:val="bottom"/>
            <w:hideMark/>
          </w:tcPr>
          <w:p w:rsidR="00AB3A3E" w:rsidRDefault="00AB3A3E" w:rsidP="00AB3A3E">
            <w:pPr>
              <w:pStyle w:val="Tabletext"/>
              <w:jc w:val="right"/>
            </w:pPr>
            <w:r>
              <w:t>26</w:t>
            </w:r>
          </w:p>
        </w:tc>
        <w:tc>
          <w:tcPr>
            <w:tcW w:w="753" w:type="dxa"/>
            <w:vAlign w:val="bottom"/>
          </w:tcPr>
          <w:p w:rsidR="00AB3A3E" w:rsidRDefault="00AB3A3E" w:rsidP="00AB3A3E">
            <w:pPr>
              <w:pStyle w:val="Tabletext"/>
              <w:jc w:val="right"/>
            </w:pPr>
            <w:r>
              <w:t>35</w:t>
            </w:r>
          </w:p>
        </w:tc>
        <w:tc>
          <w:tcPr>
            <w:tcW w:w="752" w:type="dxa"/>
            <w:shd w:val="clear" w:color="auto" w:fill="auto"/>
            <w:noWrap/>
            <w:vAlign w:val="bottom"/>
            <w:hideMark/>
          </w:tcPr>
          <w:p w:rsidR="00AB3A3E" w:rsidRDefault="00AB3A3E" w:rsidP="00AB3A3E">
            <w:pPr>
              <w:pStyle w:val="Tabletext"/>
              <w:jc w:val="right"/>
            </w:pPr>
            <w:r>
              <w:t>9</w:t>
            </w:r>
          </w:p>
        </w:tc>
        <w:tc>
          <w:tcPr>
            <w:tcW w:w="753" w:type="dxa"/>
            <w:vAlign w:val="bottom"/>
          </w:tcPr>
          <w:p w:rsidR="00AB3A3E" w:rsidRDefault="00AB3A3E" w:rsidP="00AB3A3E">
            <w:pPr>
              <w:pStyle w:val="Tabletext"/>
              <w:jc w:val="right"/>
            </w:pPr>
            <w:r>
              <w:t>8</w:t>
            </w:r>
          </w:p>
        </w:tc>
        <w:tc>
          <w:tcPr>
            <w:tcW w:w="752" w:type="dxa"/>
            <w:shd w:val="clear" w:color="auto" w:fill="auto"/>
            <w:noWrap/>
            <w:vAlign w:val="bottom"/>
            <w:hideMark/>
          </w:tcPr>
          <w:p w:rsidR="00AB3A3E" w:rsidRDefault="00AB3A3E" w:rsidP="00AB3A3E">
            <w:pPr>
              <w:pStyle w:val="Tabletext"/>
              <w:jc w:val="right"/>
            </w:pPr>
            <w:r>
              <w:t>58</w:t>
            </w:r>
          </w:p>
        </w:tc>
        <w:tc>
          <w:tcPr>
            <w:tcW w:w="753" w:type="dxa"/>
            <w:vAlign w:val="bottom"/>
          </w:tcPr>
          <w:p w:rsidR="00AB3A3E" w:rsidRDefault="00AB3A3E" w:rsidP="00AB3A3E">
            <w:pPr>
              <w:pStyle w:val="Tabletext"/>
              <w:jc w:val="right"/>
            </w:pPr>
            <w:r>
              <w:t>53</w:t>
            </w:r>
          </w:p>
        </w:tc>
        <w:tc>
          <w:tcPr>
            <w:tcW w:w="752" w:type="dxa"/>
            <w:vAlign w:val="bottom"/>
          </w:tcPr>
          <w:p w:rsidR="00AB3A3E" w:rsidRDefault="00AB3A3E" w:rsidP="00AB3A3E">
            <w:pPr>
              <w:pStyle w:val="Tabletext"/>
              <w:jc w:val="right"/>
            </w:pPr>
            <w:r>
              <w:t>5</w:t>
            </w:r>
          </w:p>
        </w:tc>
        <w:tc>
          <w:tcPr>
            <w:tcW w:w="754" w:type="dxa"/>
            <w:tcBorders>
              <w:right w:val="single" w:sz="4" w:space="0" w:color="auto"/>
            </w:tcBorders>
            <w:vAlign w:val="bottom"/>
          </w:tcPr>
          <w:p w:rsidR="00AB3A3E" w:rsidRDefault="00AB3A3E" w:rsidP="00AB3A3E">
            <w:pPr>
              <w:pStyle w:val="Tabletext"/>
              <w:jc w:val="right"/>
            </w:pPr>
            <w:r>
              <w:t>5</w:t>
            </w:r>
          </w:p>
        </w:tc>
      </w:tr>
      <w:tr w:rsidR="00AB3A3E" w:rsidRPr="00AA6192" w:rsidTr="00AB3A3E">
        <w:trPr>
          <w:trHeight w:hRule="exact" w:val="227"/>
        </w:trPr>
        <w:tc>
          <w:tcPr>
            <w:tcW w:w="3279" w:type="dxa"/>
            <w:tcBorders>
              <w:left w:val="single" w:sz="4" w:space="0" w:color="auto"/>
              <w:right w:val="single" w:sz="4" w:space="0" w:color="auto"/>
            </w:tcBorders>
            <w:vAlign w:val="bottom"/>
          </w:tcPr>
          <w:p w:rsidR="00AB3A3E" w:rsidRDefault="00AB3A3E" w:rsidP="00AB3A3E">
            <w:pPr>
              <w:pStyle w:val="Tabletext"/>
            </w:pPr>
            <w:r>
              <w:t>Society and culture</w:t>
            </w:r>
          </w:p>
        </w:tc>
        <w:tc>
          <w:tcPr>
            <w:tcW w:w="751" w:type="dxa"/>
            <w:tcBorders>
              <w:left w:val="single" w:sz="4" w:space="0" w:color="auto"/>
            </w:tcBorders>
            <w:shd w:val="clear" w:color="auto" w:fill="auto"/>
            <w:noWrap/>
            <w:vAlign w:val="bottom"/>
            <w:hideMark/>
          </w:tcPr>
          <w:p w:rsidR="00AB3A3E" w:rsidRDefault="00AB3A3E" w:rsidP="00AB3A3E">
            <w:pPr>
              <w:pStyle w:val="Tabletext"/>
              <w:jc w:val="right"/>
            </w:pPr>
            <w:r>
              <w:t>37</w:t>
            </w:r>
          </w:p>
        </w:tc>
        <w:tc>
          <w:tcPr>
            <w:tcW w:w="753" w:type="dxa"/>
            <w:vAlign w:val="bottom"/>
          </w:tcPr>
          <w:p w:rsidR="00AB3A3E" w:rsidRDefault="00AB3A3E" w:rsidP="00AB3A3E">
            <w:pPr>
              <w:pStyle w:val="Tabletext"/>
              <w:jc w:val="right"/>
            </w:pPr>
            <w:r>
              <w:t>38</w:t>
            </w:r>
          </w:p>
        </w:tc>
        <w:tc>
          <w:tcPr>
            <w:tcW w:w="752" w:type="dxa"/>
            <w:shd w:val="clear" w:color="auto" w:fill="auto"/>
            <w:noWrap/>
            <w:vAlign w:val="bottom"/>
            <w:hideMark/>
          </w:tcPr>
          <w:p w:rsidR="00AB3A3E" w:rsidRDefault="00AB3A3E" w:rsidP="00AB3A3E">
            <w:pPr>
              <w:pStyle w:val="Tabletext"/>
              <w:jc w:val="right"/>
            </w:pPr>
            <w:r>
              <w:t>10</w:t>
            </w:r>
          </w:p>
        </w:tc>
        <w:tc>
          <w:tcPr>
            <w:tcW w:w="753" w:type="dxa"/>
            <w:vAlign w:val="bottom"/>
          </w:tcPr>
          <w:p w:rsidR="00AB3A3E" w:rsidRDefault="00AB3A3E" w:rsidP="00AB3A3E">
            <w:pPr>
              <w:pStyle w:val="Tabletext"/>
              <w:jc w:val="right"/>
            </w:pPr>
            <w:r>
              <w:t>9</w:t>
            </w:r>
          </w:p>
        </w:tc>
        <w:tc>
          <w:tcPr>
            <w:tcW w:w="752" w:type="dxa"/>
            <w:shd w:val="clear" w:color="auto" w:fill="auto"/>
            <w:noWrap/>
            <w:vAlign w:val="bottom"/>
            <w:hideMark/>
          </w:tcPr>
          <w:p w:rsidR="00AB3A3E" w:rsidRDefault="00AB3A3E" w:rsidP="00AB3A3E">
            <w:pPr>
              <w:pStyle w:val="Tabletext"/>
              <w:jc w:val="right"/>
            </w:pPr>
            <w:r>
              <w:t>50</w:t>
            </w:r>
          </w:p>
        </w:tc>
        <w:tc>
          <w:tcPr>
            <w:tcW w:w="753" w:type="dxa"/>
            <w:vAlign w:val="bottom"/>
          </w:tcPr>
          <w:p w:rsidR="00AB3A3E" w:rsidRDefault="00AB3A3E" w:rsidP="00AB3A3E">
            <w:pPr>
              <w:pStyle w:val="Tabletext"/>
              <w:jc w:val="right"/>
            </w:pPr>
            <w:r>
              <w:t>47</w:t>
            </w:r>
          </w:p>
        </w:tc>
        <w:tc>
          <w:tcPr>
            <w:tcW w:w="752" w:type="dxa"/>
            <w:vAlign w:val="bottom"/>
          </w:tcPr>
          <w:p w:rsidR="00AB3A3E" w:rsidRDefault="00AB3A3E" w:rsidP="00AB3A3E">
            <w:pPr>
              <w:pStyle w:val="Tabletext"/>
              <w:jc w:val="right"/>
            </w:pPr>
            <w:r>
              <w:t>7</w:t>
            </w:r>
          </w:p>
        </w:tc>
        <w:tc>
          <w:tcPr>
            <w:tcW w:w="754" w:type="dxa"/>
            <w:tcBorders>
              <w:right w:val="single" w:sz="4" w:space="0" w:color="auto"/>
            </w:tcBorders>
            <w:vAlign w:val="bottom"/>
          </w:tcPr>
          <w:p w:rsidR="00AB3A3E" w:rsidRDefault="00AB3A3E" w:rsidP="00AB3A3E">
            <w:pPr>
              <w:pStyle w:val="Tabletext"/>
              <w:jc w:val="right"/>
            </w:pPr>
            <w:r>
              <w:t>5</w:t>
            </w:r>
          </w:p>
        </w:tc>
      </w:tr>
      <w:tr w:rsidR="00AB3A3E" w:rsidRPr="00AA6192" w:rsidTr="00AB3A3E">
        <w:trPr>
          <w:trHeight w:hRule="exact" w:val="227"/>
        </w:trPr>
        <w:tc>
          <w:tcPr>
            <w:tcW w:w="3279" w:type="dxa"/>
            <w:tcBorders>
              <w:left w:val="single" w:sz="4" w:space="0" w:color="auto"/>
              <w:bottom w:val="single" w:sz="4" w:space="0" w:color="auto"/>
              <w:right w:val="single" w:sz="4" w:space="0" w:color="auto"/>
            </w:tcBorders>
            <w:vAlign w:val="bottom"/>
          </w:tcPr>
          <w:p w:rsidR="00AB3A3E" w:rsidRDefault="00AB3A3E" w:rsidP="00AB3A3E">
            <w:pPr>
              <w:pStyle w:val="Tabletext"/>
            </w:pPr>
            <w:r>
              <w:t>Total graduates</w:t>
            </w:r>
          </w:p>
        </w:tc>
        <w:tc>
          <w:tcPr>
            <w:tcW w:w="751" w:type="dxa"/>
            <w:tcBorders>
              <w:left w:val="single" w:sz="4" w:space="0" w:color="auto"/>
              <w:bottom w:val="single" w:sz="4" w:space="0" w:color="auto"/>
            </w:tcBorders>
            <w:shd w:val="clear" w:color="auto" w:fill="auto"/>
            <w:noWrap/>
            <w:vAlign w:val="bottom"/>
            <w:hideMark/>
          </w:tcPr>
          <w:p w:rsidR="00AB3A3E" w:rsidRDefault="00AB3A3E" w:rsidP="00AB3A3E">
            <w:pPr>
              <w:pStyle w:val="Tabletext"/>
              <w:jc w:val="right"/>
            </w:pPr>
            <w:r>
              <w:t>46</w:t>
            </w:r>
          </w:p>
        </w:tc>
        <w:tc>
          <w:tcPr>
            <w:tcW w:w="753" w:type="dxa"/>
            <w:tcBorders>
              <w:bottom w:val="single" w:sz="4" w:space="0" w:color="auto"/>
            </w:tcBorders>
            <w:vAlign w:val="bottom"/>
          </w:tcPr>
          <w:p w:rsidR="00AB3A3E" w:rsidRDefault="00AB3A3E" w:rsidP="00AB3A3E">
            <w:pPr>
              <w:pStyle w:val="Tabletext"/>
              <w:jc w:val="right"/>
            </w:pPr>
            <w:r>
              <w:t>50</w:t>
            </w:r>
          </w:p>
        </w:tc>
        <w:tc>
          <w:tcPr>
            <w:tcW w:w="752" w:type="dxa"/>
            <w:tcBorders>
              <w:bottom w:val="single" w:sz="4" w:space="0" w:color="auto"/>
            </w:tcBorders>
            <w:shd w:val="clear" w:color="auto" w:fill="auto"/>
            <w:noWrap/>
            <w:vAlign w:val="bottom"/>
            <w:hideMark/>
          </w:tcPr>
          <w:p w:rsidR="00AB3A3E" w:rsidRDefault="00AB3A3E" w:rsidP="00AB3A3E">
            <w:pPr>
              <w:pStyle w:val="Tabletext"/>
              <w:jc w:val="right"/>
            </w:pPr>
            <w:r>
              <w:t>11</w:t>
            </w:r>
          </w:p>
        </w:tc>
        <w:tc>
          <w:tcPr>
            <w:tcW w:w="753" w:type="dxa"/>
            <w:tcBorders>
              <w:bottom w:val="single" w:sz="4" w:space="0" w:color="auto"/>
            </w:tcBorders>
            <w:vAlign w:val="bottom"/>
          </w:tcPr>
          <w:p w:rsidR="00AB3A3E" w:rsidRDefault="00AB3A3E" w:rsidP="00AB3A3E">
            <w:pPr>
              <w:pStyle w:val="Tabletext"/>
              <w:jc w:val="right"/>
            </w:pPr>
            <w:r>
              <w:t>10</w:t>
            </w:r>
          </w:p>
        </w:tc>
        <w:tc>
          <w:tcPr>
            <w:tcW w:w="752" w:type="dxa"/>
            <w:tcBorders>
              <w:bottom w:val="single" w:sz="4" w:space="0" w:color="auto"/>
            </w:tcBorders>
            <w:shd w:val="clear" w:color="auto" w:fill="auto"/>
            <w:noWrap/>
            <w:vAlign w:val="bottom"/>
            <w:hideMark/>
          </w:tcPr>
          <w:p w:rsidR="00AB3A3E" w:rsidRDefault="00AB3A3E" w:rsidP="00AB3A3E">
            <w:pPr>
              <w:pStyle w:val="Tabletext"/>
              <w:jc w:val="right"/>
            </w:pPr>
            <w:r>
              <w:t>36</w:t>
            </w:r>
          </w:p>
        </w:tc>
        <w:tc>
          <w:tcPr>
            <w:tcW w:w="753" w:type="dxa"/>
            <w:tcBorders>
              <w:bottom w:val="single" w:sz="4" w:space="0" w:color="auto"/>
            </w:tcBorders>
            <w:vAlign w:val="bottom"/>
          </w:tcPr>
          <w:p w:rsidR="00AB3A3E" w:rsidRDefault="00AB3A3E" w:rsidP="00AB3A3E">
            <w:pPr>
              <w:pStyle w:val="Tabletext"/>
              <w:jc w:val="right"/>
            </w:pPr>
            <w:r>
              <w:t>36</w:t>
            </w:r>
          </w:p>
        </w:tc>
        <w:tc>
          <w:tcPr>
            <w:tcW w:w="752" w:type="dxa"/>
            <w:tcBorders>
              <w:bottom w:val="single" w:sz="4" w:space="0" w:color="auto"/>
            </w:tcBorders>
            <w:vAlign w:val="bottom"/>
          </w:tcPr>
          <w:p w:rsidR="00AB3A3E" w:rsidRDefault="00AB3A3E" w:rsidP="00AB3A3E">
            <w:pPr>
              <w:pStyle w:val="Tabletext"/>
              <w:jc w:val="right"/>
            </w:pPr>
            <w:r>
              <w:t>7</w:t>
            </w:r>
          </w:p>
        </w:tc>
        <w:tc>
          <w:tcPr>
            <w:tcW w:w="754" w:type="dxa"/>
            <w:tcBorders>
              <w:bottom w:val="single" w:sz="4" w:space="0" w:color="auto"/>
              <w:right w:val="single" w:sz="4" w:space="0" w:color="auto"/>
            </w:tcBorders>
            <w:vAlign w:val="bottom"/>
          </w:tcPr>
          <w:p w:rsidR="00AB3A3E" w:rsidRDefault="00AB3A3E" w:rsidP="00AB3A3E">
            <w:pPr>
              <w:pStyle w:val="Tabletext"/>
              <w:jc w:val="right"/>
            </w:pPr>
            <w:r>
              <w:t>5</w:t>
            </w:r>
          </w:p>
        </w:tc>
      </w:tr>
    </w:tbl>
    <w:p w:rsidR="00004108" w:rsidRDefault="00004108"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004108" w:rsidRDefault="00004108" w:rsidP="00732146">
      <w:pPr>
        <w:pStyle w:val="BodyText"/>
      </w:pPr>
      <w:r>
        <w:t xml:space="preserve">Table </w:t>
      </w:r>
      <w:r w:rsidR="003E0767">
        <w:t>32</w:t>
      </w:r>
      <w:r>
        <w:t xml:space="preserve"> shows the destinations of </w:t>
      </w:r>
      <w:r w:rsidR="00C75AE5">
        <w:t>bachelors</w:t>
      </w:r>
      <w:r>
        <w:t xml:space="preserve"> completers five years after study. Overseas rates increased from year one and </w:t>
      </w:r>
      <w:r w:rsidR="00113FF9">
        <w:t>further study rates</w:t>
      </w:r>
      <w:r>
        <w:t xml:space="preserve"> declined accordingly. </w:t>
      </w:r>
      <w:r w:rsidR="00113FF9">
        <w:t>Just under t</w:t>
      </w:r>
      <w:r>
        <w:t xml:space="preserve">hirty percent of </w:t>
      </w:r>
      <w:r w:rsidR="00122936">
        <w:t>men</w:t>
      </w:r>
      <w:r>
        <w:t xml:space="preserve"> and </w:t>
      </w:r>
      <w:r w:rsidR="00A0012B">
        <w:t xml:space="preserve">27 percent of </w:t>
      </w:r>
      <w:r w:rsidR="00122936">
        <w:t>women</w:t>
      </w:r>
      <w:r>
        <w:t xml:space="preserve"> were overseas in year five, up from </w:t>
      </w:r>
      <w:r w:rsidR="00113FF9">
        <w:t xml:space="preserve">11 and </w:t>
      </w:r>
      <w:r w:rsidR="00A0012B">
        <w:t xml:space="preserve">10 </w:t>
      </w:r>
      <w:r>
        <w:t xml:space="preserve">percent in year one respectively. </w:t>
      </w:r>
    </w:p>
    <w:p w:rsidR="00113FF9" w:rsidRDefault="00113FF9" w:rsidP="00732146">
      <w:pPr>
        <w:pStyle w:val="BodyText"/>
      </w:pPr>
      <w:r>
        <w:t xml:space="preserve">The highest employment rates for women were 61 percent for </w:t>
      </w:r>
      <w:r w:rsidRPr="00113FF9">
        <w:rPr>
          <w:i/>
        </w:rPr>
        <w:t>education</w:t>
      </w:r>
      <w:r>
        <w:t xml:space="preserve"> and </w:t>
      </w:r>
      <w:r w:rsidR="00A0012B">
        <w:t xml:space="preserve">53 </w:t>
      </w:r>
      <w:r>
        <w:t xml:space="preserve">percent for </w:t>
      </w:r>
      <w:r>
        <w:rPr>
          <w:i/>
        </w:rPr>
        <w:t>agriculture, environmental and related studies.</w:t>
      </w:r>
      <w:r>
        <w:t xml:space="preserve"> Male graduates of these fields were also employed at high rates</w:t>
      </w:r>
      <w:r w:rsidR="00A0012B">
        <w:t xml:space="preserve">: 62 </w:t>
      </w:r>
      <w:r>
        <w:t xml:space="preserve">percent and </w:t>
      </w:r>
      <w:r w:rsidR="00A0012B">
        <w:t xml:space="preserve">58 </w:t>
      </w:r>
      <w:r>
        <w:t xml:space="preserve">percent respectively. </w:t>
      </w:r>
      <w:r w:rsidR="00A0012B">
        <w:t>Fifty eight percent of male graduates in</w:t>
      </w:r>
      <w:r w:rsidR="004123DD">
        <w:t xml:space="preserve"> </w:t>
      </w:r>
      <w:r w:rsidR="000E084C">
        <w:rPr>
          <w:i/>
        </w:rPr>
        <w:t>agriculture, environmental and related studies</w:t>
      </w:r>
      <w:r w:rsidR="00BC0BBC">
        <w:rPr>
          <w:i/>
        </w:rPr>
        <w:t>,</w:t>
      </w:r>
      <w:r w:rsidR="004123DD" w:rsidRPr="009B1CF9">
        <w:rPr>
          <w:i/>
        </w:rPr>
        <w:t xml:space="preserve"> </w:t>
      </w:r>
      <w:r w:rsidR="00A0012B">
        <w:t xml:space="preserve">57 percent of </w:t>
      </w:r>
      <w:r w:rsidR="00A0012B" w:rsidRPr="00A0012B">
        <w:rPr>
          <w:i/>
        </w:rPr>
        <w:t>information technology</w:t>
      </w:r>
      <w:r w:rsidR="00A0012B">
        <w:t xml:space="preserve"> graduates and 55 percent of </w:t>
      </w:r>
      <w:r w:rsidR="00A0012B" w:rsidRPr="00A0012B">
        <w:rPr>
          <w:i/>
        </w:rPr>
        <w:t>management and commerce</w:t>
      </w:r>
      <w:r w:rsidR="00A0012B">
        <w:t xml:space="preserve"> graduates</w:t>
      </w:r>
      <w:r w:rsidR="009B1CF9" w:rsidRPr="009B1CF9">
        <w:t xml:space="preserve"> </w:t>
      </w:r>
      <w:r w:rsidR="009B1CF9">
        <w:t>were in employment</w:t>
      </w:r>
      <w:r w:rsidR="00A0012B">
        <w:t>.</w:t>
      </w:r>
    </w:p>
    <w:p w:rsidR="00A0012B" w:rsidRDefault="00D71E6A" w:rsidP="00732146">
      <w:pPr>
        <w:pStyle w:val="BodyText"/>
      </w:pPr>
      <w:r>
        <w:t>Th</w:t>
      </w:r>
      <w:r w:rsidR="00113FF9">
        <w:t>i</w:t>
      </w:r>
      <w:r>
        <w:t>r</w:t>
      </w:r>
      <w:r w:rsidR="00113FF9">
        <w:t xml:space="preserve">ty </w:t>
      </w:r>
      <w:r w:rsidR="009B1CF9">
        <w:t>three</w:t>
      </w:r>
      <w:r w:rsidR="00A0012B">
        <w:t xml:space="preserve"> </w:t>
      </w:r>
      <w:r w:rsidR="00113FF9">
        <w:t xml:space="preserve">percent of women </w:t>
      </w:r>
      <w:r>
        <w:t xml:space="preserve">and </w:t>
      </w:r>
      <w:r w:rsidR="00A0012B">
        <w:t xml:space="preserve">34 </w:t>
      </w:r>
      <w:r>
        <w:t xml:space="preserve">percent of men who completed a bachelors degree in </w:t>
      </w:r>
      <w:r>
        <w:rPr>
          <w:i/>
        </w:rPr>
        <w:t>architecture and building</w:t>
      </w:r>
      <w:r>
        <w:t xml:space="preserve"> were overseas for most of year five, and </w:t>
      </w:r>
      <w:r w:rsidRPr="00D71E6A">
        <w:rPr>
          <w:i/>
        </w:rPr>
        <w:t>engineering and related technologies</w:t>
      </w:r>
      <w:r>
        <w:t xml:space="preserve"> graduates (</w:t>
      </w:r>
      <w:r w:rsidR="00A0012B">
        <w:t xml:space="preserve">29 </w:t>
      </w:r>
      <w:r>
        <w:t xml:space="preserve">and </w:t>
      </w:r>
      <w:r w:rsidR="00A0012B">
        <w:t>32</w:t>
      </w:r>
      <w:r w:rsidR="009B1CF9">
        <w:t xml:space="preserve"> </w:t>
      </w:r>
      <w:r>
        <w:t>percent respectively)</w:t>
      </w:r>
      <w:r w:rsidR="00A0012B">
        <w:t xml:space="preserve">, </w:t>
      </w:r>
      <w:r w:rsidR="00A0012B" w:rsidRPr="00A0012B">
        <w:rPr>
          <w:i/>
        </w:rPr>
        <w:t>creative arts</w:t>
      </w:r>
      <w:r w:rsidR="00A0012B">
        <w:t xml:space="preserve"> (27 and 29 percent), </w:t>
      </w:r>
      <w:r w:rsidR="00A0012B" w:rsidRPr="00A0012B">
        <w:rPr>
          <w:i/>
        </w:rPr>
        <w:t>management and commerce</w:t>
      </w:r>
      <w:r w:rsidR="00A30E21">
        <w:t xml:space="preserve"> (34 and 41 percent</w:t>
      </w:r>
      <w:r w:rsidR="00A0012B">
        <w:t>)</w:t>
      </w:r>
      <w:r>
        <w:t xml:space="preserve"> </w:t>
      </w:r>
      <w:r w:rsidR="00DE522E">
        <w:t xml:space="preserve">were overseas at relatively high rates. </w:t>
      </w:r>
    </w:p>
    <w:p w:rsidR="008643EE" w:rsidRDefault="00A0012B" w:rsidP="00732146">
      <w:pPr>
        <w:pStyle w:val="BodyText"/>
      </w:pPr>
      <w:r>
        <w:t xml:space="preserve">Thirty six </w:t>
      </w:r>
      <w:r w:rsidR="00DE522E">
        <w:t xml:space="preserve">percent of </w:t>
      </w:r>
      <w:r w:rsidR="00122936">
        <w:t>women</w:t>
      </w:r>
      <w:r w:rsidR="00DE522E">
        <w:t xml:space="preserve"> who studied </w:t>
      </w:r>
      <w:r w:rsidR="00DE522E" w:rsidRPr="009B1CF9">
        <w:rPr>
          <w:i/>
        </w:rPr>
        <w:t>information technology</w:t>
      </w:r>
      <w:r w:rsidR="00DE522E">
        <w:t xml:space="preserve"> were overseas in year five compared to 30 percent of </w:t>
      </w:r>
      <w:r w:rsidR="00122936">
        <w:t>men</w:t>
      </w:r>
      <w:r w:rsidR="00DE522E">
        <w:t xml:space="preserve">. </w:t>
      </w:r>
      <w:r w:rsidR="00DE522E" w:rsidRPr="00DE522E">
        <w:rPr>
          <w:i/>
        </w:rPr>
        <w:t>Society and culture</w:t>
      </w:r>
      <w:r w:rsidR="00DE522E">
        <w:t xml:space="preserve"> and </w:t>
      </w:r>
      <w:r w:rsidR="00DE522E" w:rsidRPr="00DE522E">
        <w:rPr>
          <w:i/>
        </w:rPr>
        <w:t>health</w:t>
      </w:r>
      <w:r w:rsidR="00DE522E">
        <w:t xml:space="preserve"> graduates were overseas at</w:t>
      </w:r>
      <w:r>
        <w:t xml:space="preserve"> fairly</w:t>
      </w:r>
      <w:r w:rsidR="00DE522E">
        <w:t xml:space="preserve"> equal rates (</w:t>
      </w:r>
      <w:r w:rsidR="009B1CF9">
        <w:t>2</w:t>
      </w:r>
      <w:r>
        <w:t xml:space="preserve">9 </w:t>
      </w:r>
      <w:r w:rsidR="00DE522E">
        <w:t>percent</w:t>
      </w:r>
      <w:r>
        <w:t xml:space="preserve"> and 26 percent</w:t>
      </w:r>
      <w:r w:rsidR="00DE522E">
        <w:t>).</w:t>
      </w:r>
    </w:p>
    <w:p w:rsidR="008643EE" w:rsidRPr="008643EE" w:rsidRDefault="008643EE" w:rsidP="00732146">
      <w:pPr>
        <w:pStyle w:val="BodyText"/>
      </w:pPr>
      <w:r>
        <w:t>Further study was</w:t>
      </w:r>
      <w:r w:rsidR="00A0012B">
        <w:t xml:space="preserve"> a</w:t>
      </w:r>
      <w:r>
        <w:t xml:space="preserve"> popular </w:t>
      </w:r>
      <w:r w:rsidR="00A0012B">
        <w:t xml:space="preserve">destination </w:t>
      </w:r>
      <w:r>
        <w:t xml:space="preserve">for both men and women who completed </w:t>
      </w:r>
      <w:r>
        <w:rPr>
          <w:i/>
        </w:rPr>
        <w:t xml:space="preserve">natural and physical sciences </w:t>
      </w:r>
      <w:r>
        <w:t>degrees</w:t>
      </w:r>
      <w:r w:rsidR="00A0012B">
        <w:t xml:space="preserve"> (22 and 25 percent respectively)</w:t>
      </w:r>
      <w:r>
        <w:t xml:space="preserve">, and were similar overall. </w:t>
      </w:r>
      <w:r w:rsidR="00A0012B">
        <w:t>There was no difference between men and women in the likelihood</w:t>
      </w:r>
      <w:r>
        <w:t xml:space="preserve"> to be out of the labour force</w:t>
      </w:r>
      <w:r w:rsidR="00B140DC">
        <w:t xml:space="preserve"> / in multiple categories</w:t>
      </w:r>
      <w:r>
        <w:t xml:space="preserve"> o</w:t>
      </w:r>
      <w:r w:rsidR="004822E0">
        <w:t>r</w:t>
      </w:r>
      <w:r>
        <w:t xml:space="preserve"> </w:t>
      </w:r>
      <w:r w:rsidR="00B140DC">
        <w:t xml:space="preserve">being </w:t>
      </w:r>
      <w:r>
        <w:t xml:space="preserve">on a </w:t>
      </w:r>
      <w:r w:rsidR="009B1CF9">
        <w:t xml:space="preserve">welfare </w:t>
      </w:r>
      <w:r>
        <w:t>benefit</w:t>
      </w:r>
      <w:r w:rsidR="00A0012B">
        <w:t>.</w:t>
      </w:r>
    </w:p>
    <w:p w:rsidR="00B140DC" w:rsidRDefault="00B140DC">
      <w:pPr>
        <w:rPr>
          <w:rFonts w:ascii="Arial" w:hAnsi="Arial" w:cs="Arial"/>
          <w:b/>
          <w:bCs/>
          <w:sz w:val="15"/>
          <w:szCs w:val="20"/>
        </w:rPr>
      </w:pPr>
      <w:r>
        <w:br w:type="page"/>
      </w:r>
    </w:p>
    <w:p w:rsidR="00004108" w:rsidRPr="003A1A2E" w:rsidRDefault="00004108" w:rsidP="00732146">
      <w:pPr>
        <w:pStyle w:val="Caption"/>
      </w:pPr>
      <w:r>
        <w:lastRenderedPageBreak/>
        <w:t>T</w:t>
      </w:r>
      <w:r w:rsidRPr="003A1A2E">
        <w:t xml:space="preserve">able </w:t>
      </w:r>
      <w:r w:rsidR="003E0767">
        <w:t>32</w:t>
      </w:r>
    </w:p>
    <w:p w:rsidR="00004108" w:rsidRDefault="00004108" w:rsidP="00732146">
      <w:pPr>
        <w:pStyle w:val="Tablelabel"/>
      </w:pPr>
      <w:bookmarkStart w:id="69" w:name="_Toc390240675"/>
      <w:r>
        <w:t>Destination of young domestic bachelors degree completers five year after study by broad field of study and gender</w:t>
      </w:r>
      <w:bookmarkEnd w:id="69"/>
      <w:r>
        <w:t xml:space="preserve"> </w:t>
      </w:r>
    </w:p>
    <w:tbl>
      <w:tblPr>
        <w:tblW w:w="9299" w:type="dxa"/>
        <w:tblLayout w:type="fixed"/>
        <w:tblLook w:val="04A0"/>
      </w:tblPr>
      <w:tblGrid>
        <w:gridCol w:w="3278"/>
        <w:gridCol w:w="752"/>
        <w:gridCol w:w="753"/>
        <w:gridCol w:w="752"/>
        <w:gridCol w:w="753"/>
        <w:gridCol w:w="752"/>
        <w:gridCol w:w="753"/>
        <w:gridCol w:w="752"/>
        <w:gridCol w:w="754"/>
      </w:tblGrid>
      <w:tr w:rsidR="00004108" w:rsidRPr="00AA6192" w:rsidTr="00AB3A3E">
        <w:trPr>
          <w:trHeight w:hRule="exact" w:val="227"/>
          <w:tblHeader/>
        </w:trPr>
        <w:tc>
          <w:tcPr>
            <w:tcW w:w="3278" w:type="dxa"/>
            <w:vMerge w:val="restart"/>
            <w:tcBorders>
              <w:top w:val="single" w:sz="4" w:space="0" w:color="auto"/>
              <w:left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Broad field of study</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Pr="00604DDD" w:rsidRDefault="00004108"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Benefit / Other %</w:t>
            </w:r>
          </w:p>
        </w:tc>
      </w:tr>
      <w:tr w:rsidR="00004108" w:rsidRPr="00AA6192" w:rsidTr="00AB3A3E">
        <w:trPr>
          <w:trHeight w:hRule="exact" w:val="227"/>
          <w:tblHeader/>
        </w:trPr>
        <w:tc>
          <w:tcPr>
            <w:tcW w:w="3278" w:type="dxa"/>
            <w:vMerge/>
            <w:tcBorders>
              <w:left w:val="single" w:sz="4" w:space="0" w:color="auto"/>
              <w:bottom w:val="single" w:sz="4" w:space="0" w:color="auto"/>
              <w:right w:val="single" w:sz="4" w:space="0" w:color="auto"/>
            </w:tcBorders>
          </w:tcPr>
          <w:p w:rsidR="00004108" w:rsidRDefault="00004108" w:rsidP="00732146">
            <w:pPr>
              <w:pStyle w:val="Tableheading"/>
              <w:rPr>
                <w:lang w:eastAsia="en-NZ"/>
              </w:rPr>
            </w:pP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604DDD" w:rsidRDefault="00004108"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004108" w:rsidRPr="00604DDD" w:rsidRDefault="00004108"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604DDD" w:rsidRDefault="00004108" w:rsidP="00732146">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F</w:t>
            </w:r>
          </w:p>
        </w:tc>
      </w:tr>
      <w:tr w:rsidR="00AB3A3E" w:rsidRPr="00AA6192" w:rsidTr="00AB3A3E">
        <w:trPr>
          <w:trHeight w:hRule="exact" w:val="227"/>
        </w:trPr>
        <w:tc>
          <w:tcPr>
            <w:tcW w:w="3278" w:type="dxa"/>
            <w:tcBorders>
              <w:top w:val="single" w:sz="4" w:space="0" w:color="auto"/>
              <w:left w:val="single" w:sz="4" w:space="0" w:color="auto"/>
              <w:bottom w:val="nil"/>
              <w:right w:val="single" w:sz="4" w:space="0" w:color="auto"/>
            </w:tcBorders>
            <w:vAlign w:val="bottom"/>
          </w:tcPr>
          <w:p w:rsidR="00AB3A3E" w:rsidRDefault="00AB3A3E" w:rsidP="00AB3A3E">
            <w:pPr>
              <w:pStyle w:val="Tabletext"/>
            </w:pPr>
            <w:r>
              <w:t>Agriculture, environmental and related studies</w:t>
            </w:r>
          </w:p>
        </w:tc>
        <w:tc>
          <w:tcPr>
            <w:tcW w:w="752" w:type="dxa"/>
            <w:tcBorders>
              <w:top w:val="single" w:sz="4" w:space="0" w:color="auto"/>
              <w:left w:val="single" w:sz="4" w:space="0" w:color="auto"/>
            </w:tcBorders>
            <w:shd w:val="clear" w:color="auto" w:fill="auto"/>
            <w:noWrap/>
            <w:vAlign w:val="bottom"/>
            <w:hideMark/>
          </w:tcPr>
          <w:p w:rsidR="00AB3A3E" w:rsidRDefault="00AB3A3E" w:rsidP="00AB3A3E">
            <w:pPr>
              <w:pStyle w:val="Tabletext"/>
              <w:jc w:val="right"/>
            </w:pPr>
            <w:r>
              <w:t>58</w:t>
            </w:r>
          </w:p>
        </w:tc>
        <w:tc>
          <w:tcPr>
            <w:tcW w:w="753" w:type="dxa"/>
            <w:tcBorders>
              <w:top w:val="single" w:sz="4" w:space="0" w:color="auto"/>
            </w:tcBorders>
            <w:vAlign w:val="bottom"/>
          </w:tcPr>
          <w:p w:rsidR="00AB3A3E" w:rsidRDefault="00AB3A3E" w:rsidP="00AB3A3E">
            <w:pPr>
              <w:pStyle w:val="Tabletext"/>
              <w:jc w:val="right"/>
            </w:pPr>
            <w:r>
              <w:t>53</w:t>
            </w:r>
          </w:p>
        </w:tc>
        <w:tc>
          <w:tcPr>
            <w:tcW w:w="752" w:type="dxa"/>
            <w:tcBorders>
              <w:top w:val="single" w:sz="4" w:space="0" w:color="auto"/>
            </w:tcBorders>
            <w:shd w:val="clear" w:color="auto" w:fill="auto"/>
            <w:noWrap/>
            <w:vAlign w:val="bottom"/>
            <w:hideMark/>
          </w:tcPr>
          <w:p w:rsidR="00AB3A3E" w:rsidRDefault="00AB3A3E" w:rsidP="00AB3A3E">
            <w:pPr>
              <w:pStyle w:val="Tabletext"/>
              <w:jc w:val="right"/>
            </w:pPr>
            <w:r>
              <w:t>18</w:t>
            </w:r>
          </w:p>
        </w:tc>
        <w:tc>
          <w:tcPr>
            <w:tcW w:w="753" w:type="dxa"/>
            <w:tcBorders>
              <w:top w:val="single" w:sz="4" w:space="0" w:color="auto"/>
            </w:tcBorders>
            <w:vAlign w:val="bottom"/>
          </w:tcPr>
          <w:p w:rsidR="00AB3A3E" w:rsidRDefault="00AB3A3E" w:rsidP="00AB3A3E">
            <w:pPr>
              <w:pStyle w:val="Tabletext"/>
              <w:jc w:val="right"/>
            </w:pPr>
            <w:r>
              <w:t>18</w:t>
            </w:r>
          </w:p>
        </w:tc>
        <w:tc>
          <w:tcPr>
            <w:tcW w:w="752" w:type="dxa"/>
            <w:tcBorders>
              <w:top w:val="single" w:sz="4" w:space="0" w:color="auto"/>
            </w:tcBorders>
            <w:shd w:val="clear" w:color="auto" w:fill="auto"/>
            <w:noWrap/>
            <w:vAlign w:val="bottom"/>
            <w:hideMark/>
          </w:tcPr>
          <w:p w:rsidR="00AB3A3E" w:rsidRDefault="00AB3A3E" w:rsidP="00AB3A3E">
            <w:pPr>
              <w:pStyle w:val="Tabletext"/>
              <w:jc w:val="right"/>
            </w:pPr>
            <w:r>
              <w:t>16</w:t>
            </w:r>
          </w:p>
        </w:tc>
        <w:tc>
          <w:tcPr>
            <w:tcW w:w="753" w:type="dxa"/>
            <w:tcBorders>
              <w:top w:val="single" w:sz="4" w:space="0" w:color="auto"/>
            </w:tcBorders>
            <w:vAlign w:val="bottom"/>
          </w:tcPr>
          <w:p w:rsidR="00AB3A3E" w:rsidRDefault="00AB3A3E" w:rsidP="00AB3A3E">
            <w:pPr>
              <w:pStyle w:val="Tabletext"/>
              <w:jc w:val="right"/>
            </w:pPr>
            <w:r>
              <w:t>16</w:t>
            </w:r>
          </w:p>
        </w:tc>
        <w:tc>
          <w:tcPr>
            <w:tcW w:w="752" w:type="dxa"/>
            <w:tcBorders>
              <w:top w:val="single" w:sz="4" w:space="0" w:color="auto"/>
            </w:tcBorders>
            <w:vAlign w:val="bottom"/>
          </w:tcPr>
          <w:p w:rsidR="00AB3A3E" w:rsidRDefault="00AB3A3E" w:rsidP="00AB3A3E">
            <w:pPr>
              <w:pStyle w:val="Tabletext"/>
              <w:jc w:val="right"/>
            </w:pPr>
            <w:r>
              <w:t>6</w:t>
            </w:r>
          </w:p>
        </w:tc>
        <w:tc>
          <w:tcPr>
            <w:tcW w:w="754" w:type="dxa"/>
            <w:tcBorders>
              <w:top w:val="single" w:sz="4" w:space="0" w:color="auto"/>
              <w:right w:val="single" w:sz="4" w:space="0" w:color="auto"/>
            </w:tcBorders>
            <w:vAlign w:val="bottom"/>
          </w:tcPr>
          <w:p w:rsidR="00AB3A3E" w:rsidRDefault="00AB3A3E" w:rsidP="00AB3A3E">
            <w:pPr>
              <w:pStyle w:val="Tabletext"/>
              <w:jc w:val="right"/>
            </w:pPr>
            <w:r>
              <w:t>8</w:t>
            </w:r>
          </w:p>
        </w:tc>
      </w:tr>
      <w:tr w:rsidR="00AB3A3E" w:rsidRPr="00AA6192" w:rsidTr="00AB3A3E">
        <w:trPr>
          <w:trHeight w:hRule="exact" w:val="227"/>
        </w:trPr>
        <w:tc>
          <w:tcPr>
            <w:tcW w:w="3278" w:type="dxa"/>
            <w:tcBorders>
              <w:left w:val="single" w:sz="4" w:space="0" w:color="auto"/>
              <w:bottom w:val="nil"/>
              <w:right w:val="single" w:sz="4" w:space="0" w:color="auto"/>
            </w:tcBorders>
            <w:vAlign w:val="bottom"/>
          </w:tcPr>
          <w:p w:rsidR="00AB3A3E" w:rsidRDefault="00AB3A3E" w:rsidP="00AB3A3E">
            <w:pPr>
              <w:pStyle w:val="Tabletext"/>
            </w:pPr>
            <w:r>
              <w:t>Architecture and building</w:t>
            </w:r>
          </w:p>
        </w:tc>
        <w:tc>
          <w:tcPr>
            <w:tcW w:w="752" w:type="dxa"/>
            <w:tcBorders>
              <w:left w:val="single" w:sz="4" w:space="0" w:color="auto"/>
            </w:tcBorders>
            <w:shd w:val="clear" w:color="auto" w:fill="auto"/>
            <w:noWrap/>
            <w:vAlign w:val="bottom"/>
            <w:hideMark/>
          </w:tcPr>
          <w:p w:rsidR="00AB3A3E" w:rsidRDefault="00AB3A3E" w:rsidP="00AB3A3E">
            <w:pPr>
              <w:pStyle w:val="Tabletext"/>
              <w:jc w:val="right"/>
            </w:pPr>
            <w:r>
              <w:t>50</w:t>
            </w:r>
          </w:p>
        </w:tc>
        <w:tc>
          <w:tcPr>
            <w:tcW w:w="753" w:type="dxa"/>
            <w:vAlign w:val="bottom"/>
          </w:tcPr>
          <w:p w:rsidR="00AB3A3E" w:rsidRDefault="00AB3A3E" w:rsidP="00AB3A3E">
            <w:pPr>
              <w:pStyle w:val="Tabletext"/>
              <w:jc w:val="right"/>
            </w:pPr>
            <w:r>
              <w:t>51</w:t>
            </w:r>
          </w:p>
        </w:tc>
        <w:tc>
          <w:tcPr>
            <w:tcW w:w="752" w:type="dxa"/>
            <w:shd w:val="clear" w:color="auto" w:fill="auto"/>
            <w:noWrap/>
            <w:vAlign w:val="bottom"/>
            <w:hideMark/>
          </w:tcPr>
          <w:p w:rsidR="00AB3A3E" w:rsidRDefault="00AB3A3E" w:rsidP="00AB3A3E">
            <w:pPr>
              <w:pStyle w:val="Tabletext"/>
              <w:jc w:val="right"/>
            </w:pPr>
            <w:r>
              <w:t>33</w:t>
            </w:r>
          </w:p>
        </w:tc>
        <w:tc>
          <w:tcPr>
            <w:tcW w:w="753" w:type="dxa"/>
            <w:vAlign w:val="bottom"/>
          </w:tcPr>
          <w:p w:rsidR="00AB3A3E" w:rsidRDefault="00AB3A3E" w:rsidP="00AB3A3E">
            <w:pPr>
              <w:pStyle w:val="Tabletext"/>
              <w:jc w:val="right"/>
            </w:pPr>
            <w:r>
              <w:t>34</w:t>
            </w:r>
          </w:p>
        </w:tc>
        <w:tc>
          <w:tcPr>
            <w:tcW w:w="752" w:type="dxa"/>
            <w:shd w:val="clear" w:color="auto" w:fill="auto"/>
            <w:noWrap/>
            <w:vAlign w:val="bottom"/>
            <w:hideMark/>
          </w:tcPr>
          <w:p w:rsidR="00AB3A3E" w:rsidRDefault="00AB3A3E" w:rsidP="00AB3A3E">
            <w:pPr>
              <w:pStyle w:val="Tabletext"/>
              <w:jc w:val="right"/>
            </w:pPr>
            <w:r>
              <w:t>8</w:t>
            </w:r>
          </w:p>
        </w:tc>
        <w:tc>
          <w:tcPr>
            <w:tcW w:w="753" w:type="dxa"/>
            <w:vAlign w:val="bottom"/>
          </w:tcPr>
          <w:p w:rsidR="00AB3A3E" w:rsidRDefault="00AB3A3E" w:rsidP="00AB3A3E">
            <w:pPr>
              <w:pStyle w:val="Tabletext"/>
              <w:jc w:val="right"/>
            </w:pPr>
            <w:r>
              <w:t>6</w:t>
            </w:r>
          </w:p>
        </w:tc>
        <w:tc>
          <w:tcPr>
            <w:tcW w:w="752" w:type="dxa"/>
            <w:vAlign w:val="bottom"/>
          </w:tcPr>
          <w:p w:rsidR="00AB3A3E" w:rsidRDefault="00AB3A3E" w:rsidP="00AB3A3E">
            <w:pPr>
              <w:pStyle w:val="Tabletext"/>
              <w:jc w:val="right"/>
            </w:pPr>
            <w:r>
              <w:t>10</w:t>
            </w:r>
          </w:p>
        </w:tc>
        <w:tc>
          <w:tcPr>
            <w:tcW w:w="754" w:type="dxa"/>
            <w:tcBorders>
              <w:right w:val="single" w:sz="4" w:space="0" w:color="auto"/>
            </w:tcBorders>
            <w:vAlign w:val="bottom"/>
          </w:tcPr>
          <w:p w:rsidR="00AB3A3E" w:rsidRDefault="00AB3A3E" w:rsidP="00AB3A3E">
            <w:pPr>
              <w:pStyle w:val="Tabletext"/>
              <w:jc w:val="right"/>
            </w:pPr>
            <w:r>
              <w:t>9</w:t>
            </w:r>
          </w:p>
        </w:tc>
      </w:tr>
      <w:tr w:rsidR="00AB3A3E" w:rsidRPr="00AA6192" w:rsidTr="00AB3A3E">
        <w:trPr>
          <w:trHeight w:hRule="exact" w:val="227"/>
        </w:trPr>
        <w:tc>
          <w:tcPr>
            <w:tcW w:w="3278" w:type="dxa"/>
            <w:tcBorders>
              <w:left w:val="single" w:sz="4" w:space="0" w:color="auto"/>
              <w:right w:val="single" w:sz="4" w:space="0" w:color="auto"/>
            </w:tcBorders>
            <w:vAlign w:val="bottom"/>
          </w:tcPr>
          <w:p w:rsidR="00AB3A3E" w:rsidRDefault="00AB3A3E" w:rsidP="00AB3A3E">
            <w:pPr>
              <w:pStyle w:val="Tabletext"/>
            </w:pPr>
            <w:r>
              <w:t>Creative arts</w:t>
            </w:r>
          </w:p>
        </w:tc>
        <w:tc>
          <w:tcPr>
            <w:tcW w:w="752" w:type="dxa"/>
            <w:tcBorders>
              <w:left w:val="single" w:sz="4" w:space="0" w:color="auto"/>
            </w:tcBorders>
            <w:shd w:val="clear" w:color="auto" w:fill="auto"/>
            <w:noWrap/>
            <w:vAlign w:val="bottom"/>
            <w:hideMark/>
          </w:tcPr>
          <w:p w:rsidR="00AB3A3E" w:rsidRDefault="00AB3A3E" w:rsidP="00AB3A3E">
            <w:pPr>
              <w:pStyle w:val="Tabletext"/>
              <w:jc w:val="right"/>
            </w:pPr>
            <w:r>
              <w:t>53</w:t>
            </w:r>
          </w:p>
        </w:tc>
        <w:tc>
          <w:tcPr>
            <w:tcW w:w="753" w:type="dxa"/>
            <w:vAlign w:val="bottom"/>
          </w:tcPr>
          <w:p w:rsidR="00AB3A3E" w:rsidRDefault="00AB3A3E" w:rsidP="00AB3A3E">
            <w:pPr>
              <w:pStyle w:val="Tabletext"/>
              <w:jc w:val="right"/>
            </w:pPr>
            <w:r>
              <w:t>45</w:t>
            </w:r>
          </w:p>
        </w:tc>
        <w:tc>
          <w:tcPr>
            <w:tcW w:w="752" w:type="dxa"/>
            <w:shd w:val="clear" w:color="auto" w:fill="auto"/>
            <w:noWrap/>
            <w:vAlign w:val="bottom"/>
            <w:hideMark/>
          </w:tcPr>
          <w:p w:rsidR="00AB3A3E" w:rsidRDefault="00AB3A3E" w:rsidP="00AB3A3E">
            <w:pPr>
              <w:pStyle w:val="Tabletext"/>
              <w:jc w:val="right"/>
            </w:pPr>
            <w:r>
              <w:t>27</w:t>
            </w:r>
          </w:p>
        </w:tc>
        <w:tc>
          <w:tcPr>
            <w:tcW w:w="753" w:type="dxa"/>
            <w:vAlign w:val="bottom"/>
          </w:tcPr>
          <w:p w:rsidR="00AB3A3E" w:rsidRDefault="00AB3A3E" w:rsidP="00AB3A3E">
            <w:pPr>
              <w:pStyle w:val="Tabletext"/>
              <w:jc w:val="right"/>
            </w:pPr>
            <w:r>
              <w:t>29</w:t>
            </w:r>
          </w:p>
        </w:tc>
        <w:tc>
          <w:tcPr>
            <w:tcW w:w="752" w:type="dxa"/>
            <w:shd w:val="clear" w:color="auto" w:fill="auto"/>
            <w:noWrap/>
            <w:vAlign w:val="bottom"/>
            <w:hideMark/>
          </w:tcPr>
          <w:p w:rsidR="00AB3A3E" w:rsidRDefault="00AB3A3E" w:rsidP="00AB3A3E">
            <w:pPr>
              <w:pStyle w:val="Tabletext"/>
              <w:jc w:val="right"/>
            </w:pPr>
            <w:r>
              <w:t>10</w:t>
            </w:r>
          </w:p>
        </w:tc>
        <w:tc>
          <w:tcPr>
            <w:tcW w:w="753" w:type="dxa"/>
            <w:vAlign w:val="bottom"/>
          </w:tcPr>
          <w:p w:rsidR="00AB3A3E" w:rsidRDefault="00AB3A3E" w:rsidP="00AB3A3E">
            <w:pPr>
              <w:pStyle w:val="Tabletext"/>
              <w:jc w:val="right"/>
            </w:pPr>
            <w:r>
              <w:t>11</w:t>
            </w:r>
          </w:p>
        </w:tc>
        <w:tc>
          <w:tcPr>
            <w:tcW w:w="752" w:type="dxa"/>
            <w:vAlign w:val="bottom"/>
          </w:tcPr>
          <w:p w:rsidR="00AB3A3E" w:rsidRDefault="00AB3A3E" w:rsidP="00AB3A3E">
            <w:pPr>
              <w:pStyle w:val="Tabletext"/>
              <w:jc w:val="right"/>
            </w:pPr>
            <w:r>
              <w:t>9</w:t>
            </w:r>
          </w:p>
        </w:tc>
        <w:tc>
          <w:tcPr>
            <w:tcW w:w="754" w:type="dxa"/>
            <w:tcBorders>
              <w:right w:val="single" w:sz="4" w:space="0" w:color="auto"/>
            </w:tcBorders>
            <w:vAlign w:val="bottom"/>
          </w:tcPr>
          <w:p w:rsidR="00AB3A3E" w:rsidRDefault="00AB3A3E" w:rsidP="00AB3A3E">
            <w:pPr>
              <w:pStyle w:val="Tabletext"/>
              <w:jc w:val="right"/>
            </w:pPr>
            <w:r>
              <w:t>10</w:t>
            </w:r>
          </w:p>
        </w:tc>
      </w:tr>
      <w:tr w:rsidR="00AB3A3E" w:rsidRPr="00AA6192" w:rsidTr="00AB3A3E">
        <w:trPr>
          <w:trHeight w:hRule="exact" w:val="227"/>
        </w:trPr>
        <w:tc>
          <w:tcPr>
            <w:tcW w:w="3278" w:type="dxa"/>
            <w:tcBorders>
              <w:left w:val="single" w:sz="4" w:space="0" w:color="auto"/>
              <w:right w:val="single" w:sz="4" w:space="0" w:color="auto"/>
            </w:tcBorders>
            <w:vAlign w:val="bottom"/>
          </w:tcPr>
          <w:p w:rsidR="00AB3A3E" w:rsidRDefault="00AB3A3E" w:rsidP="00AB3A3E">
            <w:pPr>
              <w:pStyle w:val="Tabletext"/>
            </w:pPr>
            <w:r>
              <w:t>Education</w:t>
            </w:r>
          </w:p>
        </w:tc>
        <w:tc>
          <w:tcPr>
            <w:tcW w:w="752" w:type="dxa"/>
            <w:tcBorders>
              <w:left w:val="single" w:sz="4" w:space="0" w:color="auto"/>
            </w:tcBorders>
            <w:shd w:val="clear" w:color="auto" w:fill="auto"/>
            <w:noWrap/>
            <w:vAlign w:val="bottom"/>
            <w:hideMark/>
          </w:tcPr>
          <w:p w:rsidR="00AB3A3E" w:rsidRDefault="00AB3A3E" w:rsidP="00AB3A3E">
            <w:pPr>
              <w:pStyle w:val="Tabletext"/>
              <w:jc w:val="right"/>
            </w:pPr>
            <w:r>
              <w:t>62</w:t>
            </w:r>
          </w:p>
        </w:tc>
        <w:tc>
          <w:tcPr>
            <w:tcW w:w="753" w:type="dxa"/>
            <w:vAlign w:val="bottom"/>
          </w:tcPr>
          <w:p w:rsidR="00AB3A3E" w:rsidRDefault="00AB3A3E" w:rsidP="00AB3A3E">
            <w:pPr>
              <w:pStyle w:val="Tabletext"/>
              <w:jc w:val="right"/>
            </w:pPr>
            <w:r>
              <w:t>61</w:t>
            </w:r>
          </w:p>
        </w:tc>
        <w:tc>
          <w:tcPr>
            <w:tcW w:w="752" w:type="dxa"/>
            <w:shd w:val="clear" w:color="auto" w:fill="auto"/>
            <w:noWrap/>
            <w:vAlign w:val="bottom"/>
            <w:hideMark/>
          </w:tcPr>
          <w:p w:rsidR="00AB3A3E" w:rsidRDefault="00AB3A3E" w:rsidP="00AB3A3E">
            <w:pPr>
              <w:pStyle w:val="Tabletext"/>
              <w:jc w:val="right"/>
            </w:pPr>
            <w:r>
              <w:t>27</w:t>
            </w:r>
          </w:p>
        </w:tc>
        <w:tc>
          <w:tcPr>
            <w:tcW w:w="753" w:type="dxa"/>
            <w:vAlign w:val="bottom"/>
          </w:tcPr>
          <w:p w:rsidR="00AB3A3E" w:rsidRDefault="00AB3A3E" w:rsidP="00AB3A3E">
            <w:pPr>
              <w:pStyle w:val="Tabletext"/>
              <w:jc w:val="right"/>
            </w:pPr>
            <w:r>
              <w:t>17</w:t>
            </w:r>
          </w:p>
        </w:tc>
        <w:tc>
          <w:tcPr>
            <w:tcW w:w="752" w:type="dxa"/>
            <w:shd w:val="clear" w:color="auto" w:fill="auto"/>
            <w:noWrap/>
            <w:vAlign w:val="bottom"/>
            <w:hideMark/>
          </w:tcPr>
          <w:p w:rsidR="00AB3A3E" w:rsidRDefault="00AB3A3E" w:rsidP="00AB3A3E">
            <w:pPr>
              <w:pStyle w:val="Tabletext"/>
              <w:jc w:val="right"/>
            </w:pPr>
            <w:r>
              <w:t>8</w:t>
            </w:r>
          </w:p>
        </w:tc>
        <w:tc>
          <w:tcPr>
            <w:tcW w:w="753" w:type="dxa"/>
            <w:vAlign w:val="bottom"/>
          </w:tcPr>
          <w:p w:rsidR="00AB3A3E" w:rsidRDefault="00AB3A3E" w:rsidP="00AB3A3E">
            <w:pPr>
              <w:pStyle w:val="Tabletext"/>
              <w:jc w:val="right"/>
            </w:pPr>
            <w:r>
              <w:t>11</w:t>
            </w:r>
          </w:p>
        </w:tc>
        <w:tc>
          <w:tcPr>
            <w:tcW w:w="752" w:type="dxa"/>
            <w:vAlign w:val="bottom"/>
          </w:tcPr>
          <w:p w:rsidR="00AB3A3E" w:rsidRDefault="00AB3A3E" w:rsidP="00AB3A3E">
            <w:pPr>
              <w:pStyle w:val="Tabletext"/>
              <w:jc w:val="right"/>
            </w:pPr>
            <w:r>
              <w:t>5</w:t>
            </w:r>
          </w:p>
        </w:tc>
        <w:tc>
          <w:tcPr>
            <w:tcW w:w="754" w:type="dxa"/>
            <w:tcBorders>
              <w:right w:val="single" w:sz="4" w:space="0" w:color="auto"/>
            </w:tcBorders>
            <w:vAlign w:val="bottom"/>
          </w:tcPr>
          <w:p w:rsidR="00AB3A3E" w:rsidRDefault="00AB3A3E" w:rsidP="00AB3A3E">
            <w:pPr>
              <w:pStyle w:val="Tabletext"/>
              <w:jc w:val="right"/>
            </w:pPr>
            <w:r>
              <w:t>7</w:t>
            </w:r>
          </w:p>
        </w:tc>
      </w:tr>
      <w:tr w:rsidR="00AB3A3E" w:rsidRPr="00AA6192" w:rsidTr="00AB3A3E">
        <w:trPr>
          <w:trHeight w:hRule="exact" w:val="227"/>
        </w:trPr>
        <w:tc>
          <w:tcPr>
            <w:tcW w:w="3278" w:type="dxa"/>
            <w:tcBorders>
              <w:left w:val="single" w:sz="4" w:space="0" w:color="auto"/>
              <w:right w:val="single" w:sz="4" w:space="0" w:color="auto"/>
            </w:tcBorders>
            <w:vAlign w:val="bottom"/>
          </w:tcPr>
          <w:p w:rsidR="00AB3A3E" w:rsidRDefault="00AB3A3E" w:rsidP="00AB3A3E">
            <w:pPr>
              <w:pStyle w:val="Tabletext"/>
            </w:pPr>
            <w:r>
              <w:t>Engineering and related technologies</w:t>
            </w:r>
          </w:p>
        </w:tc>
        <w:tc>
          <w:tcPr>
            <w:tcW w:w="752" w:type="dxa"/>
            <w:tcBorders>
              <w:left w:val="single" w:sz="4" w:space="0" w:color="auto"/>
            </w:tcBorders>
            <w:shd w:val="clear" w:color="auto" w:fill="auto"/>
            <w:noWrap/>
            <w:vAlign w:val="bottom"/>
            <w:hideMark/>
          </w:tcPr>
          <w:p w:rsidR="00AB3A3E" w:rsidRDefault="00AB3A3E" w:rsidP="00AB3A3E">
            <w:pPr>
              <w:pStyle w:val="Tabletext"/>
              <w:jc w:val="right"/>
            </w:pPr>
            <w:r>
              <w:t>50</w:t>
            </w:r>
          </w:p>
        </w:tc>
        <w:tc>
          <w:tcPr>
            <w:tcW w:w="753" w:type="dxa"/>
            <w:vAlign w:val="bottom"/>
          </w:tcPr>
          <w:p w:rsidR="00AB3A3E" w:rsidRDefault="00AB3A3E" w:rsidP="00AB3A3E">
            <w:pPr>
              <w:pStyle w:val="Tabletext"/>
              <w:jc w:val="right"/>
            </w:pPr>
            <w:r>
              <w:t>41</w:t>
            </w:r>
          </w:p>
        </w:tc>
        <w:tc>
          <w:tcPr>
            <w:tcW w:w="752" w:type="dxa"/>
            <w:shd w:val="clear" w:color="auto" w:fill="auto"/>
            <w:noWrap/>
            <w:vAlign w:val="bottom"/>
            <w:hideMark/>
          </w:tcPr>
          <w:p w:rsidR="00AB3A3E" w:rsidRDefault="00AB3A3E" w:rsidP="00AB3A3E">
            <w:pPr>
              <w:pStyle w:val="Tabletext"/>
              <w:jc w:val="right"/>
            </w:pPr>
            <w:r>
              <w:t>29</w:t>
            </w:r>
          </w:p>
        </w:tc>
        <w:tc>
          <w:tcPr>
            <w:tcW w:w="753" w:type="dxa"/>
            <w:vAlign w:val="bottom"/>
          </w:tcPr>
          <w:p w:rsidR="00AB3A3E" w:rsidRDefault="00AB3A3E" w:rsidP="00AB3A3E">
            <w:pPr>
              <w:pStyle w:val="Tabletext"/>
              <w:jc w:val="right"/>
            </w:pPr>
            <w:r>
              <w:t>32</w:t>
            </w:r>
          </w:p>
        </w:tc>
        <w:tc>
          <w:tcPr>
            <w:tcW w:w="752" w:type="dxa"/>
            <w:shd w:val="clear" w:color="auto" w:fill="auto"/>
            <w:noWrap/>
            <w:vAlign w:val="bottom"/>
            <w:hideMark/>
          </w:tcPr>
          <w:p w:rsidR="00AB3A3E" w:rsidRDefault="00AB3A3E" w:rsidP="00AB3A3E">
            <w:pPr>
              <w:pStyle w:val="Tabletext"/>
              <w:jc w:val="right"/>
            </w:pPr>
            <w:r>
              <w:t>15</w:t>
            </w:r>
          </w:p>
        </w:tc>
        <w:tc>
          <w:tcPr>
            <w:tcW w:w="753" w:type="dxa"/>
            <w:vAlign w:val="bottom"/>
          </w:tcPr>
          <w:p w:rsidR="00AB3A3E" w:rsidRDefault="00AB3A3E" w:rsidP="00AB3A3E">
            <w:pPr>
              <w:pStyle w:val="Tabletext"/>
              <w:jc w:val="right"/>
            </w:pPr>
            <w:r>
              <w:t>16</w:t>
            </w:r>
          </w:p>
        </w:tc>
        <w:tc>
          <w:tcPr>
            <w:tcW w:w="752" w:type="dxa"/>
            <w:vAlign w:val="bottom"/>
          </w:tcPr>
          <w:p w:rsidR="00AB3A3E" w:rsidRDefault="00AB3A3E" w:rsidP="00AB3A3E">
            <w:pPr>
              <w:pStyle w:val="Tabletext"/>
              <w:jc w:val="right"/>
            </w:pPr>
            <w:r>
              <w:t>6</w:t>
            </w:r>
          </w:p>
        </w:tc>
        <w:tc>
          <w:tcPr>
            <w:tcW w:w="754" w:type="dxa"/>
            <w:tcBorders>
              <w:right w:val="single" w:sz="4" w:space="0" w:color="auto"/>
            </w:tcBorders>
            <w:vAlign w:val="bottom"/>
          </w:tcPr>
          <w:p w:rsidR="00AB3A3E" w:rsidRDefault="00AB3A3E" w:rsidP="00AB3A3E">
            <w:pPr>
              <w:pStyle w:val="Tabletext"/>
              <w:jc w:val="right"/>
            </w:pPr>
            <w:r>
              <w:t>3</w:t>
            </w:r>
          </w:p>
        </w:tc>
      </w:tr>
      <w:tr w:rsidR="00AB3A3E" w:rsidRPr="00AA6192" w:rsidTr="00AB3A3E">
        <w:trPr>
          <w:trHeight w:hRule="exact" w:val="227"/>
        </w:trPr>
        <w:tc>
          <w:tcPr>
            <w:tcW w:w="3278" w:type="dxa"/>
            <w:tcBorders>
              <w:left w:val="single" w:sz="4" w:space="0" w:color="auto"/>
              <w:right w:val="single" w:sz="4" w:space="0" w:color="auto"/>
            </w:tcBorders>
            <w:vAlign w:val="bottom"/>
          </w:tcPr>
          <w:p w:rsidR="00AB3A3E" w:rsidRDefault="00AB3A3E" w:rsidP="00AB3A3E">
            <w:pPr>
              <w:pStyle w:val="Tabletext"/>
            </w:pPr>
            <w:r>
              <w:t>Health</w:t>
            </w:r>
          </w:p>
        </w:tc>
        <w:tc>
          <w:tcPr>
            <w:tcW w:w="752" w:type="dxa"/>
            <w:tcBorders>
              <w:left w:val="single" w:sz="4" w:space="0" w:color="auto"/>
            </w:tcBorders>
            <w:shd w:val="clear" w:color="auto" w:fill="auto"/>
            <w:noWrap/>
            <w:vAlign w:val="bottom"/>
            <w:hideMark/>
          </w:tcPr>
          <w:p w:rsidR="00AB3A3E" w:rsidRDefault="00AB3A3E" w:rsidP="00AB3A3E">
            <w:pPr>
              <w:pStyle w:val="Tabletext"/>
              <w:jc w:val="right"/>
            </w:pPr>
            <w:r>
              <w:t>50</w:t>
            </w:r>
          </w:p>
        </w:tc>
        <w:tc>
          <w:tcPr>
            <w:tcW w:w="753" w:type="dxa"/>
            <w:vAlign w:val="bottom"/>
          </w:tcPr>
          <w:p w:rsidR="00AB3A3E" w:rsidRDefault="00AB3A3E" w:rsidP="00AB3A3E">
            <w:pPr>
              <w:pStyle w:val="Tabletext"/>
              <w:jc w:val="right"/>
            </w:pPr>
            <w:r>
              <w:t>52</w:t>
            </w:r>
          </w:p>
        </w:tc>
        <w:tc>
          <w:tcPr>
            <w:tcW w:w="752" w:type="dxa"/>
            <w:shd w:val="clear" w:color="auto" w:fill="auto"/>
            <w:noWrap/>
            <w:vAlign w:val="bottom"/>
            <w:hideMark/>
          </w:tcPr>
          <w:p w:rsidR="00AB3A3E" w:rsidRDefault="00AB3A3E" w:rsidP="00AB3A3E">
            <w:pPr>
              <w:pStyle w:val="Tabletext"/>
              <w:jc w:val="right"/>
            </w:pPr>
            <w:r>
              <w:t>29</w:t>
            </w:r>
          </w:p>
        </w:tc>
        <w:tc>
          <w:tcPr>
            <w:tcW w:w="753" w:type="dxa"/>
            <w:vAlign w:val="bottom"/>
          </w:tcPr>
          <w:p w:rsidR="00AB3A3E" w:rsidRDefault="00AB3A3E" w:rsidP="00AB3A3E">
            <w:pPr>
              <w:pStyle w:val="Tabletext"/>
              <w:jc w:val="right"/>
            </w:pPr>
            <w:r>
              <w:t>27</w:t>
            </w:r>
          </w:p>
        </w:tc>
        <w:tc>
          <w:tcPr>
            <w:tcW w:w="752" w:type="dxa"/>
            <w:shd w:val="clear" w:color="auto" w:fill="auto"/>
            <w:noWrap/>
            <w:vAlign w:val="bottom"/>
            <w:hideMark/>
          </w:tcPr>
          <w:p w:rsidR="00AB3A3E" w:rsidRDefault="00AB3A3E" w:rsidP="00AB3A3E">
            <w:pPr>
              <w:pStyle w:val="Tabletext"/>
              <w:jc w:val="right"/>
            </w:pPr>
            <w:r>
              <w:t>17</w:t>
            </w:r>
          </w:p>
        </w:tc>
        <w:tc>
          <w:tcPr>
            <w:tcW w:w="753" w:type="dxa"/>
            <w:vAlign w:val="bottom"/>
          </w:tcPr>
          <w:p w:rsidR="00AB3A3E" w:rsidRDefault="00AB3A3E" w:rsidP="00AB3A3E">
            <w:pPr>
              <w:pStyle w:val="Tabletext"/>
              <w:jc w:val="right"/>
            </w:pPr>
            <w:r>
              <w:t>15</w:t>
            </w:r>
          </w:p>
        </w:tc>
        <w:tc>
          <w:tcPr>
            <w:tcW w:w="752" w:type="dxa"/>
            <w:vAlign w:val="bottom"/>
          </w:tcPr>
          <w:p w:rsidR="00AB3A3E" w:rsidRDefault="00AB3A3E" w:rsidP="00AB3A3E">
            <w:pPr>
              <w:pStyle w:val="Tabletext"/>
              <w:jc w:val="right"/>
            </w:pPr>
            <w:r>
              <w:t>6</w:t>
            </w:r>
          </w:p>
        </w:tc>
        <w:tc>
          <w:tcPr>
            <w:tcW w:w="754" w:type="dxa"/>
            <w:tcBorders>
              <w:right w:val="single" w:sz="4" w:space="0" w:color="auto"/>
            </w:tcBorders>
            <w:vAlign w:val="bottom"/>
          </w:tcPr>
          <w:p w:rsidR="00AB3A3E" w:rsidRDefault="00AB3A3E" w:rsidP="00AB3A3E">
            <w:pPr>
              <w:pStyle w:val="Tabletext"/>
              <w:jc w:val="right"/>
            </w:pPr>
            <w:r>
              <w:t>6</w:t>
            </w:r>
          </w:p>
        </w:tc>
      </w:tr>
      <w:tr w:rsidR="00AB3A3E" w:rsidRPr="00AA6192" w:rsidTr="00AB3A3E">
        <w:trPr>
          <w:trHeight w:hRule="exact" w:val="227"/>
        </w:trPr>
        <w:tc>
          <w:tcPr>
            <w:tcW w:w="3278" w:type="dxa"/>
            <w:tcBorders>
              <w:left w:val="single" w:sz="4" w:space="0" w:color="auto"/>
              <w:right w:val="single" w:sz="4" w:space="0" w:color="auto"/>
            </w:tcBorders>
            <w:vAlign w:val="bottom"/>
          </w:tcPr>
          <w:p w:rsidR="00AB3A3E" w:rsidRDefault="00AB3A3E" w:rsidP="00AB3A3E">
            <w:pPr>
              <w:pStyle w:val="Tabletext"/>
            </w:pPr>
            <w:r>
              <w:t>Information technology</w:t>
            </w:r>
          </w:p>
        </w:tc>
        <w:tc>
          <w:tcPr>
            <w:tcW w:w="752" w:type="dxa"/>
            <w:tcBorders>
              <w:left w:val="single" w:sz="4" w:space="0" w:color="auto"/>
            </w:tcBorders>
            <w:shd w:val="clear" w:color="auto" w:fill="auto"/>
            <w:noWrap/>
            <w:vAlign w:val="bottom"/>
            <w:hideMark/>
          </w:tcPr>
          <w:p w:rsidR="00AB3A3E" w:rsidRDefault="00AB3A3E" w:rsidP="00AB3A3E">
            <w:pPr>
              <w:pStyle w:val="Tabletext"/>
              <w:jc w:val="right"/>
            </w:pPr>
            <w:r>
              <w:t>57</w:t>
            </w:r>
          </w:p>
        </w:tc>
        <w:tc>
          <w:tcPr>
            <w:tcW w:w="753" w:type="dxa"/>
            <w:vAlign w:val="bottom"/>
          </w:tcPr>
          <w:p w:rsidR="00AB3A3E" w:rsidRDefault="00AB3A3E" w:rsidP="00AB3A3E">
            <w:pPr>
              <w:pStyle w:val="Tabletext"/>
              <w:jc w:val="right"/>
            </w:pPr>
            <w:r>
              <w:t>45</w:t>
            </w:r>
          </w:p>
        </w:tc>
        <w:tc>
          <w:tcPr>
            <w:tcW w:w="752" w:type="dxa"/>
            <w:shd w:val="clear" w:color="auto" w:fill="auto"/>
            <w:noWrap/>
            <w:vAlign w:val="bottom"/>
            <w:hideMark/>
          </w:tcPr>
          <w:p w:rsidR="00AB3A3E" w:rsidRDefault="00AB3A3E" w:rsidP="00AB3A3E">
            <w:pPr>
              <w:pStyle w:val="Tabletext"/>
              <w:jc w:val="right"/>
            </w:pPr>
            <w:r>
              <w:t>30</w:t>
            </w:r>
          </w:p>
        </w:tc>
        <w:tc>
          <w:tcPr>
            <w:tcW w:w="753" w:type="dxa"/>
            <w:vAlign w:val="bottom"/>
          </w:tcPr>
          <w:p w:rsidR="00AB3A3E" w:rsidRDefault="00AB3A3E" w:rsidP="00AB3A3E">
            <w:pPr>
              <w:pStyle w:val="Tabletext"/>
              <w:jc w:val="right"/>
            </w:pPr>
            <w:r>
              <w:t>36</w:t>
            </w:r>
          </w:p>
        </w:tc>
        <w:tc>
          <w:tcPr>
            <w:tcW w:w="752" w:type="dxa"/>
            <w:shd w:val="clear" w:color="auto" w:fill="auto"/>
            <w:noWrap/>
            <w:vAlign w:val="bottom"/>
            <w:hideMark/>
          </w:tcPr>
          <w:p w:rsidR="00AB3A3E" w:rsidRDefault="00AB3A3E" w:rsidP="00AB3A3E">
            <w:pPr>
              <w:pStyle w:val="Tabletext"/>
              <w:jc w:val="right"/>
            </w:pPr>
            <w:r>
              <w:t>10</w:t>
            </w:r>
          </w:p>
        </w:tc>
        <w:tc>
          <w:tcPr>
            <w:tcW w:w="753" w:type="dxa"/>
            <w:vAlign w:val="bottom"/>
          </w:tcPr>
          <w:p w:rsidR="00AB3A3E" w:rsidRDefault="00AB3A3E" w:rsidP="00AB3A3E">
            <w:pPr>
              <w:pStyle w:val="Tabletext"/>
              <w:jc w:val="right"/>
            </w:pPr>
            <w:r>
              <w:t>9</w:t>
            </w:r>
          </w:p>
        </w:tc>
        <w:tc>
          <w:tcPr>
            <w:tcW w:w="752" w:type="dxa"/>
            <w:vAlign w:val="bottom"/>
          </w:tcPr>
          <w:p w:rsidR="00AB3A3E" w:rsidRDefault="00AB3A3E" w:rsidP="00AB3A3E">
            <w:pPr>
              <w:pStyle w:val="Tabletext"/>
              <w:jc w:val="right"/>
            </w:pPr>
            <w:r>
              <w:t>6</w:t>
            </w:r>
          </w:p>
        </w:tc>
        <w:tc>
          <w:tcPr>
            <w:tcW w:w="754" w:type="dxa"/>
            <w:tcBorders>
              <w:right w:val="single" w:sz="4" w:space="0" w:color="auto"/>
            </w:tcBorders>
            <w:vAlign w:val="bottom"/>
          </w:tcPr>
          <w:p w:rsidR="00AB3A3E" w:rsidRDefault="00AB3A3E" w:rsidP="00AB3A3E">
            <w:pPr>
              <w:pStyle w:val="Tabletext"/>
              <w:jc w:val="right"/>
            </w:pPr>
            <w:r>
              <w:t>8</w:t>
            </w:r>
          </w:p>
        </w:tc>
      </w:tr>
      <w:tr w:rsidR="00AB3A3E" w:rsidRPr="00AA6192" w:rsidTr="00AB3A3E">
        <w:trPr>
          <w:trHeight w:hRule="exact" w:val="227"/>
        </w:trPr>
        <w:tc>
          <w:tcPr>
            <w:tcW w:w="3278" w:type="dxa"/>
            <w:tcBorders>
              <w:left w:val="single" w:sz="4" w:space="0" w:color="auto"/>
              <w:right w:val="single" w:sz="4" w:space="0" w:color="auto"/>
            </w:tcBorders>
            <w:vAlign w:val="bottom"/>
          </w:tcPr>
          <w:p w:rsidR="00AB3A3E" w:rsidRDefault="00AB3A3E" w:rsidP="00AB3A3E">
            <w:pPr>
              <w:pStyle w:val="Tabletext"/>
            </w:pPr>
            <w:r>
              <w:t>Management and commerce</w:t>
            </w:r>
          </w:p>
        </w:tc>
        <w:tc>
          <w:tcPr>
            <w:tcW w:w="752" w:type="dxa"/>
            <w:tcBorders>
              <w:left w:val="single" w:sz="4" w:space="0" w:color="auto"/>
            </w:tcBorders>
            <w:shd w:val="clear" w:color="auto" w:fill="auto"/>
            <w:noWrap/>
            <w:vAlign w:val="bottom"/>
            <w:hideMark/>
          </w:tcPr>
          <w:p w:rsidR="00AB3A3E" w:rsidRDefault="00AB3A3E" w:rsidP="00AB3A3E">
            <w:pPr>
              <w:pStyle w:val="Tabletext"/>
              <w:jc w:val="right"/>
            </w:pPr>
            <w:r>
              <w:t>55</w:t>
            </w:r>
          </w:p>
        </w:tc>
        <w:tc>
          <w:tcPr>
            <w:tcW w:w="753" w:type="dxa"/>
            <w:vAlign w:val="bottom"/>
          </w:tcPr>
          <w:p w:rsidR="00AB3A3E" w:rsidRDefault="00AB3A3E" w:rsidP="00AB3A3E">
            <w:pPr>
              <w:pStyle w:val="Tabletext"/>
              <w:jc w:val="right"/>
            </w:pPr>
            <w:r>
              <w:t>50</w:t>
            </w:r>
          </w:p>
        </w:tc>
        <w:tc>
          <w:tcPr>
            <w:tcW w:w="752" w:type="dxa"/>
            <w:shd w:val="clear" w:color="auto" w:fill="auto"/>
            <w:noWrap/>
            <w:vAlign w:val="bottom"/>
            <w:hideMark/>
          </w:tcPr>
          <w:p w:rsidR="00AB3A3E" w:rsidRDefault="00AB3A3E" w:rsidP="00AB3A3E">
            <w:pPr>
              <w:pStyle w:val="Tabletext"/>
              <w:jc w:val="right"/>
            </w:pPr>
            <w:r>
              <w:t>34</w:t>
            </w:r>
          </w:p>
        </w:tc>
        <w:tc>
          <w:tcPr>
            <w:tcW w:w="753" w:type="dxa"/>
            <w:vAlign w:val="bottom"/>
          </w:tcPr>
          <w:p w:rsidR="00AB3A3E" w:rsidRDefault="00AB3A3E" w:rsidP="00AB3A3E">
            <w:pPr>
              <w:pStyle w:val="Tabletext"/>
              <w:jc w:val="right"/>
            </w:pPr>
            <w:r>
              <w:t>31</w:t>
            </w:r>
          </w:p>
        </w:tc>
        <w:tc>
          <w:tcPr>
            <w:tcW w:w="752" w:type="dxa"/>
            <w:shd w:val="clear" w:color="auto" w:fill="auto"/>
            <w:noWrap/>
            <w:vAlign w:val="bottom"/>
            <w:hideMark/>
          </w:tcPr>
          <w:p w:rsidR="00AB3A3E" w:rsidRDefault="00AB3A3E" w:rsidP="00AB3A3E">
            <w:pPr>
              <w:pStyle w:val="Tabletext"/>
              <w:jc w:val="right"/>
            </w:pPr>
            <w:r>
              <w:t>9</w:t>
            </w:r>
          </w:p>
        </w:tc>
        <w:tc>
          <w:tcPr>
            <w:tcW w:w="753" w:type="dxa"/>
            <w:vAlign w:val="bottom"/>
          </w:tcPr>
          <w:p w:rsidR="00AB3A3E" w:rsidRDefault="00AB3A3E" w:rsidP="00AB3A3E">
            <w:pPr>
              <w:pStyle w:val="Tabletext"/>
              <w:jc w:val="right"/>
            </w:pPr>
            <w:r>
              <w:t>9</w:t>
            </w:r>
          </w:p>
        </w:tc>
        <w:tc>
          <w:tcPr>
            <w:tcW w:w="752" w:type="dxa"/>
            <w:vAlign w:val="bottom"/>
          </w:tcPr>
          <w:p w:rsidR="00AB3A3E" w:rsidRDefault="00AB3A3E" w:rsidP="00AB3A3E">
            <w:pPr>
              <w:pStyle w:val="Tabletext"/>
              <w:jc w:val="right"/>
            </w:pPr>
            <w:r>
              <w:t>7</w:t>
            </w:r>
          </w:p>
        </w:tc>
        <w:tc>
          <w:tcPr>
            <w:tcW w:w="754" w:type="dxa"/>
            <w:tcBorders>
              <w:right w:val="single" w:sz="4" w:space="0" w:color="auto"/>
            </w:tcBorders>
            <w:vAlign w:val="bottom"/>
          </w:tcPr>
          <w:p w:rsidR="00AB3A3E" w:rsidRDefault="00AB3A3E" w:rsidP="00AB3A3E">
            <w:pPr>
              <w:pStyle w:val="Tabletext"/>
              <w:jc w:val="right"/>
            </w:pPr>
            <w:r>
              <w:t>7</w:t>
            </w:r>
          </w:p>
        </w:tc>
      </w:tr>
      <w:tr w:rsidR="00AB3A3E" w:rsidRPr="00AA6192" w:rsidTr="00AB3A3E">
        <w:trPr>
          <w:trHeight w:hRule="exact" w:val="227"/>
        </w:trPr>
        <w:tc>
          <w:tcPr>
            <w:tcW w:w="3278" w:type="dxa"/>
            <w:tcBorders>
              <w:left w:val="single" w:sz="4" w:space="0" w:color="auto"/>
              <w:right w:val="single" w:sz="4" w:space="0" w:color="auto"/>
            </w:tcBorders>
            <w:vAlign w:val="bottom"/>
          </w:tcPr>
          <w:p w:rsidR="00AB3A3E" w:rsidRDefault="00AB3A3E" w:rsidP="00AB3A3E">
            <w:pPr>
              <w:pStyle w:val="Tabletext"/>
            </w:pPr>
            <w:r>
              <w:t>Natural and physical sciences</w:t>
            </w:r>
          </w:p>
        </w:tc>
        <w:tc>
          <w:tcPr>
            <w:tcW w:w="752" w:type="dxa"/>
            <w:tcBorders>
              <w:left w:val="single" w:sz="4" w:space="0" w:color="auto"/>
            </w:tcBorders>
            <w:shd w:val="clear" w:color="auto" w:fill="auto"/>
            <w:noWrap/>
            <w:vAlign w:val="bottom"/>
            <w:hideMark/>
          </w:tcPr>
          <w:p w:rsidR="00AB3A3E" w:rsidRDefault="00AB3A3E" w:rsidP="00AB3A3E">
            <w:pPr>
              <w:pStyle w:val="Tabletext"/>
              <w:jc w:val="right"/>
            </w:pPr>
            <w:r>
              <w:t>40</w:t>
            </w:r>
          </w:p>
        </w:tc>
        <w:tc>
          <w:tcPr>
            <w:tcW w:w="753" w:type="dxa"/>
            <w:vAlign w:val="bottom"/>
          </w:tcPr>
          <w:p w:rsidR="00AB3A3E" w:rsidRDefault="00AB3A3E" w:rsidP="00AB3A3E">
            <w:pPr>
              <w:pStyle w:val="Tabletext"/>
              <w:jc w:val="right"/>
            </w:pPr>
            <w:r>
              <w:t>45</w:t>
            </w:r>
          </w:p>
        </w:tc>
        <w:tc>
          <w:tcPr>
            <w:tcW w:w="752" w:type="dxa"/>
            <w:shd w:val="clear" w:color="auto" w:fill="auto"/>
            <w:noWrap/>
            <w:vAlign w:val="bottom"/>
            <w:hideMark/>
          </w:tcPr>
          <w:p w:rsidR="00AB3A3E" w:rsidRDefault="00AB3A3E" w:rsidP="00AB3A3E">
            <w:pPr>
              <w:pStyle w:val="Tabletext"/>
              <w:jc w:val="right"/>
            </w:pPr>
            <w:r>
              <w:t>28</w:t>
            </w:r>
          </w:p>
        </w:tc>
        <w:tc>
          <w:tcPr>
            <w:tcW w:w="753" w:type="dxa"/>
            <w:vAlign w:val="bottom"/>
          </w:tcPr>
          <w:p w:rsidR="00AB3A3E" w:rsidRDefault="00AB3A3E" w:rsidP="00AB3A3E">
            <w:pPr>
              <w:pStyle w:val="Tabletext"/>
              <w:jc w:val="right"/>
            </w:pPr>
            <w:r>
              <w:t>28</w:t>
            </w:r>
          </w:p>
        </w:tc>
        <w:tc>
          <w:tcPr>
            <w:tcW w:w="752" w:type="dxa"/>
            <w:shd w:val="clear" w:color="auto" w:fill="auto"/>
            <w:noWrap/>
            <w:vAlign w:val="bottom"/>
            <w:hideMark/>
          </w:tcPr>
          <w:p w:rsidR="00AB3A3E" w:rsidRDefault="00AB3A3E" w:rsidP="00AB3A3E">
            <w:pPr>
              <w:pStyle w:val="Tabletext"/>
              <w:jc w:val="right"/>
            </w:pPr>
            <w:r>
              <w:t>22</w:t>
            </w:r>
          </w:p>
        </w:tc>
        <w:tc>
          <w:tcPr>
            <w:tcW w:w="753" w:type="dxa"/>
            <w:vAlign w:val="bottom"/>
          </w:tcPr>
          <w:p w:rsidR="00AB3A3E" w:rsidRDefault="00AB3A3E" w:rsidP="00AB3A3E">
            <w:pPr>
              <w:pStyle w:val="Tabletext"/>
              <w:jc w:val="right"/>
            </w:pPr>
            <w:r>
              <w:t>25</w:t>
            </w:r>
          </w:p>
        </w:tc>
        <w:tc>
          <w:tcPr>
            <w:tcW w:w="752" w:type="dxa"/>
            <w:vAlign w:val="bottom"/>
          </w:tcPr>
          <w:p w:rsidR="00AB3A3E" w:rsidRDefault="00AB3A3E" w:rsidP="00AB3A3E">
            <w:pPr>
              <w:pStyle w:val="Tabletext"/>
              <w:jc w:val="right"/>
            </w:pPr>
            <w:r>
              <w:t>7</w:t>
            </w:r>
          </w:p>
        </w:tc>
        <w:tc>
          <w:tcPr>
            <w:tcW w:w="754" w:type="dxa"/>
            <w:tcBorders>
              <w:right w:val="single" w:sz="4" w:space="0" w:color="auto"/>
            </w:tcBorders>
            <w:vAlign w:val="bottom"/>
          </w:tcPr>
          <w:p w:rsidR="00AB3A3E" w:rsidRDefault="00AB3A3E" w:rsidP="00AB3A3E">
            <w:pPr>
              <w:pStyle w:val="Tabletext"/>
              <w:jc w:val="right"/>
            </w:pPr>
            <w:r>
              <w:t>7</w:t>
            </w:r>
          </w:p>
        </w:tc>
      </w:tr>
      <w:tr w:rsidR="00AB3A3E" w:rsidRPr="00AA6192" w:rsidTr="00AB3A3E">
        <w:trPr>
          <w:trHeight w:hRule="exact" w:val="227"/>
        </w:trPr>
        <w:tc>
          <w:tcPr>
            <w:tcW w:w="3278" w:type="dxa"/>
            <w:tcBorders>
              <w:left w:val="single" w:sz="4" w:space="0" w:color="auto"/>
              <w:right w:val="single" w:sz="4" w:space="0" w:color="auto"/>
            </w:tcBorders>
            <w:vAlign w:val="bottom"/>
          </w:tcPr>
          <w:p w:rsidR="00AB3A3E" w:rsidRDefault="00AB3A3E" w:rsidP="00AB3A3E">
            <w:pPr>
              <w:pStyle w:val="Tabletext"/>
            </w:pPr>
            <w:r>
              <w:t>Society and culture</w:t>
            </w:r>
          </w:p>
        </w:tc>
        <w:tc>
          <w:tcPr>
            <w:tcW w:w="752" w:type="dxa"/>
            <w:tcBorders>
              <w:left w:val="single" w:sz="4" w:space="0" w:color="auto"/>
            </w:tcBorders>
            <w:shd w:val="clear" w:color="auto" w:fill="auto"/>
            <w:noWrap/>
            <w:vAlign w:val="bottom"/>
            <w:hideMark/>
          </w:tcPr>
          <w:p w:rsidR="00AB3A3E" w:rsidRDefault="00AB3A3E" w:rsidP="00AB3A3E">
            <w:pPr>
              <w:pStyle w:val="Tabletext"/>
              <w:jc w:val="right"/>
            </w:pPr>
            <w:r>
              <w:t>46</w:t>
            </w:r>
          </w:p>
        </w:tc>
        <w:tc>
          <w:tcPr>
            <w:tcW w:w="753" w:type="dxa"/>
            <w:vAlign w:val="bottom"/>
          </w:tcPr>
          <w:p w:rsidR="00AB3A3E" w:rsidRDefault="00AB3A3E" w:rsidP="00AB3A3E">
            <w:pPr>
              <w:pStyle w:val="Tabletext"/>
              <w:jc w:val="right"/>
            </w:pPr>
            <w:r>
              <w:t>48</w:t>
            </w:r>
          </w:p>
        </w:tc>
        <w:tc>
          <w:tcPr>
            <w:tcW w:w="752" w:type="dxa"/>
            <w:shd w:val="clear" w:color="auto" w:fill="auto"/>
            <w:noWrap/>
            <w:vAlign w:val="bottom"/>
            <w:hideMark/>
          </w:tcPr>
          <w:p w:rsidR="00AB3A3E" w:rsidRDefault="00AB3A3E" w:rsidP="00AB3A3E">
            <w:pPr>
              <w:pStyle w:val="Tabletext"/>
              <w:jc w:val="right"/>
            </w:pPr>
            <w:r>
              <w:t>29</w:t>
            </w:r>
          </w:p>
        </w:tc>
        <w:tc>
          <w:tcPr>
            <w:tcW w:w="753" w:type="dxa"/>
            <w:vAlign w:val="bottom"/>
          </w:tcPr>
          <w:p w:rsidR="00AB3A3E" w:rsidRDefault="00AB3A3E" w:rsidP="00AB3A3E">
            <w:pPr>
              <w:pStyle w:val="Tabletext"/>
              <w:jc w:val="right"/>
            </w:pPr>
            <w:r>
              <w:t>26</w:t>
            </w:r>
          </w:p>
        </w:tc>
        <w:tc>
          <w:tcPr>
            <w:tcW w:w="752" w:type="dxa"/>
            <w:shd w:val="clear" w:color="auto" w:fill="auto"/>
            <w:noWrap/>
            <w:vAlign w:val="bottom"/>
            <w:hideMark/>
          </w:tcPr>
          <w:p w:rsidR="00AB3A3E" w:rsidRDefault="00AB3A3E" w:rsidP="00AB3A3E">
            <w:pPr>
              <w:pStyle w:val="Tabletext"/>
              <w:jc w:val="right"/>
            </w:pPr>
            <w:r>
              <w:t>17</w:t>
            </w:r>
          </w:p>
        </w:tc>
        <w:tc>
          <w:tcPr>
            <w:tcW w:w="753" w:type="dxa"/>
            <w:vAlign w:val="bottom"/>
          </w:tcPr>
          <w:p w:rsidR="00AB3A3E" w:rsidRDefault="00AB3A3E" w:rsidP="00AB3A3E">
            <w:pPr>
              <w:pStyle w:val="Tabletext"/>
              <w:jc w:val="right"/>
            </w:pPr>
            <w:r>
              <w:t>18</w:t>
            </w:r>
          </w:p>
        </w:tc>
        <w:tc>
          <w:tcPr>
            <w:tcW w:w="752" w:type="dxa"/>
            <w:vAlign w:val="bottom"/>
          </w:tcPr>
          <w:p w:rsidR="00AB3A3E" w:rsidRDefault="00AB3A3E" w:rsidP="00AB3A3E">
            <w:pPr>
              <w:pStyle w:val="Tabletext"/>
              <w:jc w:val="right"/>
            </w:pPr>
            <w:r>
              <w:t>7</w:t>
            </w:r>
          </w:p>
        </w:tc>
        <w:tc>
          <w:tcPr>
            <w:tcW w:w="754" w:type="dxa"/>
            <w:tcBorders>
              <w:right w:val="single" w:sz="4" w:space="0" w:color="auto"/>
            </w:tcBorders>
            <w:vAlign w:val="bottom"/>
          </w:tcPr>
          <w:p w:rsidR="00AB3A3E" w:rsidRDefault="00AB3A3E" w:rsidP="00AB3A3E">
            <w:pPr>
              <w:pStyle w:val="Tabletext"/>
              <w:jc w:val="right"/>
            </w:pPr>
            <w:r>
              <w:t>8</w:t>
            </w:r>
          </w:p>
        </w:tc>
      </w:tr>
      <w:tr w:rsidR="00AB3A3E" w:rsidRPr="00AA6192" w:rsidTr="00AB3A3E">
        <w:trPr>
          <w:trHeight w:hRule="exact" w:val="227"/>
        </w:trPr>
        <w:tc>
          <w:tcPr>
            <w:tcW w:w="3278" w:type="dxa"/>
            <w:tcBorders>
              <w:left w:val="single" w:sz="4" w:space="0" w:color="auto"/>
              <w:bottom w:val="single" w:sz="4" w:space="0" w:color="auto"/>
              <w:right w:val="single" w:sz="4" w:space="0" w:color="auto"/>
            </w:tcBorders>
            <w:vAlign w:val="bottom"/>
          </w:tcPr>
          <w:p w:rsidR="00AB3A3E" w:rsidRDefault="00AB3A3E" w:rsidP="00AB3A3E">
            <w:pPr>
              <w:pStyle w:val="Tabletext"/>
            </w:pPr>
            <w:r>
              <w:t>Total graduates</w:t>
            </w:r>
          </w:p>
        </w:tc>
        <w:tc>
          <w:tcPr>
            <w:tcW w:w="752" w:type="dxa"/>
            <w:tcBorders>
              <w:left w:val="single" w:sz="4" w:space="0" w:color="auto"/>
              <w:bottom w:val="single" w:sz="4" w:space="0" w:color="auto"/>
            </w:tcBorders>
            <w:shd w:val="clear" w:color="auto" w:fill="auto"/>
            <w:noWrap/>
            <w:vAlign w:val="bottom"/>
            <w:hideMark/>
          </w:tcPr>
          <w:p w:rsidR="00AB3A3E" w:rsidRDefault="00AB3A3E" w:rsidP="00AB3A3E">
            <w:pPr>
              <w:pStyle w:val="Tabletext"/>
              <w:jc w:val="right"/>
            </w:pPr>
            <w:r>
              <w:t>49</w:t>
            </w:r>
          </w:p>
        </w:tc>
        <w:tc>
          <w:tcPr>
            <w:tcW w:w="753" w:type="dxa"/>
            <w:tcBorders>
              <w:bottom w:val="single" w:sz="4" w:space="0" w:color="auto"/>
            </w:tcBorders>
            <w:vAlign w:val="bottom"/>
          </w:tcPr>
          <w:p w:rsidR="00AB3A3E" w:rsidRDefault="00AB3A3E" w:rsidP="00AB3A3E">
            <w:pPr>
              <w:pStyle w:val="Tabletext"/>
              <w:jc w:val="right"/>
            </w:pPr>
            <w:r>
              <w:t>51</w:t>
            </w:r>
          </w:p>
        </w:tc>
        <w:tc>
          <w:tcPr>
            <w:tcW w:w="752" w:type="dxa"/>
            <w:tcBorders>
              <w:bottom w:val="single" w:sz="4" w:space="0" w:color="auto"/>
            </w:tcBorders>
            <w:shd w:val="clear" w:color="auto" w:fill="auto"/>
            <w:noWrap/>
            <w:vAlign w:val="bottom"/>
            <w:hideMark/>
          </w:tcPr>
          <w:p w:rsidR="00AB3A3E" w:rsidRDefault="00AB3A3E" w:rsidP="00AB3A3E">
            <w:pPr>
              <w:pStyle w:val="Tabletext"/>
              <w:jc w:val="right"/>
            </w:pPr>
            <w:r>
              <w:t>30</w:t>
            </w:r>
          </w:p>
        </w:tc>
        <w:tc>
          <w:tcPr>
            <w:tcW w:w="753" w:type="dxa"/>
            <w:tcBorders>
              <w:bottom w:val="single" w:sz="4" w:space="0" w:color="auto"/>
            </w:tcBorders>
            <w:vAlign w:val="bottom"/>
          </w:tcPr>
          <w:p w:rsidR="00AB3A3E" w:rsidRDefault="00AB3A3E" w:rsidP="00AB3A3E">
            <w:pPr>
              <w:pStyle w:val="Tabletext"/>
              <w:jc w:val="right"/>
            </w:pPr>
            <w:r>
              <w:t>27</w:t>
            </w:r>
          </w:p>
        </w:tc>
        <w:tc>
          <w:tcPr>
            <w:tcW w:w="752" w:type="dxa"/>
            <w:tcBorders>
              <w:bottom w:val="single" w:sz="4" w:space="0" w:color="auto"/>
            </w:tcBorders>
            <w:shd w:val="clear" w:color="auto" w:fill="auto"/>
            <w:noWrap/>
            <w:vAlign w:val="bottom"/>
            <w:hideMark/>
          </w:tcPr>
          <w:p w:rsidR="00AB3A3E" w:rsidRDefault="00AB3A3E" w:rsidP="00AB3A3E">
            <w:pPr>
              <w:pStyle w:val="Tabletext"/>
              <w:jc w:val="right"/>
            </w:pPr>
            <w:r>
              <w:t>14</w:t>
            </w:r>
          </w:p>
        </w:tc>
        <w:tc>
          <w:tcPr>
            <w:tcW w:w="753" w:type="dxa"/>
            <w:tcBorders>
              <w:bottom w:val="single" w:sz="4" w:space="0" w:color="auto"/>
            </w:tcBorders>
            <w:vAlign w:val="bottom"/>
          </w:tcPr>
          <w:p w:rsidR="00AB3A3E" w:rsidRDefault="00AB3A3E" w:rsidP="00AB3A3E">
            <w:pPr>
              <w:pStyle w:val="Tabletext"/>
              <w:jc w:val="right"/>
            </w:pPr>
            <w:r>
              <w:t>15</w:t>
            </w:r>
          </w:p>
        </w:tc>
        <w:tc>
          <w:tcPr>
            <w:tcW w:w="752" w:type="dxa"/>
            <w:tcBorders>
              <w:bottom w:val="single" w:sz="4" w:space="0" w:color="auto"/>
            </w:tcBorders>
            <w:vAlign w:val="bottom"/>
          </w:tcPr>
          <w:p w:rsidR="00AB3A3E" w:rsidRDefault="00AB3A3E" w:rsidP="00AB3A3E">
            <w:pPr>
              <w:pStyle w:val="Tabletext"/>
              <w:jc w:val="right"/>
            </w:pPr>
            <w:r>
              <w:t>7</w:t>
            </w:r>
          </w:p>
        </w:tc>
        <w:tc>
          <w:tcPr>
            <w:tcW w:w="754" w:type="dxa"/>
            <w:tcBorders>
              <w:bottom w:val="single" w:sz="4" w:space="0" w:color="auto"/>
              <w:right w:val="single" w:sz="4" w:space="0" w:color="auto"/>
            </w:tcBorders>
            <w:vAlign w:val="bottom"/>
          </w:tcPr>
          <w:p w:rsidR="00AB3A3E" w:rsidRDefault="00AB3A3E" w:rsidP="00AB3A3E">
            <w:pPr>
              <w:pStyle w:val="Tabletext"/>
              <w:jc w:val="right"/>
            </w:pPr>
            <w:r>
              <w:t>7</w:t>
            </w:r>
          </w:p>
        </w:tc>
      </w:tr>
    </w:tbl>
    <w:p w:rsidR="00004108" w:rsidRDefault="00004108" w:rsidP="0073214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004108" w:rsidRDefault="00004108" w:rsidP="00732146">
      <w:pPr>
        <w:rPr>
          <w:rFonts w:ascii="Arial" w:hAnsi="Arial"/>
          <w:caps/>
          <w:sz w:val="32"/>
        </w:rPr>
      </w:pPr>
      <w:r>
        <w:br w:type="page"/>
      </w:r>
    </w:p>
    <w:p w:rsidR="00B860CC" w:rsidRDefault="00B860CC" w:rsidP="00732146">
      <w:pPr>
        <w:pStyle w:val="Heading1"/>
        <w:ind w:left="0"/>
      </w:pPr>
      <w:bookmarkStart w:id="70" w:name="_Toc388882077"/>
      <w:r w:rsidRPr="00AA1D15">
        <w:lastRenderedPageBreak/>
        <w:t xml:space="preserve">Outcomes for young </w:t>
      </w:r>
      <w:r>
        <w:t>diploma completers</w:t>
      </w:r>
      <w:bookmarkEnd w:id="70"/>
    </w:p>
    <w:p w:rsidR="00B860CC" w:rsidRPr="009A6EC6" w:rsidRDefault="00B860CC" w:rsidP="00732146">
      <w:pPr>
        <w:pStyle w:val="Heading2"/>
        <w:ind w:left="0"/>
        <w:rPr>
          <w:color w:val="0D0D0D" w:themeColor="text1" w:themeTint="F2"/>
        </w:rPr>
      </w:pPr>
      <w:bookmarkStart w:id="71" w:name="_Toc388882078"/>
      <w:r w:rsidRPr="009A6EC6">
        <w:rPr>
          <w:color w:val="0D0D0D" w:themeColor="text1" w:themeTint="F2"/>
        </w:rPr>
        <w:t>Introduction</w:t>
      </w:r>
      <w:bookmarkEnd w:id="71"/>
    </w:p>
    <w:p w:rsidR="00B860CC" w:rsidRPr="009A6EC6" w:rsidRDefault="00B860CC" w:rsidP="00732146">
      <w:pPr>
        <w:jc w:val="both"/>
        <w:rPr>
          <w:color w:val="0D0D0D" w:themeColor="text1" w:themeTint="F2"/>
        </w:rPr>
      </w:pPr>
      <w:r w:rsidRPr="009A6EC6">
        <w:rPr>
          <w:color w:val="0D0D0D" w:themeColor="text1" w:themeTint="F2"/>
        </w:rPr>
        <w:t>This chapter looks at the destinations and earnings of young domestic students who graduated from providers in New Zealand with a diploma at level</w:t>
      </w:r>
      <w:r w:rsidR="00DC1ACE">
        <w:rPr>
          <w:color w:val="0D0D0D" w:themeColor="text1" w:themeTint="F2"/>
        </w:rPr>
        <w:t>s</w:t>
      </w:r>
      <w:r w:rsidRPr="009A6EC6">
        <w:rPr>
          <w:color w:val="0D0D0D" w:themeColor="text1" w:themeTint="F2"/>
        </w:rPr>
        <w:t xml:space="preserve"> 5, 6 or 7.  </w:t>
      </w:r>
    </w:p>
    <w:p w:rsidR="00B860CC" w:rsidRPr="009A6EC6" w:rsidRDefault="00B860CC" w:rsidP="00732146">
      <w:pPr>
        <w:jc w:val="both"/>
        <w:rPr>
          <w:color w:val="0D0D0D" w:themeColor="text1" w:themeTint="F2"/>
        </w:rPr>
      </w:pPr>
    </w:p>
    <w:p w:rsidR="00B860CC" w:rsidRPr="009A6EC6" w:rsidRDefault="00B860CC" w:rsidP="00732146">
      <w:pPr>
        <w:pStyle w:val="Heading3"/>
        <w:jc w:val="both"/>
        <w:rPr>
          <w:color w:val="0D0D0D" w:themeColor="text1" w:themeTint="F2"/>
        </w:rPr>
      </w:pPr>
      <w:r w:rsidRPr="009A6EC6">
        <w:rPr>
          <w:color w:val="0D0D0D" w:themeColor="text1" w:themeTint="F2"/>
        </w:rPr>
        <w:t>Diplomas</w:t>
      </w:r>
    </w:p>
    <w:p w:rsidR="00B860CC" w:rsidRPr="009A6EC6" w:rsidRDefault="00B860CC" w:rsidP="00732146">
      <w:pPr>
        <w:jc w:val="both"/>
        <w:rPr>
          <w:color w:val="0D0D0D" w:themeColor="text1" w:themeTint="F2"/>
        </w:rPr>
      </w:pPr>
      <w:r w:rsidRPr="009A6EC6">
        <w:rPr>
          <w:color w:val="0D0D0D" w:themeColor="text1" w:themeTint="F2"/>
        </w:rPr>
        <w:t xml:space="preserve">Each year, around 19,000 to 23,000 students complete a diploma in the New Zealand tertiary education system, about </w:t>
      </w:r>
      <w:r w:rsidR="003D2B5A">
        <w:rPr>
          <w:color w:val="0D0D0D" w:themeColor="text1" w:themeTint="F2"/>
        </w:rPr>
        <w:t xml:space="preserve">55 percent are female and roughly </w:t>
      </w:r>
      <w:r w:rsidRPr="009A6EC6">
        <w:rPr>
          <w:color w:val="0D0D0D" w:themeColor="text1" w:themeTint="F2"/>
        </w:rPr>
        <w:t>20 percent of them ‘young’ domestic students, in the way we define that term in this report.  Around one in ten recent school leavers entering tertiary education for the first time in 2011 undertook study for a diploma.  The most common school leaving qualification of that group was NCEA level 2 and over 80 percent had achieved NCEA 2 or higher before leaving school.</w:t>
      </w:r>
    </w:p>
    <w:p w:rsidR="00B860CC" w:rsidRPr="009A6EC6" w:rsidRDefault="00B860CC" w:rsidP="00732146">
      <w:pPr>
        <w:jc w:val="both"/>
        <w:rPr>
          <w:color w:val="0D0D0D" w:themeColor="text1" w:themeTint="F2"/>
        </w:rPr>
      </w:pPr>
    </w:p>
    <w:p w:rsidR="00B860CC" w:rsidRPr="009A6EC6" w:rsidRDefault="00B860CC" w:rsidP="00732146">
      <w:pPr>
        <w:jc w:val="both"/>
        <w:rPr>
          <w:color w:val="0D0D0D" w:themeColor="text1" w:themeTint="F2"/>
        </w:rPr>
      </w:pPr>
      <w:r w:rsidRPr="009A6EC6">
        <w:rPr>
          <w:color w:val="0D0D0D" w:themeColor="text1" w:themeTint="F2"/>
        </w:rPr>
        <w:t xml:space="preserve">The greatest number of diplomas is completed at polytechnics and private training establishments – these two subsectors account for between 80 and 85 percent of all the diploma completions, with around 7 percent completed at wānanga and a similar number at universities.  </w:t>
      </w:r>
    </w:p>
    <w:p w:rsidR="00B860CC" w:rsidRPr="009A6EC6" w:rsidRDefault="00B860CC" w:rsidP="00732146">
      <w:pPr>
        <w:jc w:val="both"/>
        <w:rPr>
          <w:color w:val="0D0D0D" w:themeColor="text1" w:themeTint="F2"/>
        </w:rPr>
      </w:pPr>
    </w:p>
    <w:p w:rsidR="00B860CC" w:rsidRPr="009A6EC6" w:rsidRDefault="00B860CC" w:rsidP="00732146">
      <w:pPr>
        <w:jc w:val="both"/>
        <w:rPr>
          <w:color w:val="0D0D0D" w:themeColor="text1" w:themeTint="F2"/>
        </w:rPr>
      </w:pPr>
      <w:r w:rsidRPr="009A6EC6">
        <w:rPr>
          <w:color w:val="0D0D0D" w:themeColor="text1" w:themeTint="F2"/>
        </w:rPr>
        <w:t xml:space="preserve">Diplomas are vocational qualifications that aim to give people practical skills needed in the workforce.  Diplomas are offered in </w:t>
      </w:r>
      <w:r w:rsidR="00DD4F54" w:rsidRPr="009A6EC6">
        <w:rPr>
          <w:color w:val="0D0D0D" w:themeColor="text1" w:themeTint="F2"/>
        </w:rPr>
        <w:t>all</w:t>
      </w:r>
      <w:r w:rsidRPr="009A6EC6">
        <w:rPr>
          <w:color w:val="0D0D0D" w:themeColor="text1" w:themeTint="F2"/>
        </w:rPr>
        <w:t xml:space="preserve"> of the broad fields of study – there were no broad fields with insufficient young completers for us to report on in this paper.</w:t>
      </w:r>
    </w:p>
    <w:p w:rsidR="00DD50CE" w:rsidRPr="009A6EC6" w:rsidRDefault="00DD50CE" w:rsidP="00732146">
      <w:pPr>
        <w:jc w:val="both"/>
        <w:rPr>
          <w:color w:val="0D0D0D" w:themeColor="text1" w:themeTint="F2"/>
        </w:rPr>
      </w:pPr>
    </w:p>
    <w:p w:rsidR="004B3E84" w:rsidRPr="009A6EC6" w:rsidRDefault="00DD50CE" w:rsidP="00732146">
      <w:pPr>
        <w:jc w:val="both"/>
        <w:rPr>
          <w:color w:val="0D0D0D" w:themeColor="text1" w:themeTint="F2"/>
        </w:rPr>
      </w:pPr>
      <w:r w:rsidRPr="009A6EC6">
        <w:rPr>
          <w:color w:val="0D0D0D" w:themeColor="text1" w:themeTint="F2"/>
        </w:rPr>
        <w:t xml:space="preserve">It is important to bear in mind, when reading the analysis below, we are looking at </w:t>
      </w:r>
      <w:r w:rsidRPr="009A6EC6">
        <w:rPr>
          <w:i/>
          <w:color w:val="0D0D0D" w:themeColor="text1" w:themeTint="F2"/>
        </w:rPr>
        <w:t>broad</w:t>
      </w:r>
      <w:r w:rsidRPr="009A6EC6">
        <w:rPr>
          <w:color w:val="0D0D0D" w:themeColor="text1" w:themeTint="F2"/>
        </w:rPr>
        <w:t xml:space="preserve"> fields of study.  There are differences between narrow fields of study that are not apparent when we look at data on broad field. Data on outcomes by narrow field can be found in the tables published on the Education Counts website.</w:t>
      </w:r>
    </w:p>
    <w:p w:rsidR="004B3E84" w:rsidRPr="001E5653" w:rsidRDefault="004B3E84" w:rsidP="00732146">
      <w:pPr>
        <w:jc w:val="both"/>
        <w:rPr>
          <w:rFonts w:ascii="Arial" w:hAnsi="Arial"/>
          <w:color w:val="948A54" w:themeColor="background2" w:themeShade="80"/>
          <w:sz w:val="28"/>
          <w:szCs w:val="28"/>
        </w:rPr>
      </w:pPr>
    </w:p>
    <w:p w:rsidR="00B860CC" w:rsidRPr="00E537E5" w:rsidRDefault="00B860CC" w:rsidP="00732146">
      <w:pPr>
        <w:pStyle w:val="Heading2"/>
        <w:ind w:left="0"/>
        <w:rPr>
          <w:color w:val="0D0D0D" w:themeColor="text1" w:themeTint="F2"/>
        </w:rPr>
      </w:pPr>
      <w:bookmarkStart w:id="72" w:name="_Toc388882079"/>
      <w:r w:rsidRPr="00E537E5">
        <w:rPr>
          <w:color w:val="0D0D0D" w:themeColor="text1" w:themeTint="F2"/>
        </w:rPr>
        <w:t>What we found</w:t>
      </w:r>
      <w:bookmarkEnd w:id="72"/>
    </w:p>
    <w:p w:rsidR="00B860CC" w:rsidRPr="00E537E5" w:rsidRDefault="00B860CC" w:rsidP="00732146">
      <w:pPr>
        <w:pStyle w:val="Heading3"/>
        <w:rPr>
          <w:color w:val="0D0D0D" w:themeColor="text1" w:themeTint="F2"/>
        </w:rPr>
      </w:pPr>
      <w:r w:rsidRPr="00E537E5">
        <w:rPr>
          <w:color w:val="0D0D0D" w:themeColor="text1" w:themeTint="F2"/>
        </w:rPr>
        <w:t>Earnings</w:t>
      </w:r>
    </w:p>
    <w:p w:rsidR="00B860CC" w:rsidRPr="00E537E5" w:rsidRDefault="00B860CC" w:rsidP="00E83902">
      <w:pPr>
        <w:pStyle w:val="Bullet1"/>
        <w:tabs>
          <w:tab w:val="clear" w:pos="284"/>
          <w:tab w:val="clear" w:pos="1418"/>
        </w:tabs>
        <w:ind w:left="567" w:hanging="425"/>
        <w:rPr>
          <w:color w:val="0D0D0D" w:themeColor="text1" w:themeTint="F2"/>
        </w:rPr>
      </w:pPr>
      <w:r w:rsidRPr="00E537E5">
        <w:rPr>
          <w:color w:val="0D0D0D" w:themeColor="text1" w:themeTint="F2"/>
        </w:rPr>
        <w:t xml:space="preserve">In the first year after study, the median earnings in 2011 dollars of all young diploma </w:t>
      </w:r>
      <w:r w:rsidR="00DD4F54" w:rsidRPr="00E537E5">
        <w:rPr>
          <w:color w:val="0D0D0D" w:themeColor="text1" w:themeTint="F2"/>
        </w:rPr>
        <w:t>completers</w:t>
      </w:r>
      <w:r w:rsidRPr="00E537E5">
        <w:rPr>
          <w:color w:val="0D0D0D" w:themeColor="text1" w:themeTint="F2"/>
        </w:rPr>
        <w:t xml:space="preserve"> was $</w:t>
      </w:r>
      <w:r w:rsidR="00944AEC" w:rsidRPr="00E537E5">
        <w:rPr>
          <w:color w:val="0D0D0D" w:themeColor="text1" w:themeTint="F2"/>
        </w:rPr>
        <w:t>2</w:t>
      </w:r>
      <w:r w:rsidR="00944AEC">
        <w:rPr>
          <w:color w:val="0D0D0D" w:themeColor="text1" w:themeTint="F2"/>
        </w:rPr>
        <w:t>8</w:t>
      </w:r>
      <w:r w:rsidR="000C3995" w:rsidRPr="00E537E5">
        <w:rPr>
          <w:color w:val="0D0D0D" w:themeColor="text1" w:themeTint="F2"/>
        </w:rPr>
        <w:t>,</w:t>
      </w:r>
      <w:r w:rsidR="00944AEC">
        <w:rPr>
          <w:color w:val="0D0D0D" w:themeColor="text1" w:themeTint="F2"/>
        </w:rPr>
        <w:t>6</w:t>
      </w:r>
      <w:r w:rsidR="00944AEC" w:rsidRPr="00E537E5">
        <w:rPr>
          <w:color w:val="0D0D0D" w:themeColor="text1" w:themeTint="F2"/>
        </w:rPr>
        <w:t>00</w:t>
      </w:r>
      <w:r w:rsidRPr="00E537E5">
        <w:rPr>
          <w:color w:val="0D0D0D" w:themeColor="text1" w:themeTint="F2"/>
        </w:rPr>
        <w:t xml:space="preserve">.  This rose by </w:t>
      </w:r>
      <w:r w:rsidR="00944AEC" w:rsidRPr="00E537E5">
        <w:rPr>
          <w:color w:val="0D0D0D" w:themeColor="text1" w:themeTint="F2"/>
        </w:rPr>
        <w:t>1</w:t>
      </w:r>
      <w:r w:rsidR="00944AEC">
        <w:rPr>
          <w:color w:val="0D0D0D" w:themeColor="text1" w:themeTint="F2"/>
        </w:rPr>
        <w:t>2</w:t>
      </w:r>
      <w:r w:rsidR="00944AEC" w:rsidRPr="00E537E5">
        <w:rPr>
          <w:color w:val="0D0D0D" w:themeColor="text1" w:themeTint="F2"/>
        </w:rPr>
        <w:t xml:space="preserve"> </w:t>
      </w:r>
      <w:r w:rsidRPr="00E537E5">
        <w:rPr>
          <w:color w:val="0D0D0D" w:themeColor="text1" w:themeTint="F2"/>
        </w:rPr>
        <w:t xml:space="preserve">percent in the following year, and by an average of </w:t>
      </w:r>
      <w:r w:rsidR="00944AEC">
        <w:rPr>
          <w:color w:val="0D0D0D" w:themeColor="text1" w:themeTint="F2"/>
        </w:rPr>
        <w:t>8</w:t>
      </w:r>
      <w:r w:rsidRPr="00E537E5">
        <w:rPr>
          <w:color w:val="0D0D0D" w:themeColor="text1" w:themeTint="F2"/>
        </w:rPr>
        <w:t xml:space="preserve"> percent a year over the first five years post study, to reach $39,</w:t>
      </w:r>
      <w:r w:rsidR="00944AEC">
        <w:rPr>
          <w:color w:val="0D0D0D" w:themeColor="text1" w:themeTint="F2"/>
        </w:rPr>
        <w:t>0</w:t>
      </w:r>
      <w:r w:rsidR="00944AEC" w:rsidRPr="00E537E5">
        <w:rPr>
          <w:color w:val="0D0D0D" w:themeColor="text1" w:themeTint="F2"/>
        </w:rPr>
        <w:t>00</w:t>
      </w:r>
      <w:r w:rsidRPr="00E537E5">
        <w:rPr>
          <w:color w:val="0D0D0D" w:themeColor="text1" w:themeTint="F2"/>
        </w:rPr>
        <w:t>.</w:t>
      </w:r>
      <w:r w:rsidR="00E537E5">
        <w:rPr>
          <w:color w:val="0D0D0D" w:themeColor="text1" w:themeTint="F2"/>
        </w:rPr>
        <w:t xml:space="preserve"> </w:t>
      </w:r>
      <w:r w:rsidR="00122936">
        <w:rPr>
          <w:color w:val="0D0D0D" w:themeColor="text1" w:themeTint="F2"/>
        </w:rPr>
        <w:t>Men</w:t>
      </w:r>
      <w:r w:rsidR="00E537E5">
        <w:rPr>
          <w:color w:val="0D0D0D" w:themeColor="text1" w:themeTint="F2"/>
        </w:rPr>
        <w:t xml:space="preserve"> earned </w:t>
      </w:r>
      <w:r w:rsidR="00FA1A3B">
        <w:rPr>
          <w:color w:val="0D0D0D" w:themeColor="text1" w:themeTint="F2"/>
        </w:rPr>
        <w:t>$</w:t>
      </w:r>
      <w:r w:rsidR="00944AEC">
        <w:rPr>
          <w:color w:val="0D0D0D" w:themeColor="text1" w:themeTint="F2"/>
        </w:rPr>
        <w:t>28,900</w:t>
      </w:r>
      <w:r w:rsidR="00FA1A3B">
        <w:rPr>
          <w:color w:val="0D0D0D" w:themeColor="text1" w:themeTint="F2"/>
        </w:rPr>
        <w:t xml:space="preserve">, rising by </w:t>
      </w:r>
      <w:r w:rsidR="00944AEC">
        <w:rPr>
          <w:color w:val="0D0D0D" w:themeColor="text1" w:themeTint="F2"/>
        </w:rPr>
        <w:t xml:space="preserve">14 </w:t>
      </w:r>
      <w:r w:rsidR="00FA1A3B">
        <w:rPr>
          <w:color w:val="0D0D0D" w:themeColor="text1" w:themeTint="F2"/>
        </w:rPr>
        <w:t>percent over the following year and an average of 9 percent over five years to reach $</w:t>
      </w:r>
      <w:r w:rsidR="00944AEC">
        <w:rPr>
          <w:color w:val="0D0D0D" w:themeColor="text1" w:themeTint="F2"/>
        </w:rPr>
        <w:t>41</w:t>
      </w:r>
      <w:r w:rsidR="00FA1A3B">
        <w:rPr>
          <w:color w:val="0D0D0D" w:themeColor="text1" w:themeTint="F2"/>
        </w:rPr>
        <w:t>,</w:t>
      </w:r>
      <w:r w:rsidR="00944AEC">
        <w:rPr>
          <w:color w:val="0D0D0D" w:themeColor="text1" w:themeTint="F2"/>
        </w:rPr>
        <w:t>500</w:t>
      </w:r>
      <w:r w:rsidR="00FA1A3B">
        <w:rPr>
          <w:color w:val="0D0D0D" w:themeColor="text1" w:themeTint="F2"/>
        </w:rPr>
        <w:t xml:space="preserve">. </w:t>
      </w:r>
      <w:r w:rsidR="00122936">
        <w:rPr>
          <w:color w:val="0D0D0D" w:themeColor="text1" w:themeTint="F2"/>
        </w:rPr>
        <w:t>Women</w:t>
      </w:r>
      <w:r w:rsidR="00FA1A3B">
        <w:rPr>
          <w:color w:val="0D0D0D" w:themeColor="text1" w:themeTint="F2"/>
        </w:rPr>
        <w:t xml:space="preserve"> earned $28,</w:t>
      </w:r>
      <w:r w:rsidR="00944AEC">
        <w:rPr>
          <w:color w:val="0D0D0D" w:themeColor="text1" w:themeTint="F2"/>
        </w:rPr>
        <w:t xml:space="preserve">700 </w:t>
      </w:r>
      <w:r w:rsidR="00FA1A3B">
        <w:rPr>
          <w:color w:val="0D0D0D" w:themeColor="text1" w:themeTint="F2"/>
        </w:rPr>
        <w:t xml:space="preserve">which rose by </w:t>
      </w:r>
      <w:r w:rsidR="00944AEC">
        <w:rPr>
          <w:color w:val="0D0D0D" w:themeColor="text1" w:themeTint="F2"/>
        </w:rPr>
        <w:t xml:space="preserve">12 </w:t>
      </w:r>
      <w:r w:rsidR="00FA1A3B">
        <w:rPr>
          <w:color w:val="0D0D0D" w:themeColor="text1" w:themeTint="F2"/>
        </w:rPr>
        <w:t>percent in the following year and by 7 percent on average over five years to reach $</w:t>
      </w:r>
      <w:r w:rsidR="00944AEC">
        <w:rPr>
          <w:color w:val="0D0D0D" w:themeColor="text1" w:themeTint="F2"/>
        </w:rPr>
        <w:t>37</w:t>
      </w:r>
      <w:r w:rsidR="00FA1A3B">
        <w:rPr>
          <w:color w:val="0D0D0D" w:themeColor="text1" w:themeTint="F2"/>
        </w:rPr>
        <w:t>,</w:t>
      </w:r>
      <w:r w:rsidR="00944AEC">
        <w:rPr>
          <w:color w:val="0D0D0D" w:themeColor="text1" w:themeTint="F2"/>
        </w:rPr>
        <w:t>400</w:t>
      </w:r>
      <w:r w:rsidR="00FA1A3B">
        <w:rPr>
          <w:color w:val="0D0D0D" w:themeColor="text1" w:themeTint="F2"/>
        </w:rPr>
        <w:t>.</w:t>
      </w:r>
    </w:p>
    <w:p w:rsidR="00B860CC" w:rsidRPr="00E537E5" w:rsidRDefault="00B860CC" w:rsidP="00E83902">
      <w:pPr>
        <w:pStyle w:val="Bullet1"/>
        <w:tabs>
          <w:tab w:val="clear" w:pos="284"/>
          <w:tab w:val="clear" w:pos="1418"/>
        </w:tabs>
        <w:ind w:left="567" w:hanging="425"/>
        <w:rPr>
          <w:color w:val="0D0D0D" w:themeColor="text1" w:themeTint="F2"/>
        </w:rPr>
      </w:pPr>
      <w:r w:rsidRPr="00E537E5">
        <w:rPr>
          <w:color w:val="0D0D0D" w:themeColor="text1" w:themeTint="F2"/>
        </w:rPr>
        <w:t xml:space="preserve">Five years post study, </w:t>
      </w:r>
      <w:r w:rsidR="00122936">
        <w:rPr>
          <w:color w:val="0D0D0D" w:themeColor="text1" w:themeTint="F2"/>
        </w:rPr>
        <w:t>men’s</w:t>
      </w:r>
      <w:r w:rsidR="001342BC">
        <w:rPr>
          <w:color w:val="0D0D0D" w:themeColor="text1" w:themeTint="F2"/>
        </w:rPr>
        <w:t xml:space="preserve"> median earnings was </w:t>
      </w:r>
      <w:r w:rsidR="00944AEC">
        <w:rPr>
          <w:color w:val="0D0D0D" w:themeColor="text1" w:themeTint="F2"/>
        </w:rPr>
        <w:t xml:space="preserve">103 </w:t>
      </w:r>
      <w:r w:rsidR="001342BC">
        <w:rPr>
          <w:color w:val="0D0D0D" w:themeColor="text1" w:themeTint="F2"/>
        </w:rPr>
        <w:t xml:space="preserve">percent of national male median earnings and </w:t>
      </w:r>
      <w:r w:rsidR="00122936">
        <w:rPr>
          <w:color w:val="0D0D0D" w:themeColor="text1" w:themeTint="F2"/>
        </w:rPr>
        <w:t>women’s</w:t>
      </w:r>
      <w:r w:rsidR="00FA1A3B">
        <w:rPr>
          <w:color w:val="0D0D0D" w:themeColor="text1" w:themeTint="F2"/>
        </w:rPr>
        <w:t xml:space="preserve"> </w:t>
      </w:r>
      <w:r w:rsidR="001342BC">
        <w:rPr>
          <w:color w:val="0D0D0D" w:themeColor="text1" w:themeTint="F2"/>
        </w:rPr>
        <w:t>was</w:t>
      </w:r>
      <w:r w:rsidR="00FA1A3B">
        <w:rPr>
          <w:color w:val="0D0D0D" w:themeColor="text1" w:themeTint="F2"/>
        </w:rPr>
        <w:t xml:space="preserve"> </w:t>
      </w:r>
      <w:r w:rsidR="00944AEC">
        <w:rPr>
          <w:color w:val="0D0D0D" w:themeColor="text1" w:themeTint="F2"/>
        </w:rPr>
        <w:t xml:space="preserve">132 </w:t>
      </w:r>
      <w:r w:rsidR="00FA1A3B">
        <w:rPr>
          <w:color w:val="0D0D0D" w:themeColor="text1" w:themeTint="F2"/>
        </w:rPr>
        <w:t xml:space="preserve">percent </w:t>
      </w:r>
      <w:r w:rsidR="001342BC">
        <w:rPr>
          <w:color w:val="0D0D0D" w:themeColor="text1" w:themeTint="F2"/>
        </w:rPr>
        <w:t xml:space="preserve">of </w:t>
      </w:r>
      <w:r w:rsidR="00D8572C">
        <w:rPr>
          <w:color w:val="0D0D0D" w:themeColor="text1" w:themeTint="F2"/>
        </w:rPr>
        <w:t>the</w:t>
      </w:r>
      <w:r w:rsidR="001342BC">
        <w:rPr>
          <w:color w:val="0D0D0D" w:themeColor="text1" w:themeTint="F2"/>
        </w:rPr>
        <w:t xml:space="preserve"> national median earnings</w:t>
      </w:r>
      <w:r w:rsidR="00D8572C">
        <w:rPr>
          <w:color w:val="0D0D0D" w:themeColor="text1" w:themeTint="F2"/>
        </w:rPr>
        <w:t xml:space="preserve"> for women</w:t>
      </w:r>
      <w:r w:rsidR="00FA1A3B">
        <w:rPr>
          <w:color w:val="0D0D0D" w:themeColor="text1" w:themeTint="F2"/>
        </w:rPr>
        <w:t>.</w:t>
      </w:r>
    </w:p>
    <w:p w:rsidR="00B860CC" w:rsidRPr="00E537E5" w:rsidRDefault="00B860CC" w:rsidP="00E83902">
      <w:pPr>
        <w:pStyle w:val="Bullet1"/>
        <w:tabs>
          <w:tab w:val="clear" w:pos="284"/>
          <w:tab w:val="clear" w:pos="1418"/>
        </w:tabs>
        <w:ind w:left="567" w:hanging="425"/>
        <w:rPr>
          <w:color w:val="0D0D0D" w:themeColor="text1" w:themeTint="F2"/>
        </w:rPr>
      </w:pPr>
      <w:r w:rsidRPr="00E537E5">
        <w:rPr>
          <w:color w:val="0D0D0D" w:themeColor="text1" w:themeTint="F2"/>
        </w:rPr>
        <w:t xml:space="preserve">The top quarter of </w:t>
      </w:r>
      <w:r w:rsidR="00DD4F54" w:rsidRPr="00E537E5">
        <w:rPr>
          <w:color w:val="0D0D0D" w:themeColor="text1" w:themeTint="F2"/>
        </w:rPr>
        <w:t xml:space="preserve">young, domestic </w:t>
      </w:r>
      <w:r w:rsidRPr="00E537E5">
        <w:rPr>
          <w:color w:val="0D0D0D" w:themeColor="text1" w:themeTint="F2"/>
        </w:rPr>
        <w:t>diploma holders were earning $</w:t>
      </w:r>
      <w:r w:rsidR="00944AEC">
        <w:rPr>
          <w:color w:val="0D0D0D" w:themeColor="text1" w:themeTint="F2"/>
        </w:rPr>
        <w:t>49,200</w:t>
      </w:r>
      <w:r w:rsidR="00B122E2" w:rsidRPr="00E537E5">
        <w:rPr>
          <w:color w:val="0D0D0D" w:themeColor="text1" w:themeTint="F2"/>
        </w:rPr>
        <w:t xml:space="preserve"> </w:t>
      </w:r>
      <w:r w:rsidRPr="00E537E5">
        <w:rPr>
          <w:color w:val="0D0D0D" w:themeColor="text1" w:themeTint="F2"/>
        </w:rPr>
        <w:t>or more a year</w:t>
      </w:r>
      <w:r w:rsidR="003B4490" w:rsidRPr="00E537E5">
        <w:rPr>
          <w:color w:val="0D0D0D" w:themeColor="text1" w:themeTint="F2"/>
        </w:rPr>
        <w:t xml:space="preserve"> five years post study</w:t>
      </w:r>
      <w:r w:rsidRPr="00E537E5">
        <w:rPr>
          <w:color w:val="0D0D0D" w:themeColor="text1" w:themeTint="F2"/>
        </w:rPr>
        <w:t>, while the lowest quarter earned $</w:t>
      </w:r>
      <w:r w:rsidR="00944AEC" w:rsidRPr="00E537E5">
        <w:rPr>
          <w:color w:val="0D0D0D" w:themeColor="text1" w:themeTint="F2"/>
        </w:rPr>
        <w:t>2</w:t>
      </w:r>
      <w:r w:rsidR="00944AEC">
        <w:rPr>
          <w:color w:val="0D0D0D" w:themeColor="text1" w:themeTint="F2"/>
        </w:rPr>
        <w:t>7</w:t>
      </w:r>
      <w:r w:rsidRPr="00E537E5">
        <w:rPr>
          <w:color w:val="0D0D0D" w:themeColor="text1" w:themeTint="F2"/>
        </w:rPr>
        <w:t>,</w:t>
      </w:r>
      <w:r w:rsidR="00944AEC">
        <w:rPr>
          <w:color w:val="0D0D0D" w:themeColor="text1" w:themeTint="F2"/>
        </w:rPr>
        <w:t>6</w:t>
      </w:r>
      <w:r w:rsidR="00944AEC" w:rsidRPr="00E537E5">
        <w:rPr>
          <w:color w:val="0D0D0D" w:themeColor="text1" w:themeTint="F2"/>
        </w:rPr>
        <w:t xml:space="preserve">00 </w:t>
      </w:r>
      <w:r w:rsidR="00DD4F54" w:rsidRPr="00E537E5">
        <w:rPr>
          <w:color w:val="0D0D0D" w:themeColor="text1" w:themeTint="F2"/>
        </w:rPr>
        <w:t xml:space="preserve">or </w:t>
      </w:r>
      <w:r w:rsidRPr="00E537E5">
        <w:rPr>
          <w:color w:val="0D0D0D" w:themeColor="text1" w:themeTint="F2"/>
        </w:rPr>
        <w:t>less.</w:t>
      </w:r>
      <w:r w:rsidR="00FA1A3B">
        <w:rPr>
          <w:color w:val="0D0D0D" w:themeColor="text1" w:themeTint="F2"/>
        </w:rPr>
        <w:t xml:space="preserve"> For </w:t>
      </w:r>
      <w:r w:rsidR="00122936">
        <w:rPr>
          <w:color w:val="0D0D0D" w:themeColor="text1" w:themeTint="F2"/>
        </w:rPr>
        <w:t>men</w:t>
      </w:r>
      <w:r w:rsidR="00FA1A3B">
        <w:rPr>
          <w:color w:val="0D0D0D" w:themeColor="text1" w:themeTint="F2"/>
        </w:rPr>
        <w:t xml:space="preserve"> these earnings were $</w:t>
      </w:r>
      <w:r w:rsidR="00944AEC">
        <w:rPr>
          <w:color w:val="0D0D0D" w:themeColor="text1" w:themeTint="F2"/>
        </w:rPr>
        <w:t>52</w:t>
      </w:r>
      <w:r w:rsidR="00FA1A3B">
        <w:rPr>
          <w:color w:val="0D0D0D" w:themeColor="text1" w:themeTint="F2"/>
        </w:rPr>
        <w:t>,300 and $</w:t>
      </w:r>
      <w:r w:rsidR="00944AEC">
        <w:rPr>
          <w:color w:val="0D0D0D" w:themeColor="text1" w:themeTint="F2"/>
        </w:rPr>
        <w:t>29</w:t>
      </w:r>
      <w:r w:rsidR="00FA1A3B">
        <w:rPr>
          <w:color w:val="0D0D0D" w:themeColor="text1" w:themeTint="F2"/>
        </w:rPr>
        <w:t>,</w:t>
      </w:r>
      <w:r w:rsidR="00944AEC">
        <w:rPr>
          <w:color w:val="0D0D0D" w:themeColor="text1" w:themeTint="F2"/>
        </w:rPr>
        <w:t xml:space="preserve">800 </w:t>
      </w:r>
      <w:r w:rsidR="00FA1A3B">
        <w:rPr>
          <w:color w:val="0D0D0D" w:themeColor="text1" w:themeTint="F2"/>
        </w:rPr>
        <w:t xml:space="preserve">and for </w:t>
      </w:r>
      <w:r w:rsidR="00122936">
        <w:rPr>
          <w:color w:val="0D0D0D" w:themeColor="text1" w:themeTint="F2"/>
        </w:rPr>
        <w:t>women</w:t>
      </w:r>
      <w:r w:rsidR="00FA1A3B">
        <w:rPr>
          <w:color w:val="0D0D0D" w:themeColor="text1" w:themeTint="F2"/>
        </w:rPr>
        <w:t xml:space="preserve"> they were $</w:t>
      </w:r>
      <w:r w:rsidR="008C488C">
        <w:rPr>
          <w:color w:val="0D0D0D" w:themeColor="text1" w:themeTint="F2"/>
        </w:rPr>
        <w:t>46</w:t>
      </w:r>
      <w:r w:rsidR="00FA1A3B">
        <w:rPr>
          <w:color w:val="0D0D0D" w:themeColor="text1" w:themeTint="F2"/>
        </w:rPr>
        <w:t>,800 and $26,</w:t>
      </w:r>
      <w:r w:rsidR="009B1CF9">
        <w:rPr>
          <w:color w:val="0D0D0D" w:themeColor="text1" w:themeTint="F2"/>
        </w:rPr>
        <w:t>5</w:t>
      </w:r>
      <w:r w:rsidR="008C488C">
        <w:rPr>
          <w:color w:val="0D0D0D" w:themeColor="text1" w:themeTint="F2"/>
        </w:rPr>
        <w:t>00</w:t>
      </w:r>
      <w:r w:rsidR="00FA1A3B">
        <w:rPr>
          <w:color w:val="0D0D0D" w:themeColor="text1" w:themeTint="F2"/>
        </w:rPr>
        <w:t>.</w:t>
      </w:r>
    </w:p>
    <w:p w:rsidR="00B860CC" w:rsidRDefault="00B860CC" w:rsidP="00E83902">
      <w:pPr>
        <w:pStyle w:val="Bullet1"/>
        <w:tabs>
          <w:tab w:val="clear" w:pos="284"/>
          <w:tab w:val="clear" w:pos="1418"/>
        </w:tabs>
        <w:ind w:left="567" w:hanging="425"/>
        <w:rPr>
          <w:color w:val="0D0D0D" w:themeColor="text1" w:themeTint="F2"/>
        </w:rPr>
      </w:pPr>
      <w:r w:rsidRPr="00E537E5">
        <w:rPr>
          <w:color w:val="0D0D0D" w:themeColor="text1" w:themeTint="F2"/>
        </w:rPr>
        <w:t xml:space="preserve">There was variation in earnings by field of study.  The field with the highest median five years after completion of study was </w:t>
      </w:r>
      <w:r w:rsidRPr="00E537E5">
        <w:rPr>
          <w:i/>
          <w:color w:val="0D0D0D" w:themeColor="text1" w:themeTint="F2"/>
        </w:rPr>
        <w:t>engineering</w:t>
      </w:r>
      <w:r w:rsidRPr="00E537E5">
        <w:rPr>
          <w:color w:val="0D0D0D" w:themeColor="text1" w:themeTint="F2"/>
        </w:rPr>
        <w:t xml:space="preserve"> ($</w:t>
      </w:r>
      <w:r w:rsidR="008C488C" w:rsidRPr="00E537E5">
        <w:rPr>
          <w:color w:val="0D0D0D" w:themeColor="text1" w:themeTint="F2"/>
        </w:rPr>
        <w:t>4</w:t>
      </w:r>
      <w:r w:rsidR="008C488C">
        <w:rPr>
          <w:color w:val="0D0D0D" w:themeColor="text1" w:themeTint="F2"/>
        </w:rPr>
        <w:t>9</w:t>
      </w:r>
      <w:r w:rsidRPr="00E537E5">
        <w:rPr>
          <w:color w:val="0D0D0D" w:themeColor="text1" w:themeTint="F2"/>
        </w:rPr>
        <w:t>,</w:t>
      </w:r>
      <w:r w:rsidR="008C488C">
        <w:rPr>
          <w:color w:val="0D0D0D" w:themeColor="text1" w:themeTint="F2"/>
        </w:rPr>
        <w:t>0</w:t>
      </w:r>
      <w:r w:rsidR="008C488C" w:rsidRPr="00E537E5">
        <w:rPr>
          <w:color w:val="0D0D0D" w:themeColor="text1" w:themeTint="F2"/>
        </w:rPr>
        <w:t>00</w:t>
      </w:r>
      <w:r w:rsidR="002E0F7E">
        <w:rPr>
          <w:color w:val="0D0D0D" w:themeColor="text1" w:themeTint="F2"/>
        </w:rPr>
        <w:t xml:space="preserve">, </w:t>
      </w:r>
      <w:r w:rsidR="00122936">
        <w:rPr>
          <w:color w:val="0D0D0D" w:themeColor="text1" w:themeTint="F2"/>
        </w:rPr>
        <w:t>men</w:t>
      </w:r>
      <w:r w:rsidR="002E0F7E">
        <w:rPr>
          <w:color w:val="0D0D0D" w:themeColor="text1" w:themeTint="F2"/>
        </w:rPr>
        <w:t xml:space="preserve"> earned $</w:t>
      </w:r>
      <w:r w:rsidR="008C488C">
        <w:rPr>
          <w:color w:val="0D0D0D" w:themeColor="text1" w:themeTint="F2"/>
        </w:rPr>
        <w:t>51,1</w:t>
      </w:r>
      <w:r w:rsidR="002E0F7E">
        <w:rPr>
          <w:color w:val="0D0D0D" w:themeColor="text1" w:themeTint="F2"/>
        </w:rPr>
        <w:t xml:space="preserve">00 and </w:t>
      </w:r>
      <w:r w:rsidR="00122936">
        <w:rPr>
          <w:color w:val="0D0D0D" w:themeColor="text1" w:themeTint="F2"/>
        </w:rPr>
        <w:t>women</w:t>
      </w:r>
      <w:r w:rsidR="002E0F7E">
        <w:rPr>
          <w:color w:val="0D0D0D" w:themeColor="text1" w:themeTint="F2"/>
        </w:rPr>
        <w:t xml:space="preserve"> earned $43,</w:t>
      </w:r>
      <w:r w:rsidR="008C488C">
        <w:rPr>
          <w:color w:val="0D0D0D" w:themeColor="text1" w:themeTint="F2"/>
        </w:rPr>
        <w:t>800</w:t>
      </w:r>
      <w:r w:rsidRPr="00E537E5">
        <w:rPr>
          <w:color w:val="0D0D0D" w:themeColor="text1" w:themeTint="F2"/>
        </w:rPr>
        <w:t xml:space="preserve">).  The top quarter of earners among </w:t>
      </w:r>
      <w:r w:rsidRPr="00827710">
        <w:rPr>
          <w:i/>
          <w:color w:val="0D0D0D" w:themeColor="text1" w:themeTint="F2"/>
        </w:rPr>
        <w:t>engineering</w:t>
      </w:r>
      <w:r w:rsidRPr="00E537E5">
        <w:rPr>
          <w:color w:val="0D0D0D" w:themeColor="text1" w:themeTint="F2"/>
        </w:rPr>
        <w:t xml:space="preserve"> diploma holders earned $</w:t>
      </w:r>
      <w:r w:rsidR="00B122E2" w:rsidRPr="00E537E5">
        <w:rPr>
          <w:color w:val="0D0D0D" w:themeColor="text1" w:themeTint="F2"/>
        </w:rPr>
        <w:t>61</w:t>
      </w:r>
      <w:r w:rsidRPr="00E537E5">
        <w:rPr>
          <w:color w:val="0D0D0D" w:themeColor="text1" w:themeTint="F2"/>
        </w:rPr>
        <w:t>,</w:t>
      </w:r>
      <w:r w:rsidR="008C488C">
        <w:rPr>
          <w:color w:val="0D0D0D" w:themeColor="text1" w:themeTint="F2"/>
        </w:rPr>
        <w:t>7</w:t>
      </w:r>
      <w:r w:rsidR="008C488C" w:rsidRPr="00E537E5">
        <w:rPr>
          <w:color w:val="0D0D0D" w:themeColor="text1" w:themeTint="F2"/>
        </w:rPr>
        <w:t xml:space="preserve">00 </w:t>
      </w:r>
      <w:r w:rsidR="00DD4F54" w:rsidRPr="00E537E5">
        <w:rPr>
          <w:color w:val="0D0D0D" w:themeColor="text1" w:themeTint="F2"/>
        </w:rPr>
        <w:t xml:space="preserve">or more </w:t>
      </w:r>
      <w:r w:rsidR="002E0F7E">
        <w:rPr>
          <w:color w:val="0D0D0D" w:themeColor="text1" w:themeTint="F2"/>
        </w:rPr>
        <w:t>five years after leaving study (</w:t>
      </w:r>
      <w:r w:rsidR="00122936">
        <w:rPr>
          <w:color w:val="0D0D0D" w:themeColor="text1" w:themeTint="F2"/>
        </w:rPr>
        <w:t>men</w:t>
      </w:r>
      <w:r w:rsidR="002E0F7E">
        <w:rPr>
          <w:color w:val="0D0D0D" w:themeColor="text1" w:themeTint="F2"/>
        </w:rPr>
        <w:t xml:space="preserve"> earned $</w:t>
      </w:r>
      <w:r w:rsidR="008C488C">
        <w:rPr>
          <w:color w:val="0D0D0D" w:themeColor="text1" w:themeTint="F2"/>
        </w:rPr>
        <w:t>62</w:t>
      </w:r>
      <w:r w:rsidR="002E0F7E">
        <w:rPr>
          <w:color w:val="0D0D0D" w:themeColor="text1" w:themeTint="F2"/>
        </w:rPr>
        <w:t>,</w:t>
      </w:r>
      <w:r w:rsidR="008C488C">
        <w:rPr>
          <w:color w:val="0D0D0D" w:themeColor="text1" w:themeTint="F2"/>
        </w:rPr>
        <w:t xml:space="preserve">300 </w:t>
      </w:r>
      <w:r w:rsidR="002E0F7E">
        <w:rPr>
          <w:color w:val="0D0D0D" w:themeColor="text1" w:themeTint="F2"/>
        </w:rPr>
        <w:t xml:space="preserve">and </w:t>
      </w:r>
      <w:r w:rsidR="00122936">
        <w:rPr>
          <w:color w:val="0D0D0D" w:themeColor="text1" w:themeTint="F2"/>
        </w:rPr>
        <w:t>women</w:t>
      </w:r>
      <w:r w:rsidR="002E0F7E">
        <w:rPr>
          <w:color w:val="0D0D0D" w:themeColor="text1" w:themeTint="F2"/>
        </w:rPr>
        <w:t xml:space="preserve"> earned $</w:t>
      </w:r>
      <w:r w:rsidR="008C488C">
        <w:rPr>
          <w:color w:val="0D0D0D" w:themeColor="text1" w:themeTint="F2"/>
        </w:rPr>
        <w:t>53</w:t>
      </w:r>
      <w:r w:rsidR="002E0F7E">
        <w:rPr>
          <w:color w:val="0D0D0D" w:themeColor="text1" w:themeTint="F2"/>
        </w:rPr>
        <w:t xml:space="preserve">,500). </w:t>
      </w:r>
    </w:p>
    <w:p w:rsidR="002E0F7E" w:rsidRDefault="00F845FB" w:rsidP="00E83902">
      <w:pPr>
        <w:pStyle w:val="Bullet1"/>
        <w:tabs>
          <w:tab w:val="clear" w:pos="284"/>
          <w:tab w:val="clear" w:pos="1418"/>
        </w:tabs>
        <w:ind w:left="567" w:hanging="425"/>
        <w:rPr>
          <w:color w:val="0D0D0D" w:themeColor="text1" w:themeTint="F2"/>
        </w:rPr>
      </w:pPr>
      <w:r w:rsidRPr="00F845FB">
        <w:rPr>
          <w:color w:val="0D0D0D" w:themeColor="text1" w:themeTint="F2"/>
        </w:rPr>
        <w:t xml:space="preserve">Women who </w:t>
      </w:r>
      <w:r w:rsidR="008C488C">
        <w:rPr>
          <w:color w:val="0D0D0D" w:themeColor="text1" w:themeTint="F2"/>
        </w:rPr>
        <w:t>completed</w:t>
      </w:r>
      <w:r w:rsidR="008C488C" w:rsidRPr="00F845FB">
        <w:rPr>
          <w:color w:val="0D0D0D" w:themeColor="text1" w:themeTint="F2"/>
        </w:rPr>
        <w:t xml:space="preserve"> </w:t>
      </w:r>
      <w:r w:rsidRPr="00F845FB">
        <w:rPr>
          <w:color w:val="0D0D0D" w:themeColor="text1" w:themeTint="F2"/>
        </w:rPr>
        <w:t xml:space="preserve">their diploma in </w:t>
      </w:r>
      <w:r>
        <w:rPr>
          <w:i/>
          <w:color w:val="0D0D0D" w:themeColor="text1" w:themeTint="F2"/>
        </w:rPr>
        <w:t>e</w:t>
      </w:r>
      <w:r w:rsidR="002E0F7E" w:rsidRPr="002E0F7E">
        <w:rPr>
          <w:i/>
          <w:color w:val="0D0D0D" w:themeColor="text1" w:themeTint="F2"/>
        </w:rPr>
        <w:t>ducation</w:t>
      </w:r>
      <w:r w:rsidR="002E0F7E" w:rsidRPr="002E0F7E">
        <w:rPr>
          <w:color w:val="0D0D0D" w:themeColor="text1" w:themeTint="F2"/>
        </w:rPr>
        <w:t xml:space="preserve"> </w:t>
      </w:r>
      <w:r w:rsidR="002E0F7E">
        <w:rPr>
          <w:color w:val="0D0D0D" w:themeColor="text1" w:themeTint="F2"/>
        </w:rPr>
        <w:t xml:space="preserve">earned most </w:t>
      </w:r>
      <w:r w:rsidR="002E0F7E" w:rsidRPr="002E0F7E">
        <w:rPr>
          <w:color w:val="0D0D0D" w:themeColor="text1" w:themeTint="F2"/>
        </w:rPr>
        <w:t>($</w:t>
      </w:r>
      <w:r w:rsidR="008C488C">
        <w:rPr>
          <w:color w:val="0D0D0D" w:themeColor="text1" w:themeTint="F2"/>
        </w:rPr>
        <w:t>52</w:t>
      </w:r>
      <w:r w:rsidR="002E0F7E" w:rsidRPr="002E0F7E">
        <w:rPr>
          <w:color w:val="0D0D0D" w:themeColor="text1" w:themeTint="F2"/>
        </w:rPr>
        <w:t>,</w:t>
      </w:r>
      <w:r w:rsidR="008C488C">
        <w:rPr>
          <w:color w:val="0D0D0D" w:themeColor="text1" w:themeTint="F2"/>
        </w:rPr>
        <w:t>300</w:t>
      </w:r>
      <w:r>
        <w:rPr>
          <w:color w:val="0D0D0D" w:themeColor="text1" w:themeTint="F2"/>
        </w:rPr>
        <w:t>) while</w:t>
      </w:r>
      <w:r w:rsidR="002E0F7E">
        <w:rPr>
          <w:color w:val="0D0D0D" w:themeColor="text1" w:themeTint="F2"/>
        </w:rPr>
        <w:t xml:space="preserve"> </w:t>
      </w:r>
      <w:r w:rsidR="00122936">
        <w:rPr>
          <w:color w:val="0D0D0D" w:themeColor="text1" w:themeTint="F2"/>
        </w:rPr>
        <w:t>men</w:t>
      </w:r>
      <w:r w:rsidR="002E0F7E">
        <w:rPr>
          <w:color w:val="0D0D0D" w:themeColor="text1" w:themeTint="F2"/>
        </w:rPr>
        <w:t xml:space="preserve"> </w:t>
      </w:r>
      <w:r>
        <w:rPr>
          <w:color w:val="0D0D0D" w:themeColor="text1" w:themeTint="F2"/>
        </w:rPr>
        <w:t xml:space="preserve">completing  diplomas in education </w:t>
      </w:r>
      <w:r w:rsidR="002E0F7E">
        <w:rPr>
          <w:color w:val="0D0D0D" w:themeColor="text1" w:themeTint="F2"/>
        </w:rPr>
        <w:t>earned $</w:t>
      </w:r>
      <w:r w:rsidR="008C488C">
        <w:rPr>
          <w:color w:val="0D0D0D" w:themeColor="text1" w:themeTint="F2"/>
        </w:rPr>
        <w:t>45</w:t>
      </w:r>
      <w:r w:rsidR="002E0F7E">
        <w:rPr>
          <w:color w:val="0D0D0D" w:themeColor="text1" w:themeTint="F2"/>
        </w:rPr>
        <w:t>,</w:t>
      </w:r>
      <w:r w:rsidR="008C488C">
        <w:rPr>
          <w:color w:val="0D0D0D" w:themeColor="text1" w:themeTint="F2"/>
        </w:rPr>
        <w:t>500</w:t>
      </w:r>
      <w:r w:rsidR="002E0F7E" w:rsidRPr="002E0F7E">
        <w:rPr>
          <w:color w:val="0D0D0D" w:themeColor="text1" w:themeTint="F2"/>
        </w:rPr>
        <w:t xml:space="preserve">. Earnings were lowest for </w:t>
      </w:r>
      <w:r w:rsidR="002E0F7E" w:rsidRPr="002E0F7E">
        <w:rPr>
          <w:i/>
          <w:color w:val="0D0D0D" w:themeColor="text1" w:themeTint="F2"/>
        </w:rPr>
        <w:t>food, hospitality and personal services</w:t>
      </w:r>
      <w:r w:rsidR="002E0F7E" w:rsidRPr="002E0F7E">
        <w:rPr>
          <w:color w:val="0D0D0D" w:themeColor="text1" w:themeTint="F2"/>
        </w:rPr>
        <w:t xml:space="preserve"> diploma completers ($37,</w:t>
      </w:r>
      <w:r w:rsidR="008C488C">
        <w:rPr>
          <w:color w:val="0D0D0D" w:themeColor="text1" w:themeTint="F2"/>
        </w:rPr>
        <w:t>3</w:t>
      </w:r>
      <w:r w:rsidR="008C488C" w:rsidRPr="002E0F7E">
        <w:rPr>
          <w:color w:val="0D0D0D" w:themeColor="text1" w:themeTint="F2"/>
        </w:rPr>
        <w:t>0</w:t>
      </w:r>
      <w:r w:rsidR="008C488C">
        <w:rPr>
          <w:color w:val="0D0D0D" w:themeColor="text1" w:themeTint="F2"/>
        </w:rPr>
        <w:t>0</w:t>
      </w:r>
      <w:r w:rsidR="008C488C" w:rsidRPr="002E0F7E">
        <w:rPr>
          <w:color w:val="0D0D0D" w:themeColor="text1" w:themeTint="F2"/>
        </w:rPr>
        <w:t xml:space="preserve"> </w:t>
      </w:r>
      <w:r w:rsidR="002E0F7E" w:rsidRPr="002E0F7E">
        <w:rPr>
          <w:color w:val="0D0D0D" w:themeColor="text1" w:themeTint="F2"/>
        </w:rPr>
        <w:t xml:space="preserve">for </w:t>
      </w:r>
      <w:r w:rsidR="00122936">
        <w:rPr>
          <w:color w:val="0D0D0D" w:themeColor="text1" w:themeTint="F2"/>
        </w:rPr>
        <w:t>men</w:t>
      </w:r>
      <w:r w:rsidR="002E0F7E" w:rsidRPr="002E0F7E">
        <w:rPr>
          <w:color w:val="0D0D0D" w:themeColor="text1" w:themeTint="F2"/>
        </w:rPr>
        <w:t xml:space="preserve"> and $33,</w:t>
      </w:r>
      <w:r w:rsidR="008C488C">
        <w:rPr>
          <w:color w:val="0D0D0D" w:themeColor="text1" w:themeTint="F2"/>
        </w:rPr>
        <w:t>700</w:t>
      </w:r>
      <w:r w:rsidR="008C488C" w:rsidRPr="002E0F7E">
        <w:rPr>
          <w:color w:val="0D0D0D" w:themeColor="text1" w:themeTint="F2"/>
        </w:rPr>
        <w:t xml:space="preserve"> </w:t>
      </w:r>
      <w:r w:rsidR="002E0F7E" w:rsidRPr="002E0F7E">
        <w:rPr>
          <w:color w:val="0D0D0D" w:themeColor="text1" w:themeTint="F2"/>
        </w:rPr>
        <w:t xml:space="preserve">for </w:t>
      </w:r>
      <w:r w:rsidR="00122936">
        <w:rPr>
          <w:color w:val="0D0D0D" w:themeColor="text1" w:themeTint="F2"/>
        </w:rPr>
        <w:t>women</w:t>
      </w:r>
      <w:r w:rsidR="002E0F7E" w:rsidRPr="002E0F7E">
        <w:rPr>
          <w:color w:val="0D0D0D" w:themeColor="text1" w:themeTint="F2"/>
        </w:rPr>
        <w:t xml:space="preserve">), while the </w:t>
      </w:r>
      <w:r w:rsidR="002E0F7E" w:rsidRPr="002E0F7E">
        <w:rPr>
          <w:color w:val="0D0D0D" w:themeColor="text1" w:themeTint="F2"/>
        </w:rPr>
        <w:lastRenderedPageBreak/>
        <w:t xml:space="preserve">biggest earnings difference between </w:t>
      </w:r>
      <w:r w:rsidR="00F1538E">
        <w:rPr>
          <w:color w:val="0D0D0D" w:themeColor="text1" w:themeTint="F2"/>
        </w:rPr>
        <w:t>men and women</w:t>
      </w:r>
      <w:r w:rsidR="002E0F7E" w:rsidRPr="002E0F7E">
        <w:rPr>
          <w:color w:val="0D0D0D" w:themeColor="text1" w:themeTint="F2"/>
        </w:rPr>
        <w:t xml:space="preserve"> was for </w:t>
      </w:r>
      <w:r w:rsidR="002E0F7E" w:rsidRPr="002E0F7E">
        <w:rPr>
          <w:i/>
          <w:color w:val="0D0D0D" w:themeColor="text1" w:themeTint="F2"/>
        </w:rPr>
        <w:t>agriculture, environmental and related studies</w:t>
      </w:r>
      <w:r w:rsidR="002E0F7E" w:rsidRPr="002E0F7E">
        <w:rPr>
          <w:color w:val="0D0D0D" w:themeColor="text1" w:themeTint="F2"/>
        </w:rPr>
        <w:t xml:space="preserve"> diploma completers ($</w:t>
      </w:r>
      <w:r w:rsidR="008C488C">
        <w:rPr>
          <w:color w:val="0D0D0D" w:themeColor="text1" w:themeTint="F2"/>
        </w:rPr>
        <w:t>45</w:t>
      </w:r>
      <w:r w:rsidR="009B1CF9">
        <w:rPr>
          <w:color w:val="0D0D0D" w:themeColor="text1" w:themeTint="F2"/>
        </w:rPr>
        <w:t>,</w:t>
      </w:r>
      <w:r w:rsidR="008C488C">
        <w:rPr>
          <w:color w:val="0D0D0D" w:themeColor="text1" w:themeTint="F2"/>
        </w:rPr>
        <w:t>2</w:t>
      </w:r>
      <w:r w:rsidR="004C3AD7">
        <w:rPr>
          <w:color w:val="0D0D0D" w:themeColor="text1" w:themeTint="F2"/>
        </w:rPr>
        <w:t>00</w:t>
      </w:r>
      <w:r w:rsidR="002E0F7E" w:rsidRPr="002E0F7E">
        <w:rPr>
          <w:color w:val="0D0D0D" w:themeColor="text1" w:themeTint="F2"/>
        </w:rPr>
        <w:t xml:space="preserve"> for </w:t>
      </w:r>
      <w:r w:rsidR="00122936">
        <w:rPr>
          <w:color w:val="0D0D0D" w:themeColor="text1" w:themeTint="F2"/>
        </w:rPr>
        <w:t>men</w:t>
      </w:r>
      <w:r w:rsidR="002E0F7E" w:rsidRPr="002E0F7E">
        <w:rPr>
          <w:color w:val="0D0D0D" w:themeColor="text1" w:themeTint="F2"/>
        </w:rPr>
        <w:t>, $</w:t>
      </w:r>
      <w:r w:rsidR="008C488C" w:rsidRPr="002E0F7E">
        <w:rPr>
          <w:color w:val="0D0D0D" w:themeColor="text1" w:themeTint="F2"/>
        </w:rPr>
        <w:t>3</w:t>
      </w:r>
      <w:r w:rsidR="008C488C">
        <w:rPr>
          <w:color w:val="0D0D0D" w:themeColor="text1" w:themeTint="F2"/>
        </w:rPr>
        <w:t>7</w:t>
      </w:r>
      <w:r w:rsidR="002E0F7E" w:rsidRPr="002E0F7E">
        <w:rPr>
          <w:color w:val="0D0D0D" w:themeColor="text1" w:themeTint="F2"/>
        </w:rPr>
        <w:t>,</w:t>
      </w:r>
      <w:r w:rsidR="008C488C">
        <w:rPr>
          <w:color w:val="0D0D0D" w:themeColor="text1" w:themeTint="F2"/>
        </w:rPr>
        <w:t>100</w:t>
      </w:r>
      <w:r w:rsidR="008C488C" w:rsidRPr="002E0F7E">
        <w:rPr>
          <w:color w:val="0D0D0D" w:themeColor="text1" w:themeTint="F2"/>
        </w:rPr>
        <w:t xml:space="preserve"> </w:t>
      </w:r>
      <w:r w:rsidR="002E0F7E" w:rsidRPr="002E0F7E">
        <w:rPr>
          <w:color w:val="0D0D0D" w:themeColor="text1" w:themeTint="F2"/>
        </w:rPr>
        <w:t xml:space="preserve">for </w:t>
      </w:r>
      <w:r w:rsidR="00122936">
        <w:rPr>
          <w:color w:val="0D0D0D" w:themeColor="text1" w:themeTint="F2"/>
        </w:rPr>
        <w:t>women</w:t>
      </w:r>
      <w:r w:rsidR="00AD4342">
        <w:rPr>
          <w:color w:val="0D0D0D" w:themeColor="text1" w:themeTint="F2"/>
        </w:rPr>
        <w:t xml:space="preserve">: </w:t>
      </w:r>
      <w:r w:rsidR="004123DD">
        <w:rPr>
          <w:color w:val="0D0D0D" w:themeColor="text1" w:themeTint="F2"/>
        </w:rPr>
        <w:t xml:space="preserve">82 </w:t>
      </w:r>
      <w:r w:rsidR="002E0F7E" w:rsidRPr="002E0F7E">
        <w:rPr>
          <w:color w:val="0D0D0D" w:themeColor="text1" w:themeTint="F2"/>
        </w:rPr>
        <w:t>percent of male earnings).</w:t>
      </w:r>
    </w:p>
    <w:p w:rsidR="00F845FB" w:rsidRPr="00E537E5" w:rsidRDefault="00F845FB" w:rsidP="00E83902">
      <w:pPr>
        <w:pStyle w:val="Bullet1"/>
        <w:tabs>
          <w:tab w:val="clear" w:pos="284"/>
          <w:tab w:val="clear" w:pos="1418"/>
        </w:tabs>
        <w:ind w:left="567" w:hanging="425"/>
        <w:rPr>
          <w:color w:val="0D0D0D" w:themeColor="text1" w:themeTint="F2"/>
        </w:rPr>
      </w:pPr>
      <w:r>
        <w:rPr>
          <w:color w:val="0D0D0D" w:themeColor="text1" w:themeTint="F2"/>
        </w:rPr>
        <w:t xml:space="preserve">Men earned most after completing diplomas in </w:t>
      </w:r>
      <w:r>
        <w:rPr>
          <w:i/>
          <w:color w:val="0D0D0D" w:themeColor="text1" w:themeTint="F2"/>
        </w:rPr>
        <w:t>engineering and related technologies.</w:t>
      </w:r>
    </w:p>
    <w:p w:rsidR="00B860CC" w:rsidRPr="00827710" w:rsidRDefault="00B860CC" w:rsidP="00732146">
      <w:pPr>
        <w:pStyle w:val="Heading3"/>
        <w:rPr>
          <w:color w:val="0D0D0D" w:themeColor="text1" w:themeTint="F2"/>
        </w:rPr>
      </w:pPr>
      <w:r w:rsidRPr="00827710">
        <w:rPr>
          <w:color w:val="0D0D0D" w:themeColor="text1" w:themeTint="F2"/>
        </w:rPr>
        <w:t>Destinations</w:t>
      </w:r>
    </w:p>
    <w:p w:rsidR="00B860CC" w:rsidRPr="00827710" w:rsidRDefault="008C488C" w:rsidP="00E83902">
      <w:pPr>
        <w:pStyle w:val="Bullet1"/>
        <w:tabs>
          <w:tab w:val="clear" w:pos="284"/>
          <w:tab w:val="clear" w:pos="1418"/>
        </w:tabs>
        <w:ind w:left="567" w:hanging="425"/>
        <w:rPr>
          <w:color w:val="0D0D0D" w:themeColor="text1" w:themeTint="F2"/>
        </w:rPr>
      </w:pPr>
      <w:r>
        <w:rPr>
          <w:color w:val="0D0D0D" w:themeColor="text1" w:themeTint="F2"/>
        </w:rPr>
        <w:t xml:space="preserve">Thirty seven </w:t>
      </w:r>
      <w:r w:rsidR="00B860CC" w:rsidRPr="00827710">
        <w:rPr>
          <w:color w:val="0D0D0D" w:themeColor="text1" w:themeTint="F2"/>
        </w:rPr>
        <w:t xml:space="preserve">percent </w:t>
      </w:r>
      <w:r w:rsidR="00827710">
        <w:rPr>
          <w:color w:val="0D0D0D" w:themeColor="text1" w:themeTint="F2"/>
        </w:rPr>
        <w:t xml:space="preserve">of </w:t>
      </w:r>
      <w:r w:rsidR="00122936">
        <w:rPr>
          <w:color w:val="0D0D0D" w:themeColor="text1" w:themeTint="F2"/>
        </w:rPr>
        <w:t>men</w:t>
      </w:r>
      <w:r w:rsidR="00827710">
        <w:rPr>
          <w:color w:val="0D0D0D" w:themeColor="text1" w:themeTint="F2"/>
        </w:rPr>
        <w:t xml:space="preserve"> and </w:t>
      </w:r>
      <w:r>
        <w:rPr>
          <w:color w:val="0D0D0D" w:themeColor="text1" w:themeTint="F2"/>
        </w:rPr>
        <w:t xml:space="preserve">44 </w:t>
      </w:r>
      <w:r w:rsidR="00827710">
        <w:rPr>
          <w:color w:val="0D0D0D" w:themeColor="text1" w:themeTint="F2"/>
        </w:rPr>
        <w:t xml:space="preserve">percent of </w:t>
      </w:r>
      <w:r w:rsidR="00122936">
        <w:rPr>
          <w:color w:val="0D0D0D" w:themeColor="text1" w:themeTint="F2"/>
        </w:rPr>
        <w:t>women</w:t>
      </w:r>
      <w:r w:rsidR="00827710">
        <w:rPr>
          <w:color w:val="0D0D0D" w:themeColor="text1" w:themeTint="F2"/>
        </w:rPr>
        <w:t xml:space="preserve"> </w:t>
      </w:r>
      <w:r w:rsidR="00B860CC" w:rsidRPr="00827710">
        <w:rPr>
          <w:color w:val="0D0D0D" w:themeColor="text1" w:themeTint="F2"/>
        </w:rPr>
        <w:t xml:space="preserve">were in employment </w:t>
      </w:r>
      <w:r w:rsidR="002078C8" w:rsidRPr="00827710">
        <w:rPr>
          <w:color w:val="0D0D0D" w:themeColor="text1" w:themeTint="F2"/>
        </w:rPr>
        <w:t xml:space="preserve">in the first year after study </w:t>
      </w:r>
      <w:r w:rsidR="002078C8">
        <w:rPr>
          <w:color w:val="0D0D0D" w:themeColor="text1" w:themeTint="F2"/>
        </w:rPr>
        <w:t>and</w:t>
      </w:r>
      <w:r w:rsidR="00B860CC" w:rsidRPr="00827710">
        <w:rPr>
          <w:color w:val="0D0D0D" w:themeColor="text1" w:themeTint="F2"/>
        </w:rPr>
        <w:t xml:space="preserve"> </w:t>
      </w:r>
      <w:r>
        <w:rPr>
          <w:color w:val="0D0D0D" w:themeColor="text1" w:themeTint="F2"/>
        </w:rPr>
        <w:t>50</w:t>
      </w:r>
      <w:r w:rsidRPr="00827710">
        <w:rPr>
          <w:color w:val="0D0D0D" w:themeColor="text1" w:themeTint="F2"/>
        </w:rPr>
        <w:t xml:space="preserve"> </w:t>
      </w:r>
      <w:r w:rsidR="00B860CC" w:rsidRPr="00827710">
        <w:rPr>
          <w:color w:val="0D0D0D" w:themeColor="text1" w:themeTint="F2"/>
        </w:rPr>
        <w:t xml:space="preserve">percent </w:t>
      </w:r>
      <w:r w:rsidR="002078C8">
        <w:rPr>
          <w:color w:val="0D0D0D" w:themeColor="text1" w:themeTint="F2"/>
        </w:rPr>
        <w:t xml:space="preserve">of </w:t>
      </w:r>
      <w:r w:rsidR="00122936">
        <w:rPr>
          <w:color w:val="0D0D0D" w:themeColor="text1" w:themeTint="F2"/>
        </w:rPr>
        <w:t>men</w:t>
      </w:r>
      <w:r w:rsidR="002078C8">
        <w:rPr>
          <w:color w:val="0D0D0D" w:themeColor="text1" w:themeTint="F2"/>
        </w:rPr>
        <w:t xml:space="preserve"> and </w:t>
      </w:r>
      <w:r>
        <w:rPr>
          <w:color w:val="0D0D0D" w:themeColor="text1" w:themeTint="F2"/>
        </w:rPr>
        <w:t xml:space="preserve">44 </w:t>
      </w:r>
      <w:r w:rsidR="002078C8">
        <w:rPr>
          <w:color w:val="0D0D0D" w:themeColor="text1" w:themeTint="F2"/>
        </w:rPr>
        <w:t xml:space="preserve">percent of </w:t>
      </w:r>
      <w:r w:rsidR="00122936">
        <w:rPr>
          <w:color w:val="0D0D0D" w:themeColor="text1" w:themeTint="F2"/>
        </w:rPr>
        <w:t>women</w:t>
      </w:r>
      <w:r w:rsidR="002078C8">
        <w:rPr>
          <w:color w:val="0D0D0D" w:themeColor="text1" w:themeTint="F2"/>
        </w:rPr>
        <w:t xml:space="preserve"> were </w:t>
      </w:r>
      <w:r w:rsidR="00B860CC" w:rsidRPr="00827710">
        <w:rPr>
          <w:color w:val="0D0D0D" w:themeColor="text1" w:themeTint="F2"/>
        </w:rPr>
        <w:t>in further study.</w:t>
      </w:r>
    </w:p>
    <w:p w:rsidR="00B860CC" w:rsidRPr="00827710" w:rsidRDefault="00B860CC" w:rsidP="00E83902">
      <w:pPr>
        <w:pStyle w:val="Bullet1"/>
        <w:tabs>
          <w:tab w:val="clear" w:pos="284"/>
          <w:tab w:val="clear" w:pos="1418"/>
        </w:tabs>
        <w:ind w:left="567" w:hanging="425"/>
        <w:rPr>
          <w:color w:val="0D0D0D" w:themeColor="text1" w:themeTint="F2"/>
        </w:rPr>
      </w:pPr>
      <w:r w:rsidRPr="00827710">
        <w:rPr>
          <w:color w:val="0D0D0D" w:themeColor="text1" w:themeTint="F2"/>
        </w:rPr>
        <w:t xml:space="preserve">Five years after finishing study, </w:t>
      </w:r>
      <w:r w:rsidR="008C488C">
        <w:rPr>
          <w:color w:val="0D0D0D" w:themeColor="text1" w:themeTint="F2"/>
        </w:rPr>
        <w:t xml:space="preserve">53 </w:t>
      </w:r>
      <w:r w:rsidR="002078C8">
        <w:rPr>
          <w:color w:val="0D0D0D" w:themeColor="text1" w:themeTint="F2"/>
        </w:rPr>
        <w:t xml:space="preserve">percent of </w:t>
      </w:r>
      <w:r w:rsidR="00122936">
        <w:rPr>
          <w:color w:val="0D0D0D" w:themeColor="text1" w:themeTint="F2"/>
        </w:rPr>
        <w:t>men</w:t>
      </w:r>
      <w:r w:rsidR="002078C8">
        <w:rPr>
          <w:color w:val="0D0D0D" w:themeColor="text1" w:themeTint="F2"/>
        </w:rPr>
        <w:t xml:space="preserve"> and 50 percent of </w:t>
      </w:r>
      <w:r w:rsidR="00122936">
        <w:rPr>
          <w:color w:val="0D0D0D" w:themeColor="text1" w:themeTint="F2"/>
        </w:rPr>
        <w:t>women</w:t>
      </w:r>
      <w:r w:rsidR="002078C8">
        <w:rPr>
          <w:color w:val="0D0D0D" w:themeColor="text1" w:themeTint="F2"/>
        </w:rPr>
        <w:t xml:space="preserve"> were employed, and </w:t>
      </w:r>
      <w:r w:rsidR="008C488C">
        <w:rPr>
          <w:color w:val="0D0D0D" w:themeColor="text1" w:themeTint="F2"/>
        </w:rPr>
        <w:t xml:space="preserve">21 </w:t>
      </w:r>
      <w:r w:rsidR="002078C8">
        <w:rPr>
          <w:color w:val="0D0D0D" w:themeColor="text1" w:themeTint="F2"/>
        </w:rPr>
        <w:t xml:space="preserve">percent of </w:t>
      </w:r>
      <w:r w:rsidR="00122936">
        <w:rPr>
          <w:color w:val="0D0D0D" w:themeColor="text1" w:themeTint="F2"/>
        </w:rPr>
        <w:t>men</w:t>
      </w:r>
      <w:r w:rsidR="002078C8">
        <w:rPr>
          <w:color w:val="0D0D0D" w:themeColor="text1" w:themeTint="F2"/>
        </w:rPr>
        <w:t xml:space="preserve"> and </w:t>
      </w:r>
      <w:r w:rsidR="008C488C">
        <w:rPr>
          <w:color w:val="0D0D0D" w:themeColor="text1" w:themeTint="F2"/>
        </w:rPr>
        <w:t xml:space="preserve">19 </w:t>
      </w:r>
      <w:r w:rsidR="002078C8">
        <w:rPr>
          <w:color w:val="0D0D0D" w:themeColor="text1" w:themeTint="F2"/>
        </w:rPr>
        <w:t xml:space="preserve">percent of </w:t>
      </w:r>
      <w:r w:rsidR="00122936">
        <w:rPr>
          <w:color w:val="0D0D0D" w:themeColor="text1" w:themeTint="F2"/>
        </w:rPr>
        <w:t>women</w:t>
      </w:r>
      <w:r w:rsidR="002078C8">
        <w:rPr>
          <w:color w:val="0D0D0D" w:themeColor="text1" w:themeTint="F2"/>
        </w:rPr>
        <w:t xml:space="preserve"> were in further study. Seventeen percent of </w:t>
      </w:r>
      <w:r w:rsidR="00122936">
        <w:rPr>
          <w:color w:val="0D0D0D" w:themeColor="text1" w:themeTint="F2"/>
        </w:rPr>
        <w:t>men</w:t>
      </w:r>
      <w:r w:rsidR="002078C8">
        <w:rPr>
          <w:color w:val="0D0D0D" w:themeColor="text1" w:themeTint="F2"/>
        </w:rPr>
        <w:t xml:space="preserve"> and 19 percent of </w:t>
      </w:r>
      <w:r w:rsidR="00122936">
        <w:rPr>
          <w:color w:val="0D0D0D" w:themeColor="text1" w:themeTint="F2"/>
        </w:rPr>
        <w:t>women</w:t>
      </w:r>
      <w:r w:rsidR="002078C8">
        <w:rPr>
          <w:color w:val="0D0D0D" w:themeColor="text1" w:themeTint="F2"/>
        </w:rPr>
        <w:t xml:space="preserve"> were overseas.</w:t>
      </w:r>
    </w:p>
    <w:p w:rsidR="005F58AB" w:rsidRPr="00982B56" w:rsidRDefault="00B860CC" w:rsidP="00982B56">
      <w:pPr>
        <w:pStyle w:val="Bullet1"/>
        <w:tabs>
          <w:tab w:val="clear" w:pos="284"/>
          <w:tab w:val="clear" w:pos="1418"/>
        </w:tabs>
        <w:ind w:left="567" w:hanging="425"/>
        <w:rPr>
          <w:color w:val="0D0D0D" w:themeColor="text1" w:themeTint="F2"/>
        </w:rPr>
      </w:pPr>
      <w:r w:rsidRPr="00827710">
        <w:rPr>
          <w:color w:val="0D0D0D" w:themeColor="text1" w:themeTint="F2"/>
        </w:rPr>
        <w:t xml:space="preserve">The broad field of study with the highest proportion in further study one year after finishing study was </w:t>
      </w:r>
      <w:r w:rsidRPr="00827710">
        <w:rPr>
          <w:i/>
          <w:color w:val="0D0D0D" w:themeColor="text1" w:themeTint="F2"/>
        </w:rPr>
        <w:t>natural and physical sciences</w:t>
      </w:r>
      <w:r w:rsidRPr="00827710">
        <w:rPr>
          <w:color w:val="0D0D0D" w:themeColor="text1" w:themeTint="F2"/>
        </w:rPr>
        <w:t xml:space="preserve"> with </w:t>
      </w:r>
      <w:r w:rsidR="008C488C">
        <w:rPr>
          <w:color w:val="0D0D0D" w:themeColor="text1" w:themeTint="F2"/>
        </w:rPr>
        <w:t>56</w:t>
      </w:r>
      <w:r w:rsidR="008C488C" w:rsidRPr="00827710">
        <w:rPr>
          <w:color w:val="0D0D0D" w:themeColor="text1" w:themeTint="F2"/>
        </w:rPr>
        <w:t xml:space="preserve"> </w:t>
      </w:r>
      <w:r w:rsidRPr="00827710">
        <w:rPr>
          <w:color w:val="0D0D0D" w:themeColor="text1" w:themeTint="F2"/>
        </w:rPr>
        <w:t>percent</w:t>
      </w:r>
      <w:r w:rsidR="002078C8">
        <w:rPr>
          <w:color w:val="0D0D0D" w:themeColor="text1" w:themeTint="F2"/>
        </w:rPr>
        <w:t xml:space="preserve"> (</w:t>
      </w:r>
      <w:r w:rsidR="008C488C">
        <w:rPr>
          <w:color w:val="0D0D0D" w:themeColor="text1" w:themeTint="F2"/>
        </w:rPr>
        <w:t xml:space="preserve">91 </w:t>
      </w:r>
      <w:r w:rsidR="002078C8">
        <w:rPr>
          <w:color w:val="0D0D0D" w:themeColor="text1" w:themeTint="F2"/>
        </w:rPr>
        <w:t xml:space="preserve">percent of </w:t>
      </w:r>
      <w:r w:rsidR="00122936">
        <w:rPr>
          <w:color w:val="0D0D0D" w:themeColor="text1" w:themeTint="F2"/>
        </w:rPr>
        <w:t>men</w:t>
      </w:r>
      <w:r w:rsidR="002078C8">
        <w:rPr>
          <w:color w:val="0D0D0D" w:themeColor="text1" w:themeTint="F2"/>
        </w:rPr>
        <w:t xml:space="preserve"> and </w:t>
      </w:r>
      <w:r w:rsidR="008C488C">
        <w:rPr>
          <w:color w:val="0D0D0D" w:themeColor="text1" w:themeTint="F2"/>
        </w:rPr>
        <w:t xml:space="preserve">50 </w:t>
      </w:r>
      <w:r w:rsidR="002078C8">
        <w:rPr>
          <w:color w:val="0D0D0D" w:themeColor="text1" w:themeTint="F2"/>
        </w:rPr>
        <w:t xml:space="preserve">percent of </w:t>
      </w:r>
      <w:r w:rsidR="00122936">
        <w:rPr>
          <w:color w:val="0D0D0D" w:themeColor="text1" w:themeTint="F2"/>
        </w:rPr>
        <w:t>women</w:t>
      </w:r>
      <w:r w:rsidR="002078C8">
        <w:rPr>
          <w:color w:val="0D0D0D" w:themeColor="text1" w:themeTint="F2"/>
        </w:rPr>
        <w:t>)</w:t>
      </w:r>
      <w:r w:rsidRPr="00827710">
        <w:rPr>
          <w:color w:val="0D0D0D" w:themeColor="text1" w:themeTint="F2"/>
        </w:rPr>
        <w:t>.  After five years, the proportion in further study in that field was 2</w:t>
      </w:r>
      <w:r w:rsidR="002078C8">
        <w:rPr>
          <w:color w:val="0D0D0D" w:themeColor="text1" w:themeTint="F2"/>
        </w:rPr>
        <w:t xml:space="preserve">4 percent and </w:t>
      </w:r>
      <w:r w:rsidR="008C488C">
        <w:rPr>
          <w:color w:val="0D0D0D" w:themeColor="text1" w:themeTint="F2"/>
        </w:rPr>
        <w:t xml:space="preserve">19 </w:t>
      </w:r>
      <w:r w:rsidR="002078C8">
        <w:rPr>
          <w:color w:val="0D0D0D" w:themeColor="text1" w:themeTint="F2"/>
        </w:rPr>
        <w:t>percent.</w:t>
      </w:r>
    </w:p>
    <w:p w:rsidR="005F58AB" w:rsidRDefault="005F58AB" w:rsidP="005F58AB">
      <w:pPr>
        <w:pStyle w:val="BodyText"/>
      </w:pPr>
      <w:r>
        <w:t>Figure 1</w:t>
      </w:r>
      <w:r w:rsidR="00161CEE">
        <w:t>7</w:t>
      </w:r>
      <w:r>
        <w:t xml:space="preserve"> shows the earnings for employment in each year after study for diploma completers. Following the pattern at other levels, male incomes increased more across years after study than </w:t>
      </w:r>
      <w:r w:rsidR="00122936">
        <w:t>women’s</w:t>
      </w:r>
      <w:r>
        <w:t xml:space="preserve">. </w:t>
      </w:r>
    </w:p>
    <w:p w:rsidR="005F58AB" w:rsidRPr="00E3368C" w:rsidRDefault="005F58AB" w:rsidP="005F58AB">
      <w:pPr>
        <w:pStyle w:val="BodyText"/>
      </w:pPr>
      <w:r>
        <w:t xml:space="preserve">Female diploma completers’ median earnings increased from at the level of, to well above </w:t>
      </w:r>
      <w:r w:rsidR="00122936">
        <w:t>women’s</w:t>
      </w:r>
      <w:r>
        <w:t xml:space="preserve"> national median earnings, but did not rise above the level of the national median of </w:t>
      </w:r>
      <w:r w:rsidR="00122936">
        <w:t>men’s</w:t>
      </w:r>
      <w:r>
        <w:t xml:space="preserve"> earnings and was only slightly higher than the overall national median after five years.</w:t>
      </w:r>
    </w:p>
    <w:p w:rsidR="005F58AB" w:rsidRDefault="005F58AB" w:rsidP="005F58AB">
      <w:pPr>
        <w:pStyle w:val="Caption"/>
      </w:pPr>
      <w:r>
        <w:t>Figure 1</w:t>
      </w:r>
      <w:r w:rsidR="00161CEE">
        <w:t>7</w:t>
      </w:r>
    </w:p>
    <w:p w:rsidR="005F58AB" w:rsidRPr="00D40F12" w:rsidRDefault="005F58AB" w:rsidP="00D40F12">
      <w:pPr>
        <w:pStyle w:val="Figurelabel"/>
      </w:pPr>
      <w:bookmarkStart w:id="73" w:name="_Toc390240503"/>
      <w:r>
        <w:t>Median and upper and lower quartile earnings for young domestic diploma completers in the first five years after study by gender</w:t>
      </w:r>
      <w:bookmarkEnd w:id="73"/>
      <w:r w:rsidRPr="00CC0DC6">
        <w:t xml:space="preserve"> </w:t>
      </w:r>
    </w:p>
    <w:p w:rsidR="005F58AB" w:rsidRPr="00D40F12" w:rsidRDefault="00AB3A3E" w:rsidP="00D40F12">
      <w:r w:rsidRPr="00AB3A3E">
        <w:rPr>
          <w:noProof/>
          <w:lang w:eastAsia="en-NZ"/>
        </w:rPr>
        <w:drawing>
          <wp:anchor distT="0" distB="0" distL="114300" distR="114300" simplePos="0" relativeHeight="251748352" behindDoc="1" locked="0" layoutInCell="1" allowOverlap="1">
            <wp:simplePos x="0" y="0"/>
            <wp:positionH relativeFrom="column">
              <wp:posOffset>0</wp:posOffset>
            </wp:positionH>
            <wp:positionV relativeFrom="paragraph">
              <wp:posOffset>3810</wp:posOffset>
            </wp:positionV>
            <wp:extent cx="5734050" cy="2628900"/>
            <wp:effectExtent l="0" t="0" r="0" b="0"/>
            <wp:wrapTight wrapText="bothSides">
              <wp:wrapPolygon edited="0">
                <wp:start x="1220" y="626"/>
                <wp:lineTo x="1148" y="3130"/>
                <wp:lineTo x="574" y="4226"/>
                <wp:lineTo x="574" y="10643"/>
                <wp:lineTo x="1148" y="10643"/>
                <wp:lineTo x="1292" y="16278"/>
                <wp:lineTo x="8683" y="18157"/>
                <wp:lineTo x="2368" y="18313"/>
                <wp:lineTo x="2368" y="20035"/>
                <wp:lineTo x="13204" y="20035"/>
                <wp:lineTo x="18873" y="19096"/>
                <wp:lineTo x="18801" y="18313"/>
                <wp:lineTo x="10764" y="18157"/>
                <wp:lineTo x="19519" y="16904"/>
                <wp:lineTo x="19375" y="16122"/>
                <wp:lineTo x="1938" y="15652"/>
                <wp:lineTo x="2009" y="13148"/>
                <wp:lineTo x="2512" y="13148"/>
                <wp:lineTo x="4808" y="11113"/>
                <wp:lineTo x="10979" y="10643"/>
                <wp:lineTo x="19806" y="9235"/>
                <wp:lineTo x="19950" y="2661"/>
                <wp:lineTo x="1938" y="626"/>
                <wp:lineTo x="1220" y="626"/>
              </wp:wrapPolygon>
            </wp:wrapTight>
            <wp:docPr id="3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5F58AB" w:rsidRPr="00D40F12">
        <w:t xml:space="preserve"> </w:t>
      </w:r>
    </w:p>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D40F12" w:rsidRDefault="00D40F12" w:rsidP="005F58AB">
      <w:pPr>
        <w:pStyle w:val="Note"/>
        <w:spacing w:after="0"/>
      </w:pPr>
    </w:p>
    <w:p w:rsidR="009931D0" w:rsidRDefault="009931D0" w:rsidP="005F58AB">
      <w:pPr>
        <w:pStyle w:val="Note"/>
        <w:spacing w:after="0"/>
      </w:pPr>
    </w:p>
    <w:p w:rsidR="00982B56" w:rsidRPr="00597D49" w:rsidRDefault="00597D49" w:rsidP="00597D49">
      <w:pPr>
        <w:pStyle w:val="Note"/>
        <w:tabs>
          <w:tab w:val="left" w:pos="-426"/>
        </w:tabs>
        <w:spacing w:before="0" w:after="120"/>
      </w:pPr>
      <w:r>
        <w:t>Source: Statistics New Zealand, Integrated Data Infrastructure, Ministry of Education interpretation. Error bars show the top quartile and lower quartile earnings.  Refer to Chapter 12 for full notes.</w:t>
      </w:r>
    </w:p>
    <w:p w:rsidR="00D1064B" w:rsidRDefault="00D1064B" w:rsidP="003D2B5A">
      <w:pPr>
        <w:pStyle w:val="BodyText"/>
      </w:pPr>
    </w:p>
    <w:p w:rsidR="005F58AB" w:rsidRDefault="005F58AB" w:rsidP="003D2B5A">
      <w:pPr>
        <w:pStyle w:val="BodyText"/>
      </w:pPr>
      <w:r w:rsidRPr="00E3368C">
        <w:t>Figure 1</w:t>
      </w:r>
      <w:r w:rsidR="00161CEE">
        <w:t>8</w:t>
      </w:r>
      <w:r w:rsidRPr="00E3368C">
        <w:t xml:space="preserve"> shows the earnings for employment in the fifth year after study for diploma completers. Where the main annual activity </w:t>
      </w:r>
      <w:r>
        <w:t>was</w:t>
      </w:r>
      <w:r w:rsidRPr="00E3368C">
        <w:t xml:space="preserve"> paid employment i</w:t>
      </w:r>
      <w:r>
        <w:t xml:space="preserve">n year five after study, </w:t>
      </w:r>
      <w:r w:rsidR="00122936">
        <w:t>women’s</w:t>
      </w:r>
      <w:r w:rsidRPr="00E3368C">
        <w:t xml:space="preserve"> median earnings </w:t>
      </w:r>
      <w:r>
        <w:t>w</w:t>
      </w:r>
      <w:r w:rsidR="00B91403">
        <w:t>as</w:t>
      </w:r>
      <w:r w:rsidRPr="00E3368C">
        <w:t xml:space="preserve"> 90 percent of </w:t>
      </w:r>
      <w:r w:rsidR="00122936">
        <w:t>men’s</w:t>
      </w:r>
      <w:r w:rsidRPr="00E3368C">
        <w:t xml:space="preserve"> overall. </w:t>
      </w:r>
    </w:p>
    <w:p w:rsidR="005F58AB" w:rsidRDefault="005F58AB" w:rsidP="005F58AB">
      <w:pPr>
        <w:pStyle w:val="BodyText"/>
      </w:pPr>
      <w:r w:rsidRPr="00E3368C">
        <w:t xml:space="preserve">All earnings were </w:t>
      </w:r>
      <w:r w:rsidR="008C488C">
        <w:t xml:space="preserve">below </w:t>
      </w:r>
      <w:r w:rsidRPr="00E3368C">
        <w:t xml:space="preserve">$50,000, </w:t>
      </w:r>
      <w:r w:rsidR="002C5DF6" w:rsidRPr="00E3368C">
        <w:t>e</w:t>
      </w:r>
      <w:r w:rsidR="002C5DF6">
        <w:t>xcept</w:t>
      </w:r>
      <w:r w:rsidR="002C5DF6" w:rsidRPr="00E3368C">
        <w:t xml:space="preserve"> </w:t>
      </w:r>
      <w:r w:rsidRPr="00E3368C">
        <w:t xml:space="preserve">for employed </w:t>
      </w:r>
      <w:r w:rsidR="00122936">
        <w:t>men</w:t>
      </w:r>
      <w:r w:rsidRPr="00E3368C">
        <w:t xml:space="preserve"> who studied </w:t>
      </w:r>
      <w:r w:rsidRPr="005F58AB">
        <w:rPr>
          <w:i/>
        </w:rPr>
        <w:t>engineering and related technologies</w:t>
      </w:r>
      <w:r w:rsidR="002C5DF6">
        <w:t xml:space="preserve"> and </w:t>
      </w:r>
      <w:r w:rsidR="002C5DF6">
        <w:rPr>
          <w:i/>
        </w:rPr>
        <w:t>education</w:t>
      </w:r>
      <w:r w:rsidRPr="005F58AB">
        <w:rPr>
          <w:i/>
        </w:rPr>
        <w:t>,</w:t>
      </w:r>
      <w:r w:rsidRPr="00E3368C">
        <w:t xml:space="preserve"> who had the highest median earnings. Employed </w:t>
      </w:r>
      <w:r w:rsidR="00122936">
        <w:t>men</w:t>
      </w:r>
      <w:r w:rsidRPr="00E3368C">
        <w:t xml:space="preserve"> earned over $40,000 if they </w:t>
      </w:r>
      <w:r>
        <w:t>completed qualifications in any of</w:t>
      </w:r>
      <w:r w:rsidRPr="00E3368C">
        <w:t xml:space="preserve"> 7 </w:t>
      </w:r>
      <w:r>
        <w:t xml:space="preserve">broad </w:t>
      </w:r>
      <w:r w:rsidRPr="00E3368C">
        <w:t>fields</w:t>
      </w:r>
      <w:r>
        <w:t xml:space="preserve"> of study</w:t>
      </w:r>
      <w:r w:rsidRPr="00E3368C">
        <w:t xml:space="preserve">, while for </w:t>
      </w:r>
      <w:r w:rsidR="00122936">
        <w:t>women</w:t>
      </w:r>
      <w:r w:rsidRPr="00E3368C">
        <w:t xml:space="preserve"> this </w:t>
      </w:r>
      <w:r w:rsidRPr="00E3368C">
        <w:lastRenderedPageBreak/>
        <w:t>number i</w:t>
      </w:r>
      <w:r>
        <w:t>s</w:t>
      </w:r>
      <w:r w:rsidRPr="00E3368C">
        <w:t xml:space="preserve"> </w:t>
      </w:r>
      <w:r w:rsidR="002C5DF6">
        <w:t>three</w:t>
      </w:r>
      <w:r w:rsidRPr="00E3368C">
        <w:t xml:space="preserve">. </w:t>
      </w:r>
      <w:r>
        <w:t>The median e</w:t>
      </w:r>
      <w:r w:rsidRPr="00E3368C">
        <w:t xml:space="preserve">arnings </w:t>
      </w:r>
      <w:r>
        <w:t xml:space="preserve">difference was narrowest </w:t>
      </w:r>
      <w:r w:rsidRPr="00E3368C">
        <w:t xml:space="preserve">for </w:t>
      </w:r>
      <w:r w:rsidRPr="00764940">
        <w:rPr>
          <w:i/>
        </w:rPr>
        <w:t>creative arts</w:t>
      </w:r>
      <w:r w:rsidRPr="00E3368C">
        <w:t xml:space="preserve"> diploma graduates, with </w:t>
      </w:r>
      <w:r w:rsidR="00122936">
        <w:t>women’s</w:t>
      </w:r>
      <w:r>
        <w:t xml:space="preserve"> median</w:t>
      </w:r>
      <w:r w:rsidRPr="00E3368C">
        <w:t xml:space="preserve"> earnings at 96 percent of </w:t>
      </w:r>
      <w:r w:rsidR="00122936">
        <w:t>men’s</w:t>
      </w:r>
      <w:r w:rsidRPr="00E3368C">
        <w:t xml:space="preserve">. The widest </w:t>
      </w:r>
      <w:r>
        <w:t>difference</w:t>
      </w:r>
      <w:r w:rsidRPr="00E3368C">
        <w:t xml:space="preserve"> occurred for </w:t>
      </w:r>
      <w:r w:rsidRPr="00764940">
        <w:rPr>
          <w:i/>
        </w:rPr>
        <w:t>agriculture environmental and related studies</w:t>
      </w:r>
      <w:r w:rsidRPr="00E3368C">
        <w:t xml:space="preserve"> diploma graduates, where </w:t>
      </w:r>
      <w:r w:rsidR="008628B1">
        <w:t xml:space="preserve">the proportion of women’s to men’s </w:t>
      </w:r>
      <w:r w:rsidRPr="00E3368C">
        <w:t xml:space="preserve"> median earnings was </w:t>
      </w:r>
      <w:r w:rsidR="002C5DF6">
        <w:t>82</w:t>
      </w:r>
      <w:r w:rsidR="002C5DF6" w:rsidRPr="00E3368C">
        <w:t xml:space="preserve"> </w:t>
      </w:r>
      <w:r w:rsidRPr="00E3368C">
        <w:t>percent.</w:t>
      </w:r>
    </w:p>
    <w:p w:rsidR="005338C0" w:rsidRDefault="005338C0" w:rsidP="005338C0">
      <w:pPr>
        <w:pStyle w:val="Caption"/>
      </w:pPr>
      <w:r>
        <w:t>Figure 1</w:t>
      </w:r>
      <w:r w:rsidR="00161CEE">
        <w:t>8</w:t>
      </w:r>
    </w:p>
    <w:p w:rsidR="00F87A64" w:rsidRDefault="005338C0" w:rsidP="005338C0">
      <w:pPr>
        <w:pStyle w:val="Figurelabel"/>
        <w:rPr>
          <w:noProof/>
          <w:lang w:eastAsia="en-NZ"/>
        </w:rPr>
      </w:pPr>
      <w:bookmarkStart w:id="74" w:name="_Toc390240504"/>
      <w:r>
        <w:t>Median earnings of young domestic diploma completers five years after study</w:t>
      </w:r>
      <w:r>
        <w:rPr>
          <w:noProof/>
          <w:lang w:eastAsia="en-NZ"/>
        </w:rPr>
        <w:t xml:space="preserve"> by gender</w:t>
      </w:r>
      <w:bookmarkEnd w:id="74"/>
    </w:p>
    <w:p w:rsidR="00D40F12" w:rsidRDefault="005338C0" w:rsidP="00E96614">
      <w:pPr>
        <w:pStyle w:val="Note"/>
      </w:pPr>
      <w:r w:rsidRPr="00D40F12">
        <w:t xml:space="preserve"> </w:t>
      </w:r>
      <w:r w:rsidR="00AB3A3E" w:rsidRPr="00AB3A3E">
        <w:rPr>
          <w:noProof/>
          <w:lang w:eastAsia="en-NZ"/>
        </w:rPr>
        <w:drawing>
          <wp:anchor distT="0" distB="0" distL="114300" distR="114300" simplePos="0" relativeHeight="251749376" behindDoc="1" locked="0" layoutInCell="1" allowOverlap="1">
            <wp:simplePos x="0" y="0"/>
            <wp:positionH relativeFrom="column">
              <wp:posOffset>47625</wp:posOffset>
            </wp:positionH>
            <wp:positionV relativeFrom="paragraph">
              <wp:posOffset>3810</wp:posOffset>
            </wp:positionV>
            <wp:extent cx="5667375" cy="2266950"/>
            <wp:effectExtent l="19050" t="0" r="0" b="0"/>
            <wp:wrapTight wrapText="bothSides">
              <wp:wrapPolygon edited="0">
                <wp:start x="4284" y="726"/>
                <wp:lineTo x="2178" y="3267"/>
                <wp:lineTo x="2178" y="4538"/>
                <wp:lineTo x="2904" y="6534"/>
                <wp:lineTo x="3195" y="6534"/>
                <wp:lineTo x="871" y="8350"/>
                <wp:lineTo x="1162" y="10709"/>
                <wp:lineTo x="4792" y="12343"/>
                <wp:lineTo x="-73" y="14884"/>
                <wp:lineTo x="-73" y="15973"/>
                <wp:lineTo x="8350" y="18151"/>
                <wp:lineTo x="10746" y="18151"/>
                <wp:lineTo x="10963" y="20692"/>
                <wp:lineTo x="16990" y="20692"/>
                <wp:lineTo x="17062" y="19966"/>
                <wp:lineTo x="13795" y="18696"/>
                <wp:lineTo x="10746" y="18151"/>
                <wp:lineTo x="21055" y="17788"/>
                <wp:lineTo x="20983" y="16699"/>
                <wp:lineTo x="6897" y="15247"/>
                <wp:lineTo x="7115" y="13250"/>
                <wp:lineTo x="6825" y="12343"/>
                <wp:lineTo x="6026" y="12343"/>
                <wp:lineTo x="10600" y="9620"/>
                <wp:lineTo x="10673" y="9439"/>
                <wp:lineTo x="6970" y="6534"/>
                <wp:lineTo x="6970" y="4175"/>
                <wp:lineTo x="7115" y="1634"/>
                <wp:lineTo x="6897" y="726"/>
                <wp:lineTo x="6171" y="726"/>
                <wp:lineTo x="4284" y="726"/>
              </wp:wrapPolygon>
            </wp:wrapTight>
            <wp:docPr id="3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D40F12" w:rsidRDefault="00D40F12" w:rsidP="00E96614">
      <w:pPr>
        <w:pStyle w:val="Note"/>
      </w:pPr>
    </w:p>
    <w:p w:rsidR="00D40F12" w:rsidRDefault="00D40F12" w:rsidP="00E96614">
      <w:pPr>
        <w:pStyle w:val="Note"/>
      </w:pPr>
    </w:p>
    <w:p w:rsidR="00D40F12" w:rsidRDefault="00D40F12" w:rsidP="00E96614">
      <w:pPr>
        <w:pStyle w:val="Note"/>
      </w:pPr>
    </w:p>
    <w:p w:rsidR="00D40F12" w:rsidRDefault="00D40F12" w:rsidP="00E96614">
      <w:pPr>
        <w:pStyle w:val="Note"/>
      </w:pPr>
    </w:p>
    <w:p w:rsidR="00D40F12" w:rsidRDefault="00D40F12" w:rsidP="00E96614">
      <w:pPr>
        <w:pStyle w:val="Note"/>
      </w:pPr>
    </w:p>
    <w:p w:rsidR="00D40F12" w:rsidRDefault="00D40F12" w:rsidP="00E96614">
      <w:pPr>
        <w:pStyle w:val="Note"/>
      </w:pPr>
    </w:p>
    <w:p w:rsidR="00D40F12" w:rsidRDefault="00D40F12" w:rsidP="00E96614">
      <w:pPr>
        <w:pStyle w:val="Note"/>
      </w:pPr>
    </w:p>
    <w:p w:rsidR="00D40F12" w:rsidRDefault="00D40F12" w:rsidP="00E96614">
      <w:pPr>
        <w:pStyle w:val="Note"/>
      </w:pPr>
    </w:p>
    <w:p w:rsidR="005F58AB" w:rsidRDefault="005338C0" w:rsidP="00E96614">
      <w:pPr>
        <w:pStyle w:val="Note"/>
        <w:rPr>
          <w:noProof/>
          <w:lang w:eastAsia="en-NZ"/>
        </w:rPr>
      </w:pPr>
      <w:r>
        <w:t xml:space="preserve">Source: </w:t>
      </w:r>
      <w:r w:rsidR="009061D9">
        <w:t>Statistics New Zealand, Integrated Data Infrastructure, Ministry of Education interpretation. Refer to Chapter 12 for full notes.</w:t>
      </w:r>
    </w:p>
    <w:p w:rsidR="005F58AB" w:rsidRDefault="005F58AB" w:rsidP="008134B5">
      <w:pPr>
        <w:pStyle w:val="BodyText"/>
      </w:pPr>
      <w:r>
        <w:t xml:space="preserve">Table 33 shows earnings one, two and five years after study, by broad field of study and gender. The field associated with the highest median earnings after five years was </w:t>
      </w:r>
      <w:r>
        <w:rPr>
          <w:i/>
        </w:rPr>
        <w:t>education</w:t>
      </w:r>
      <w:r w:rsidR="003A7E9C">
        <w:rPr>
          <w:i/>
        </w:rPr>
        <w:t xml:space="preserve">. </w:t>
      </w:r>
      <w:r>
        <w:t xml:space="preserve"> Earnings were lowest for </w:t>
      </w:r>
      <w:r w:rsidRPr="00E74F1D">
        <w:rPr>
          <w:i/>
        </w:rPr>
        <w:t>food, hospitality and personal services</w:t>
      </w:r>
      <w:r>
        <w:t xml:space="preserve"> diploma completers while the biggest earnings difference between </w:t>
      </w:r>
      <w:r w:rsidR="00F1538E">
        <w:t>men and women</w:t>
      </w:r>
      <w:r>
        <w:t xml:space="preserve"> was for </w:t>
      </w:r>
      <w:r w:rsidRPr="00E74F1D">
        <w:rPr>
          <w:i/>
        </w:rPr>
        <w:t>agriculture, environmental and related studies</w:t>
      </w:r>
      <w:r>
        <w:t xml:space="preserve"> diploma completers ($</w:t>
      </w:r>
      <w:r w:rsidR="002C5DF6">
        <w:t>45</w:t>
      </w:r>
      <w:r>
        <w:t>,</w:t>
      </w:r>
      <w:r w:rsidR="002C5DF6">
        <w:t xml:space="preserve">200 </w:t>
      </w:r>
      <w:r>
        <w:t xml:space="preserve">for </w:t>
      </w:r>
      <w:r w:rsidR="00122936">
        <w:t>men</w:t>
      </w:r>
      <w:r>
        <w:t>, $</w:t>
      </w:r>
      <w:r w:rsidR="002C5DF6">
        <w:t>37</w:t>
      </w:r>
      <w:r>
        <w:t>,</w:t>
      </w:r>
      <w:r w:rsidR="002C5DF6">
        <w:t xml:space="preserve">100 </w:t>
      </w:r>
      <w:r>
        <w:t xml:space="preserve">for </w:t>
      </w:r>
      <w:r w:rsidR="00122936">
        <w:t>women</w:t>
      </w:r>
      <w:r w:rsidR="00AD4342">
        <w:t>:</w:t>
      </w:r>
      <w:r>
        <w:t xml:space="preserve"> </w:t>
      </w:r>
      <w:r w:rsidR="002C5DF6">
        <w:t xml:space="preserve">82 </w:t>
      </w:r>
      <w:r>
        <w:t xml:space="preserve">percent of </w:t>
      </w:r>
      <w:r w:rsidR="002C5DF6">
        <w:t xml:space="preserve">men’s </w:t>
      </w:r>
      <w:r>
        <w:t>earnings).</w:t>
      </w:r>
    </w:p>
    <w:p w:rsidR="008643EE" w:rsidRPr="003A1A2E" w:rsidRDefault="008643EE" w:rsidP="008643EE">
      <w:pPr>
        <w:pStyle w:val="Caption"/>
      </w:pPr>
      <w:r w:rsidRPr="003A1A2E">
        <w:t xml:space="preserve">Table </w:t>
      </w:r>
      <w:r w:rsidR="003E0767">
        <w:t>33</w:t>
      </w:r>
    </w:p>
    <w:p w:rsidR="008643EE" w:rsidRDefault="008643EE" w:rsidP="008643EE">
      <w:pPr>
        <w:pStyle w:val="Tablelabel"/>
      </w:pPr>
      <w:bookmarkStart w:id="75" w:name="_Toc390240676"/>
      <w:r>
        <w:t>Median and quartile annual earnings of young domestic diploma completers, one, two and five years after study by broad field of study and gender</w:t>
      </w:r>
      <w:bookmarkEnd w:id="75"/>
    </w:p>
    <w:tbl>
      <w:tblPr>
        <w:tblW w:w="9299" w:type="dxa"/>
        <w:tblLayout w:type="fixed"/>
        <w:tblLook w:val="04A0"/>
      </w:tblPr>
      <w:tblGrid>
        <w:gridCol w:w="1856"/>
        <w:gridCol w:w="1313"/>
        <w:gridCol w:w="1021"/>
        <w:gridCol w:w="1022"/>
        <w:gridCol w:w="1022"/>
        <w:gridCol w:w="1021"/>
        <w:gridCol w:w="1022"/>
        <w:gridCol w:w="1022"/>
      </w:tblGrid>
      <w:tr w:rsidR="000A135E" w:rsidRPr="00AA6192" w:rsidTr="00AB3A3E">
        <w:trPr>
          <w:trHeight w:hRule="exact" w:val="227"/>
          <w:tblHeader/>
        </w:trPr>
        <w:tc>
          <w:tcPr>
            <w:tcW w:w="1856" w:type="dxa"/>
            <w:vMerge w:val="restart"/>
            <w:tcBorders>
              <w:top w:val="single" w:sz="4" w:space="0" w:color="auto"/>
              <w:left w:val="single" w:sz="4" w:space="0" w:color="auto"/>
              <w:right w:val="single" w:sz="4" w:space="0" w:color="auto"/>
            </w:tcBorders>
            <w:shd w:val="clear" w:color="auto" w:fill="auto"/>
            <w:vAlign w:val="center"/>
            <w:hideMark/>
          </w:tcPr>
          <w:p w:rsidR="000A135E" w:rsidRPr="00987837" w:rsidRDefault="000A135E" w:rsidP="008643EE">
            <w:pPr>
              <w:pStyle w:val="Tableheading"/>
              <w:rPr>
                <w:lang w:eastAsia="en-NZ"/>
              </w:rPr>
            </w:pPr>
            <w:r>
              <w:rPr>
                <w:lang w:eastAsia="en-NZ"/>
              </w:rPr>
              <w:t>Broad field of study</w:t>
            </w:r>
          </w:p>
        </w:tc>
        <w:tc>
          <w:tcPr>
            <w:tcW w:w="1313" w:type="dxa"/>
            <w:vMerge w:val="restart"/>
            <w:tcBorders>
              <w:top w:val="single" w:sz="4" w:space="0" w:color="auto"/>
              <w:left w:val="single" w:sz="4" w:space="0" w:color="auto"/>
              <w:right w:val="single" w:sz="4" w:space="0" w:color="auto"/>
            </w:tcBorders>
            <w:shd w:val="clear" w:color="auto" w:fill="auto"/>
            <w:vAlign w:val="center"/>
          </w:tcPr>
          <w:p w:rsidR="000A135E" w:rsidRPr="00987837" w:rsidRDefault="000A135E" w:rsidP="008643EE">
            <w:pPr>
              <w:pStyle w:val="Tableheading"/>
              <w:rPr>
                <w:lang w:eastAsia="en-NZ"/>
              </w:rPr>
            </w:pPr>
            <w:r w:rsidRPr="00987837">
              <w:rPr>
                <w:lang w:eastAsia="en-NZ"/>
              </w:rPr>
              <w:t>Measure</w:t>
            </w:r>
          </w:p>
        </w:tc>
        <w:tc>
          <w:tcPr>
            <w:tcW w:w="3065" w:type="dxa"/>
            <w:gridSpan w:val="3"/>
            <w:tcBorders>
              <w:top w:val="single" w:sz="4" w:space="0" w:color="auto"/>
              <w:left w:val="single" w:sz="4" w:space="0" w:color="auto"/>
              <w:bottom w:val="nil"/>
              <w:right w:val="single" w:sz="4" w:space="0" w:color="auto"/>
            </w:tcBorders>
            <w:shd w:val="clear" w:color="auto" w:fill="auto"/>
            <w:noWrap/>
            <w:vAlign w:val="center"/>
            <w:hideMark/>
          </w:tcPr>
          <w:p w:rsidR="000A135E" w:rsidRPr="00987837" w:rsidRDefault="00122936" w:rsidP="008643EE">
            <w:pPr>
              <w:pStyle w:val="Tableheading"/>
              <w:rPr>
                <w:lang w:eastAsia="en-NZ"/>
              </w:rPr>
            </w:pPr>
            <w:r>
              <w:rPr>
                <w:lang w:eastAsia="en-NZ"/>
              </w:rPr>
              <w:t>Men</w:t>
            </w:r>
            <w:r w:rsidR="000A135E">
              <w:rPr>
                <w:lang w:eastAsia="en-NZ"/>
              </w:rPr>
              <w:t xml:space="preserve"> - Years after study</w:t>
            </w:r>
          </w:p>
        </w:tc>
        <w:tc>
          <w:tcPr>
            <w:tcW w:w="3065" w:type="dxa"/>
            <w:gridSpan w:val="3"/>
            <w:tcBorders>
              <w:top w:val="single" w:sz="4" w:space="0" w:color="auto"/>
              <w:left w:val="nil"/>
              <w:bottom w:val="nil"/>
              <w:right w:val="single" w:sz="4" w:space="0" w:color="auto"/>
            </w:tcBorders>
            <w:vAlign w:val="center"/>
          </w:tcPr>
          <w:p w:rsidR="000A135E" w:rsidRDefault="00122936" w:rsidP="008643EE">
            <w:pPr>
              <w:pStyle w:val="Tableheading"/>
              <w:rPr>
                <w:lang w:eastAsia="en-NZ"/>
              </w:rPr>
            </w:pPr>
            <w:r>
              <w:rPr>
                <w:lang w:eastAsia="en-NZ"/>
              </w:rPr>
              <w:t>Women</w:t>
            </w:r>
            <w:r w:rsidR="000A135E">
              <w:rPr>
                <w:lang w:eastAsia="en-NZ"/>
              </w:rPr>
              <w:t xml:space="preserve"> - Years after study</w:t>
            </w:r>
          </w:p>
        </w:tc>
      </w:tr>
      <w:tr w:rsidR="000A135E" w:rsidRPr="00AA6192" w:rsidTr="00AB3A3E">
        <w:trPr>
          <w:trHeight w:hRule="exact" w:val="227"/>
          <w:tblHeader/>
        </w:trPr>
        <w:tc>
          <w:tcPr>
            <w:tcW w:w="1856" w:type="dxa"/>
            <w:vMerge/>
            <w:tcBorders>
              <w:left w:val="single" w:sz="4" w:space="0" w:color="auto"/>
              <w:bottom w:val="single" w:sz="4" w:space="0" w:color="auto"/>
              <w:right w:val="single" w:sz="4" w:space="0" w:color="auto"/>
            </w:tcBorders>
            <w:shd w:val="clear" w:color="auto" w:fill="auto"/>
            <w:vAlign w:val="center"/>
            <w:hideMark/>
          </w:tcPr>
          <w:p w:rsidR="000A135E" w:rsidRDefault="000A135E" w:rsidP="008643EE">
            <w:pPr>
              <w:pStyle w:val="Tableheading"/>
              <w:rPr>
                <w:lang w:eastAsia="en-NZ"/>
              </w:rPr>
            </w:pPr>
          </w:p>
        </w:tc>
        <w:tc>
          <w:tcPr>
            <w:tcW w:w="1313" w:type="dxa"/>
            <w:vMerge/>
            <w:tcBorders>
              <w:left w:val="single" w:sz="4" w:space="0" w:color="auto"/>
              <w:bottom w:val="single" w:sz="4" w:space="0" w:color="auto"/>
              <w:right w:val="single" w:sz="4" w:space="0" w:color="auto"/>
            </w:tcBorders>
            <w:shd w:val="clear" w:color="auto" w:fill="auto"/>
            <w:vAlign w:val="center"/>
          </w:tcPr>
          <w:p w:rsidR="000A135E" w:rsidRDefault="000A135E" w:rsidP="008643EE">
            <w:pPr>
              <w:pStyle w:val="Tableheading"/>
              <w:rPr>
                <w:lang w:eastAsia="en-NZ"/>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8643EE">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8643EE">
            <w:pPr>
              <w:pStyle w:val="Tableheading"/>
              <w:rPr>
                <w:lang w:eastAsia="en-NZ"/>
              </w:rPr>
            </w:pPr>
            <w:r>
              <w:rPr>
                <w:lang w:eastAsia="en-NZ"/>
              </w:rPr>
              <w:t>Two</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8643EE">
            <w:pPr>
              <w:pStyle w:val="Tableheading"/>
              <w:rPr>
                <w:lang w:eastAsia="en-NZ"/>
              </w:rPr>
            </w:pPr>
            <w:r>
              <w:rPr>
                <w:lang w:eastAsia="en-NZ"/>
              </w:rPr>
              <w:t>Five</w:t>
            </w:r>
          </w:p>
        </w:tc>
        <w:tc>
          <w:tcPr>
            <w:tcW w:w="1021"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8643EE">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8643EE">
            <w:pPr>
              <w:pStyle w:val="Tableheading"/>
              <w:rPr>
                <w:lang w:eastAsia="en-NZ"/>
              </w:rPr>
            </w:pPr>
            <w:r>
              <w:rPr>
                <w:lang w:eastAsia="en-NZ"/>
              </w:rPr>
              <w:t>Two</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8643EE">
            <w:pPr>
              <w:pStyle w:val="Tableheading"/>
              <w:rPr>
                <w:lang w:eastAsia="en-NZ"/>
              </w:rPr>
            </w:pPr>
            <w:r>
              <w:rPr>
                <w:lang w:eastAsia="en-NZ"/>
              </w:rPr>
              <w:t>Five</w:t>
            </w:r>
          </w:p>
        </w:tc>
      </w:tr>
      <w:tr w:rsidR="00AB3A3E" w:rsidRPr="00AA6192" w:rsidTr="00AB3A3E">
        <w:trPr>
          <w:trHeight w:hRule="exact" w:val="227"/>
        </w:trPr>
        <w:tc>
          <w:tcPr>
            <w:tcW w:w="185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B3A3E" w:rsidRDefault="00AB3A3E" w:rsidP="00AB3A3E">
            <w:pPr>
              <w:pStyle w:val="Tabletext"/>
            </w:pPr>
            <w:r>
              <w:t>Agriculture, environmental and related studies</w:t>
            </w:r>
          </w:p>
          <w:p w:rsidR="00AB3A3E" w:rsidRDefault="00AB3A3E" w:rsidP="00AB3A3E">
            <w:pPr>
              <w:pStyle w:val="Tabletext"/>
            </w:pPr>
          </w:p>
        </w:tc>
        <w:tc>
          <w:tcPr>
            <w:tcW w:w="1313" w:type="dxa"/>
            <w:tcBorders>
              <w:top w:val="single" w:sz="4" w:space="0" w:color="auto"/>
              <w:left w:val="single" w:sz="4" w:space="0" w:color="auto"/>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AB3A3E" w:rsidP="00AB3A3E">
            <w:pPr>
              <w:pStyle w:val="Tabletext"/>
              <w:jc w:val="right"/>
            </w:pPr>
            <w:r>
              <w:t>$40,212</w:t>
            </w:r>
          </w:p>
        </w:tc>
        <w:tc>
          <w:tcPr>
            <w:tcW w:w="1022" w:type="dxa"/>
            <w:tcBorders>
              <w:top w:val="single" w:sz="4" w:space="0" w:color="auto"/>
              <w:left w:val="nil"/>
              <w:bottom w:val="nil"/>
              <w:right w:val="nil"/>
            </w:tcBorders>
            <w:shd w:val="clear" w:color="auto" w:fill="auto"/>
            <w:noWrap/>
            <w:vAlign w:val="bottom"/>
            <w:hideMark/>
          </w:tcPr>
          <w:p w:rsidR="00AB3A3E" w:rsidRDefault="00AB3A3E" w:rsidP="00AB3A3E">
            <w:pPr>
              <w:pStyle w:val="Tabletext"/>
              <w:jc w:val="right"/>
            </w:pPr>
            <w:r>
              <w:t>$43,904</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$58,491</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$35,160</w:t>
            </w:r>
          </w:p>
        </w:tc>
        <w:tc>
          <w:tcPr>
            <w:tcW w:w="1022" w:type="dxa"/>
            <w:tcBorders>
              <w:top w:val="single" w:sz="4" w:space="0" w:color="auto"/>
              <w:bottom w:val="nil"/>
            </w:tcBorders>
            <w:vAlign w:val="bottom"/>
          </w:tcPr>
          <w:p w:rsidR="00AB3A3E" w:rsidRDefault="00AB3A3E" w:rsidP="00AB3A3E">
            <w:pPr>
              <w:pStyle w:val="Tabletext"/>
              <w:jc w:val="right"/>
            </w:pPr>
            <w:r>
              <w:t>$35,549</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$45,532</w:t>
            </w:r>
          </w:p>
        </w:tc>
      </w:tr>
      <w:tr w:rsidR="00AB3A3E" w:rsidRPr="00AA6192" w:rsidTr="00AB3A3E">
        <w:trPr>
          <w:trHeight w:hRule="exact" w:val="227"/>
        </w:trPr>
        <w:tc>
          <w:tcPr>
            <w:tcW w:w="1856" w:type="dxa"/>
            <w:vMerge/>
            <w:tcBorders>
              <w:top w:val="nil"/>
              <w:left w:val="single" w:sz="4" w:space="0" w:color="auto"/>
              <w:bottom w:val="single" w:sz="4" w:space="0" w:color="000000"/>
              <w:right w:val="single" w:sz="4" w:space="0" w:color="auto"/>
            </w:tcBorders>
            <w:vAlign w:val="bottom"/>
            <w:hideMark/>
          </w:tcPr>
          <w:p w:rsidR="00AB3A3E" w:rsidRPr="009804DA" w:rsidRDefault="00AB3A3E" w:rsidP="00AB3A3E">
            <w:pPr>
              <w:pStyle w:val="Tabletext"/>
            </w:pPr>
          </w:p>
        </w:tc>
        <w:tc>
          <w:tcPr>
            <w:tcW w:w="1313" w:type="dxa"/>
            <w:tcBorders>
              <w:top w:val="nil"/>
              <w:left w:val="single" w:sz="4" w:space="0" w:color="auto"/>
              <w:bottom w:val="nil"/>
              <w:right w:val="single" w:sz="4" w:space="0" w:color="auto"/>
            </w:tcBorders>
            <w:shd w:val="clear" w:color="auto" w:fill="auto"/>
            <w:noWrap/>
            <w:vAlign w:val="bottom"/>
            <w:hideMark/>
          </w:tcPr>
          <w:p w:rsidR="00AB3A3E" w:rsidRPr="00AA6192" w:rsidRDefault="00AB3A3E" w:rsidP="004E194A">
            <w:pPr>
              <w:pStyle w:val="Tabletext"/>
              <w:jc w:val="center"/>
              <w:rPr>
                <w:lang w:eastAsia="en-NZ"/>
              </w:rP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AB3A3E" w:rsidP="00AB3A3E">
            <w:pPr>
              <w:pStyle w:val="Tabletext"/>
              <w:jc w:val="right"/>
            </w:pPr>
            <w:r>
              <w:t>$33,543</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$37,009</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$45,181</w:t>
            </w:r>
          </w:p>
        </w:tc>
        <w:tc>
          <w:tcPr>
            <w:tcW w:w="1021" w:type="dxa"/>
            <w:tcBorders>
              <w:top w:val="nil"/>
              <w:left w:val="single" w:sz="4" w:space="0" w:color="auto"/>
              <w:bottom w:val="nil"/>
            </w:tcBorders>
            <w:vAlign w:val="bottom"/>
          </w:tcPr>
          <w:p w:rsidR="00AB3A3E" w:rsidRDefault="00AB3A3E" w:rsidP="00AB3A3E">
            <w:pPr>
              <w:pStyle w:val="Tabletext"/>
              <w:jc w:val="right"/>
            </w:pPr>
            <w:r>
              <w:t>$27,713</w:t>
            </w:r>
          </w:p>
        </w:tc>
        <w:tc>
          <w:tcPr>
            <w:tcW w:w="1022" w:type="dxa"/>
            <w:tcBorders>
              <w:top w:val="nil"/>
              <w:bottom w:val="nil"/>
            </w:tcBorders>
            <w:vAlign w:val="bottom"/>
          </w:tcPr>
          <w:p w:rsidR="00AB3A3E" w:rsidRDefault="00AB3A3E" w:rsidP="00AB3A3E">
            <w:pPr>
              <w:pStyle w:val="Tabletext"/>
              <w:jc w:val="right"/>
            </w:pPr>
            <w:r>
              <w:t>$31,289</w:t>
            </w:r>
          </w:p>
        </w:tc>
        <w:tc>
          <w:tcPr>
            <w:tcW w:w="1022" w:type="dxa"/>
            <w:tcBorders>
              <w:top w:val="nil"/>
              <w:bottom w:val="nil"/>
              <w:right w:val="single" w:sz="4" w:space="0" w:color="auto"/>
            </w:tcBorders>
            <w:vAlign w:val="bottom"/>
          </w:tcPr>
          <w:p w:rsidR="00AB3A3E" w:rsidRDefault="00AB3A3E" w:rsidP="00AB3A3E">
            <w:pPr>
              <w:pStyle w:val="Tabletext"/>
              <w:jc w:val="right"/>
            </w:pPr>
            <w:r>
              <w:t>$37,148</w:t>
            </w:r>
          </w:p>
        </w:tc>
      </w:tr>
      <w:tr w:rsidR="00AB3A3E" w:rsidRPr="00AA6192" w:rsidTr="00AB3A3E">
        <w:trPr>
          <w:trHeight w:hRule="exact" w:val="227"/>
        </w:trPr>
        <w:tc>
          <w:tcPr>
            <w:tcW w:w="1856" w:type="dxa"/>
            <w:vMerge/>
            <w:tcBorders>
              <w:top w:val="nil"/>
              <w:left w:val="single" w:sz="4" w:space="0" w:color="auto"/>
              <w:bottom w:val="single" w:sz="4" w:space="0" w:color="000000"/>
              <w:right w:val="single" w:sz="4" w:space="0" w:color="auto"/>
            </w:tcBorders>
            <w:vAlign w:val="bottom"/>
            <w:hideMark/>
          </w:tcPr>
          <w:p w:rsidR="00AB3A3E" w:rsidRPr="009804DA" w:rsidRDefault="00AB3A3E" w:rsidP="00AB3A3E">
            <w:pPr>
              <w:pStyle w:val="Tabletext"/>
            </w:pP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AB3A3E" w:rsidRPr="00AA6192" w:rsidRDefault="00AB3A3E" w:rsidP="004E194A">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$27,131</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$25,892</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$33,534</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$16,838</w:t>
            </w:r>
          </w:p>
        </w:tc>
        <w:tc>
          <w:tcPr>
            <w:tcW w:w="1022" w:type="dxa"/>
            <w:tcBorders>
              <w:top w:val="nil"/>
              <w:bottom w:val="single" w:sz="4" w:space="0" w:color="auto"/>
            </w:tcBorders>
            <w:vAlign w:val="bottom"/>
          </w:tcPr>
          <w:p w:rsidR="00AB3A3E" w:rsidRDefault="00AB3A3E" w:rsidP="00AB3A3E">
            <w:pPr>
              <w:pStyle w:val="Tabletext"/>
              <w:jc w:val="right"/>
            </w:pPr>
            <w:r>
              <w:t>$22,903</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$25,693</w:t>
            </w:r>
          </w:p>
        </w:tc>
      </w:tr>
      <w:tr w:rsidR="00AB3A3E" w:rsidRPr="00AA6192" w:rsidTr="00AB3A3E">
        <w:trPr>
          <w:trHeight w:hRule="exact" w:val="227"/>
        </w:trPr>
        <w:tc>
          <w:tcPr>
            <w:tcW w:w="1856" w:type="dxa"/>
            <w:vMerge w:val="restart"/>
            <w:tcBorders>
              <w:top w:val="nil"/>
              <w:left w:val="single" w:sz="4" w:space="0" w:color="auto"/>
              <w:right w:val="single" w:sz="4" w:space="0" w:color="auto"/>
            </w:tcBorders>
            <w:vAlign w:val="bottom"/>
            <w:hideMark/>
          </w:tcPr>
          <w:p w:rsidR="00AB3A3E" w:rsidRDefault="00AB3A3E" w:rsidP="00AB3A3E">
            <w:pPr>
              <w:pStyle w:val="Tabletext"/>
            </w:pPr>
            <w:r>
              <w:t>Architecture and building</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right w:val="nil"/>
            </w:tcBorders>
            <w:shd w:val="clear" w:color="auto" w:fill="auto"/>
            <w:noWrap/>
            <w:vAlign w:val="bottom"/>
            <w:hideMark/>
          </w:tcPr>
          <w:p w:rsidR="00AB3A3E" w:rsidRDefault="00AB3A3E" w:rsidP="00AB3A3E">
            <w:pPr>
              <w:pStyle w:val="Tabletext"/>
              <w:jc w:val="right"/>
            </w:pPr>
            <w:r>
              <w:t>$42,607</w:t>
            </w:r>
          </w:p>
        </w:tc>
        <w:tc>
          <w:tcPr>
            <w:tcW w:w="1022" w:type="dxa"/>
            <w:tcBorders>
              <w:top w:val="single" w:sz="4" w:space="0" w:color="auto"/>
              <w:left w:val="nil"/>
              <w:right w:val="nil"/>
            </w:tcBorders>
            <w:shd w:val="clear" w:color="auto" w:fill="auto"/>
            <w:noWrap/>
            <w:vAlign w:val="bottom"/>
            <w:hideMark/>
          </w:tcPr>
          <w:p w:rsidR="00AB3A3E" w:rsidRDefault="00AB3A3E" w:rsidP="00AB3A3E">
            <w:pPr>
              <w:pStyle w:val="Tabletext"/>
              <w:jc w:val="right"/>
            </w:pPr>
            <w:r>
              <w:t>$48,388</w:t>
            </w:r>
          </w:p>
        </w:tc>
        <w:tc>
          <w:tcPr>
            <w:tcW w:w="1022" w:type="dxa"/>
            <w:tcBorders>
              <w:top w:val="single" w:sz="4" w:space="0" w:color="auto"/>
              <w:left w:val="nil"/>
              <w:right w:val="single" w:sz="4" w:space="0" w:color="auto"/>
            </w:tcBorders>
            <w:shd w:val="clear" w:color="auto" w:fill="auto"/>
            <w:noWrap/>
            <w:vAlign w:val="bottom"/>
            <w:hideMark/>
          </w:tcPr>
          <w:p w:rsidR="00AB3A3E" w:rsidRDefault="00AB3A3E" w:rsidP="00AB3A3E">
            <w:pPr>
              <w:pStyle w:val="Tabletext"/>
              <w:jc w:val="right"/>
            </w:pPr>
            <w:r>
              <w:t>$56,541</w:t>
            </w:r>
          </w:p>
        </w:tc>
        <w:tc>
          <w:tcPr>
            <w:tcW w:w="1021" w:type="dxa"/>
            <w:tcBorders>
              <w:top w:val="single" w:sz="4" w:space="0" w:color="auto"/>
              <w:left w:val="single" w:sz="4" w:space="0" w:color="auto"/>
            </w:tcBorders>
            <w:vAlign w:val="bottom"/>
          </w:tcPr>
          <w:p w:rsidR="00AB3A3E" w:rsidRDefault="00AB3A3E" w:rsidP="00AB3A3E">
            <w:pPr>
              <w:pStyle w:val="Tabletext"/>
              <w:jc w:val="right"/>
            </w:pPr>
            <w:r>
              <w:t>$35,582</w:t>
            </w:r>
          </w:p>
        </w:tc>
        <w:tc>
          <w:tcPr>
            <w:tcW w:w="1022" w:type="dxa"/>
            <w:tcBorders>
              <w:top w:val="single" w:sz="4" w:space="0" w:color="auto"/>
            </w:tcBorders>
            <w:vAlign w:val="bottom"/>
          </w:tcPr>
          <w:p w:rsidR="00AB3A3E" w:rsidRDefault="00AB3A3E" w:rsidP="00AB3A3E">
            <w:pPr>
              <w:pStyle w:val="Tabletext"/>
              <w:jc w:val="right"/>
            </w:pPr>
            <w:r>
              <w:t>$38,367</w:t>
            </w:r>
          </w:p>
        </w:tc>
        <w:tc>
          <w:tcPr>
            <w:tcW w:w="1022" w:type="dxa"/>
            <w:tcBorders>
              <w:top w:val="single" w:sz="4" w:space="0" w:color="auto"/>
              <w:right w:val="single" w:sz="4" w:space="0" w:color="auto"/>
            </w:tcBorders>
            <w:vAlign w:val="bottom"/>
          </w:tcPr>
          <w:p w:rsidR="00AB3A3E" w:rsidRDefault="00AB3A3E" w:rsidP="00AB3A3E">
            <w:pPr>
              <w:pStyle w:val="Tabletext"/>
              <w:jc w:val="right"/>
            </w:pPr>
            <w:r>
              <w:t>$48,384</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Pr="009804DA" w:rsidRDefault="00AB3A3E" w:rsidP="00AB3A3E">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Pr="00AA6192" w:rsidRDefault="00AB3A3E" w:rsidP="004E194A">
            <w:pPr>
              <w:pStyle w:val="Tabletext"/>
              <w:jc w:val="center"/>
              <w:rPr>
                <w:lang w:eastAsia="en-NZ"/>
              </w:rPr>
            </w:pPr>
            <w:r>
              <w:t>Median</w:t>
            </w:r>
          </w:p>
        </w:tc>
        <w:tc>
          <w:tcPr>
            <w:tcW w:w="1021" w:type="dxa"/>
            <w:tcBorders>
              <w:top w:val="nil"/>
              <w:left w:val="single" w:sz="4" w:space="0" w:color="auto"/>
              <w:right w:val="nil"/>
            </w:tcBorders>
            <w:shd w:val="clear" w:color="auto" w:fill="auto"/>
            <w:noWrap/>
            <w:vAlign w:val="bottom"/>
            <w:hideMark/>
          </w:tcPr>
          <w:p w:rsidR="00AB3A3E" w:rsidRDefault="00AB3A3E" w:rsidP="00AB3A3E">
            <w:pPr>
              <w:pStyle w:val="Tabletext"/>
              <w:jc w:val="right"/>
            </w:pPr>
            <w:r>
              <w:t>$35,445</w:t>
            </w:r>
          </w:p>
        </w:tc>
        <w:tc>
          <w:tcPr>
            <w:tcW w:w="1022" w:type="dxa"/>
            <w:tcBorders>
              <w:top w:val="nil"/>
              <w:left w:val="nil"/>
              <w:right w:val="nil"/>
            </w:tcBorders>
            <w:shd w:val="clear" w:color="auto" w:fill="auto"/>
            <w:noWrap/>
            <w:vAlign w:val="bottom"/>
            <w:hideMark/>
          </w:tcPr>
          <w:p w:rsidR="00AB3A3E" w:rsidRDefault="00AB3A3E" w:rsidP="00AB3A3E">
            <w:pPr>
              <w:pStyle w:val="Tabletext"/>
              <w:jc w:val="right"/>
            </w:pPr>
            <w:r>
              <w:t>$37,949</w:t>
            </w:r>
          </w:p>
        </w:tc>
        <w:tc>
          <w:tcPr>
            <w:tcW w:w="1022" w:type="dxa"/>
            <w:tcBorders>
              <w:top w:val="nil"/>
              <w:left w:val="nil"/>
              <w:right w:val="single" w:sz="4" w:space="0" w:color="auto"/>
            </w:tcBorders>
            <w:shd w:val="clear" w:color="auto" w:fill="auto"/>
            <w:noWrap/>
            <w:vAlign w:val="bottom"/>
            <w:hideMark/>
          </w:tcPr>
          <w:p w:rsidR="00AB3A3E" w:rsidRDefault="00AB3A3E" w:rsidP="00AB3A3E">
            <w:pPr>
              <w:pStyle w:val="Tabletext"/>
              <w:jc w:val="right"/>
            </w:pPr>
            <w:r>
              <w:t>$46,143</w:t>
            </w:r>
          </w:p>
        </w:tc>
        <w:tc>
          <w:tcPr>
            <w:tcW w:w="1021" w:type="dxa"/>
            <w:tcBorders>
              <w:top w:val="nil"/>
              <w:left w:val="single" w:sz="4" w:space="0" w:color="auto"/>
            </w:tcBorders>
            <w:vAlign w:val="bottom"/>
          </w:tcPr>
          <w:p w:rsidR="00AB3A3E" w:rsidRDefault="00AB3A3E" w:rsidP="00AB3A3E">
            <w:pPr>
              <w:pStyle w:val="Tabletext"/>
              <w:jc w:val="right"/>
            </w:pPr>
            <w:r>
              <w:t>$30,373</w:t>
            </w:r>
          </w:p>
        </w:tc>
        <w:tc>
          <w:tcPr>
            <w:tcW w:w="1022" w:type="dxa"/>
            <w:tcBorders>
              <w:top w:val="nil"/>
            </w:tcBorders>
            <w:vAlign w:val="bottom"/>
          </w:tcPr>
          <w:p w:rsidR="00AB3A3E" w:rsidRDefault="00AB3A3E" w:rsidP="00AB3A3E">
            <w:pPr>
              <w:pStyle w:val="Tabletext"/>
              <w:jc w:val="right"/>
            </w:pPr>
            <w:r>
              <w:t>$33,807</w:t>
            </w:r>
          </w:p>
        </w:tc>
        <w:tc>
          <w:tcPr>
            <w:tcW w:w="1022" w:type="dxa"/>
            <w:tcBorders>
              <w:top w:val="nil"/>
              <w:right w:val="single" w:sz="4" w:space="0" w:color="auto"/>
            </w:tcBorders>
            <w:vAlign w:val="bottom"/>
          </w:tcPr>
          <w:p w:rsidR="00AB3A3E" w:rsidRDefault="00AB3A3E" w:rsidP="00AB3A3E">
            <w:pPr>
              <w:pStyle w:val="Tabletext"/>
              <w:jc w:val="right"/>
            </w:pPr>
            <w:r>
              <w:t>$40,064</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Pr="009804DA" w:rsidRDefault="00AB3A3E" w:rsidP="00AB3A3E">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Pr="00AA6192" w:rsidRDefault="00AB3A3E" w:rsidP="004E194A">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$29,868</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$32,179</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$40,645</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$22,537</w:t>
            </w:r>
          </w:p>
        </w:tc>
        <w:tc>
          <w:tcPr>
            <w:tcW w:w="1022" w:type="dxa"/>
            <w:tcBorders>
              <w:top w:val="nil"/>
              <w:bottom w:val="single" w:sz="4" w:space="0" w:color="auto"/>
            </w:tcBorders>
            <w:vAlign w:val="bottom"/>
          </w:tcPr>
          <w:p w:rsidR="00AB3A3E" w:rsidRDefault="00AB3A3E" w:rsidP="00AB3A3E">
            <w:pPr>
              <w:pStyle w:val="Tabletext"/>
              <w:jc w:val="right"/>
            </w:pPr>
            <w:r>
              <w:t>$30,041</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$32,247</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Creative arts</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right w:val="nil"/>
            </w:tcBorders>
            <w:shd w:val="clear" w:color="auto" w:fill="auto"/>
            <w:noWrap/>
            <w:vAlign w:val="bottom"/>
            <w:hideMark/>
          </w:tcPr>
          <w:p w:rsidR="00AB3A3E" w:rsidRDefault="00AB3A3E" w:rsidP="00AB3A3E">
            <w:pPr>
              <w:pStyle w:val="Tabletext"/>
              <w:jc w:val="right"/>
            </w:pPr>
            <w:r>
              <w:t>$32,369</w:t>
            </w:r>
          </w:p>
        </w:tc>
        <w:tc>
          <w:tcPr>
            <w:tcW w:w="1022" w:type="dxa"/>
            <w:tcBorders>
              <w:top w:val="single" w:sz="4" w:space="0" w:color="auto"/>
              <w:left w:val="nil"/>
              <w:right w:val="nil"/>
            </w:tcBorders>
            <w:shd w:val="clear" w:color="auto" w:fill="auto"/>
            <w:noWrap/>
            <w:vAlign w:val="bottom"/>
            <w:hideMark/>
          </w:tcPr>
          <w:p w:rsidR="00AB3A3E" w:rsidRDefault="00AB3A3E" w:rsidP="00AB3A3E">
            <w:pPr>
              <w:pStyle w:val="Tabletext"/>
              <w:jc w:val="right"/>
            </w:pPr>
            <w:r>
              <w:t>$36,384</w:t>
            </w:r>
          </w:p>
        </w:tc>
        <w:tc>
          <w:tcPr>
            <w:tcW w:w="1022" w:type="dxa"/>
            <w:tcBorders>
              <w:top w:val="single" w:sz="4" w:space="0" w:color="auto"/>
              <w:left w:val="nil"/>
              <w:right w:val="single" w:sz="4" w:space="0" w:color="auto"/>
            </w:tcBorders>
            <w:shd w:val="clear" w:color="auto" w:fill="auto"/>
            <w:noWrap/>
            <w:vAlign w:val="bottom"/>
            <w:hideMark/>
          </w:tcPr>
          <w:p w:rsidR="00AB3A3E" w:rsidRDefault="00AB3A3E" w:rsidP="00AB3A3E">
            <w:pPr>
              <w:pStyle w:val="Tabletext"/>
              <w:jc w:val="right"/>
            </w:pPr>
            <w:r>
              <w:t>$46,390</w:t>
            </w:r>
          </w:p>
        </w:tc>
        <w:tc>
          <w:tcPr>
            <w:tcW w:w="1021" w:type="dxa"/>
            <w:tcBorders>
              <w:top w:val="single" w:sz="4" w:space="0" w:color="auto"/>
              <w:left w:val="single" w:sz="4" w:space="0" w:color="auto"/>
            </w:tcBorders>
            <w:vAlign w:val="bottom"/>
          </w:tcPr>
          <w:p w:rsidR="00AB3A3E" w:rsidRDefault="00AB3A3E" w:rsidP="00AB3A3E">
            <w:pPr>
              <w:pStyle w:val="Tabletext"/>
              <w:jc w:val="right"/>
            </w:pPr>
            <w:r>
              <w:t>$32,400</w:t>
            </w:r>
          </w:p>
        </w:tc>
        <w:tc>
          <w:tcPr>
            <w:tcW w:w="1022" w:type="dxa"/>
            <w:tcBorders>
              <w:top w:val="single" w:sz="4" w:space="0" w:color="auto"/>
            </w:tcBorders>
            <w:vAlign w:val="bottom"/>
          </w:tcPr>
          <w:p w:rsidR="00AB3A3E" w:rsidRDefault="00AB3A3E" w:rsidP="00AB3A3E">
            <w:pPr>
              <w:pStyle w:val="Tabletext"/>
              <w:jc w:val="right"/>
            </w:pPr>
            <w:r>
              <w:t>$36,395</w:t>
            </w:r>
          </w:p>
        </w:tc>
        <w:tc>
          <w:tcPr>
            <w:tcW w:w="1022" w:type="dxa"/>
            <w:tcBorders>
              <w:top w:val="single" w:sz="4" w:space="0" w:color="auto"/>
              <w:right w:val="single" w:sz="4" w:space="0" w:color="auto"/>
            </w:tcBorders>
            <w:vAlign w:val="bottom"/>
          </w:tcPr>
          <w:p w:rsidR="00AB3A3E" w:rsidRDefault="00AB3A3E" w:rsidP="00AB3A3E">
            <w:pPr>
              <w:pStyle w:val="Tabletext"/>
              <w:jc w:val="right"/>
            </w:pPr>
            <w:r>
              <w:t>$44,986</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Pr="00AA6192" w:rsidRDefault="00AB3A3E" w:rsidP="00AB3A3E">
            <w:pPr>
              <w:pStyle w:val="Tabletext"/>
              <w:rPr>
                <w:lang w:eastAsia="en-NZ"/>
              </w:rPr>
            </w:pPr>
          </w:p>
        </w:tc>
        <w:tc>
          <w:tcPr>
            <w:tcW w:w="1313" w:type="dxa"/>
            <w:tcBorders>
              <w:top w:val="nil"/>
              <w:left w:val="nil"/>
              <w:bottom w:val="nil"/>
              <w:right w:val="single" w:sz="4" w:space="0" w:color="auto"/>
            </w:tcBorders>
            <w:shd w:val="clear" w:color="auto" w:fill="auto"/>
            <w:noWrap/>
            <w:vAlign w:val="bottom"/>
            <w:hideMark/>
          </w:tcPr>
          <w:p w:rsidR="00AB3A3E" w:rsidRPr="00AA6192" w:rsidRDefault="00AB3A3E" w:rsidP="004E194A">
            <w:pPr>
              <w:pStyle w:val="Tabletext"/>
              <w:jc w:val="center"/>
              <w:rPr>
                <w:lang w:eastAsia="en-NZ"/>
              </w:rPr>
            </w:pPr>
            <w:r>
              <w:t>Median</w:t>
            </w:r>
          </w:p>
        </w:tc>
        <w:tc>
          <w:tcPr>
            <w:tcW w:w="1021" w:type="dxa"/>
            <w:tcBorders>
              <w:top w:val="nil"/>
              <w:left w:val="single" w:sz="4" w:space="0" w:color="auto"/>
              <w:right w:val="nil"/>
            </w:tcBorders>
            <w:shd w:val="clear" w:color="auto" w:fill="auto"/>
            <w:noWrap/>
            <w:vAlign w:val="bottom"/>
            <w:hideMark/>
          </w:tcPr>
          <w:p w:rsidR="00AB3A3E" w:rsidRDefault="00AB3A3E" w:rsidP="00AB3A3E">
            <w:pPr>
              <w:pStyle w:val="Tabletext"/>
              <w:jc w:val="right"/>
            </w:pPr>
            <w:r>
              <w:t>$23,065</w:t>
            </w:r>
          </w:p>
        </w:tc>
        <w:tc>
          <w:tcPr>
            <w:tcW w:w="1022" w:type="dxa"/>
            <w:tcBorders>
              <w:top w:val="nil"/>
              <w:left w:val="nil"/>
              <w:right w:val="nil"/>
            </w:tcBorders>
            <w:shd w:val="clear" w:color="auto" w:fill="auto"/>
            <w:noWrap/>
            <w:vAlign w:val="bottom"/>
            <w:hideMark/>
          </w:tcPr>
          <w:p w:rsidR="00AB3A3E" w:rsidRDefault="00AB3A3E" w:rsidP="00AB3A3E">
            <w:pPr>
              <w:pStyle w:val="Tabletext"/>
              <w:jc w:val="right"/>
            </w:pPr>
            <w:r>
              <w:t>$28,987</w:t>
            </w:r>
          </w:p>
        </w:tc>
        <w:tc>
          <w:tcPr>
            <w:tcW w:w="1022" w:type="dxa"/>
            <w:tcBorders>
              <w:top w:val="nil"/>
              <w:left w:val="nil"/>
              <w:right w:val="single" w:sz="4" w:space="0" w:color="auto"/>
            </w:tcBorders>
            <w:shd w:val="clear" w:color="auto" w:fill="auto"/>
            <w:noWrap/>
            <w:vAlign w:val="bottom"/>
            <w:hideMark/>
          </w:tcPr>
          <w:p w:rsidR="00AB3A3E" w:rsidRDefault="00AB3A3E" w:rsidP="00AB3A3E">
            <w:pPr>
              <w:pStyle w:val="Tabletext"/>
              <w:jc w:val="right"/>
            </w:pPr>
            <w:r>
              <w:t>$37,347</w:t>
            </w:r>
          </w:p>
        </w:tc>
        <w:tc>
          <w:tcPr>
            <w:tcW w:w="1021" w:type="dxa"/>
            <w:tcBorders>
              <w:top w:val="nil"/>
              <w:left w:val="single" w:sz="4" w:space="0" w:color="auto"/>
            </w:tcBorders>
            <w:vAlign w:val="bottom"/>
          </w:tcPr>
          <w:p w:rsidR="00AB3A3E" w:rsidRDefault="00AB3A3E" w:rsidP="00AB3A3E">
            <w:pPr>
              <w:pStyle w:val="Tabletext"/>
              <w:jc w:val="right"/>
            </w:pPr>
            <w:r>
              <w:t>$25,773</w:t>
            </w:r>
          </w:p>
        </w:tc>
        <w:tc>
          <w:tcPr>
            <w:tcW w:w="1022" w:type="dxa"/>
            <w:tcBorders>
              <w:top w:val="nil"/>
            </w:tcBorders>
            <w:vAlign w:val="bottom"/>
          </w:tcPr>
          <w:p w:rsidR="00AB3A3E" w:rsidRDefault="00AB3A3E" w:rsidP="00AB3A3E">
            <w:pPr>
              <w:pStyle w:val="Tabletext"/>
              <w:jc w:val="right"/>
            </w:pPr>
            <w:r>
              <w:t>$29,708</w:t>
            </w:r>
          </w:p>
        </w:tc>
        <w:tc>
          <w:tcPr>
            <w:tcW w:w="1022" w:type="dxa"/>
            <w:tcBorders>
              <w:top w:val="nil"/>
              <w:right w:val="single" w:sz="4" w:space="0" w:color="auto"/>
            </w:tcBorders>
            <w:vAlign w:val="bottom"/>
          </w:tcPr>
          <w:p w:rsidR="00AB3A3E" w:rsidRDefault="00AB3A3E" w:rsidP="00AB3A3E">
            <w:pPr>
              <w:pStyle w:val="Tabletext"/>
              <w:jc w:val="right"/>
            </w:pPr>
            <w:r>
              <w:t>$35,878</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Pr="00AA6192" w:rsidRDefault="00AB3A3E" w:rsidP="00AB3A3E">
            <w:pPr>
              <w:pStyle w:val="Tabletext"/>
              <w:rPr>
                <w:lang w:eastAsia="en-NZ"/>
              </w:rPr>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Pr="00AA6192" w:rsidRDefault="00AB3A3E" w:rsidP="004E194A">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$14,771</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$18,277</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$25,609</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$16,618</w:t>
            </w:r>
          </w:p>
        </w:tc>
        <w:tc>
          <w:tcPr>
            <w:tcW w:w="1022" w:type="dxa"/>
            <w:tcBorders>
              <w:top w:val="nil"/>
              <w:bottom w:val="single" w:sz="4" w:space="0" w:color="auto"/>
            </w:tcBorders>
            <w:vAlign w:val="bottom"/>
          </w:tcPr>
          <w:p w:rsidR="00AB3A3E" w:rsidRDefault="00AB3A3E" w:rsidP="00AB3A3E">
            <w:pPr>
              <w:pStyle w:val="Tabletext"/>
              <w:jc w:val="right"/>
            </w:pPr>
            <w:r>
              <w:t>$20,796</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$22,793</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Education</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AB3A3E" w:rsidP="00AB3A3E">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AB3A3E" w:rsidRDefault="00AB3A3E" w:rsidP="00AB3A3E">
            <w:pPr>
              <w:pStyle w:val="Tabletext"/>
              <w:jc w:val="right"/>
            </w:pPr>
            <w:r>
              <w:t>C..</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$65,430</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$48,588</w:t>
            </w:r>
          </w:p>
        </w:tc>
        <w:tc>
          <w:tcPr>
            <w:tcW w:w="1022" w:type="dxa"/>
            <w:tcBorders>
              <w:top w:val="single" w:sz="4" w:space="0" w:color="auto"/>
              <w:bottom w:val="nil"/>
            </w:tcBorders>
            <w:vAlign w:val="bottom"/>
          </w:tcPr>
          <w:p w:rsidR="00AB3A3E" w:rsidRDefault="00AB3A3E" w:rsidP="00AB3A3E">
            <w:pPr>
              <w:pStyle w:val="Tabletext"/>
              <w:jc w:val="right"/>
            </w:pPr>
            <w:r>
              <w:t>$51,280</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$54,927</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Default="00AB3A3E"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AB3A3E" w:rsidP="00AB3A3E">
            <w:pPr>
              <w:pStyle w:val="Tabletext"/>
              <w:jc w:val="right"/>
            </w:pPr>
            <w:r>
              <w:t>$29,745</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$39,715</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$52,277</w:t>
            </w:r>
          </w:p>
        </w:tc>
        <w:tc>
          <w:tcPr>
            <w:tcW w:w="1021" w:type="dxa"/>
            <w:tcBorders>
              <w:top w:val="nil"/>
              <w:left w:val="single" w:sz="4" w:space="0" w:color="auto"/>
              <w:bottom w:val="nil"/>
            </w:tcBorders>
            <w:vAlign w:val="bottom"/>
          </w:tcPr>
          <w:p w:rsidR="00AB3A3E" w:rsidRDefault="00AB3A3E" w:rsidP="00AB3A3E">
            <w:pPr>
              <w:pStyle w:val="Tabletext"/>
              <w:jc w:val="right"/>
            </w:pPr>
            <w:r>
              <w:t>$43,603</w:t>
            </w:r>
          </w:p>
        </w:tc>
        <w:tc>
          <w:tcPr>
            <w:tcW w:w="1022" w:type="dxa"/>
            <w:tcBorders>
              <w:top w:val="nil"/>
              <w:bottom w:val="nil"/>
            </w:tcBorders>
            <w:vAlign w:val="bottom"/>
          </w:tcPr>
          <w:p w:rsidR="00AB3A3E" w:rsidRDefault="00AB3A3E" w:rsidP="00AB3A3E">
            <w:pPr>
              <w:pStyle w:val="Tabletext"/>
              <w:jc w:val="right"/>
            </w:pPr>
            <w:r>
              <w:t>$46,038</w:t>
            </w:r>
          </w:p>
        </w:tc>
        <w:tc>
          <w:tcPr>
            <w:tcW w:w="1022" w:type="dxa"/>
            <w:tcBorders>
              <w:top w:val="nil"/>
              <w:bottom w:val="nil"/>
              <w:right w:val="single" w:sz="4" w:space="0" w:color="auto"/>
            </w:tcBorders>
            <w:vAlign w:val="bottom"/>
          </w:tcPr>
          <w:p w:rsidR="00AB3A3E" w:rsidRDefault="00AB3A3E" w:rsidP="00AB3A3E">
            <w:pPr>
              <w:pStyle w:val="Tabletext"/>
              <w:jc w:val="right"/>
            </w:pPr>
            <w:r>
              <w:t>$45,455</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Default="00AB3A3E"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C..</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$33,853</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$34,667</w:t>
            </w:r>
          </w:p>
        </w:tc>
        <w:tc>
          <w:tcPr>
            <w:tcW w:w="1022" w:type="dxa"/>
            <w:tcBorders>
              <w:top w:val="nil"/>
              <w:bottom w:val="single" w:sz="4" w:space="0" w:color="auto"/>
            </w:tcBorders>
            <w:vAlign w:val="bottom"/>
          </w:tcPr>
          <w:p w:rsidR="00AB3A3E" w:rsidRDefault="00AB3A3E" w:rsidP="00AB3A3E">
            <w:pPr>
              <w:pStyle w:val="Tabletext"/>
              <w:jc w:val="right"/>
            </w:pPr>
            <w:r>
              <w:t>$35,736</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$31,441</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Engineering and related technologies</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AB3A3E" w:rsidP="00AB3A3E">
            <w:pPr>
              <w:pStyle w:val="Tabletext"/>
              <w:jc w:val="right"/>
            </w:pPr>
            <w:r>
              <w:t>$49,851</w:t>
            </w:r>
          </w:p>
        </w:tc>
        <w:tc>
          <w:tcPr>
            <w:tcW w:w="1022" w:type="dxa"/>
            <w:tcBorders>
              <w:top w:val="single" w:sz="4" w:space="0" w:color="auto"/>
              <w:left w:val="nil"/>
              <w:bottom w:val="nil"/>
              <w:right w:val="nil"/>
            </w:tcBorders>
            <w:shd w:val="clear" w:color="auto" w:fill="auto"/>
            <w:noWrap/>
            <w:vAlign w:val="bottom"/>
            <w:hideMark/>
          </w:tcPr>
          <w:p w:rsidR="00AB3A3E" w:rsidRDefault="00AB3A3E" w:rsidP="00AB3A3E">
            <w:pPr>
              <w:pStyle w:val="Tabletext"/>
              <w:jc w:val="right"/>
            </w:pPr>
            <w:r>
              <w:t>$51,561</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$62,315</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$34,668</w:t>
            </w:r>
          </w:p>
        </w:tc>
        <w:tc>
          <w:tcPr>
            <w:tcW w:w="1022" w:type="dxa"/>
            <w:tcBorders>
              <w:top w:val="single" w:sz="4" w:space="0" w:color="auto"/>
              <w:bottom w:val="nil"/>
            </w:tcBorders>
            <w:vAlign w:val="bottom"/>
          </w:tcPr>
          <w:p w:rsidR="00AB3A3E" w:rsidRDefault="00AB3A3E" w:rsidP="00AB3A3E">
            <w:pPr>
              <w:pStyle w:val="Tabletext"/>
              <w:jc w:val="right"/>
            </w:pPr>
            <w:r>
              <w:t>$43,661</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$53,450</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Default="00AB3A3E"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AB3A3E" w:rsidP="00AB3A3E">
            <w:pPr>
              <w:pStyle w:val="Tabletext"/>
              <w:jc w:val="right"/>
            </w:pPr>
            <w:r>
              <w:t>$39,070</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$43,325</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$51,104</w:t>
            </w:r>
          </w:p>
        </w:tc>
        <w:tc>
          <w:tcPr>
            <w:tcW w:w="1021" w:type="dxa"/>
            <w:tcBorders>
              <w:top w:val="nil"/>
              <w:left w:val="single" w:sz="4" w:space="0" w:color="auto"/>
              <w:bottom w:val="nil"/>
            </w:tcBorders>
            <w:vAlign w:val="bottom"/>
          </w:tcPr>
          <w:p w:rsidR="00AB3A3E" w:rsidRDefault="00AB3A3E" w:rsidP="00AB3A3E">
            <w:pPr>
              <w:pStyle w:val="Tabletext"/>
              <w:jc w:val="right"/>
            </w:pPr>
            <w:r>
              <w:t>$28,162</w:t>
            </w:r>
          </w:p>
        </w:tc>
        <w:tc>
          <w:tcPr>
            <w:tcW w:w="1022" w:type="dxa"/>
            <w:tcBorders>
              <w:top w:val="nil"/>
              <w:bottom w:val="nil"/>
            </w:tcBorders>
            <w:vAlign w:val="bottom"/>
          </w:tcPr>
          <w:p w:rsidR="00AB3A3E" w:rsidRDefault="00AB3A3E" w:rsidP="00AB3A3E">
            <w:pPr>
              <w:pStyle w:val="Tabletext"/>
              <w:jc w:val="right"/>
            </w:pPr>
            <w:r>
              <w:t>$35,222</w:t>
            </w:r>
          </w:p>
        </w:tc>
        <w:tc>
          <w:tcPr>
            <w:tcW w:w="1022" w:type="dxa"/>
            <w:tcBorders>
              <w:top w:val="nil"/>
              <w:bottom w:val="nil"/>
              <w:right w:val="single" w:sz="4" w:space="0" w:color="auto"/>
            </w:tcBorders>
            <w:vAlign w:val="bottom"/>
          </w:tcPr>
          <w:p w:rsidR="00AB3A3E" w:rsidRDefault="00AB3A3E" w:rsidP="00AB3A3E">
            <w:pPr>
              <w:pStyle w:val="Tabletext"/>
              <w:jc w:val="right"/>
            </w:pPr>
            <w:r>
              <w:t>$43,781</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Default="00AB3A3E"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$29,536</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$32,379</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$38,000</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$18,117</w:t>
            </w:r>
          </w:p>
        </w:tc>
        <w:tc>
          <w:tcPr>
            <w:tcW w:w="1022" w:type="dxa"/>
            <w:tcBorders>
              <w:top w:val="nil"/>
              <w:bottom w:val="single" w:sz="4" w:space="0" w:color="auto"/>
            </w:tcBorders>
            <w:vAlign w:val="bottom"/>
          </w:tcPr>
          <w:p w:rsidR="00AB3A3E" w:rsidRDefault="00AB3A3E" w:rsidP="00AB3A3E">
            <w:pPr>
              <w:pStyle w:val="Tabletext"/>
              <w:jc w:val="right"/>
            </w:pPr>
            <w:r>
              <w:t>$25,796</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$31,510</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Food, hospitality and personal services</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AB3A3E" w:rsidP="00AB3A3E">
            <w:pPr>
              <w:pStyle w:val="Tabletext"/>
              <w:jc w:val="right"/>
            </w:pPr>
            <w:r>
              <w:t>$36,387</w:t>
            </w:r>
          </w:p>
        </w:tc>
        <w:tc>
          <w:tcPr>
            <w:tcW w:w="1022" w:type="dxa"/>
            <w:tcBorders>
              <w:top w:val="single" w:sz="4" w:space="0" w:color="auto"/>
              <w:left w:val="nil"/>
              <w:bottom w:val="nil"/>
              <w:right w:val="nil"/>
            </w:tcBorders>
            <w:shd w:val="clear" w:color="auto" w:fill="auto"/>
            <w:noWrap/>
            <w:vAlign w:val="bottom"/>
            <w:hideMark/>
          </w:tcPr>
          <w:p w:rsidR="00AB3A3E" w:rsidRDefault="00AB3A3E" w:rsidP="00AB3A3E">
            <w:pPr>
              <w:pStyle w:val="Tabletext"/>
              <w:jc w:val="right"/>
            </w:pPr>
            <w:r>
              <w:t>$38,815</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$47,008</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$30,651</w:t>
            </w:r>
          </w:p>
        </w:tc>
        <w:tc>
          <w:tcPr>
            <w:tcW w:w="1022" w:type="dxa"/>
            <w:tcBorders>
              <w:top w:val="single" w:sz="4" w:space="0" w:color="auto"/>
              <w:bottom w:val="nil"/>
            </w:tcBorders>
            <w:vAlign w:val="bottom"/>
          </w:tcPr>
          <w:p w:rsidR="00AB3A3E" w:rsidRDefault="00AB3A3E" w:rsidP="00AB3A3E">
            <w:pPr>
              <w:pStyle w:val="Tabletext"/>
              <w:jc w:val="right"/>
            </w:pPr>
            <w:r>
              <w:t>$34,687</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$40,187</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Default="00AB3A3E"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AB3A3E" w:rsidP="00AB3A3E">
            <w:pPr>
              <w:pStyle w:val="Tabletext"/>
              <w:jc w:val="right"/>
            </w:pPr>
            <w:r>
              <w:t>$28,095</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$32,558</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$37,288</w:t>
            </w:r>
          </w:p>
        </w:tc>
        <w:tc>
          <w:tcPr>
            <w:tcW w:w="1021" w:type="dxa"/>
            <w:tcBorders>
              <w:top w:val="nil"/>
              <w:left w:val="single" w:sz="4" w:space="0" w:color="auto"/>
              <w:bottom w:val="nil"/>
            </w:tcBorders>
            <w:vAlign w:val="bottom"/>
          </w:tcPr>
          <w:p w:rsidR="00AB3A3E" w:rsidRDefault="00AB3A3E" w:rsidP="00AB3A3E">
            <w:pPr>
              <w:pStyle w:val="Tabletext"/>
              <w:jc w:val="right"/>
            </w:pPr>
            <w:r>
              <w:t>$25,124</w:t>
            </w:r>
          </w:p>
        </w:tc>
        <w:tc>
          <w:tcPr>
            <w:tcW w:w="1022" w:type="dxa"/>
            <w:tcBorders>
              <w:top w:val="nil"/>
              <w:bottom w:val="nil"/>
            </w:tcBorders>
            <w:vAlign w:val="bottom"/>
          </w:tcPr>
          <w:p w:rsidR="00AB3A3E" w:rsidRDefault="00AB3A3E" w:rsidP="00AB3A3E">
            <w:pPr>
              <w:pStyle w:val="Tabletext"/>
              <w:jc w:val="right"/>
            </w:pPr>
            <w:r>
              <w:t>$28,545</w:t>
            </w:r>
          </w:p>
        </w:tc>
        <w:tc>
          <w:tcPr>
            <w:tcW w:w="1022" w:type="dxa"/>
            <w:tcBorders>
              <w:top w:val="nil"/>
              <w:bottom w:val="nil"/>
              <w:right w:val="single" w:sz="4" w:space="0" w:color="auto"/>
            </w:tcBorders>
            <w:vAlign w:val="bottom"/>
          </w:tcPr>
          <w:p w:rsidR="00AB3A3E" w:rsidRDefault="00AB3A3E" w:rsidP="00AB3A3E">
            <w:pPr>
              <w:pStyle w:val="Tabletext"/>
              <w:jc w:val="right"/>
            </w:pPr>
            <w:r>
              <w:t>$32,741</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Default="00AB3A3E"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$16,067</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$18,293</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$27,930</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$18,515</w:t>
            </w:r>
          </w:p>
        </w:tc>
        <w:tc>
          <w:tcPr>
            <w:tcW w:w="1022" w:type="dxa"/>
            <w:tcBorders>
              <w:top w:val="nil"/>
              <w:bottom w:val="single" w:sz="4" w:space="0" w:color="auto"/>
            </w:tcBorders>
            <w:vAlign w:val="bottom"/>
          </w:tcPr>
          <w:p w:rsidR="00AB3A3E" w:rsidRDefault="00AB3A3E" w:rsidP="00AB3A3E">
            <w:pPr>
              <w:pStyle w:val="Tabletext"/>
              <w:jc w:val="right"/>
            </w:pPr>
            <w:r>
              <w:t>$19,886</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$19,768</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Health</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AB3A3E" w:rsidP="00AB3A3E">
            <w:pPr>
              <w:pStyle w:val="Tabletext"/>
              <w:jc w:val="right"/>
            </w:pPr>
            <w:r>
              <w:t>$32,779</w:t>
            </w:r>
          </w:p>
        </w:tc>
        <w:tc>
          <w:tcPr>
            <w:tcW w:w="1022" w:type="dxa"/>
            <w:tcBorders>
              <w:top w:val="single" w:sz="4" w:space="0" w:color="auto"/>
              <w:left w:val="nil"/>
              <w:bottom w:val="nil"/>
              <w:right w:val="nil"/>
            </w:tcBorders>
            <w:shd w:val="clear" w:color="auto" w:fill="auto"/>
            <w:noWrap/>
            <w:vAlign w:val="bottom"/>
            <w:hideMark/>
          </w:tcPr>
          <w:p w:rsidR="00AB3A3E" w:rsidRDefault="00AB3A3E" w:rsidP="00AB3A3E">
            <w:pPr>
              <w:pStyle w:val="Tabletext"/>
              <w:jc w:val="right"/>
            </w:pPr>
            <w:r>
              <w:t>$34,077</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$47,794</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$34,244</w:t>
            </w:r>
          </w:p>
        </w:tc>
        <w:tc>
          <w:tcPr>
            <w:tcW w:w="1022" w:type="dxa"/>
            <w:tcBorders>
              <w:top w:val="single" w:sz="4" w:space="0" w:color="auto"/>
              <w:bottom w:val="nil"/>
            </w:tcBorders>
            <w:vAlign w:val="bottom"/>
          </w:tcPr>
          <w:p w:rsidR="00AB3A3E" w:rsidRDefault="00AB3A3E" w:rsidP="00AB3A3E">
            <w:pPr>
              <w:pStyle w:val="Tabletext"/>
              <w:jc w:val="right"/>
            </w:pPr>
            <w:r>
              <w:t>$37,166</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$42,913</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Default="00AB3A3E"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AB3A3E" w:rsidP="00AB3A3E">
            <w:pPr>
              <w:pStyle w:val="Tabletext"/>
              <w:jc w:val="right"/>
            </w:pPr>
            <w:r>
              <w:t>$23,357</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$27,142</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$38,401</w:t>
            </w:r>
          </w:p>
        </w:tc>
        <w:tc>
          <w:tcPr>
            <w:tcW w:w="1021" w:type="dxa"/>
            <w:tcBorders>
              <w:top w:val="nil"/>
              <w:left w:val="single" w:sz="4" w:space="0" w:color="auto"/>
              <w:bottom w:val="nil"/>
            </w:tcBorders>
            <w:vAlign w:val="bottom"/>
          </w:tcPr>
          <w:p w:rsidR="00AB3A3E" w:rsidRDefault="00AB3A3E" w:rsidP="00AB3A3E">
            <w:pPr>
              <w:pStyle w:val="Tabletext"/>
              <w:jc w:val="right"/>
            </w:pPr>
            <w:r>
              <w:t>$29,229</w:t>
            </w:r>
          </w:p>
        </w:tc>
        <w:tc>
          <w:tcPr>
            <w:tcW w:w="1022" w:type="dxa"/>
            <w:tcBorders>
              <w:top w:val="nil"/>
              <w:bottom w:val="nil"/>
            </w:tcBorders>
            <w:vAlign w:val="bottom"/>
          </w:tcPr>
          <w:p w:rsidR="00AB3A3E" w:rsidRDefault="00AB3A3E" w:rsidP="00AB3A3E">
            <w:pPr>
              <w:pStyle w:val="Tabletext"/>
              <w:jc w:val="right"/>
            </w:pPr>
            <w:r>
              <w:t>$31,283</w:t>
            </w:r>
          </w:p>
        </w:tc>
        <w:tc>
          <w:tcPr>
            <w:tcW w:w="1022" w:type="dxa"/>
            <w:tcBorders>
              <w:top w:val="nil"/>
              <w:bottom w:val="nil"/>
              <w:right w:val="single" w:sz="4" w:space="0" w:color="auto"/>
            </w:tcBorders>
            <w:vAlign w:val="bottom"/>
          </w:tcPr>
          <w:p w:rsidR="00AB3A3E" w:rsidRDefault="00AB3A3E" w:rsidP="00AB3A3E">
            <w:pPr>
              <w:pStyle w:val="Tabletext"/>
              <w:jc w:val="right"/>
            </w:pPr>
            <w:r>
              <w:t>$36,700</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Default="00AB3A3E"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$15,016</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$16,131</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$24,952</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$20,288</w:t>
            </w:r>
          </w:p>
        </w:tc>
        <w:tc>
          <w:tcPr>
            <w:tcW w:w="1022" w:type="dxa"/>
            <w:tcBorders>
              <w:top w:val="nil"/>
              <w:bottom w:val="single" w:sz="4" w:space="0" w:color="auto"/>
            </w:tcBorders>
            <w:vAlign w:val="bottom"/>
          </w:tcPr>
          <w:p w:rsidR="00AB3A3E" w:rsidRDefault="00AB3A3E" w:rsidP="00AB3A3E">
            <w:pPr>
              <w:pStyle w:val="Tabletext"/>
              <w:jc w:val="right"/>
            </w:pPr>
            <w:r>
              <w:t>$23,256</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$28,293</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Information technology</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AB3A3E" w:rsidP="00AB3A3E">
            <w:pPr>
              <w:pStyle w:val="Tabletext"/>
              <w:jc w:val="right"/>
            </w:pPr>
            <w:r>
              <w:t>$36,438</w:t>
            </w:r>
          </w:p>
        </w:tc>
        <w:tc>
          <w:tcPr>
            <w:tcW w:w="1022" w:type="dxa"/>
            <w:tcBorders>
              <w:top w:val="single" w:sz="4" w:space="0" w:color="auto"/>
              <w:left w:val="nil"/>
              <w:bottom w:val="nil"/>
              <w:right w:val="nil"/>
            </w:tcBorders>
            <w:shd w:val="clear" w:color="auto" w:fill="auto"/>
            <w:noWrap/>
            <w:vAlign w:val="bottom"/>
            <w:hideMark/>
          </w:tcPr>
          <w:p w:rsidR="00AB3A3E" w:rsidRDefault="00AB3A3E" w:rsidP="00AB3A3E">
            <w:pPr>
              <w:pStyle w:val="Tabletext"/>
              <w:jc w:val="right"/>
            </w:pPr>
            <w:r>
              <w:t>$42,372</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$54,668</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$39,547</w:t>
            </w:r>
          </w:p>
        </w:tc>
        <w:tc>
          <w:tcPr>
            <w:tcW w:w="1022" w:type="dxa"/>
            <w:tcBorders>
              <w:top w:val="single" w:sz="4" w:space="0" w:color="auto"/>
              <w:bottom w:val="nil"/>
            </w:tcBorders>
            <w:vAlign w:val="bottom"/>
          </w:tcPr>
          <w:p w:rsidR="00AB3A3E" w:rsidRDefault="00AB3A3E" w:rsidP="00AB3A3E">
            <w:pPr>
              <w:pStyle w:val="Tabletext"/>
              <w:jc w:val="right"/>
            </w:pPr>
            <w:r>
              <w:t>$40,107</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$51,583</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Default="00AB3A3E"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AB3A3E" w:rsidP="00AB3A3E">
            <w:pPr>
              <w:pStyle w:val="Tabletext"/>
              <w:jc w:val="right"/>
            </w:pPr>
            <w:r>
              <w:t>$28,921</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$33,567</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$43,237</w:t>
            </w:r>
          </w:p>
        </w:tc>
        <w:tc>
          <w:tcPr>
            <w:tcW w:w="1021" w:type="dxa"/>
            <w:tcBorders>
              <w:top w:val="nil"/>
              <w:left w:val="single" w:sz="4" w:space="0" w:color="auto"/>
              <w:bottom w:val="nil"/>
            </w:tcBorders>
            <w:vAlign w:val="bottom"/>
          </w:tcPr>
          <w:p w:rsidR="00AB3A3E" w:rsidRDefault="00AB3A3E" w:rsidP="00AB3A3E">
            <w:pPr>
              <w:pStyle w:val="Tabletext"/>
              <w:jc w:val="right"/>
            </w:pPr>
            <w:r>
              <w:t>$30,013</w:t>
            </w:r>
          </w:p>
        </w:tc>
        <w:tc>
          <w:tcPr>
            <w:tcW w:w="1022" w:type="dxa"/>
            <w:tcBorders>
              <w:top w:val="nil"/>
              <w:bottom w:val="nil"/>
            </w:tcBorders>
            <w:vAlign w:val="bottom"/>
          </w:tcPr>
          <w:p w:rsidR="00AB3A3E" w:rsidRDefault="00AB3A3E" w:rsidP="00AB3A3E">
            <w:pPr>
              <w:pStyle w:val="Tabletext"/>
              <w:jc w:val="right"/>
            </w:pPr>
            <w:r>
              <w:t>$34,122</w:t>
            </w:r>
          </w:p>
        </w:tc>
        <w:tc>
          <w:tcPr>
            <w:tcW w:w="1022" w:type="dxa"/>
            <w:tcBorders>
              <w:top w:val="nil"/>
              <w:bottom w:val="nil"/>
              <w:right w:val="single" w:sz="4" w:space="0" w:color="auto"/>
            </w:tcBorders>
            <w:vAlign w:val="bottom"/>
          </w:tcPr>
          <w:p w:rsidR="00AB3A3E" w:rsidRDefault="00AB3A3E" w:rsidP="00AB3A3E">
            <w:pPr>
              <w:pStyle w:val="Tabletext"/>
              <w:jc w:val="right"/>
            </w:pPr>
            <w:r>
              <w:t>$39,575</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Default="00AB3A3E"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$19,216</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$24,454</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$31,852</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$22,653</w:t>
            </w:r>
          </w:p>
        </w:tc>
        <w:tc>
          <w:tcPr>
            <w:tcW w:w="1022" w:type="dxa"/>
            <w:tcBorders>
              <w:top w:val="nil"/>
              <w:bottom w:val="single" w:sz="4" w:space="0" w:color="auto"/>
            </w:tcBorders>
            <w:vAlign w:val="bottom"/>
          </w:tcPr>
          <w:p w:rsidR="00AB3A3E" w:rsidRDefault="00AB3A3E" w:rsidP="00AB3A3E">
            <w:pPr>
              <w:pStyle w:val="Tabletext"/>
              <w:jc w:val="right"/>
            </w:pPr>
            <w:r>
              <w:t>$28,286</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$30,156</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 xml:space="preserve">Management and </w:t>
            </w:r>
            <w:r>
              <w:lastRenderedPageBreak/>
              <w:t>commerce</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lastRenderedPageBreak/>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AB3A3E" w:rsidP="00AB3A3E">
            <w:pPr>
              <w:pStyle w:val="Tabletext"/>
              <w:jc w:val="right"/>
            </w:pPr>
            <w:r>
              <w:t>$37,716</w:t>
            </w:r>
          </w:p>
        </w:tc>
        <w:tc>
          <w:tcPr>
            <w:tcW w:w="1022" w:type="dxa"/>
            <w:tcBorders>
              <w:top w:val="single" w:sz="4" w:space="0" w:color="auto"/>
              <w:left w:val="nil"/>
              <w:bottom w:val="nil"/>
              <w:right w:val="nil"/>
            </w:tcBorders>
            <w:shd w:val="clear" w:color="auto" w:fill="auto"/>
            <w:noWrap/>
            <w:vAlign w:val="bottom"/>
            <w:hideMark/>
          </w:tcPr>
          <w:p w:rsidR="00AB3A3E" w:rsidRDefault="00AB3A3E" w:rsidP="00AB3A3E">
            <w:pPr>
              <w:pStyle w:val="Tabletext"/>
              <w:jc w:val="right"/>
            </w:pPr>
            <w:r>
              <w:t>$45,154</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$56,358</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$36,000</w:t>
            </w:r>
          </w:p>
        </w:tc>
        <w:tc>
          <w:tcPr>
            <w:tcW w:w="1022" w:type="dxa"/>
            <w:tcBorders>
              <w:top w:val="single" w:sz="4" w:space="0" w:color="auto"/>
              <w:bottom w:val="nil"/>
            </w:tcBorders>
            <w:vAlign w:val="bottom"/>
          </w:tcPr>
          <w:p w:rsidR="00AB3A3E" w:rsidRDefault="00AB3A3E" w:rsidP="00AB3A3E">
            <w:pPr>
              <w:pStyle w:val="Tabletext"/>
              <w:jc w:val="right"/>
            </w:pPr>
            <w:r>
              <w:t>$39,482</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$47,917</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Default="00AB3A3E"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AB3A3E" w:rsidP="00AB3A3E">
            <w:pPr>
              <w:pStyle w:val="Tabletext"/>
              <w:jc w:val="right"/>
            </w:pPr>
            <w:r>
              <w:t>$31,121</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$37,287</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$44,350</w:t>
            </w:r>
          </w:p>
        </w:tc>
        <w:tc>
          <w:tcPr>
            <w:tcW w:w="1021" w:type="dxa"/>
            <w:tcBorders>
              <w:top w:val="nil"/>
              <w:left w:val="single" w:sz="4" w:space="0" w:color="auto"/>
              <w:bottom w:val="nil"/>
            </w:tcBorders>
            <w:vAlign w:val="bottom"/>
          </w:tcPr>
          <w:p w:rsidR="00AB3A3E" w:rsidRDefault="00AB3A3E" w:rsidP="00AB3A3E">
            <w:pPr>
              <w:pStyle w:val="Tabletext"/>
              <w:jc w:val="right"/>
            </w:pPr>
            <w:r>
              <w:t>$30,992</w:t>
            </w:r>
          </w:p>
        </w:tc>
        <w:tc>
          <w:tcPr>
            <w:tcW w:w="1022" w:type="dxa"/>
            <w:tcBorders>
              <w:top w:val="nil"/>
              <w:bottom w:val="nil"/>
            </w:tcBorders>
            <w:vAlign w:val="bottom"/>
          </w:tcPr>
          <w:p w:rsidR="00AB3A3E" w:rsidRDefault="00AB3A3E" w:rsidP="00AB3A3E">
            <w:pPr>
              <w:pStyle w:val="Tabletext"/>
              <w:jc w:val="right"/>
            </w:pPr>
            <w:r>
              <w:t>$33,242</w:t>
            </w:r>
          </w:p>
        </w:tc>
        <w:tc>
          <w:tcPr>
            <w:tcW w:w="1022" w:type="dxa"/>
            <w:tcBorders>
              <w:top w:val="nil"/>
              <w:bottom w:val="nil"/>
              <w:right w:val="single" w:sz="4" w:space="0" w:color="auto"/>
            </w:tcBorders>
            <w:vAlign w:val="bottom"/>
          </w:tcPr>
          <w:p w:rsidR="00AB3A3E" w:rsidRDefault="00AB3A3E" w:rsidP="00AB3A3E">
            <w:pPr>
              <w:pStyle w:val="Tabletext"/>
              <w:jc w:val="right"/>
            </w:pPr>
            <w:r>
              <w:t>$39,723</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Default="00AB3A3E"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$23,013</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$29,600</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$33,420</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$23,775</w:t>
            </w:r>
          </w:p>
        </w:tc>
        <w:tc>
          <w:tcPr>
            <w:tcW w:w="1022" w:type="dxa"/>
            <w:tcBorders>
              <w:top w:val="nil"/>
              <w:bottom w:val="single" w:sz="4" w:space="0" w:color="auto"/>
            </w:tcBorders>
            <w:vAlign w:val="bottom"/>
          </w:tcPr>
          <w:p w:rsidR="00AB3A3E" w:rsidRDefault="00AB3A3E" w:rsidP="00AB3A3E">
            <w:pPr>
              <w:pStyle w:val="Tabletext"/>
              <w:jc w:val="right"/>
            </w:pPr>
            <w:r>
              <w:t>$26,687</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$30,143</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Natural and physical sciences</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EF225C" w:rsidP="00AB3A3E">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AB3A3E" w:rsidRDefault="00EF225C" w:rsidP="00AB3A3E">
            <w:pPr>
              <w:pStyle w:val="Tabletext"/>
              <w:jc w:val="right"/>
            </w:pPr>
            <w:r>
              <w:t>C..</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$53,170</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$34,224</w:t>
            </w:r>
          </w:p>
        </w:tc>
        <w:tc>
          <w:tcPr>
            <w:tcW w:w="1022" w:type="dxa"/>
            <w:tcBorders>
              <w:top w:val="single" w:sz="4" w:space="0" w:color="auto"/>
              <w:bottom w:val="nil"/>
            </w:tcBorders>
            <w:vAlign w:val="bottom"/>
          </w:tcPr>
          <w:p w:rsidR="00AB3A3E" w:rsidRDefault="00AB3A3E" w:rsidP="00AB3A3E">
            <w:pPr>
              <w:pStyle w:val="Tabletext"/>
              <w:jc w:val="right"/>
            </w:pPr>
            <w:r>
              <w:t>$39,574</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$46,601</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Default="00AB3A3E"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EF225C" w:rsidP="00AB3A3E">
            <w:pPr>
              <w:pStyle w:val="Tabletext"/>
              <w:jc w:val="right"/>
            </w:pPr>
            <w:r>
              <w:t>C..</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$30,460</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$42,123</w:t>
            </w:r>
          </w:p>
        </w:tc>
        <w:tc>
          <w:tcPr>
            <w:tcW w:w="1021" w:type="dxa"/>
            <w:tcBorders>
              <w:top w:val="nil"/>
              <w:left w:val="single" w:sz="4" w:space="0" w:color="auto"/>
              <w:bottom w:val="nil"/>
            </w:tcBorders>
            <w:vAlign w:val="bottom"/>
          </w:tcPr>
          <w:p w:rsidR="00AB3A3E" w:rsidRDefault="00AB3A3E" w:rsidP="00AB3A3E">
            <w:pPr>
              <w:pStyle w:val="Tabletext"/>
              <w:jc w:val="right"/>
            </w:pPr>
            <w:r>
              <w:t>$29,438</w:t>
            </w:r>
          </w:p>
        </w:tc>
        <w:tc>
          <w:tcPr>
            <w:tcW w:w="1022" w:type="dxa"/>
            <w:tcBorders>
              <w:top w:val="nil"/>
              <w:bottom w:val="nil"/>
            </w:tcBorders>
            <w:vAlign w:val="bottom"/>
          </w:tcPr>
          <w:p w:rsidR="00AB3A3E" w:rsidRDefault="00AB3A3E" w:rsidP="00AB3A3E">
            <w:pPr>
              <w:pStyle w:val="Tabletext"/>
              <w:jc w:val="right"/>
            </w:pPr>
            <w:r>
              <w:t>$30,341</w:t>
            </w:r>
          </w:p>
        </w:tc>
        <w:tc>
          <w:tcPr>
            <w:tcW w:w="1022" w:type="dxa"/>
            <w:tcBorders>
              <w:top w:val="nil"/>
              <w:bottom w:val="nil"/>
              <w:right w:val="single" w:sz="4" w:space="0" w:color="auto"/>
            </w:tcBorders>
            <w:vAlign w:val="bottom"/>
          </w:tcPr>
          <w:p w:rsidR="00AB3A3E" w:rsidRDefault="00AB3A3E" w:rsidP="00AB3A3E">
            <w:pPr>
              <w:pStyle w:val="Tabletext"/>
              <w:jc w:val="right"/>
            </w:pPr>
            <w:r>
              <w:t>$39,702</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Default="00AB3A3E"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EF225C" w:rsidP="00AB3A3E">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AB3A3E" w:rsidRDefault="00EF225C" w:rsidP="00AB3A3E">
            <w:pPr>
              <w:pStyle w:val="Tabletext"/>
              <w:jc w:val="right"/>
            </w:pPr>
            <w:r>
              <w:t>C..</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$28,969</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$16,949</w:t>
            </w:r>
          </w:p>
        </w:tc>
        <w:tc>
          <w:tcPr>
            <w:tcW w:w="1022" w:type="dxa"/>
            <w:tcBorders>
              <w:top w:val="nil"/>
              <w:bottom w:val="single" w:sz="4" w:space="0" w:color="auto"/>
            </w:tcBorders>
            <w:vAlign w:val="bottom"/>
          </w:tcPr>
          <w:p w:rsidR="00AB3A3E" w:rsidRDefault="00AB3A3E" w:rsidP="00AB3A3E">
            <w:pPr>
              <w:pStyle w:val="Tabletext"/>
              <w:jc w:val="right"/>
            </w:pPr>
            <w:r>
              <w:t>$19,674</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$29,941</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Society and culture</w:t>
            </w:r>
          </w:p>
          <w:p w:rsidR="00AB3A3E" w:rsidRDefault="00AB3A3E" w:rsidP="00AB3A3E">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AB3A3E" w:rsidP="00AB3A3E">
            <w:pPr>
              <w:pStyle w:val="Tabletext"/>
              <w:jc w:val="right"/>
            </w:pPr>
            <w:r>
              <w:t>$32,785</w:t>
            </w:r>
          </w:p>
        </w:tc>
        <w:tc>
          <w:tcPr>
            <w:tcW w:w="1022" w:type="dxa"/>
            <w:tcBorders>
              <w:top w:val="single" w:sz="4" w:space="0" w:color="auto"/>
              <w:left w:val="nil"/>
              <w:bottom w:val="nil"/>
              <w:right w:val="nil"/>
            </w:tcBorders>
            <w:shd w:val="clear" w:color="auto" w:fill="auto"/>
            <w:noWrap/>
            <w:vAlign w:val="bottom"/>
            <w:hideMark/>
          </w:tcPr>
          <w:p w:rsidR="00AB3A3E" w:rsidRDefault="00AB3A3E" w:rsidP="00AB3A3E">
            <w:pPr>
              <w:pStyle w:val="Tabletext"/>
              <w:jc w:val="right"/>
            </w:pPr>
            <w:r>
              <w:t>$41,126</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$49,895</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$31,543</w:t>
            </w:r>
          </w:p>
        </w:tc>
        <w:tc>
          <w:tcPr>
            <w:tcW w:w="1022" w:type="dxa"/>
            <w:tcBorders>
              <w:top w:val="single" w:sz="4" w:space="0" w:color="auto"/>
              <w:bottom w:val="nil"/>
            </w:tcBorders>
            <w:vAlign w:val="bottom"/>
          </w:tcPr>
          <w:p w:rsidR="00AB3A3E" w:rsidRDefault="00AB3A3E" w:rsidP="00AB3A3E">
            <w:pPr>
              <w:pStyle w:val="Tabletext"/>
              <w:jc w:val="right"/>
            </w:pPr>
            <w:r>
              <w:t>$37,303</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$47,753</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Default="00AB3A3E"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AB3A3E" w:rsidP="00AB3A3E">
            <w:pPr>
              <w:pStyle w:val="Tabletext"/>
              <w:jc w:val="right"/>
            </w:pPr>
            <w:r>
              <w:t>$25,547</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$29,991</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$39,633</w:t>
            </w:r>
          </w:p>
        </w:tc>
        <w:tc>
          <w:tcPr>
            <w:tcW w:w="1021" w:type="dxa"/>
            <w:tcBorders>
              <w:top w:val="nil"/>
              <w:left w:val="single" w:sz="4" w:space="0" w:color="auto"/>
              <w:bottom w:val="nil"/>
            </w:tcBorders>
            <w:vAlign w:val="bottom"/>
          </w:tcPr>
          <w:p w:rsidR="00AB3A3E" w:rsidRDefault="00AB3A3E" w:rsidP="00AB3A3E">
            <w:pPr>
              <w:pStyle w:val="Tabletext"/>
              <w:jc w:val="right"/>
            </w:pPr>
            <w:r>
              <w:t>$24,530</w:t>
            </w:r>
          </w:p>
        </w:tc>
        <w:tc>
          <w:tcPr>
            <w:tcW w:w="1022" w:type="dxa"/>
            <w:tcBorders>
              <w:top w:val="nil"/>
              <w:bottom w:val="nil"/>
            </w:tcBorders>
            <w:vAlign w:val="bottom"/>
          </w:tcPr>
          <w:p w:rsidR="00AB3A3E" w:rsidRDefault="00AB3A3E" w:rsidP="00AB3A3E">
            <w:pPr>
              <w:pStyle w:val="Tabletext"/>
              <w:jc w:val="right"/>
            </w:pPr>
            <w:r>
              <w:t>$27,207</w:t>
            </w:r>
          </w:p>
        </w:tc>
        <w:tc>
          <w:tcPr>
            <w:tcW w:w="1022" w:type="dxa"/>
            <w:tcBorders>
              <w:top w:val="nil"/>
              <w:bottom w:val="nil"/>
              <w:right w:val="single" w:sz="4" w:space="0" w:color="auto"/>
            </w:tcBorders>
            <w:vAlign w:val="bottom"/>
          </w:tcPr>
          <w:p w:rsidR="00AB3A3E" w:rsidRDefault="00AB3A3E" w:rsidP="00AB3A3E">
            <w:pPr>
              <w:pStyle w:val="Tabletext"/>
              <w:jc w:val="right"/>
            </w:pPr>
            <w:r>
              <w:t>$36,945</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Default="00AB3A3E" w:rsidP="00AB3A3E">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Default="00AB3A3E"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$14,653</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$17,990</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$25,337</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$15,773</w:t>
            </w:r>
          </w:p>
        </w:tc>
        <w:tc>
          <w:tcPr>
            <w:tcW w:w="1022" w:type="dxa"/>
            <w:tcBorders>
              <w:top w:val="nil"/>
              <w:bottom w:val="single" w:sz="4" w:space="0" w:color="auto"/>
            </w:tcBorders>
            <w:vAlign w:val="bottom"/>
          </w:tcPr>
          <w:p w:rsidR="00AB3A3E" w:rsidRDefault="00AB3A3E" w:rsidP="00AB3A3E">
            <w:pPr>
              <w:pStyle w:val="Tabletext"/>
              <w:jc w:val="right"/>
            </w:pPr>
            <w:r>
              <w:t>$17,311</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$24,099</w:t>
            </w:r>
          </w:p>
        </w:tc>
      </w:tr>
      <w:tr w:rsidR="00AB3A3E" w:rsidRPr="00AA6192" w:rsidTr="00AB3A3E">
        <w:trPr>
          <w:trHeight w:hRule="exact" w:val="227"/>
        </w:trPr>
        <w:tc>
          <w:tcPr>
            <w:tcW w:w="1856" w:type="dxa"/>
            <w:vMerge w:val="restart"/>
            <w:tcBorders>
              <w:top w:val="single" w:sz="4" w:space="0" w:color="auto"/>
              <w:left w:val="single" w:sz="4" w:space="0" w:color="auto"/>
              <w:right w:val="single" w:sz="4" w:space="0" w:color="auto"/>
            </w:tcBorders>
            <w:vAlign w:val="bottom"/>
            <w:hideMark/>
          </w:tcPr>
          <w:p w:rsidR="00AB3A3E" w:rsidRDefault="00AB3A3E" w:rsidP="00AB3A3E">
            <w:pPr>
              <w:pStyle w:val="Tabletext"/>
            </w:pPr>
            <w:r>
              <w:t>Total graduates</w:t>
            </w:r>
          </w:p>
        </w:tc>
        <w:tc>
          <w:tcPr>
            <w:tcW w:w="1313" w:type="dxa"/>
            <w:tcBorders>
              <w:top w:val="single" w:sz="4" w:space="0" w:color="auto"/>
              <w:left w:val="nil"/>
              <w:bottom w:val="nil"/>
              <w:right w:val="single" w:sz="4" w:space="0" w:color="auto"/>
            </w:tcBorders>
            <w:shd w:val="clear" w:color="auto" w:fill="auto"/>
            <w:noWrap/>
            <w:vAlign w:val="bottom"/>
            <w:hideMark/>
          </w:tcPr>
          <w:p w:rsidR="00AB3A3E" w:rsidRDefault="00AB3A3E"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B3A3E" w:rsidRDefault="00AB3A3E" w:rsidP="00AB3A3E">
            <w:pPr>
              <w:pStyle w:val="Tabletext"/>
              <w:jc w:val="right"/>
            </w:pPr>
            <w:r>
              <w:t>$37,729</w:t>
            </w:r>
          </w:p>
        </w:tc>
        <w:tc>
          <w:tcPr>
            <w:tcW w:w="1022" w:type="dxa"/>
            <w:tcBorders>
              <w:top w:val="single" w:sz="4" w:space="0" w:color="auto"/>
              <w:left w:val="nil"/>
              <w:bottom w:val="nil"/>
              <w:right w:val="nil"/>
            </w:tcBorders>
            <w:shd w:val="clear" w:color="auto" w:fill="auto"/>
            <w:noWrap/>
            <w:vAlign w:val="bottom"/>
            <w:hideMark/>
          </w:tcPr>
          <w:p w:rsidR="00AB3A3E" w:rsidRDefault="00AB3A3E" w:rsidP="00AB3A3E">
            <w:pPr>
              <w:pStyle w:val="Tabletext"/>
              <w:jc w:val="right"/>
            </w:pPr>
            <w:r>
              <w:t>$42,349</w:t>
            </w:r>
          </w:p>
        </w:tc>
        <w:tc>
          <w:tcPr>
            <w:tcW w:w="1022" w:type="dxa"/>
            <w:tcBorders>
              <w:top w:val="single" w:sz="4" w:space="0" w:color="auto"/>
              <w:left w:val="nil"/>
              <w:bottom w:val="nil"/>
              <w:right w:val="single" w:sz="4" w:space="0" w:color="auto"/>
            </w:tcBorders>
            <w:shd w:val="clear" w:color="auto" w:fill="auto"/>
            <w:noWrap/>
            <w:vAlign w:val="bottom"/>
            <w:hideMark/>
          </w:tcPr>
          <w:p w:rsidR="00AB3A3E" w:rsidRDefault="00AB3A3E" w:rsidP="00AB3A3E">
            <w:pPr>
              <w:pStyle w:val="Tabletext"/>
              <w:jc w:val="right"/>
            </w:pPr>
            <w:r>
              <w:t>$52,322</w:t>
            </w:r>
          </w:p>
        </w:tc>
        <w:tc>
          <w:tcPr>
            <w:tcW w:w="1021" w:type="dxa"/>
            <w:tcBorders>
              <w:top w:val="single" w:sz="4" w:space="0" w:color="auto"/>
              <w:left w:val="single" w:sz="4" w:space="0" w:color="auto"/>
              <w:bottom w:val="nil"/>
            </w:tcBorders>
            <w:vAlign w:val="bottom"/>
          </w:tcPr>
          <w:p w:rsidR="00AB3A3E" w:rsidRDefault="00AB3A3E" w:rsidP="00AB3A3E">
            <w:pPr>
              <w:pStyle w:val="Tabletext"/>
              <w:jc w:val="right"/>
            </w:pPr>
            <w:r>
              <w:t>$35,447</w:t>
            </w:r>
          </w:p>
        </w:tc>
        <w:tc>
          <w:tcPr>
            <w:tcW w:w="1022" w:type="dxa"/>
            <w:tcBorders>
              <w:top w:val="single" w:sz="4" w:space="0" w:color="auto"/>
              <w:bottom w:val="nil"/>
            </w:tcBorders>
            <w:vAlign w:val="bottom"/>
          </w:tcPr>
          <w:p w:rsidR="00AB3A3E" w:rsidRDefault="00AB3A3E" w:rsidP="00AB3A3E">
            <w:pPr>
              <w:pStyle w:val="Tabletext"/>
              <w:jc w:val="right"/>
            </w:pPr>
            <w:r>
              <w:t>$38,778</w:t>
            </w:r>
          </w:p>
        </w:tc>
        <w:tc>
          <w:tcPr>
            <w:tcW w:w="1022" w:type="dxa"/>
            <w:tcBorders>
              <w:top w:val="single" w:sz="4" w:space="0" w:color="auto"/>
              <w:bottom w:val="nil"/>
              <w:right w:val="single" w:sz="4" w:space="0" w:color="auto"/>
            </w:tcBorders>
            <w:vAlign w:val="bottom"/>
          </w:tcPr>
          <w:p w:rsidR="00AB3A3E" w:rsidRDefault="00AB3A3E" w:rsidP="00AB3A3E">
            <w:pPr>
              <w:pStyle w:val="Tabletext"/>
              <w:jc w:val="right"/>
            </w:pPr>
            <w:r>
              <w:t>$46,818</w:t>
            </w:r>
          </w:p>
        </w:tc>
      </w:tr>
      <w:tr w:rsidR="00AB3A3E" w:rsidRPr="00AA6192" w:rsidTr="00AB3A3E">
        <w:trPr>
          <w:trHeight w:hRule="exact" w:val="227"/>
        </w:trPr>
        <w:tc>
          <w:tcPr>
            <w:tcW w:w="1856" w:type="dxa"/>
            <w:vMerge/>
            <w:tcBorders>
              <w:left w:val="single" w:sz="4" w:space="0" w:color="auto"/>
              <w:right w:val="single" w:sz="4" w:space="0" w:color="auto"/>
            </w:tcBorders>
            <w:vAlign w:val="bottom"/>
            <w:hideMark/>
          </w:tcPr>
          <w:p w:rsidR="00AB3A3E" w:rsidRDefault="00AB3A3E" w:rsidP="004E194A">
            <w:pPr>
              <w:pStyle w:val="Tabletext"/>
            </w:pPr>
          </w:p>
        </w:tc>
        <w:tc>
          <w:tcPr>
            <w:tcW w:w="1313" w:type="dxa"/>
            <w:tcBorders>
              <w:top w:val="nil"/>
              <w:left w:val="nil"/>
              <w:bottom w:val="nil"/>
              <w:right w:val="single" w:sz="4" w:space="0" w:color="auto"/>
            </w:tcBorders>
            <w:shd w:val="clear" w:color="auto" w:fill="auto"/>
            <w:noWrap/>
            <w:vAlign w:val="bottom"/>
            <w:hideMark/>
          </w:tcPr>
          <w:p w:rsidR="00AB3A3E" w:rsidRDefault="00AB3A3E"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B3A3E" w:rsidRDefault="00AB3A3E" w:rsidP="00AB3A3E">
            <w:pPr>
              <w:pStyle w:val="Tabletext"/>
              <w:jc w:val="right"/>
            </w:pPr>
            <w:r>
              <w:t>$28,892</w:t>
            </w:r>
          </w:p>
        </w:tc>
        <w:tc>
          <w:tcPr>
            <w:tcW w:w="1022" w:type="dxa"/>
            <w:tcBorders>
              <w:top w:val="nil"/>
              <w:left w:val="nil"/>
              <w:bottom w:val="nil"/>
              <w:right w:val="nil"/>
            </w:tcBorders>
            <w:shd w:val="clear" w:color="auto" w:fill="auto"/>
            <w:noWrap/>
            <w:vAlign w:val="bottom"/>
            <w:hideMark/>
          </w:tcPr>
          <w:p w:rsidR="00AB3A3E" w:rsidRDefault="00AB3A3E" w:rsidP="00AB3A3E">
            <w:pPr>
              <w:pStyle w:val="Tabletext"/>
              <w:jc w:val="right"/>
            </w:pPr>
            <w:r>
              <w:t>$32,819</w:t>
            </w:r>
          </w:p>
        </w:tc>
        <w:tc>
          <w:tcPr>
            <w:tcW w:w="1022" w:type="dxa"/>
            <w:tcBorders>
              <w:top w:val="nil"/>
              <w:left w:val="nil"/>
              <w:bottom w:val="nil"/>
              <w:right w:val="single" w:sz="4" w:space="0" w:color="auto"/>
            </w:tcBorders>
            <w:shd w:val="clear" w:color="auto" w:fill="auto"/>
            <w:noWrap/>
            <w:vAlign w:val="bottom"/>
            <w:hideMark/>
          </w:tcPr>
          <w:p w:rsidR="00AB3A3E" w:rsidRDefault="00AB3A3E" w:rsidP="00AB3A3E">
            <w:pPr>
              <w:pStyle w:val="Tabletext"/>
              <w:jc w:val="right"/>
            </w:pPr>
            <w:r>
              <w:t>$41,453</w:t>
            </w:r>
          </w:p>
        </w:tc>
        <w:tc>
          <w:tcPr>
            <w:tcW w:w="1021" w:type="dxa"/>
            <w:tcBorders>
              <w:top w:val="nil"/>
              <w:left w:val="single" w:sz="4" w:space="0" w:color="auto"/>
              <w:bottom w:val="nil"/>
            </w:tcBorders>
            <w:vAlign w:val="bottom"/>
          </w:tcPr>
          <w:p w:rsidR="00AB3A3E" w:rsidRDefault="00AB3A3E" w:rsidP="00AB3A3E">
            <w:pPr>
              <w:pStyle w:val="Tabletext"/>
              <w:jc w:val="right"/>
            </w:pPr>
            <w:r>
              <w:t>$28,250</w:t>
            </w:r>
          </w:p>
        </w:tc>
        <w:tc>
          <w:tcPr>
            <w:tcW w:w="1022" w:type="dxa"/>
            <w:tcBorders>
              <w:top w:val="nil"/>
              <w:bottom w:val="nil"/>
            </w:tcBorders>
            <w:vAlign w:val="bottom"/>
          </w:tcPr>
          <w:p w:rsidR="00AB3A3E" w:rsidRDefault="00AB3A3E" w:rsidP="00AB3A3E">
            <w:pPr>
              <w:pStyle w:val="Tabletext"/>
              <w:jc w:val="right"/>
            </w:pPr>
            <w:r>
              <w:t>$31,563</w:t>
            </w:r>
          </w:p>
        </w:tc>
        <w:tc>
          <w:tcPr>
            <w:tcW w:w="1022" w:type="dxa"/>
            <w:tcBorders>
              <w:top w:val="nil"/>
              <w:bottom w:val="nil"/>
              <w:right w:val="single" w:sz="4" w:space="0" w:color="auto"/>
            </w:tcBorders>
            <w:vAlign w:val="bottom"/>
          </w:tcPr>
          <w:p w:rsidR="00AB3A3E" w:rsidRDefault="00AB3A3E" w:rsidP="00AB3A3E">
            <w:pPr>
              <w:pStyle w:val="Tabletext"/>
              <w:jc w:val="right"/>
            </w:pPr>
            <w:r>
              <w:t>$37,415</w:t>
            </w:r>
          </w:p>
        </w:tc>
      </w:tr>
      <w:tr w:rsidR="00AB3A3E"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AB3A3E" w:rsidRDefault="00AB3A3E" w:rsidP="004E194A">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AB3A3E" w:rsidRDefault="00AB3A3E"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B3A3E" w:rsidRDefault="00AB3A3E" w:rsidP="00AB3A3E">
            <w:pPr>
              <w:pStyle w:val="Tabletext"/>
              <w:jc w:val="right"/>
            </w:pPr>
            <w:r>
              <w:t>$18,782</w:t>
            </w:r>
          </w:p>
        </w:tc>
        <w:tc>
          <w:tcPr>
            <w:tcW w:w="1022" w:type="dxa"/>
            <w:tcBorders>
              <w:top w:val="nil"/>
              <w:left w:val="nil"/>
              <w:bottom w:val="single" w:sz="4" w:space="0" w:color="auto"/>
              <w:right w:val="nil"/>
            </w:tcBorders>
            <w:shd w:val="clear" w:color="auto" w:fill="auto"/>
            <w:noWrap/>
            <w:vAlign w:val="bottom"/>
            <w:hideMark/>
          </w:tcPr>
          <w:p w:rsidR="00AB3A3E" w:rsidRDefault="00AB3A3E" w:rsidP="00AB3A3E">
            <w:pPr>
              <w:pStyle w:val="Tabletext"/>
              <w:jc w:val="right"/>
            </w:pPr>
            <w:r>
              <w:t>$22,990</w:t>
            </w:r>
          </w:p>
        </w:tc>
        <w:tc>
          <w:tcPr>
            <w:tcW w:w="1022" w:type="dxa"/>
            <w:tcBorders>
              <w:top w:val="nil"/>
              <w:left w:val="nil"/>
              <w:bottom w:val="single" w:sz="4" w:space="0" w:color="auto"/>
              <w:right w:val="single" w:sz="4" w:space="0" w:color="auto"/>
            </w:tcBorders>
            <w:shd w:val="clear" w:color="auto" w:fill="auto"/>
            <w:noWrap/>
            <w:vAlign w:val="bottom"/>
            <w:hideMark/>
          </w:tcPr>
          <w:p w:rsidR="00AB3A3E" w:rsidRDefault="00AB3A3E" w:rsidP="00AB3A3E">
            <w:pPr>
              <w:pStyle w:val="Tabletext"/>
              <w:jc w:val="right"/>
            </w:pPr>
            <w:r>
              <w:t>$29,776</w:t>
            </w:r>
          </w:p>
        </w:tc>
        <w:tc>
          <w:tcPr>
            <w:tcW w:w="1021" w:type="dxa"/>
            <w:tcBorders>
              <w:top w:val="nil"/>
              <w:left w:val="single" w:sz="4" w:space="0" w:color="auto"/>
              <w:bottom w:val="single" w:sz="4" w:space="0" w:color="auto"/>
            </w:tcBorders>
            <w:vAlign w:val="bottom"/>
          </w:tcPr>
          <w:p w:rsidR="00AB3A3E" w:rsidRDefault="00AB3A3E" w:rsidP="00AB3A3E">
            <w:pPr>
              <w:pStyle w:val="Tabletext"/>
              <w:jc w:val="right"/>
            </w:pPr>
            <w:r>
              <w:t>$19,738</w:t>
            </w:r>
          </w:p>
        </w:tc>
        <w:tc>
          <w:tcPr>
            <w:tcW w:w="1022" w:type="dxa"/>
            <w:tcBorders>
              <w:top w:val="nil"/>
              <w:bottom w:val="single" w:sz="4" w:space="0" w:color="auto"/>
            </w:tcBorders>
            <w:vAlign w:val="bottom"/>
          </w:tcPr>
          <w:p w:rsidR="00AB3A3E" w:rsidRDefault="00AB3A3E" w:rsidP="00AB3A3E">
            <w:pPr>
              <w:pStyle w:val="Tabletext"/>
              <w:jc w:val="right"/>
            </w:pPr>
            <w:r>
              <w:t>$22,864</w:t>
            </w:r>
          </w:p>
        </w:tc>
        <w:tc>
          <w:tcPr>
            <w:tcW w:w="1022" w:type="dxa"/>
            <w:tcBorders>
              <w:top w:val="nil"/>
              <w:bottom w:val="single" w:sz="4" w:space="0" w:color="auto"/>
              <w:right w:val="single" w:sz="4" w:space="0" w:color="auto"/>
            </w:tcBorders>
            <w:vAlign w:val="bottom"/>
          </w:tcPr>
          <w:p w:rsidR="00AB3A3E" w:rsidRDefault="00AB3A3E" w:rsidP="00AB3A3E">
            <w:pPr>
              <w:pStyle w:val="Tabletext"/>
              <w:jc w:val="right"/>
            </w:pPr>
            <w:r>
              <w:t>$25,859</w:t>
            </w:r>
          </w:p>
        </w:tc>
      </w:tr>
    </w:tbl>
    <w:p w:rsidR="008643EE" w:rsidRDefault="008643EE" w:rsidP="008643EE">
      <w:pPr>
        <w:pStyle w:val="Note"/>
        <w:spacing w:after="0"/>
      </w:pPr>
      <w:r>
        <w:t xml:space="preserve">Source: </w:t>
      </w:r>
      <w:r w:rsidR="009061D9">
        <w:t>Statistics New Zealand, Integrated Data Infrastructure, Ministry of Education interpretation. ‘C..’ denotes the value has been suppressed for confidentiality purposes. Refer to Chapter 12 for full notes.</w:t>
      </w:r>
    </w:p>
    <w:p w:rsidR="008643EE" w:rsidRDefault="008643EE" w:rsidP="008643EE">
      <w:pPr>
        <w:pStyle w:val="Caption"/>
      </w:pPr>
    </w:p>
    <w:p w:rsidR="008643EE" w:rsidRPr="00E90444" w:rsidRDefault="008643EE" w:rsidP="008643EE">
      <w:pPr>
        <w:jc w:val="both"/>
      </w:pPr>
      <w:r w:rsidRPr="008134B5">
        <w:rPr>
          <w:rStyle w:val="BodyTextChar"/>
        </w:rPr>
        <w:t xml:space="preserve">Table </w:t>
      </w:r>
      <w:r w:rsidR="003E0767" w:rsidRPr="008134B5">
        <w:rPr>
          <w:rStyle w:val="BodyTextChar"/>
        </w:rPr>
        <w:t>34</w:t>
      </w:r>
      <w:r w:rsidRPr="008134B5">
        <w:rPr>
          <w:rStyle w:val="BodyTextChar"/>
        </w:rPr>
        <w:t xml:space="preserve"> shows median earnings in the years after study compared to national median earnings in 2011. </w:t>
      </w:r>
      <w:r w:rsidR="00122936">
        <w:rPr>
          <w:rStyle w:val="BodyTextChar"/>
        </w:rPr>
        <w:t>Men</w:t>
      </w:r>
      <w:r w:rsidR="003E2D84" w:rsidRPr="008134B5">
        <w:rPr>
          <w:rStyle w:val="BodyTextChar"/>
        </w:rPr>
        <w:t xml:space="preserve"> earn</w:t>
      </w:r>
      <w:r w:rsidR="00AD4342">
        <w:rPr>
          <w:rStyle w:val="BodyTextChar"/>
        </w:rPr>
        <w:t>ed</w:t>
      </w:r>
      <w:r w:rsidR="003E2D84" w:rsidRPr="008134B5">
        <w:rPr>
          <w:rStyle w:val="BodyTextChar"/>
        </w:rPr>
        <w:t xml:space="preserve"> much lower incomes compared to the national median for </w:t>
      </w:r>
      <w:r w:rsidR="00122936">
        <w:rPr>
          <w:rStyle w:val="BodyTextChar"/>
        </w:rPr>
        <w:t>men</w:t>
      </w:r>
      <w:r w:rsidR="003E2D84" w:rsidRPr="008134B5">
        <w:rPr>
          <w:rStyle w:val="BodyTextChar"/>
        </w:rPr>
        <w:t xml:space="preserve"> than </w:t>
      </w:r>
      <w:r w:rsidR="00122936">
        <w:rPr>
          <w:rStyle w:val="BodyTextChar"/>
        </w:rPr>
        <w:t>women</w:t>
      </w:r>
      <w:r w:rsidR="003E2D84" w:rsidRPr="008134B5">
        <w:rPr>
          <w:rStyle w:val="BodyTextChar"/>
        </w:rPr>
        <w:t xml:space="preserve"> earn</w:t>
      </w:r>
      <w:r w:rsidR="00AD4342">
        <w:rPr>
          <w:rStyle w:val="BodyTextChar"/>
        </w:rPr>
        <w:t>ed</w:t>
      </w:r>
      <w:r w:rsidR="003E2D84" w:rsidRPr="008134B5">
        <w:rPr>
          <w:rStyle w:val="BodyTextChar"/>
        </w:rPr>
        <w:t xml:space="preserve"> compared to the national median for </w:t>
      </w:r>
      <w:r w:rsidR="00122936">
        <w:rPr>
          <w:rStyle w:val="BodyTextChar"/>
        </w:rPr>
        <w:t>women</w:t>
      </w:r>
      <w:r w:rsidR="003E2D84" w:rsidRPr="008134B5">
        <w:rPr>
          <w:rStyle w:val="BodyTextChar"/>
        </w:rPr>
        <w:t>.</w:t>
      </w:r>
      <w:r w:rsidR="00444944" w:rsidRPr="008134B5">
        <w:rPr>
          <w:rStyle w:val="BodyTextChar"/>
        </w:rPr>
        <w:t xml:space="preserve"> </w:t>
      </w:r>
      <w:r w:rsidR="00122936">
        <w:rPr>
          <w:rStyle w:val="BodyTextChar"/>
        </w:rPr>
        <w:t>Women</w:t>
      </w:r>
      <w:r w:rsidR="00E90444" w:rsidRPr="008134B5">
        <w:rPr>
          <w:rStyle w:val="BodyTextChar"/>
        </w:rPr>
        <w:t xml:space="preserve"> who completed diplomas in education earned 16</w:t>
      </w:r>
      <w:r w:rsidR="002C5DF6">
        <w:rPr>
          <w:rStyle w:val="BodyTextChar"/>
        </w:rPr>
        <w:t>1</w:t>
      </w:r>
      <w:r w:rsidR="00E90444" w:rsidRPr="008134B5">
        <w:rPr>
          <w:rStyle w:val="BodyTextChar"/>
        </w:rPr>
        <w:t xml:space="preserve"> percent of the female median earnings after five years, while </w:t>
      </w:r>
      <w:r w:rsidR="00122936">
        <w:rPr>
          <w:rStyle w:val="BodyTextChar"/>
        </w:rPr>
        <w:t>men</w:t>
      </w:r>
      <w:r w:rsidR="00E90444" w:rsidRPr="008134B5">
        <w:rPr>
          <w:rStyle w:val="BodyTextChar"/>
        </w:rPr>
        <w:t xml:space="preserve"> who completed engineering and related technologies diplomas earned 128 percent of the male national median earnings. </w:t>
      </w:r>
      <w:r w:rsidR="00122936">
        <w:rPr>
          <w:rStyle w:val="BodyTextChar"/>
        </w:rPr>
        <w:t>Men</w:t>
      </w:r>
      <w:r w:rsidR="00E90444" w:rsidRPr="008134B5">
        <w:rPr>
          <w:rStyle w:val="BodyTextChar"/>
        </w:rPr>
        <w:t xml:space="preserve"> earned under the male national median earnings in the majority </w:t>
      </w:r>
      <w:r w:rsidR="00982B56">
        <w:rPr>
          <w:rStyle w:val="BodyTextChar"/>
        </w:rPr>
        <w:t>o</w:t>
      </w:r>
      <w:r w:rsidR="00E90444" w:rsidRPr="008134B5">
        <w:rPr>
          <w:rStyle w:val="BodyTextChar"/>
        </w:rPr>
        <w:t xml:space="preserve">f fields in year one, but this was not the case for </w:t>
      </w:r>
      <w:r w:rsidR="00122936">
        <w:rPr>
          <w:rStyle w:val="BodyTextChar"/>
        </w:rPr>
        <w:t>women</w:t>
      </w:r>
      <w:r w:rsidR="00E90444">
        <w:t>.</w:t>
      </w:r>
    </w:p>
    <w:p w:rsidR="008643EE" w:rsidRDefault="008643EE" w:rsidP="008643EE">
      <w:pPr>
        <w:pStyle w:val="Caption"/>
      </w:pPr>
    </w:p>
    <w:p w:rsidR="008643EE" w:rsidRPr="003A1A2E" w:rsidRDefault="008643EE" w:rsidP="008643EE">
      <w:pPr>
        <w:pStyle w:val="Caption"/>
      </w:pPr>
      <w:r w:rsidRPr="003A1A2E">
        <w:t xml:space="preserve">Table </w:t>
      </w:r>
      <w:r w:rsidR="003E0767">
        <w:t>34</w:t>
      </w:r>
    </w:p>
    <w:p w:rsidR="008643EE" w:rsidRDefault="008643EE" w:rsidP="008643EE">
      <w:pPr>
        <w:pStyle w:val="Tablelabel"/>
      </w:pPr>
      <w:bookmarkStart w:id="76" w:name="_Toc390240677"/>
      <w:r>
        <w:t xml:space="preserve">Median annual earnings of young domestic diploma completers, one, two and five years after study, as a percentage of the national median earnings </w:t>
      </w:r>
      <w:r w:rsidR="005B72C1">
        <w:t xml:space="preserve">by gender </w:t>
      </w:r>
      <w:r>
        <w:t>by broad field of study and gender</w:t>
      </w:r>
      <w:bookmarkEnd w:id="76"/>
      <w:r>
        <w:t xml:space="preserve"> </w:t>
      </w:r>
    </w:p>
    <w:tbl>
      <w:tblPr>
        <w:tblW w:w="9299" w:type="dxa"/>
        <w:tblLayout w:type="fixed"/>
        <w:tblLook w:val="04A0"/>
      </w:tblPr>
      <w:tblGrid>
        <w:gridCol w:w="3311"/>
        <w:gridCol w:w="998"/>
        <w:gridCol w:w="998"/>
        <w:gridCol w:w="998"/>
        <w:gridCol w:w="998"/>
        <w:gridCol w:w="998"/>
        <w:gridCol w:w="998"/>
      </w:tblGrid>
      <w:tr w:rsidR="008643EE" w:rsidRPr="00AA6192" w:rsidTr="00EF225C">
        <w:trPr>
          <w:trHeight w:hRule="exact" w:val="250"/>
          <w:tblHeader/>
        </w:trPr>
        <w:tc>
          <w:tcPr>
            <w:tcW w:w="3311" w:type="dxa"/>
            <w:vMerge w:val="restart"/>
            <w:tcBorders>
              <w:top w:val="single" w:sz="4" w:space="0" w:color="auto"/>
              <w:left w:val="single" w:sz="4" w:space="0" w:color="auto"/>
              <w:right w:val="single" w:sz="4" w:space="0" w:color="auto"/>
            </w:tcBorders>
            <w:vAlign w:val="center"/>
          </w:tcPr>
          <w:p w:rsidR="008643EE" w:rsidRDefault="008643EE" w:rsidP="008643EE">
            <w:pPr>
              <w:pStyle w:val="Tableheading"/>
              <w:rPr>
                <w:lang w:eastAsia="en-NZ"/>
              </w:rPr>
            </w:pPr>
            <w:r>
              <w:rPr>
                <w:lang w:eastAsia="en-NZ"/>
              </w:rPr>
              <w:t>Broad field of study</w:t>
            </w:r>
          </w:p>
        </w:tc>
        <w:tc>
          <w:tcPr>
            <w:tcW w:w="2994" w:type="dxa"/>
            <w:gridSpan w:val="3"/>
            <w:tcBorders>
              <w:top w:val="single" w:sz="4" w:space="0" w:color="auto"/>
              <w:left w:val="single" w:sz="4" w:space="0" w:color="auto"/>
              <w:bottom w:val="nil"/>
              <w:right w:val="single" w:sz="4" w:space="0" w:color="auto"/>
            </w:tcBorders>
            <w:shd w:val="clear" w:color="auto" w:fill="auto"/>
            <w:noWrap/>
            <w:vAlign w:val="bottom"/>
            <w:hideMark/>
          </w:tcPr>
          <w:p w:rsidR="008643EE" w:rsidRPr="00987837" w:rsidRDefault="00122936" w:rsidP="008643EE">
            <w:pPr>
              <w:pStyle w:val="Tableheading"/>
              <w:rPr>
                <w:lang w:eastAsia="en-NZ"/>
              </w:rPr>
            </w:pPr>
            <w:r>
              <w:rPr>
                <w:lang w:eastAsia="en-NZ"/>
              </w:rPr>
              <w:t>Men</w:t>
            </w:r>
            <w:r w:rsidR="008643EE">
              <w:rPr>
                <w:lang w:eastAsia="en-NZ"/>
              </w:rPr>
              <w:t xml:space="preserve"> - Years after study %</w:t>
            </w:r>
          </w:p>
        </w:tc>
        <w:tc>
          <w:tcPr>
            <w:tcW w:w="2994" w:type="dxa"/>
            <w:gridSpan w:val="3"/>
            <w:tcBorders>
              <w:top w:val="single" w:sz="4" w:space="0" w:color="auto"/>
              <w:left w:val="single" w:sz="4" w:space="0" w:color="auto"/>
              <w:bottom w:val="nil"/>
              <w:right w:val="single" w:sz="4" w:space="0" w:color="auto"/>
            </w:tcBorders>
          </w:tcPr>
          <w:p w:rsidR="008643EE" w:rsidRDefault="00122936" w:rsidP="008643EE">
            <w:pPr>
              <w:pStyle w:val="Tableheading"/>
              <w:rPr>
                <w:lang w:eastAsia="en-NZ"/>
              </w:rPr>
            </w:pPr>
            <w:r>
              <w:rPr>
                <w:lang w:eastAsia="en-NZ"/>
              </w:rPr>
              <w:t>Women</w:t>
            </w:r>
            <w:r w:rsidR="008643EE">
              <w:rPr>
                <w:lang w:eastAsia="en-NZ"/>
              </w:rPr>
              <w:t xml:space="preserve"> - Years after study %</w:t>
            </w:r>
          </w:p>
        </w:tc>
      </w:tr>
      <w:tr w:rsidR="008643EE" w:rsidRPr="00AA6192" w:rsidTr="00EF225C">
        <w:trPr>
          <w:trHeight w:hRule="exact" w:val="250"/>
          <w:tblHeader/>
        </w:trPr>
        <w:tc>
          <w:tcPr>
            <w:tcW w:w="3311" w:type="dxa"/>
            <w:vMerge/>
            <w:tcBorders>
              <w:left w:val="single" w:sz="4" w:space="0" w:color="auto"/>
              <w:bottom w:val="single" w:sz="4" w:space="0" w:color="auto"/>
              <w:right w:val="single" w:sz="4" w:space="0" w:color="auto"/>
            </w:tcBorders>
          </w:tcPr>
          <w:p w:rsidR="008643EE" w:rsidRPr="00987837" w:rsidRDefault="008643EE" w:rsidP="008643EE">
            <w:pPr>
              <w:pStyle w:val="Tableheading"/>
              <w:rPr>
                <w:lang w:eastAsia="en-NZ"/>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3EE" w:rsidRPr="00987837" w:rsidRDefault="008643EE" w:rsidP="008643EE">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3EE" w:rsidRPr="00987837" w:rsidRDefault="008643EE" w:rsidP="008643EE">
            <w:pPr>
              <w:pStyle w:val="Tableheading"/>
              <w:rPr>
                <w:lang w:eastAsia="en-NZ"/>
              </w:rPr>
            </w:pPr>
            <w:r w:rsidRPr="00987837">
              <w:rPr>
                <w:lang w:eastAsia="en-NZ"/>
              </w:rPr>
              <w:t>Two</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3EE" w:rsidRPr="00987837" w:rsidRDefault="008643EE" w:rsidP="008643EE">
            <w:pPr>
              <w:pStyle w:val="Tableheading"/>
              <w:rPr>
                <w:lang w:eastAsia="en-NZ"/>
              </w:rPr>
            </w:pPr>
            <w:r>
              <w:rPr>
                <w:lang w:eastAsia="en-NZ"/>
              </w:rPr>
              <w:t>F</w:t>
            </w:r>
            <w:r w:rsidRPr="00987837">
              <w:rPr>
                <w:lang w:eastAsia="en-NZ"/>
              </w:rPr>
              <w:t>ive</w:t>
            </w:r>
          </w:p>
        </w:tc>
        <w:tc>
          <w:tcPr>
            <w:tcW w:w="998" w:type="dxa"/>
            <w:tcBorders>
              <w:top w:val="single" w:sz="4" w:space="0" w:color="auto"/>
              <w:left w:val="single" w:sz="4" w:space="0" w:color="auto"/>
              <w:bottom w:val="single" w:sz="4" w:space="0" w:color="auto"/>
              <w:right w:val="single" w:sz="4" w:space="0" w:color="auto"/>
            </w:tcBorders>
            <w:vAlign w:val="bottom"/>
          </w:tcPr>
          <w:p w:rsidR="008643EE" w:rsidRPr="00987837" w:rsidRDefault="008643EE" w:rsidP="008643EE">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vAlign w:val="bottom"/>
          </w:tcPr>
          <w:p w:rsidR="008643EE" w:rsidRPr="00987837" w:rsidRDefault="008643EE" w:rsidP="008643EE">
            <w:pPr>
              <w:pStyle w:val="Tableheading"/>
              <w:rPr>
                <w:lang w:eastAsia="en-NZ"/>
              </w:rPr>
            </w:pPr>
            <w:r w:rsidRPr="00987837">
              <w:rPr>
                <w:lang w:eastAsia="en-NZ"/>
              </w:rPr>
              <w:t>Two</w:t>
            </w:r>
          </w:p>
        </w:tc>
        <w:tc>
          <w:tcPr>
            <w:tcW w:w="998" w:type="dxa"/>
            <w:tcBorders>
              <w:top w:val="single" w:sz="4" w:space="0" w:color="auto"/>
              <w:left w:val="single" w:sz="4" w:space="0" w:color="auto"/>
              <w:bottom w:val="single" w:sz="4" w:space="0" w:color="auto"/>
              <w:right w:val="single" w:sz="4" w:space="0" w:color="auto"/>
            </w:tcBorders>
            <w:vAlign w:val="bottom"/>
          </w:tcPr>
          <w:p w:rsidR="008643EE" w:rsidRPr="00987837" w:rsidRDefault="008643EE" w:rsidP="008643EE">
            <w:pPr>
              <w:pStyle w:val="Tableheading"/>
              <w:rPr>
                <w:lang w:eastAsia="en-NZ"/>
              </w:rPr>
            </w:pPr>
            <w:r>
              <w:rPr>
                <w:lang w:eastAsia="en-NZ"/>
              </w:rPr>
              <w:t>F</w:t>
            </w:r>
            <w:r w:rsidRPr="00987837">
              <w:rPr>
                <w:lang w:eastAsia="en-NZ"/>
              </w:rPr>
              <w:t>ive</w:t>
            </w:r>
          </w:p>
        </w:tc>
      </w:tr>
      <w:tr w:rsidR="00EF225C" w:rsidRPr="00AA6192" w:rsidTr="00EF225C">
        <w:trPr>
          <w:trHeight w:hRule="exact" w:val="227"/>
        </w:trPr>
        <w:tc>
          <w:tcPr>
            <w:tcW w:w="3311" w:type="dxa"/>
            <w:tcBorders>
              <w:top w:val="single" w:sz="4" w:space="0" w:color="auto"/>
              <w:left w:val="single" w:sz="4" w:space="0" w:color="auto"/>
              <w:bottom w:val="nil"/>
              <w:right w:val="single" w:sz="4" w:space="0" w:color="auto"/>
            </w:tcBorders>
            <w:vAlign w:val="bottom"/>
          </w:tcPr>
          <w:p w:rsidR="00EF225C" w:rsidRDefault="00EF225C" w:rsidP="00EF225C">
            <w:pPr>
              <w:pStyle w:val="Tabletext"/>
            </w:pPr>
            <w:r>
              <w:t>Agriculture, environmental and related studies</w:t>
            </w:r>
          </w:p>
        </w:tc>
        <w:tc>
          <w:tcPr>
            <w:tcW w:w="998" w:type="dxa"/>
            <w:tcBorders>
              <w:top w:val="single" w:sz="4" w:space="0" w:color="auto"/>
              <w:left w:val="single" w:sz="4" w:space="0" w:color="auto"/>
              <w:bottom w:val="nil"/>
            </w:tcBorders>
            <w:shd w:val="clear" w:color="auto" w:fill="auto"/>
            <w:noWrap/>
            <w:vAlign w:val="bottom"/>
            <w:hideMark/>
          </w:tcPr>
          <w:p w:rsidR="00EF225C" w:rsidRDefault="00EF225C" w:rsidP="00EF225C">
            <w:pPr>
              <w:pStyle w:val="Tabletext"/>
              <w:jc w:val="right"/>
            </w:pPr>
            <w:r>
              <w:t>84</w:t>
            </w:r>
          </w:p>
        </w:tc>
        <w:tc>
          <w:tcPr>
            <w:tcW w:w="998" w:type="dxa"/>
            <w:tcBorders>
              <w:top w:val="single" w:sz="4" w:space="0" w:color="auto"/>
              <w:bottom w:val="nil"/>
            </w:tcBorders>
            <w:shd w:val="clear" w:color="auto" w:fill="auto"/>
            <w:noWrap/>
            <w:vAlign w:val="bottom"/>
            <w:hideMark/>
          </w:tcPr>
          <w:p w:rsidR="00EF225C" w:rsidRDefault="00EF225C" w:rsidP="00EF225C">
            <w:pPr>
              <w:pStyle w:val="Tabletext"/>
              <w:jc w:val="right"/>
            </w:pPr>
            <w:r>
              <w:t>92</w:t>
            </w:r>
          </w:p>
        </w:tc>
        <w:tc>
          <w:tcPr>
            <w:tcW w:w="998" w:type="dxa"/>
            <w:tcBorders>
              <w:top w:val="single" w:sz="4" w:space="0" w:color="auto"/>
              <w:bottom w:val="nil"/>
              <w:right w:val="single" w:sz="4" w:space="0" w:color="auto"/>
            </w:tcBorders>
            <w:shd w:val="clear" w:color="auto" w:fill="auto"/>
            <w:noWrap/>
            <w:vAlign w:val="bottom"/>
            <w:hideMark/>
          </w:tcPr>
          <w:p w:rsidR="00EF225C" w:rsidRDefault="00EF225C" w:rsidP="00EF225C">
            <w:pPr>
              <w:pStyle w:val="Tabletext"/>
              <w:jc w:val="right"/>
            </w:pPr>
            <w:r>
              <w:t>113</w:t>
            </w:r>
          </w:p>
        </w:tc>
        <w:tc>
          <w:tcPr>
            <w:tcW w:w="998" w:type="dxa"/>
            <w:tcBorders>
              <w:top w:val="single" w:sz="4" w:space="0" w:color="auto"/>
              <w:left w:val="single" w:sz="4" w:space="0" w:color="auto"/>
              <w:bottom w:val="nil"/>
            </w:tcBorders>
            <w:vAlign w:val="bottom"/>
          </w:tcPr>
          <w:p w:rsidR="00EF225C" w:rsidRDefault="00EF225C" w:rsidP="00EF225C">
            <w:pPr>
              <w:pStyle w:val="Tabletext"/>
              <w:jc w:val="right"/>
            </w:pPr>
            <w:r>
              <w:t>98</w:t>
            </w:r>
          </w:p>
        </w:tc>
        <w:tc>
          <w:tcPr>
            <w:tcW w:w="998" w:type="dxa"/>
            <w:tcBorders>
              <w:top w:val="single" w:sz="4" w:space="0" w:color="auto"/>
              <w:bottom w:val="nil"/>
            </w:tcBorders>
            <w:vAlign w:val="bottom"/>
          </w:tcPr>
          <w:p w:rsidR="00EF225C" w:rsidRDefault="00EF225C" w:rsidP="00EF225C">
            <w:pPr>
              <w:pStyle w:val="Tabletext"/>
              <w:jc w:val="right"/>
            </w:pPr>
            <w:r>
              <w:t>111</w:t>
            </w:r>
          </w:p>
        </w:tc>
        <w:tc>
          <w:tcPr>
            <w:tcW w:w="998" w:type="dxa"/>
            <w:tcBorders>
              <w:top w:val="single" w:sz="4" w:space="0" w:color="auto"/>
              <w:bottom w:val="nil"/>
              <w:right w:val="single" w:sz="4" w:space="0" w:color="auto"/>
            </w:tcBorders>
            <w:vAlign w:val="bottom"/>
          </w:tcPr>
          <w:p w:rsidR="00EF225C" w:rsidRDefault="00EF225C" w:rsidP="00EF225C">
            <w:pPr>
              <w:pStyle w:val="Tabletext"/>
              <w:jc w:val="right"/>
            </w:pPr>
            <w:r>
              <w:t>132</w:t>
            </w:r>
          </w:p>
        </w:tc>
      </w:tr>
      <w:tr w:rsidR="00EF225C" w:rsidRPr="00AA6192" w:rsidTr="00EF225C">
        <w:trPr>
          <w:trHeight w:hRule="exact" w:val="227"/>
        </w:trPr>
        <w:tc>
          <w:tcPr>
            <w:tcW w:w="3311" w:type="dxa"/>
            <w:tcBorders>
              <w:left w:val="single" w:sz="4" w:space="0" w:color="auto"/>
              <w:bottom w:val="nil"/>
              <w:right w:val="single" w:sz="4" w:space="0" w:color="auto"/>
            </w:tcBorders>
            <w:vAlign w:val="bottom"/>
          </w:tcPr>
          <w:p w:rsidR="00EF225C" w:rsidRDefault="00EF225C" w:rsidP="00EF225C">
            <w:pPr>
              <w:pStyle w:val="Tabletext"/>
            </w:pPr>
            <w:r>
              <w:t>Architecture and building</w:t>
            </w:r>
          </w:p>
        </w:tc>
        <w:tc>
          <w:tcPr>
            <w:tcW w:w="998" w:type="dxa"/>
            <w:tcBorders>
              <w:left w:val="single" w:sz="4" w:space="0" w:color="auto"/>
              <w:bottom w:val="nil"/>
            </w:tcBorders>
            <w:shd w:val="clear" w:color="auto" w:fill="auto"/>
            <w:noWrap/>
            <w:vAlign w:val="bottom"/>
            <w:hideMark/>
          </w:tcPr>
          <w:p w:rsidR="00EF225C" w:rsidRDefault="00EF225C" w:rsidP="00EF225C">
            <w:pPr>
              <w:pStyle w:val="Tabletext"/>
              <w:jc w:val="right"/>
            </w:pPr>
            <w:r>
              <w:t>88</w:t>
            </w:r>
          </w:p>
        </w:tc>
        <w:tc>
          <w:tcPr>
            <w:tcW w:w="998" w:type="dxa"/>
            <w:tcBorders>
              <w:bottom w:val="nil"/>
            </w:tcBorders>
            <w:shd w:val="clear" w:color="auto" w:fill="auto"/>
            <w:noWrap/>
            <w:vAlign w:val="bottom"/>
            <w:hideMark/>
          </w:tcPr>
          <w:p w:rsidR="00EF225C" w:rsidRDefault="00EF225C" w:rsidP="00EF225C">
            <w:pPr>
              <w:pStyle w:val="Tabletext"/>
              <w:jc w:val="right"/>
            </w:pPr>
            <w:r>
              <w:t>95</w:t>
            </w:r>
          </w:p>
        </w:tc>
        <w:tc>
          <w:tcPr>
            <w:tcW w:w="998" w:type="dxa"/>
            <w:tcBorders>
              <w:bottom w:val="nil"/>
              <w:right w:val="single" w:sz="4" w:space="0" w:color="auto"/>
            </w:tcBorders>
            <w:shd w:val="clear" w:color="auto" w:fill="auto"/>
            <w:noWrap/>
            <w:vAlign w:val="bottom"/>
            <w:hideMark/>
          </w:tcPr>
          <w:p w:rsidR="00EF225C" w:rsidRDefault="00EF225C" w:rsidP="00EF225C">
            <w:pPr>
              <w:pStyle w:val="Tabletext"/>
              <w:jc w:val="right"/>
            </w:pPr>
            <w:r>
              <w:t>115</w:t>
            </w:r>
          </w:p>
        </w:tc>
        <w:tc>
          <w:tcPr>
            <w:tcW w:w="998" w:type="dxa"/>
            <w:tcBorders>
              <w:left w:val="single" w:sz="4" w:space="0" w:color="auto"/>
              <w:bottom w:val="nil"/>
            </w:tcBorders>
            <w:vAlign w:val="bottom"/>
          </w:tcPr>
          <w:p w:rsidR="00EF225C" w:rsidRDefault="00EF225C" w:rsidP="00EF225C">
            <w:pPr>
              <w:pStyle w:val="Tabletext"/>
              <w:jc w:val="right"/>
            </w:pPr>
            <w:r>
              <w:t>108</w:t>
            </w:r>
          </w:p>
        </w:tc>
        <w:tc>
          <w:tcPr>
            <w:tcW w:w="998" w:type="dxa"/>
            <w:tcBorders>
              <w:bottom w:val="nil"/>
            </w:tcBorders>
            <w:vAlign w:val="bottom"/>
          </w:tcPr>
          <w:p w:rsidR="00EF225C" w:rsidRDefault="00EF225C" w:rsidP="00EF225C">
            <w:pPr>
              <w:pStyle w:val="Tabletext"/>
              <w:jc w:val="right"/>
            </w:pPr>
            <w:r>
              <w:t>120</w:t>
            </w:r>
          </w:p>
        </w:tc>
        <w:tc>
          <w:tcPr>
            <w:tcW w:w="998" w:type="dxa"/>
            <w:tcBorders>
              <w:bottom w:val="nil"/>
              <w:right w:val="single" w:sz="4" w:space="0" w:color="auto"/>
            </w:tcBorders>
            <w:vAlign w:val="bottom"/>
          </w:tcPr>
          <w:p w:rsidR="00EF225C" w:rsidRDefault="00EF225C" w:rsidP="00EF225C">
            <w:pPr>
              <w:pStyle w:val="Tabletext"/>
              <w:jc w:val="right"/>
            </w:pPr>
            <w:r>
              <w:t>142</w:t>
            </w:r>
          </w:p>
        </w:tc>
      </w:tr>
      <w:tr w:rsidR="00EF225C" w:rsidRPr="00AA6192" w:rsidTr="00EF225C">
        <w:trPr>
          <w:trHeight w:hRule="exact" w:val="227"/>
        </w:trPr>
        <w:tc>
          <w:tcPr>
            <w:tcW w:w="3311" w:type="dxa"/>
            <w:tcBorders>
              <w:left w:val="single" w:sz="4" w:space="0" w:color="auto"/>
              <w:right w:val="single" w:sz="4" w:space="0" w:color="auto"/>
            </w:tcBorders>
            <w:vAlign w:val="bottom"/>
          </w:tcPr>
          <w:p w:rsidR="00EF225C" w:rsidRDefault="00EF225C" w:rsidP="00EF225C">
            <w:pPr>
              <w:pStyle w:val="Tabletext"/>
            </w:pPr>
            <w:r>
              <w:t>Creative arts</w:t>
            </w:r>
          </w:p>
        </w:tc>
        <w:tc>
          <w:tcPr>
            <w:tcW w:w="998" w:type="dxa"/>
            <w:tcBorders>
              <w:left w:val="single" w:sz="4" w:space="0" w:color="auto"/>
            </w:tcBorders>
            <w:shd w:val="clear" w:color="auto" w:fill="auto"/>
            <w:noWrap/>
            <w:vAlign w:val="bottom"/>
            <w:hideMark/>
          </w:tcPr>
          <w:p w:rsidR="00EF225C" w:rsidRDefault="00EF225C" w:rsidP="00EF225C">
            <w:pPr>
              <w:pStyle w:val="Tabletext"/>
              <w:jc w:val="right"/>
            </w:pPr>
            <w:r>
              <w:t>58</w:t>
            </w:r>
          </w:p>
        </w:tc>
        <w:tc>
          <w:tcPr>
            <w:tcW w:w="998" w:type="dxa"/>
            <w:shd w:val="clear" w:color="auto" w:fill="auto"/>
            <w:noWrap/>
            <w:vAlign w:val="bottom"/>
            <w:hideMark/>
          </w:tcPr>
          <w:p w:rsidR="00EF225C" w:rsidRDefault="00EF225C" w:rsidP="00EF225C">
            <w:pPr>
              <w:pStyle w:val="Tabletext"/>
              <w:jc w:val="right"/>
            </w:pPr>
            <w:r>
              <w:t>72</w:t>
            </w:r>
          </w:p>
        </w:tc>
        <w:tc>
          <w:tcPr>
            <w:tcW w:w="998" w:type="dxa"/>
            <w:tcBorders>
              <w:right w:val="single" w:sz="4" w:space="0" w:color="auto"/>
            </w:tcBorders>
            <w:shd w:val="clear" w:color="auto" w:fill="auto"/>
            <w:noWrap/>
            <w:vAlign w:val="bottom"/>
            <w:hideMark/>
          </w:tcPr>
          <w:p w:rsidR="00EF225C" w:rsidRDefault="00EF225C" w:rsidP="00EF225C">
            <w:pPr>
              <w:pStyle w:val="Tabletext"/>
              <w:jc w:val="right"/>
            </w:pPr>
            <w:r>
              <w:t>93</w:t>
            </w:r>
          </w:p>
        </w:tc>
        <w:tc>
          <w:tcPr>
            <w:tcW w:w="998" w:type="dxa"/>
            <w:tcBorders>
              <w:left w:val="single" w:sz="4" w:space="0" w:color="auto"/>
            </w:tcBorders>
            <w:vAlign w:val="bottom"/>
          </w:tcPr>
          <w:p w:rsidR="00EF225C" w:rsidRDefault="00EF225C" w:rsidP="00EF225C">
            <w:pPr>
              <w:pStyle w:val="Tabletext"/>
              <w:jc w:val="right"/>
            </w:pPr>
            <w:r>
              <w:t>91</w:t>
            </w:r>
          </w:p>
        </w:tc>
        <w:tc>
          <w:tcPr>
            <w:tcW w:w="998" w:type="dxa"/>
            <w:vAlign w:val="bottom"/>
          </w:tcPr>
          <w:p w:rsidR="00EF225C" w:rsidRDefault="00EF225C" w:rsidP="00EF225C">
            <w:pPr>
              <w:pStyle w:val="Tabletext"/>
              <w:jc w:val="right"/>
            </w:pPr>
            <w:r>
              <w:t>105</w:t>
            </w:r>
          </w:p>
        </w:tc>
        <w:tc>
          <w:tcPr>
            <w:tcW w:w="998" w:type="dxa"/>
            <w:tcBorders>
              <w:right w:val="single" w:sz="4" w:space="0" w:color="auto"/>
            </w:tcBorders>
            <w:vAlign w:val="bottom"/>
          </w:tcPr>
          <w:p w:rsidR="00EF225C" w:rsidRDefault="00EF225C" w:rsidP="00EF225C">
            <w:pPr>
              <w:pStyle w:val="Tabletext"/>
              <w:jc w:val="right"/>
            </w:pPr>
            <w:r>
              <w:t>127</w:t>
            </w:r>
          </w:p>
        </w:tc>
      </w:tr>
      <w:tr w:rsidR="00EF225C" w:rsidRPr="00AA6192" w:rsidTr="00EF225C">
        <w:trPr>
          <w:trHeight w:hRule="exact" w:val="227"/>
        </w:trPr>
        <w:tc>
          <w:tcPr>
            <w:tcW w:w="3311" w:type="dxa"/>
            <w:tcBorders>
              <w:left w:val="single" w:sz="4" w:space="0" w:color="auto"/>
              <w:right w:val="single" w:sz="4" w:space="0" w:color="auto"/>
            </w:tcBorders>
            <w:vAlign w:val="bottom"/>
          </w:tcPr>
          <w:p w:rsidR="00EF225C" w:rsidRDefault="00EF225C" w:rsidP="00EF225C">
            <w:pPr>
              <w:pStyle w:val="Tabletext"/>
            </w:pPr>
            <w:r>
              <w:t>Education</w:t>
            </w:r>
          </w:p>
        </w:tc>
        <w:tc>
          <w:tcPr>
            <w:tcW w:w="998" w:type="dxa"/>
            <w:tcBorders>
              <w:left w:val="single" w:sz="4" w:space="0" w:color="auto"/>
            </w:tcBorders>
            <w:shd w:val="clear" w:color="auto" w:fill="auto"/>
            <w:noWrap/>
            <w:vAlign w:val="bottom"/>
            <w:hideMark/>
          </w:tcPr>
          <w:p w:rsidR="00EF225C" w:rsidRDefault="00EF225C" w:rsidP="00EF225C">
            <w:pPr>
              <w:pStyle w:val="Tabletext"/>
              <w:jc w:val="right"/>
            </w:pPr>
            <w:r>
              <w:t>74</w:t>
            </w:r>
          </w:p>
        </w:tc>
        <w:tc>
          <w:tcPr>
            <w:tcW w:w="998" w:type="dxa"/>
            <w:shd w:val="clear" w:color="auto" w:fill="auto"/>
            <w:noWrap/>
            <w:vAlign w:val="bottom"/>
            <w:hideMark/>
          </w:tcPr>
          <w:p w:rsidR="00EF225C" w:rsidRDefault="00EF225C" w:rsidP="00EF225C">
            <w:pPr>
              <w:pStyle w:val="Tabletext"/>
              <w:jc w:val="right"/>
            </w:pPr>
            <w:r>
              <w:t>116</w:t>
            </w:r>
          </w:p>
        </w:tc>
        <w:tc>
          <w:tcPr>
            <w:tcW w:w="998" w:type="dxa"/>
            <w:tcBorders>
              <w:right w:val="single" w:sz="4" w:space="0" w:color="auto"/>
            </w:tcBorders>
            <w:shd w:val="clear" w:color="auto" w:fill="auto"/>
            <w:noWrap/>
            <w:vAlign w:val="bottom"/>
            <w:hideMark/>
          </w:tcPr>
          <w:p w:rsidR="00EF225C" w:rsidRDefault="00EF225C" w:rsidP="00EF225C">
            <w:pPr>
              <w:pStyle w:val="Tabletext"/>
              <w:jc w:val="right"/>
            </w:pPr>
            <w:r>
              <w:t>131</w:t>
            </w:r>
          </w:p>
        </w:tc>
        <w:tc>
          <w:tcPr>
            <w:tcW w:w="998" w:type="dxa"/>
            <w:tcBorders>
              <w:left w:val="single" w:sz="4" w:space="0" w:color="auto"/>
            </w:tcBorders>
            <w:vAlign w:val="bottom"/>
          </w:tcPr>
          <w:p w:rsidR="00EF225C" w:rsidRDefault="00EF225C" w:rsidP="00EF225C">
            <w:pPr>
              <w:pStyle w:val="Tabletext"/>
              <w:jc w:val="right"/>
            </w:pPr>
            <w:r>
              <w:t>154</w:t>
            </w:r>
          </w:p>
        </w:tc>
        <w:tc>
          <w:tcPr>
            <w:tcW w:w="998" w:type="dxa"/>
            <w:vAlign w:val="bottom"/>
          </w:tcPr>
          <w:p w:rsidR="00EF225C" w:rsidRDefault="00EF225C" w:rsidP="00EF225C">
            <w:pPr>
              <w:pStyle w:val="Tabletext"/>
              <w:jc w:val="right"/>
            </w:pPr>
            <w:r>
              <w:t>163</w:t>
            </w:r>
          </w:p>
        </w:tc>
        <w:tc>
          <w:tcPr>
            <w:tcW w:w="998" w:type="dxa"/>
            <w:tcBorders>
              <w:right w:val="single" w:sz="4" w:space="0" w:color="auto"/>
            </w:tcBorders>
            <w:vAlign w:val="bottom"/>
          </w:tcPr>
          <w:p w:rsidR="00EF225C" w:rsidRDefault="00EF225C" w:rsidP="00EF225C">
            <w:pPr>
              <w:pStyle w:val="Tabletext"/>
              <w:jc w:val="right"/>
            </w:pPr>
            <w:r>
              <w:t>161</w:t>
            </w:r>
          </w:p>
        </w:tc>
      </w:tr>
      <w:tr w:rsidR="00EF225C" w:rsidRPr="00AA6192" w:rsidTr="00EF225C">
        <w:trPr>
          <w:trHeight w:hRule="exact" w:val="227"/>
        </w:trPr>
        <w:tc>
          <w:tcPr>
            <w:tcW w:w="3311" w:type="dxa"/>
            <w:tcBorders>
              <w:left w:val="single" w:sz="4" w:space="0" w:color="auto"/>
              <w:right w:val="single" w:sz="4" w:space="0" w:color="auto"/>
            </w:tcBorders>
            <w:vAlign w:val="bottom"/>
          </w:tcPr>
          <w:p w:rsidR="00EF225C" w:rsidRDefault="00EF225C" w:rsidP="00EF225C">
            <w:pPr>
              <w:pStyle w:val="Tabletext"/>
            </w:pPr>
            <w:r>
              <w:t>Engineering and related technologies</w:t>
            </w:r>
          </w:p>
        </w:tc>
        <w:tc>
          <w:tcPr>
            <w:tcW w:w="998" w:type="dxa"/>
            <w:tcBorders>
              <w:left w:val="single" w:sz="4" w:space="0" w:color="auto"/>
            </w:tcBorders>
            <w:shd w:val="clear" w:color="auto" w:fill="auto"/>
            <w:noWrap/>
            <w:vAlign w:val="bottom"/>
            <w:hideMark/>
          </w:tcPr>
          <w:p w:rsidR="00EF225C" w:rsidRDefault="00EF225C" w:rsidP="00EF225C">
            <w:pPr>
              <w:pStyle w:val="Tabletext"/>
              <w:jc w:val="right"/>
            </w:pPr>
            <w:r>
              <w:t>98</w:t>
            </w:r>
          </w:p>
        </w:tc>
        <w:tc>
          <w:tcPr>
            <w:tcW w:w="998" w:type="dxa"/>
            <w:shd w:val="clear" w:color="auto" w:fill="auto"/>
            <w:noWrap/>
            <w:vAlign w:val="bottom"/>
            <w:hideMark/>
          </w:tcPr>
          <w:p w:rsidR="00EF225C" w:rsidRDefault="00EF225C" w:rsidP="00EF225C">
            <w:pPr>
              <w:pStyle w:val="Tabletext"/>
              <w:jc w:val="right"/>
            </w:pPr>
            <w:r>
              <w:t>108</w:t>
            </w:r>
          </w:p>
        </w:tc>
        <w:tc>
          <w:tcPr>
            <w:tcW w:w="998" w:type="dxa"/>
            <w:tcBorders>
              <w:right w:val="single" w:sz="4" w:space="0" w:color="auto"/>
            </w:tcBorders>
            <w:shd w:val="clear" w:color="auto" w:fill="auto"/>
            <w:noWrap/>
            <w:vAlign w:val="bottom"/>
            <w:hideMark/>
          </w:tcPr>
          <w:p w:rsidR="00EF225C" w:rsidRDefault="00EF225C" w:rsidP="00EF225C">
            <w:pPr>
              <w:pStyle w:val="Tabletext"/>
              <w:jc w:val="right"/>
            </w:pPr>
            <w:r>
              <w:t>128</w:t>
            </w:r>
          </w:p>
        </w:tc>
        <w:tc>
          <w:tcPr>
            <w:tcW w:w="998" w:type="dxa"/>
            <w:tcBorders>
              <w:left w:val="single" w:sz="4" w:space="0" w:color="auto"/>
            </w:tcBorders>
            <w:vAlign w:val="bottom"/>
          </w:tcPr>
          <w:p w:rsidR="00EF225C" w:rsidRDefault="00EF225C" w:rsidP="00EF225C">
            <w:pPr>
              <w:pStyle w:val="Tabletext"/>
              <w:jc w:val="right"/>
            </w:pPr>
            <w:r>
              <w:t>100</w:t>
            </w:r>
          </w:p>
        </w:tc>
        <w:tc>
          <w:tcPr>
            <w:tcW w:w="998" w:type="dxa"/>
            <w:vAlign w:val="bottom"/>
          </w:tcPr>
          <w:p w:rsidR="00EF225C" w:rsidRDefault="00EF225C" w:rsidP="00EF225C">
            <w:pPr>
              <w:pStyle w:val="Tabletext"/>
              <w:jc w:val="right"/>
            </w:pPr>
            <w:r>
              <w:t>125</w:t>
            </w:r>
          </w:p>
        </w:tc>
        <w:tc>
          <w:tcPr>
            <w:tcW w:w="998" w:type="dxa"/>
            <w:tcBorders>
              <w:right w:val="single" w:sz="4" w:space="0" w:color="auto"/>
            </w:tcBorders>
            <w:vAlign w:val="bottom"/>
          </w:tcPr>
          <w:p w:rsidR="00EF225C" w:rsidRDefault="00EF225C" w:rsidP="00EF225C">
            <w:pPr>
              <w:pStyle w:val="Tabletext"/>
              <w:jc w:val="right"/>
            </w:pPr>
            <w:r>
              <w:t>155</w:t>
            </w:r>
          </w:p>
        </w:tc>
      </w:tr>
      <w:tr w:rsidR="00EF225C" w:rsidRPr="00AA6192" w:rsidTr="00EF225C">
        <w:trPr>
          <w:trHeight w:hRule="exact" w:val="227"/>
        </w:trPr>
        <w:tc>
          <w:tcPr>
            <w:tcW w:w="3311" w:type="dxa"/>
            <w:tcBorders>
              <w:left w:val="single" w:sz="4" w:space="0" w:color="auto"/>
              <w:right w:val="single" w:sz="4" w:space="0" w:color="auto"/>
            </w:tcBorders>
            <w:vAlign w:val="bottom"/>
          </w:tcPr>
          <w:p w:rsidR="00EF225C" w:rsidRDefault="00EF225C" w:rsidP="00EF225C">
            <w:pPr>
              <w:pStyle w:val="Tabletext"/>
            </w:pPr>
            <w:r>
              <w:t>Food, hospitality and personal services</w:t>
            </w:r>
          </w:p>
        </w:tc>
        <w:tc>
          <w:tcPr>
            <w:tcW w:w="998" w:type="dxa"/>
            <w:tcBorders>
              <w:left w:val="single" w:sz="4" w:space="0" w:color="auto"/>
            </w:tcBorders>
            <w:shd w:val="clear" w:color="auto" w:fill="auto"/>
            <w:noWrap/>
            <w:vAlign w:val="bottom"/>
            <w:hideMark/>
          </w:tcPr>
          <w:p w:rsidR="00EF225C" w:rsidRDefault="00EF225C" w:rsidP="00EF225C">
            <w:pPr>
              <w:pStyle w:val="Tabletext"/>
              <w:jc w:val="right"/>
            </w:pPr>
            <w:r>
              <w:t>70</w:t>
            </w:r>
          </w:p>
        </w:tc>
        <w:tc>
          <w:tcPr>
            <w:tcW w:w="998" w:type="dxa"/>
            <w:shd w:val="clear" w:color="auto" w:fill="auto"/>
            <w:noWrap/>
            <w:vAlign w:val="bottom"/>
            <w:hideMark/>
          </w:tcPr>
          <w:p w:rsidR="00EF225C" w:rsidRDefault="00EF225C" w:rsidP="00EF225C">
            <w:pPr>
              <w:pStyle w:val="Tabletext"/>
              <w:jc w:val="right"/>
            </w:pPr>
            <w:r>
              <w:t>81</w:t>
            </w:r>
          </w:p>
        </w:tc>
        <w:tc>
          <w:tcPr>
            <w:tcW w:w="998" w:type="dxa"/>
            <w:tcBorders>
              <w:right w:val="single" w:sz="4" w:space="0" w:color="auto"/>
            </w:tcBorders>
            <w:shd w:val="clear" w:color="auto" w:fill="auto"/>
            <w:noWrap/>
            <w:vAlign w:val="bottom"/>
            <w:hideMark/>
          </w:tcPr>
          <w:p w:rsidR="00EF225C" w:rsidRDefault="00EF225C" w:rsidP="00EF225C">
            <w:pPr>
              <w:pStyle w:val="Tabletext"/>
              <w:jc w:val="right"/>
            </w:pPr>
            <w:r>
              <w:t>93</w:t>
            </w:r>
          </w:p>
        </w:tc>
        <w:tc>
          <w:tcPr>
            <w:tcW w:w="998" w:type="dxa"/>
            <w:tcBorders>
              <w:left w:val="single" w:sz="4" w:space="0" w:color="auto"/>
            </w:tcBorders>
            <w:vAlign w:val="bottom"/>
          </w:tcPr>
          <w:p w:rsidR="00EF225C" w:rsidRDefault="00EF225C" w:rsidP="00EF225C">
            <w:pPr>
              <w:pStyle w:val="Tabletext"/>
              <w:jc w:val="right"/>
            </w:pPr>
            <w:r>
              <w:t>89</w:t>
            </w:r>
          </w:p>
        </w:tc>
        <w:tc>
          <w:tcPr>
            <w:tcW w:w="998" w:type="dxa"/>
            <w:vAlign w:val="bottom"/>
          </w:tcPr>
          <w:p w:rsidR="00EF225C" w:rsidRDefault="00EF225C" w:rsidP="00EF225C">
            <w:pPr>
              <w:pStyle w:val="Tabletext"/>
              <w:jc w:val="right"/>
            </w:pPr>
            <w:r>
              <w:t>101</w:t>
            </w:r>
          </w:p>
        </w:tc>
        <w:tc>
          <w:tcPr>
            <w:tcW w:w="998" w:type="dxa"/>
            <w:tcBorders>
              <w:right w:val="single" w:sz="4" w:space="0" w:color="auto"/>
            </w:tcBorders>
            <w:vAlign w:val="bottom"/>
          </w:tcPr>
          <w:p w:rsidR="00EF225C" w:rsidRDefault="00EF225C" w:rsidP="00EF225C">
            <w:pPr>
              <w:pStyle w:val="Tabletext"/>
              <w:jc w:val="right"/>
            </w:pPr>
            <w:r>
              <w:t>116</w:t>
            </w:r>
          </w:p>
        </w:tc>
      </w:tr>
      <w:tr w:rsidR="00EF225C" w:rsidRPr="00AA6192" w:rsidTr="00EF225C">
        <w:trPr>
          <w:trHeight w:hRule="exact" w:val="227"/>
        </w:trPr>
        <w:tc>
          <w:tcPr>
            <w:tcW w:w="3311" w:type="dxa"/>
            <w:tcBorders>
              <w:left w:val="single" w:sz="4" w:space="0" w:color="auto"/>
              <w:right w:val="single" w:sz="4" w:space="0" w:color="auto"/>
            </w:tcBorders>
            <w:vAlign w:val="bottom"/>
          </w:tcPr>
          <w:p w:rsidR="00EF225C" w:rsidRDefault="00EF225C" w:rsidP="00EF225C">
            <w:pPr>
              <w:pStyle w:val="Tabletext"/>
            </w:pPr>
            <w:r>
              <w:t>Health</w:t>
            </w:r>
          </w:p>
        </w:tc>
        <w:tc>
          <w:tcPr>
            <w:tcW w:w="998" w:type="dxa"/>
            <w:tcBorders>
              <w:left w:val="single" w:sz="4" w:space="0" w:color="auto"/>
            </w:tcBorders>
            <w:shd w:val="clear" w:color="auto" w:fill="auto"/>
            <w:noWrap/>
            <w:vAlign w:val="bottom"/>
            <w:hideMark/>
          </w:tcPr>
          <w:p w:rsidR="00EF225C" w:rsidRDefault="00EF225C" w:rsidP="00EF225C">
            <w:pPr>
              <w:pStyle w:val="Tabletext"/>
              <w:jc w:val="right"/>
            </w:pPr>
            <w:r>
              <w:t>58</w:t>
            </w:r>
          </w:p>
        </w:tc>
        <w:tc>
          <w:tcPr>
            <w:tcW w:w="998" w:type="dxa"/>
            <w:shd w:val="clear" w:color="auto" w:fill="auto"/>
            <w:noWrap/>
            <w:vAlign w:val="bottom"/>
            <w:hideMark/>
          </w:tcPr>
          <w:p w:rsidR="00EF225C" w:rsidRDefault="00EF225C" w:rsidP="00EF225C">
            <w:pPr>
              <w:pStyle w:val="Tabletext"/>
              <w:jc w:val="right"/>
            </w:pPr>
            <w:r>
              <w:t>68</w:t>
            </w:r>
          </w:p>
        </w:tc>
        <w:tc>
          <w:tcPr>
            <w:tcW w:w="998" w:type="dxa"/>
            <w:tcBorders>
              <w:right w:val="single" w:sz="4" w:space="0" w:color="auto"/>
            </w:tcBorders>
            <w:shd w:val="clear" w:color="auto" w:fill="auto"/>
            <w:noWrap/>
            <w:vAlign w:val="bottom"/>
            <w:hideMark/>
          </w:tcPr>
          <w:p w:rsidR="00EF225C" w:rsidRDefault="00EF225C" w:rsidP="00EF225C">
            <w:pPr>
              <w:pStyle w:val="Tabletext"/>
              <w:jc w:val="right"/>
            </w:pPr>
            <w:r>
              <w:t>96</w:t>
            </w:r>
          </w:p>
        </w:tc>
        <w:tc>
          <w:tcPr>
            <w:tcW w:w="998" w:type="dxa"/>
            <w:tcBorders>
              <w:left w:val="single" w:sz="4" w:space="0" w:color="auto"/>
            </w:tcBorders>
            <w:vAlign w:val="bottom"/>
          </w:tcPr>
          <w:p w:rsidR="00EF225C" w:rsidRDefault="00EF225C" w:rsidP="00EF225C">
            <w:pPr>
              <w:pStyle w:val="Tabletext"/>
              <w:jc w:val="right"/>
            </w:pPr>
            <w:r>
              <w:t>104</w:t>
            </w:r>
          </w:p>
        </w:tc>
        <w:tc>
          <w:tcPr>
            <w:tcW w:w="998" w:type="dxa"/>
            <w:vAlign w:val="bottom"/>
          </w:tcPr>
          <w:p w:rsidR="00EF225C" w:rsidRDefault="00EF225C" w:rsidP="00EF225C">
            <w:pPr>
              <w:pStyle w:val="Tabletext"/>
              <w:jc w:val="right"/>
            </w:pPr>
            <w:r>
              <w:t>111</w:t>
            </w:r>
          </w:p>
        </w:tc>
        <w:tc>
          <w:tcPr>
            <w:tcW w:w="998" w:type="dxa"/>
            <w:tcBorders>
              <w:right w:val="single" w:sz="4" w:space="0" w:color="auto"/>
            </w:tcBorders>
            <w:vAlign w:val="bottom"/>
          </w:tcPr>
          <w:p w:rsidR="00EF225C" w:rsidRDefault="00EF225C" w:rsidP="00EF225C">
            <w:pPr>
              <w:pStyle w:val="Tabletext"/>
              <w:jc w:val="right"/>
            </w:pPr>
            <w:r>
              <w:t>130</w:t>
            </w:r>
          </w:p>
        </w:tc>
      </w:tr>
      <w:tr w:rsidR="00EF225C" w:rsidRPr="00AA6192" w:rsidTr="00EF225C">
        <w:trPr>
          <w:trHeight w:hRule="exact" w:val="227"/>
        </w:trPr>
        <w:tc>
          <w:tcPr>
            <w:tcW w:w="3311" w:type="dxa"/>
            <w:tcBorders>
              <w:left w:val="single" w:sz="4" w:space="0" w:color="auto"/>
              <w:right w:val="single" w:sz="4" w:space="0" w:color="auto"/>
            </w:tcBorders>
            <w:vAlign w:val="bottom"/>
          </w:tcPr>
          <w:p w:rsidR="00EF225C" w:rsidRDefault="00EF225C" w:rsidP="00EF225C">
            <w:pPr>
              <w:pStyle w:val="Tabletext"/>
            </w:pPr>
            <w:r>
              <w:t>Information technology</w:t>
            </w:r>
          </w:p>
        </w:tc>
        <w:tc>
          <w:tcPr>
            <w:tcW w:w="998" w:type="dxa"/>
            <w:tcBorders>
              <w:left w:val="single" w:sz="4" w:space="0" w:color="auto"/>
            </w:tcBorders>
            <w:shd w:val="clear" w:color="auto" w:fill="auto"/>
            <w:noWrap/>
            <w:vAlign w:val="bottom"/>
            <w:hideMark/>
          </w:tcPr>
          <w:p w:rsidR="00EF225C" w:rsidRDefault="00EF225C" w:rsidP="00EF225C">
            <w:pPr>
              <w:pStyle w:val="Tabletext"/>
              <w:jc w:val="right"/>
            </w:pPr>
            <w:r>
              <w:t>72</w:t>
            </w:r>
          </w:p>
        </w:tc>
        <w:tc>
          <w:tcPr>
            <w:tcW w:w="998" w:type="dxa"/>
            <w:shd w:val="clear" w:color="auto" w:fill="auto"/>
            <w:noWrap/>
            <w:vAlign w:val="bottom"/>
            <w:hideMark/>
          </w:tcPr>
          <w:p w:rsidR="00EF225C" w:rsidRDefault="00EF225C" w:rsidP="00EF225C">
            <w:pPr>
              <w:pStyle w:val="Tabletext"/>
              <w:jc w:val="right"/>
            </w:pPr>
            <w:r>
              <w:t>84</w:t>
            </w:r>
          </w:p>
        </w:tc>
        <w:tc>
          <w:tcPr>
            <w:tcW w:w="998" w:type="dxa"/>
            <w:tcBorders>
              <w:right w:val="single" w:sz="4" w:space="0" w:color="auto"/>
            </w:tcBorders>
            <w:shd w:val="clear" w:color="auto" w:fill="auto"/>
            <w:noWrap/>
            <w:vAlign w:val="bottom"/>
            <w:hideMark/>
          </w:tcPr>
          <w:p w:rsidR="00EF225C" w:rsidRDefault="00EF225C" w:rsidP="00EF225C">
            <w:pPr>
              <w:pStyle w:val="Tabletext"/>
              <w:jc w:val="right"/>
            </w:pPr>
            <w:r>
              <w:t>108</w:t>
            </w:r>
          </w:p>
        </w:tc>
        <w:tc>
          <w:tcPr>
            <w:tcW w:w="998" w:type="dxa"/>
            <w:tcBorders>
              <w:left w:val="single" w:sz="4" w:space="0" w:color="auto"/>
            </w:tcBorders>
            <w:vAlign w:val="bottom"/>
          </w:tcPr>
          <w:p w:rsidR="00EF225C" w:rsidRDefault="00EF225C" w:rsidP="00EF225C">
            <w:pPr>
              <w:pStyle w:val="Tabletext"/>
              <w:jc w:val="right"/>
            </w:pPr>
            <w:r>
              <w:t>106</w:t>
            </w:r>
          </w:p>
        </w:tc>
        <w:tc>
          <w:tcPr>
            <w:tcW w:w="998" w:type="dxa"/>
            <w:vAlign w:val="bottom"/>
          </w:tcPr>
          <w:p w:rsidR="00EF225C" w:rsidRDefault="00EF225C" w:rsidP="00EF225C">
            <w:pPr>
              <w:pStyle w:val="Tabletext"/>
              <w:jc w:val="right"/>
            </w:pPr>
            <w:r>
              <w:t>121</w:t>
            </w:r>
          </w:p>
        </w:tc>
        <w:tc>
          <w:tcPr>
            <w:tcW w:w="998" w:type="dxa"/>
            <w:tcBorders>
              <w:right w:val="single" w:sz="4" w:space="0" w:color="auto"/>
            </w:tcBorders>
            <w:vAlign w:val="bottom"/>
          </w:tcPr>
          <w:p w:rsidR="00EF225C" w:rsidRDefault="00EF225C" w:rsidP="00EF225C">
            <w:pPr>
              <w:pStyle w:val="Tabletext"/>
              <w:jc w:val="right"/>
            </w:pPr>
            <w:r>
              <w:t>140</w:t>
            </w:r>
          </w:p>
        </w:tc>
      </w:tr>
      <w:tr w:rsidR="00EF225C" w:rsidRPr="00AA6192" w:rsidTr="00EF225C">
        <w:trPr>
          <w:trHeight w:hRule="exact" w:val="227"/>
        </w:trPr>
        <w:tc>
          <w:tcPr>
            <w:tcW w:w="3311" w:type="dxa"/>
            <w:tcBorders>
              <w:left w:val="single" w:sz="4" w:space="0" w:color="auto"/>
              <w:right w:val="single" w:sz="4" w:space="0" w:color="auto"/>
            </w:tcBorders>
            <w:vAlign w:val="bottom"/>
          </w:tcPr>
          <w:p w:rsidR="00EF225C" w:rsidRDefault="00EF225C" w:rsidP="00EF225C">
            <w:pPr>
              <w:pStyle w:val="Tabletext"/>
            </w:pPr>
            <w:r>
              <w:t>Management and commerce</w:t>
            </w:r>
          </w:p>
        </w:tc>
        <w:tc>
          <w:tcPr>
            <w:tcW w:w="998" w:type="dxa"/>
            <w:tcBorders>
              <w:left w:val="single" w:sz="4" w:space="0" w:color="auto"/>
            </w:tcBorders>
            <w:shd w:val="clear" w:color="auto" w:fill="auto"/>
            <w:noWrap/>
            <w:vAlign w:val="bottom"/>
            <w:hideMark/>
          </w:tcPr>
          <w:p w:rsidR="00EF225C" w:rsidRDefault="00EF225C" w:rsidP="00EF225C">
            <w:pPr>
              <w:pStyle w:val="Tabletext"/>
              <w:jc w:val="right"/>
            </w:pPr>
            <w:r>
              <w:t>78</w:t>
            </w:r>
          </w:p>
        </w:tc>
        <w:tc>
          <w:tcPr>
            <w:tcW w:w="998" w:type="dxa"/>
            <w:shd w:val="clear" w:color="auto" w:fill="auto"/>
            <w:noWrap/>
            <w:vAlign w:val="bottom"/>
            <w:hideMark/>
          </w:tcPr>
          <w:p w:rsidR="00EF225C" w:rsidRDefault="00EF225C" w:rsidP="00EF225C">
            <w:pPr>
              <w:pStyle w:val="Tabletext"/>
              <w:jc w:val="right"/>
            </w:pPr>
            <w:r>
              <w:t>93</w:t>
            </w:r>
          </w:p>
        </w:tc>
        <w:tc>
          <w:tcPr>
            <w:tcW w:w="998" w:type="dxa"/>
            <w:tcBorders>
              <w:right w:val="single" w:sz="4" w:space="0" w:color="auto"/>
            </w:tcBorders>
            <w:shd w:val="clear" w:color="auto" w:fill="auto"/>
            <w:noWrap/>
            <w:vAlign w:val="bottom"/>
            <w:hideMark/>
          </w:tcPr>
          <w:p w:rsidR="00EF225C" w:rsidRDefault="00EF225C" w:rsidP="00EF225C">
            <w:pPr>
              <w:pStyle w:val="Tabletext"/>
              <w:jc w:val="right"/>
            </w:pPr>
            <w:r>
              <w:t>111</w:t>
            </w:r>
          </w:p>
        </w:tc>
        <w:tc>
          <w:tcPr>
            <w:tcW w:w="998" w:type="dxa"/>
            <w:tcBorders>
              <w:left w:val="single" w:sz="4" w:space="0" w:color="auto"/>
            </w:tcBorders>
            <w:vAlign w:val="bottom"/>
          </w:tcPr>
          <w:p w:rsidR="00EF225C" w:rsidRDefault="00EF225C" w:rsidP="00EF225C">
            <w:pPr>
              <w:pStyle w:val="Tabletext"/>
              <w:jc w:val="right"/>
            </w:pPr>
            <w:r>
              <w:t>110</w:t>
            </w:r>
          </w:p>
        </w:tc>
        <w:tc>
          <w:tcPr>
            <w:tcW w:w="998" w:type="dxa"/>
            <w:vAlign w:val="bottom"/>
          </w:tcPr>
          <w:p w:rsidR="00EF225C" w:rsidRDefault="00EF225C" w:rsidP="00EF225C">
            <w:pPr>
              <w:pStyle w:val="Tabletext"/>
              <w:jc w:val="right"/>
            </w:pPr>
            <w:r>
              <w:t>118</w:t>
            </w:r>
          </w:p>
        </w:tc>
        <w:tc>
          <w:tcPr>
            <w:tcW w:w="998" w:type="dxa"/>
            <w:tcBorders>
              <w:right w:val="single" w:sz="4" w:space="0" w:color="auto"/>
            </w:tcBorders>
            <w:vAlign w:val="bottom"/>
          </w:tcPr>
          <w:p w:rsidR="00EF225C" w:rsidRDefault="00EF225C" w:rsidP="00EF225C">
            <w:pPr>
              <w:pStyle w:val="Tabletext"/>
              <w:jc w:val="right"/>
            </w:pPr>
            <w:r>
              <w:t>141</w:t>
            </w:r>
          </w:p>
        </w:tc>
      </w:tr>
      <w:tr w:rsidR="00EF225C" w:rsidRPr="00AA6192" w:rsidTr="00EF225C">
        <w:trPr>
          <w:trHeight w:hRule="exact" w:val="227"/>
        </w:trPr>
        <w:tc>
          <w:tcPr>
            <w:tcW w:w="3311" w:type="dxa"/>
            <w:tcBorders>
              <w:left w:val="single" w:sz="4" w:space="0" w:color="auto"/>
              <w:right w:val="single" w:sz="4" w:space="0" w:color="auto"/>
            </w:tcBorders>
            <w:vAlign w:val="bottom"/>
          </w:tcPr>
          <w:p w:rsidR="00EF225C" w:rsidRDefault="00EF225C" w:rsidP="00EF225C">
            <w:pPr>
              <w:pStyle w:val="Tabletext"/>
            </w:pPr>
            <w:r>
              <w:t>Natural and physical sciences</w:t>
            </w:r>
          </w:p>
        </w:tc>
        <w:tc>
          <w:tcPr>
            <w:tcW w:w="998" w:type="dxa"/>
            <w:tcBorders>
              <w:left w:val="single" w:sz="4" w:space="0" w:color="auto"/>
            </w:tcBorders>
            <w:shd w:val="clear" w:color="auto" w:fill="auto"/>
            <w:noWrap/>
            <w:vAlign w:val="bottom"/>
            <w:hideMark/>
          </w:tcPr>
          <w:p w:rsidR="00EF225C" w:rsidRDefault="00EF225C" w:rsidP="00EF225C">
            <w:pPr>
              <w:pStyle w:val="Tabletext"/>
              <w:jc w:val="right"/>
            </w:pPr>
            <w:r>
              <w:t>n/a</w:t>
            </w:r>
          </w:p>
        </w:tc>
        <w:tc>
          <w:tcPr>
            <w:tcW w:w="998" w:type="dxa"/>
            <w:shd w:val="clear" w:color="auto" w:fill="auto"/>
            <w:noWrap/>
            <w:vAlign w:val="bottom"/>
            <w:hideMark/>
          </w:tcPr>
          <w:p w:rsidR="00EF225C" w:rsidRDefault="00EF225C" w:rsidP="00EF225C">
            <w:pPr>
              <w:pStyle w:val="Tabletext"/>
              <w:jc w:val="right"/>
            </w:pPr>
            <w:r>
              <w:t>76</w:t>
            </w:r>
          </w:p>
        </w:tc>
        <w:tc>
          <w:tcPr>
            <w:tcW w:w="998" w:type="dxa"/>
            <w:tcBorders>
              <w:right w:val="single" w:sz="4" w:space="0" w:color="auto"/>
            </w:tcBorders>
            <w:shd w:val="clear" w:color="auto" w:fill="auto"/>
            <w:noWrap/>
            <w:vAlign w:val="bottom"/>
            <w:hideMark/>
          </w:tcPr>
          <w:p w:rsidR="00EF225C" w:rsidRDefault="00EF225C" w:rsidP="00EF225C">
            <w:pPr>
              <w:pStyle w:val="Tabletext"/>
              <w:jc w:val="right"/>
            </w:pPr>
            <w:r>
              <w:t>105</w:t>
            </w:r>
          </w:p>
        </w:tc>
        <w:tc>
          <w:tcPr>
            <w:tcW w:w="998" w:type="dxa"/>
            <w:tcBorders>
              <w:left w:val="single" w:sz="4" w:space="0" w:color="auto"/>
            </w:tcBorders>
            <w:vAlign w:val="bottom"/>
          </w:tcPr>
          <w:p w:rsidR="00EF225C" w:rsidRDefault="00EF225C" w:rsidP="00EF225C">
            <w:pPr>
              <w:pStyle w:val="Tabletext"/>
              <w:jc w:val="right"/>
            </w:pPr>
            <w:r>
              <w:t>104</w:t>
            </w:r>
          </w:p>
        </w:tc>
        <w:tc>
          <w:tcPr>
            <w:tcW w:w="998" w:type="dxa"/>
            <w:vAlign w:val="bottom"/>
          </w:tcPr>
          <w:p w:rsidR="00EF225C" w:rsidRDefault="00EF225C" w:rsidP="00EF225C">
            <w:pPr>
              <w:pStyle w:val="Tabletext"/>
              <w:jc w:val="right"/>
            </w:pPr>
            <w:r>
              <w:t>107</w:t>
            </w:r>
          </w:p>
        </w:tc>
        <w:tc>
          <w:tcPr>
            <w:tcW w:w="998" w:type="dxa"/>
            <w:tcBorders>
              <w:right w:val="single" w:sz="4" w:space="0" w:color="auto"/>
            </w:tcBorders>
            <w:vAlign w:val="bottom"/>
          </w:tcPr>
          <w:p w:rsidR="00EF225C" w:rsidRDefault="00EF225C" w:rsidP="00EF225C">
            <w:pPr>
              <w:pStyle w:val="Tabletext"/>
              <w:jc w:val="right"/>
            </w:pPr>
            <w:r>
              <w:t>141</w:t>
            </w:r>
          </w:p>
        </w:tc>
      </w:tr>
      <w:tr w:rsidR="00EF225C" w:rsidRPr="00AA6192" w:rsidTr="00EF225C">
        <w:trPr>
          <w:trHeight w:hRule="exact" w:val="227"/>
        </w:trPr>
        <w:tc>
          <w:tcPr>
            <w:tcW w:w="3311" w:type="dxa"/>
            <w:tcBorders>
              <w:left w:val="single" w:sz="4" w:space="0" w:color="auto"/>
              <w:right w:val="single" w:sz="4" w:space="0" w:color="auto"/>
            </w:tcBorders>
            <w:vAlign w:val="bottom"/>
          </w:tcPr>
          <w:p w:rsidR="00EF225C" w:rsidRDefault="00EF225C" w:rsidP="00EF225C">
            <w:pPr>
              <w:pStyle w:val="Tabletext"/>
            </w:pPr>
            <w:r>
              <w:t>Society and culture</w:t>
            </w:r>
          </w:p>
        </w:tc>
        <w:tc>
          <w:tcPr>
            <w:tcW w:w="998" w:type="dxa"/>
            <w:tcBorders>
              <w:left w:val="single" w:sz="4" w:space="0" w:color="auto"/>
            </w:tcBorders>
            <w:shd w:val="clear" w:color="auto" w:fill="auto"/>
            <w:noWrap/>
            <w:vAlign w:val="bottom"/>
            <w:hideMark/>
          </w:tcPr>
          <w:p w:rsidR="00EF225C" w:rsidRDefault="00EF225C" w:rsidP="00EF225C">
            <w:pPr>
              <w:pStyle w:val="Tabletext"/>
              <w:jc w:val="right"/>
            </w:pPr>
            <w:r>
              <w:t>64</w:t>
            </w:r>
          </w:p>
        </w:tc>
        <w:tc>
          <w:tcPr>
            <w:tcW w:w="998" w:type="dxa"/>
            <w:shd w:val="clear" w:color="auto" w:fill="auto"/>
            <w:noWrap/>
            <w:vAlign w:val="bottom"/>
            <w:hideMark/>
          </w:tcPr>
          <w:p w:rsidR="00EF225C" w:rsidRDefault="00EF225C" w:rsidP="00EF225C">
            <w:pPr>
              <w:pStyle w:val="Tabletext"/>
              <w:jc w:val="right"/>
            </w:pPr>
            <w:r>
              <w:t>75</w:t>
            </w:r>
          </w:p>
        </w:tc>
        <w:tc>
          <w:tcPr>
            <w:tcW w:w="998" w:type="dxa"/>
            <w:tcBorders>
              <w:right w:val="single" w:sz="4" w:space="0" w:color="auto"/>
            </w:tcBorders>
            <w:shd w:val="clear" w:color="auto" w:fill="auto"/>
            <w:noWrap/>
            <w:vAlign w:val="bottom"/>
            <w:hideMark/>
          </w:tcPr>
          <w:p w:rsidR="00EF225C" w:rsidRDefault="00EF225C" w:rsidP="00EF225C">
            <w:pPr>
              <w:pStyle w:val="Tabletext"/>
              <w:jc w:val="right"/>
            </w:pPr>
            <w:r>
              <w:t>99</w:t>
            </w:r>
          </w:p>
        </w:tc>
        <w:tc>
          <w:tcPr>
            <w:tcW w:w="998" w:type="dxa"/>
            <w:tcBorders>
              <w:left w:val="single" w:sz="4" w:space="0" w:color="auto"/>
            </w:tcBorders>
            <w:vAlign w:val="bottom"/>
          </w:tcPr>
          <w:p w:rsidR="00EF225C" w:rsidRDefault="00EF225C" w:rsidP="00EF225C">
            <w:pPr>
              <w:pStyle w:val="Tabletext"/>
              <w:jc w:val="right"/>
            </w:pPr>
            <w:r>
              <w:t>87</w:t>
            </w:r>
          </w:p>
        </w:tc>
        <w:tc>
          <w:tcPr>
            <w:tcW w:w="998" w:type="dxa"/>
            <w:vAlign w:val="bottom"/>
          </w:tcPr>
          <w:p w:rsidR="00EF225C" w:rsidRDefault="00EF225C" w:rsidP="00EF225C">
            <w:pPr>
              <w:pStyle w:val="Tabletext"/>
              <w:jc w:val="right"/>
            </w:pPr>
            <w:r>
              <w:t>96</w:t>
            </w:r>
          </w:p>
        </w:tc>
        <w:tc>
          <w:tcPr>
            <w:tcW w:w="998" w:type="dxa"/>
            <w:tcBorders>
              <w:right w:val="single" w:sz="4" w:space="0" w:color="auto"/>
            </w:tcBorders>
            <w:vAlign w:val="bottom"/>
          </w:tcPr>
          <w:p w:rsidR="00EF225C" w:rsidRDefault="00EF225C" w:rsidP="00EF225C">
            <w:pPr>
              <w:pStyle w:val="Tabletext"/>
              <w:jc w:val="right"/>
            </w:pPr>
            <w:r>
              <w:t>131</w:t>
            </w:r>
          </w:p>
        </w:tc>
      </w:tr>
      <w:tr w:rsidR="00EF225C" w:rsidRPr="00AA6192" w:rsidTr="00EF225C">
        <w:trPr>
          <w:trHeight w:hRule="exact" w:val="227"/>
        </w:trPr>
        <w:tc>
          <w:tcPr>
            <w:tcW w:w="3311" w:type="dxa"/>
            <w:tcBorders>
              <w:left w:val="single" w:sz="4" w:space="0" w:color="auto"/>
              <w:bottom w:val="single" w:sz="4" w:space="0" w:color="auto"/>
              <w:right w:val="single" w:sz="4" w:space="0" w:color="auto"/>
            </w:tcBorders>
            <w:vAlign w:val="bottom"/>
          </w:tcPr>
          <w:p w:rsidR="00EF225C" w:rsidRDefault="00EF225C" w:rsidP="00EF225C">
            <w:pPr>
              <w:pStyle w:val="Tabletext"/>
            </w:pPr>
            <w:r>
              <w:t>Total graduates</w:t>
            </w:r>
          </w:p>
        </w:tc>
        <w:tc>
          <w:tcPr>
            <w:tcW w:w="998" w:type="dxa"/>
            <w:tcBorders>
              <w:left w:val="single" w:sz="4" w:space="0" w:color="auto"/>
              <w:bottom w:val="single" w:sz="4" w:space="0" w:color="auto"/>
            </w:tcBorders>
            <w:shd w:val="clear" w:color="auto" w:fill="auto"/>
            <w:noWrap/>
            <w:vAlign w:val="bottom"/>
            <w:hideMark/>
          </w:tcPr>
          <w:p w:rsidR="00EF225C" w:rsidRDefault="00EF225C" w:rsidP="00EF225C">
            <w:pPr>
              <w:pStyle w:val="Tabletext"/>
              <w:jc w:val="right"/>
            </w:pPr>
            <w:r>
              <w:t>72</w:t>
            </w:r>
          </w:p>
        </w:tc>
        <w:tc>
          <w:tcPr>
            <w:tcW w:w="998" w:type="dxa"/>
            <w:tcBorders>
              <w:bottom w:val="single" w:sz="4" w:space="0" w:color="auto"/>
            </w:tcBorders>
            <w:shd w:val="clear" w:color="auto" w:fill="auto"/>
            <w:noWrap/>
            <w:vAlign w:val="bottom"/>
            <w:hideMark/>
          </w:tcPr>
          <w:p w:rsidR="00EF225C" w:rsidRDefault="00EF225C" w:rsidP="00EF225C">
            <w:pPr>
              <w:pStyle w:val="Tabletext"/>
              <w:jc w:val="right"/>
            </w:pPr>
            <w:r>
              <w:t>82</w:t>
            </w:r>
          </w:p>
        </w:tc>
        <w:tc>
          <w:tcPr>
            <w:tcW w:w="998" w:type="dxa"/>
            <w:tcBorders>
              <w:bottom w:val="single" w:sz="4" w:space="0" w:color="auto"/>
              <w:right w:val="single" w:sz="4" w:space="0" w:color="auto"/>
            </w:tcBorders>
            <w:shd w:val="clear" w:color="auto" w:fill="auto"/>
            <w:noWrap/>
            <w:vAlign w:val="bottom"/>
            <w:hideMark/>
          </w:tcPr>
          <w:p w:rsidR="00EF225C" w:rsidRDefault="00EF225C" w:rsidP="00EF225C">
            <w:pPr>
              <w:pStyle w:val="Tabletext"/>
              <w:jc w:val="right"/>
            </w:pPr>
            <w:r>
              <w:t>103</w:t>
            </w:r>
          </w:p>
        </w:tc>
        <w:tc>
          <w:tcPr>
            <w:tcW w:w="998" w:type="dxa"/>
            <w:tcBorders>
              <w:left w:val="single" w:sz="4" w:space="0" w:color="auto"/>
              <w:bottom w:val="single" w:sz="4" w:space="0" w:color="auto"/>
            </w:tcBorders>
            <w:vAlign w:val="bottom"/>
          </w:tcPr>
          <w:p w:rsidR="00EF225C" w:rsidRDefault="00EF225C" w:rsidP="00EF225C">
            <w:pPr>
              <w:pStyle w:val="Tabletext"/>
              <w:jc w:val="right"/>
            </w:pPr>
            <w:r>
              <w:t>100</w:t>
            </w:r>
          </w:p>
        </w:tc>
        <w:tc>
          <w:tcPr>
            <w:tcW w:w="998" w:type="dxa"/>
            <w:tcBorders>
              <w:bottom w:val="single" w:sz="4" w:space="0" w:color="auto"/>
            </w:tcBorders>
            <w:vAlign w:val="bottom"/>
          </w:tcPr>
          <w:p w:rsidR="00EF225C" w:rsidRDefault="00EF225C" w:rsidP="00EF225C">
            <w:pPr>
              <w:pStyle w:val="Tabletext"/>
              <w:jc w:val="right"/>
            </w:pPr>
            <w:r>
              <w:t>112</w:t>
            </w:r>
          </w:p>
        </w:tc>
        <w:tc>
          <w:tcPr>
            <w:tcW w:w="998" w:type="dxa"/>
            <w:tcBorders>
              <w:bottom w:val="single" w:sz="4" w:space="0" w:color="auto"/>
              <w:right w:val="single" w:sz="4" w:space="0" w:color="auto"/>
            </w:tcBorders>
            <w:vAlign w:val="bottom"/>
          </w:tcPr>
          <w:p w:rsidR="00EF225C" w:rsidRDefault="00EF225C" w:rsidP="00EF225C">
            <w:pPr>
              <w:pStyle w:val="Tabletext"/>
              <w:jc w:val="right"/>
            </w:pPr>
            <w:r>
              <w:t>132</w:t>
            </w:r>
          </w:p>
        </w:tc>
      </w:tr>
    </w:tbl>
    <w:p w:rsidR="008643EE" w:rsidRDefault="008643EE" w:rsidP="008643EE">
      <w:pPr>
        <w:pStyle w:val="Note"/>
      </w:pPr>
      <w:r>
        <w:t xml:space="preserve">Source: </w:t>
      </w:r>
      <w:r w:rsidR="009061D9">
        <w:t>Statistics New Zealand, Integrated Data Infrastructure, Ministry of Education interpretation. ‘C..’ denotes the value has been suppressed for confidentiality purposes. Refer to Chapter 12 for full notes.</w:t>
      </w:r>
    </w:p>
    <w:p w:rsidR="00006FD7" w:rsidRDefault="008643EE" w:rsidP="008134B5">
      <w:pPr>
        <w:pStyle w:val="BodyText"/>
      </w:pPr>
      <w:r>
        <w:t xml:space="preserve">Table </w:t>
      </w:r>
      <w:r w:rsidR="00D670D1">
        <w:t>3</w:t>
      </w:r>
      <w:r w:rsidR="003E0767">
        <w:t>5</w:t>
      </w:r>
      <w:r>
        <w:t xml:space="preserve"> shows earnings growth in the years after study. </w:t>
      </w:r>
      <w:r w:rsidR="00785393">
        <w:t xml:space="preserve">Growth was higher for </w:t>
      </w:r>
      <w:r w:rsidR="00122936">
        <w:t>men</w:t>
      </w:r>
      <w:r w:rsidR="00785393">
        <w:t xml:space="preserve"> than for </w:t>
      </w:r>
      <w:r w:rsidR="00122936">
        <w:t>women</w:t>
      </w:r>
      <w:r w:rsidR="00785393">
        <w:t xml:space="preserve"> overall, but </w:t>
      </w:r>
      <w:r w:rsidR="00AD4342">
        <w:t xml:space="preserve">this </w:t>
      </w:r>
      <w:r w:rsidR="00785393">
        <w:t xml:space="preserve">was sometimes the other way, for example, female </w:t>
      </w:r>
      <w:r w:rsidR="00785393" w:rsidRPr="00785393">
        <w:rPr>
          <w:i/>
        </w:rPr>
        <w:t>engineering and related technolog</w:t>
      </w:r>
      <w:r w:rsidR="00D8572C">
        <w:rPr>
          <w:i/>
        </w:rPr>
        <w:t>ies</w:t>
      </w:r>
      <w:r w:rsidR="002C5DF6">
        <w:rPr>
          <w:i/>
        </w:rPr>
        <w:t xml:space="preserve"> </w:t>
      </w:r>
      <w:r w:rsidR="00785393">
        <w:rPr>
          <w:i/>
        </w:rPr>
        <w:t xml:space="preserve"> </w:t>
      </w:r>
      <w:r w:rsidR="00785393">
        <w:t xml:space="preserve">diploma </w:t>
      </w:r>
      <w:r w:rsidR="000A135E">
        <w:t>completers’</w:t>
      </w:r>
      <w:r w:rsidR="00785393">
        <w:t xml:space="preserve"> earnings grew more over five years than equivalent </w:t>
      </w:r>
      <w:r w:rsidR="00122936">
        <w:t>men’s</w:t>
      </w:r>
      <w:r w:rsidR="00785393">
        <w:t>.</w:t>
      </w:r>
      <w:r w:rsidR="00B93B7D">
        <w:t xml:space="preserve"> </w:t>
      </w:r>
      <w:r w:rsidR="00122936">
        <w:t>Women</w:t>
      </w:r>
      <w:r w:rsidR="00B93B7D">
        <w:t xml:space="preserve"> who </w:t>
      </w:r>
      <w:r w:rsidR="000A135E">
        <w:t>completed</w:t>
      </w:r>
      <w:r w:rsidR="00B93B7D">
        <w:t xml:space="preserve"> </w:t>
      </w:r>
      <w:r w:rsidR="00B93B7D">
        <w:rPr>
          <w:i/>
        </w:rPr>
        <w:t>education</w:t>
      </w:r>
      <w:r w:rsidR="00B93B7D">
        <w:t xml:space="preserve"> </w:t>
      </w:r>
      <w:r w:rsidR="000A135E">
        <w:t>qualifications had</w:t>
      </w:r>
      <w:r w:rsidR="00B93B7D">
        <w:t xml:space="preserve"> the lowest earnings growth </w:t>
      </w:r>
      <w:r w:rsidR="00006FD7">
        <w:t xml:space="preserve">by far </w:t>
      </w:r>
      <w:r w:rsidR="00B93B7D">
        <w:t>(</w:t>
      </w:r>
      <w:r w:rsidR="002C5DF6">
        <w:t xml:space="preserve">one </w:t>
      </w:r>
      <w:r w:rsidR="00B93B7D">
        <w:t>percent</w:t>
      </w:r>
      <w:r w:rsidR="00006FD7">
        <w:t xml:space="preserve"> over five years)</w:t>
      </w:r>
      <w:r w:rsidR="002C5DF6">
        <w:t>, compared to 15 percent growth for men</w:t>
      </w:r>
      <w:r w:rsidR="00006FD7">
        <w:t>.</w:t>
      </w:r>
    </w:p>
    <w:p w:rsidR="00006FD7" w:rsidRPr="00B93B7D" w:rsidRDefault="00122936" w:rsidP="008134B5">
      <w:pPr>
        <w:pStyle w:val="BodyText"/>
      </w:pPr>
      <w:r>
        <w:t>Women’s</w:t>
      </w:r>
      <w:r w:rsidR="00006FD7">
        <w:t xml:space="preserve"> earnings grew fastest after completing </w:t>
      </w:r>
      <w:r w:rsidR="00006FD7" w:rsidRPr="00006FD7">
        <w:rPr>
          <w:i/>
        </w:rPr>
        <w:t>engineering and related technologies</w:t>
      </w:r>
      <w:r w:rsidR="00006FD7">
        <w:t xml:space="preserve"> qualifications (</w:t>
      </w:r>
      <w:r w:rsidR="002C5DF6">
        <w:t xml:space="preserve">55 </w:t>
      </w:r>
      <w:r w:rsidR="00006FD7">
        <w:t xml:space="preserve">percent over five years), and </w:t>
      </w:r>
      <w:r>
        <w:t>men’s</w:t>
      </w:r>
      <w:r w:rsidR="00006FD7">
        <w:t xml:space="preserve"> earnings grew fastest if the</w:t>
      </w:r>
      <w:r w:rsidR="00AD4342">
        <w:t>y</w:t>
      </w:r>
      <w:r w:rsidR="00006FD7">
        <w:t xml:space="preserve"> completed </w:t>
      </w:r>
      <w:r w:rsidR="002C5DF6">
        <w:rPr>
          <w:i/>
        </w:rPr>
        <w:t>education</w:t>
      </w:r>
      <w:r w:rsidR="002C5DF6" w:rsidRPr="00006FD7">
        <w:rPr>
          <w:i/>
        </w:rPr>
        <w:t xml:space="preserve"> </w:t>
      </w:r>
      <w:r w:rsidR="00AD4342">
        <w:t xml:space="preserve">field </w:t>
      </w:r>
      <w:r w:rsidR="00006FD7">
        <w:t>qualifications (</w:t>
      </w:r>
      <w:r w:rsidR="002C5DF6">
        <w:t xml:space="preserve">76 </w:t>
      </w:r>
      <w:r w:rsidR="00006FD7">
        <w:t>percent over five years).</w:t>
      </w:r>
    </w:p>
    <w:p w:rsidR="00785393" w:rsidRPr="00785393" w:rsidRDefault="00785393" w:rsidP="00785393">
      <w:pPr>
        <w:jc w:val="both"/>
      </w:pPr>
    </w:p>
    <w:p w:rsidR="008643EE" w:rsidRPr="003A1A2E" w:rsidRDefault="008643EE" w:rsidP="008643EE">
      <w:pPr>
        <w:pStyle w:val="Caption"/>
      </w:pPr>
      <w:r w:rsidRPr="003A1A2E">
        <w:lastRenderedPageBreak/>
        <w:t xml:space="preserve">Table </w:t>
      </w:r>
      <w:r w:rsidR="00D670D1">
        <w:t>3</w:t>
      </w:r>
      <w:r w:rsidR="003E0767">
        <w:t>5</w:t>
      </w:r>
    </w:p>
    <w:p w:rsidR="008643EE" w:rsidRPr="00621B8E" w:rsidRDefault="008643EE" w:rsidP="008643EE">
      <w:pPr>
        <w:pStyle w:val="Tablelabel"/>
      </w:pPr>
      <w:bookmarkStart w:id="77" w:name="_Toc390240678"/>
      <w:r>
        <w:t>Growth in median annual earnings of young domestic diploma completers, over the first five years after study by broad field of study and gender</w:t>
      </w:r>
      <w:bookmarkEnd w:id="77"/>
    </w:p>
    <w:tbl>
      <w:tblPr>
        <w:tblW w:w="9299" w:type="dxa"/>
        <w:tblLayout w:type="fixed"/>
        <w:tblLook w:val="04A0"/>
      </w:tblPr>
      <w:tblGrid>
        <w:gridCol w:w="3460"/>
        <w:gridCol w:w="974"/>
        <w:gridCol w:w="973"/>
        <w:gridCol w:w="973"/>
        <w:gridCol w:w="973"/>
        <w:gridCol w:w="973"/>
        <w:gridCol w:w="973"/>
      </w:tblGrid>
      <w:tr w:rsidR="008643EE" w:rsidRPr="00AA6192" w:rsidTr="00EF225C">
        <w:trPr>
          <w:trHeight w:val="280"/>
          <w:tblHeader/>
        </w:trPr>
        <w:tc>
          <w:tcPr>
            <w:tcW w:w="3460" w:type="dxa"/>
            <w:vMerge w:val="restart"/>
            <w:tcBorders>
              <w:top w:val="single" w:sz="4" w:space="0" w:color="auto"/>
              <w:left w:val="single" w:sz="4" w:space="0" w:color="auto"/>
              <w:right w:val="single" w:sz="4" w:space="0" w:color="auto"/>
            </w:tcBorders>
            <w:vAlign w:val="center"/>
          </w:tcPr>
          <w:p w:rsidR="008643EE" w:rsidRDefault="008643EE" w:rsidP="008643EE">
            <w:pPr>
              <w:pStyle w:val="Tableheading"/>
              <w:rPr>
                <w:lang w:eastAsia="en-NZ"/>
              </w:rPr>
            </w:pPr>
            <w:r>
              <w:rPr>
                <w:lang w:eastAsia="en-NZ"/>
              </w:rPr>
              <w:t>Broad field of study</w:t>
            </w:r>
          </w:p>
        </w:tc>
        <w:tc>
          <w:tcPr>
            <w:tcW w:w="2920" w:type="dxa"/>
            <w:gridSpan w:val="3"/>
            <w:tcBorders>
              <w:top w:val="single" w:sz="4" w:space="0" w:color="auto"/>
              <w:left w:val="single" w:sz="4" w:space="0" w:color="auto"/>
              <w:bottom w:val="nil"/>
              <w:right w:val="single" w:sz="4" w:space="0" w:color="auto"/>
            </w:tcBorders>
            <w:shd w:val="clear" w:color="auto" w:fill="auto"/>
            <w:noWrap/>
            <w:vAlign w:val="bottom"/>
            <w:hideMark/>
          </w:tcPr>
          <w:p w:rsidR="008643EE" w:rsidRPr="00987837" w:rsidRDefault="002C5DF6" w:rsidP="002C5DF6">
            <w:pPr>
              <w:pStyle w:val="Tableheading"/>
              <w:rPr>
                <w:lang w:eastAsia="en-NZ"/>
              </w:rPr>
            </w:pPr>
            <w:r>
              <w:rPr>
                <w:lang w:eastAsia="en-NZ"/>
              </w:rPr>
              <w:t xml:space="preserve">Men </w:t>
            </w:r>
            <w:r w:rsidR="008643EE">
              <w:rPr>
                <w:lang w:eastAsia="en-NZ"/>
              </w:rPr>
              <w:t>%</w:t>
            </w:r>
          </w:p>
        </w:tc>
        <w:tc>
          <w:tcPr>
            <w:tcW w:w="2919" w:type="dxa"/>
            <w:gridSpan w:val="3"/>
            <w:tcBorders>
              <w:top w:val="single" w:sz="4" w:space="0" w:color="auto"/>
              <w:left w:val="single" w:sz="4" w:space="0" w:color="auto"/>
              <w:bottom w:val="single" w:sz="4" w:space="0" w:color="auto"/>
              <w:right w:val="single" w:sz="4" w:space="0" w:color="auto"/>
            </w:tcBorders>
          </w:tcPr>
          <w:p w:rsidR="008643EE" w:rsidRDefault="002C5DF6" w:rsidP="008643EE">
            <w:pPr>
              <w:pStyle w:val="Tableheading"/>
              <w:rPr>
                <w:lang w:eastAsia="en-NZ"/>
              </w:rPr>
            </w:pPr>
            <w:r>
              <w:rPr>
                <w:lang w:eastAsia="en-NZ"/>
              </w:rPr>
              <w:t xml:space="preserve">Women </w:t>
            </w:r>
            <w:r w:rsidR="008643EE">
              <w:rPr>
                <w:lang w:eastAsia="en-NZ"/>
              </w:rPr>
              <w:t>%</w:t>
            </w:r>
          </w:p>
        </w:tc>
      </w:tr>
      <w:tr w:rsidR="008643EE" w:rsidRPr="00AA6192" w:rsidTr="00EF225C">
        <w:trPr>
          <w:trHeight w:val="280"/>
          <w:tblHeader/>
        </w:trPr>
        <w:tc>
          <w:tcPr>
            <w:tcW w:w="3460" w:type="dxa"/>
            <w:vMerge/>
            <w:tcBorders>
              <w:left w:val="single" w:sz="4" w:space="0" w:color="auto"/>
              <w:bottom w:val="single" w:sz="4" w:space="0" w:color="auto"/>
              <w:right w:val="single" w:sz="4" w:space="0" w:color="auto"/>
            </w:tcBorders>
          </w:tcPr>
          <w:p w:rsidR="008643EE" w:rsidRPr="00987837" w:rsidRDefault="008643EE" w:rsidP="008643EE">
            <w:pPr>
              <w:pStyle w:val="Tableheading"/>
              <w:rPr>
                <w:lang w:eastAsia="en-NZ"/>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987837" w:rsidRDefault="008643EE" w:rsidP="008643EE">
            <w:pPr>
              <w:pStyle w:val="Tableheading"/>
              <w:rPr>
                <w:lang w:eastAsia="en-NZ"/>
              </w:rPr>
            </w:pPr>
            <w:r>
              <w:rPr>
                <w:lang w:eastAsia="en-NZ"/>
              </w:rPr>
              <w:t>Over the first year</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987837" w:rsidRDefault="008643EE" w:rsidP="008643EE">
            <w:pPr>
              <w:pStyle w:val="Tableheading"/>
              <w:rPr>
                <w:lang w:eastAsia="en-NZ"/>
              </w:rPr>
            </w:pPr>
            <w:r>
              <w:rPr>
                <w:lang w:eastAsia="en-NZ"/>
              </w:rPr>
              <w:t>Over the first five years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987837" w:rsidRDefault="008643EE" w:rsidP="008643EE">
            <w:pPr>
              <w:pStyle w:val="Tableheading"/>
              <w:rPr>
                <w:lang w:eastAsia="en-NZ"/>
              </w:rPr>
            </w:pPr>
            <w:r>
              <w:rPr>
                <w:lang w:eastAsia="en-NZ"/>
              </w:rPr>
              <w:t>Average annual growth over the first five years</w:t>
            </w:r>
          </w:p>
        </w:tc>
        <w:tc>
          <w:tcPr>
            <w:tcW w:w="973" w:type="dxa"/>
            <w:tcBorders>
              <w:top w:val="single" w:sz="4" w:space="0" w:color="auto"/>
              <w:left w:val="single" w:sz="4" w:space="0" w:color="auto"/>
              <w:bottom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Over the first year</w:t>
            </w:r>
          </w:p>
        </w:tc>
        <w:tc>
          <w:tcPr>
            <w:tcW w:w="973" w:type="dxa"/>
            <w:tcBorders>
              <w:top w:val="single" w:sz="4" w:space="0" w:color="auto"/>
              <w:left w:val="single" w:sz="4" w:space="0" w:color="auto"/>
              <w:bottom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Over the first five years</w:t>
            </w:r>
          </w:p>
        </w:tc>
        <w:tc>
          <w:tcPr>
            <w:tcW w:w="973" w:type="dxa"/>
            <w:tcBorders>
              <w:top w:val="single" w:sz="4" w:space="0" w:color="auto"/>
              <w:left w:val="single" w:sz="4" w:space="0" w:color="auto"/>
              <w:bottom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Average annual growth over the first five years</w:t>
            </w:r>
          </w:p>
        </w:tc>
      </w:tr>
      <w:tr w:rsidR="00EF225C" w:rsidRPr="00AA6192" w:rsidTr="00EF225C">
        <w:trPr>
          <w:trHeight w:hRule="exact" w:val="226"/>
        </w:trPr>
        <w:tc>
          <w:tcPr>
            <w:tcW w:w="3460" w:type="dxa"/>
            <w:tcBorders>
              <w:top w:val="single" w:sz="4" w:space="0" w:color="auto"/>
              <w:left w:val="single" w:sz="4" w:space="0" w:color="auto"/>
              <w:right w:val="single" w:sz="4" w:space="0" w:color="auto"/>
            </w:tcBorders>
            <w:vAlign w:val="bottom"/>
          </w:tcPr>
          <w:p w:rsidR="00EF225C" w:rsidRDefault="00EF225C" w:rsidP="00EF225C">
            <w:pPr>
              <w:pStyle w:val="Tabletext"/>
            </w:pPr>
            <w:r>
              <w:t>Agriculture, environmental and related studies</w:t>
            </w:r>
          </w:p>
        </w:tc>
        <w:tc>
          <w:tcPr>
            <w:tcW w:w="974" w:type="dxa"/>
            <w:tcBorders>
              <w:top w:val="single" w:sz="4" w:space="0" w:color="auto"/>
              <w:left w:val="single" w:sz="4" w:space="0" w:color="auto"/>
            </w:tcBorders>
            <w:shd w:val="clear" w:color="auto" w:fill="auto"/>
            <w:noWrap/>
            <w:vAlign w:val="bottom"/>
            <w:hideMark/>
          </w:tcPr>
          <w:p w:rsidR="00EF225C" w:rsidRDefault="00EF225C" w:rsidP="00EF225C">
            <w:pPr>
              <w:pStyle w:val="Tabletext"/>
              <w:jc w:val="right"/>
            </w:pPr>
            <w:r>
              <w:t>10</w:t>
            </w:r>
          </w:p>
        </w:tc>
        <w:tc>
          <w:tcPr>
            <w:tcW w:w="973" w:type="dxa"/>
            <w:tcBorders>
              <w:top w:val="single" w:sz="4" w:space="0" w:color="auto"/>
            </w:tcBorders>
            <w:shd w:val="clear" w:color="auto" w:fill="auto"/>
            <w:noWrap/>
            <w:vAlign w:val="bottom"/>
            <w:hideMark/>
          </w:tcPr>
          <w:p w:rsidR="00EF225C" w:rsidRDefault="00EF225C" w:rsidP="00EF225C">
            <w:pPr>
              <w:pStyle w:val="Tabletext"/>
              <w:jc w:val="right"/>
            </w:pPr>
            <w:r>
              <w:t>35</w:t>
            </w:r>
          </w:p>
        </w:tc>
        <w:tc>
          <w:tcPr>
            <w:tcW w:w="973" w:type="dxa"/>
            <w:tcBorders>
              <w:top w:val="single" w:sz="4" w:space="0" w:color="auto"/>
              <w:right w:val="single" w:sz="4" w:space="0" w:color="auto"/>
            </w:tcBorders>
            <w:shd w:val="clear" w:color="auto" w:fill="auto"/>
            <w:noWrap/>
            <w:vAlign w:val="bottom"/>
            <w:hideMark/>
          </w:tcPr>
          <w:p w:rsidR="00EF225C" w:rsidRDefault="00EF225C" w:rsidP="00EF225C">
            <w:pPr>
              <w:pStyle w:val="Tabletext"/>
              <w:jc w:val="right"/>
            </w:pPr>
            <w:r>
              <w:t>8</w:t>
            </w:r>
          </w:p>
        </w:tc>
        <w:tc>
          <w:tcPr>
            <w:tcW w:w="973" w:type="dxa"/>
            <w:tcBorders>
              <w:top w:val="single" w:sz="4" w:space="0" w:color="auto"/>
              <w:left w:val="single" w:sz="4" w:space="0" w:color="auto"/>
            </w:tcBorders>
            <w:vAlign w:val="bottom"/>
          </w:tcPr>
          <w:p w:rsidR="00EF225C" w:rsidRDefault="00EF225C" w:rsidP="00EF225C">
            <w:pPr>
              <w:pStyle w:val="Tabletext"/>
              <w:jc w:val="right"/>
            </w:pPr>
            <w:r>
              <w:t>13</w:t>
            </w:r>
          </w:p>
        </w:tc>
        <w:tc>
          <w:tcPr>
            <w:tcW w:w="973" w:type="dxa"/>
            <w:tcBorders>
              <w:top w:val="single" w:sz="4" w:space="0" w:color="auto"/>
            </w:tcBorders>
            <w:vAlign w:val="bottom"/>
          </w:tcPr>
          <w:p w:rsidR="00EF225C" w:rsidRDefault="00EF225C" w:rsidP="00EF225C">
            <w:pPr>
              <w:pStyle w:val="Tabletext"/>
              <w:jc w:val="right"/>
            </w:pPr>
            <w:r>
              <w:t>34</w:t>
            </w:r>
          </w:p>
        </w:tc>
        <w:tc>
          <w:tcPr>
            <w:tcW w:w="973" w:type="dxa"/>
            <w:tcBorders>
              <w:top w:val="single" w:sz="4" w:space="0" w:color="auto"/>
              <w:right w:val="single" w:sz="4" w:space="0" w:color="auto"/>
            </w:tcBorders>
            <w:vAlign w:val="bottom"/>
          </w:tcPr>
          <w:p w:rsidR="00EF225C" w:rsidRDefault="00EF225C" w:rsidP="00EF225C">
            <w:pPr>
              <w:pStyle w:val="Tabletext"/>
              <w:jc w:val="right"/>
            </w:pPr>
            <w:r>
              <w:t>8</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Architecture and building</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7</w:t>
            </w:r>
          </w:p>
        </w:tc>
        <w:tc>
          <w:tcPr>
            <w:tcW w:w="973" w:type="dxa"/>
            <w:shd w:val="clear" w:color="auto" w:fill="auto"/>
            <w:noWrap/>
            <w:vAlign w:val="bottom"/>
            <w:hideMark/>
          </w:tcPr>
          <w:p w:rsidR="00EF225C" w:rsidRDefault="00EF225C" w:rsidP="00EF225C">
            <w:pPr>
              <w:pStyle w:val="Tabletext"/>
              <w:jc w:val="right"/>
            </w:pPr>
            <w:r>
              <w:t>30</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7</w:t>
            </w:r>
          </w:p>
        </w:tc>
        <w:tc>
          <w:tcPr>
            <w:tcW w:w="973" w:type="dxa"/>
            <w:tcBorders>
              <w:left w:val="single" w:sz="4" w:space="0" w:color="auto"/>
            </w:tcBorders>
            <w:vAlign w:val="bottom"/>
          </w:tcPr>
          <w:p w:rsidR="00EF225C" w:rsidRDefault="00EF225C" w:rsidP="00EF225C">
            <w:pPr>
              <w:pStyle w:val="Tabletext"/>
              <w:jc w:val="right"/>
            </w:pPr>
            <w:r>
              <w:t>11</w:t>
            </w:r>
          </w:p>
        </w:tc>
        <w:tc>
          <w:tcPr>
            <w:tcW w:w="973" w:type="dxa"/>
            <w:vAlign w:val="bottom"/>
          </w:tcPr>
          <w:p w:rsidR="00EF225C" w:rsidRDefault="00EF225C" w:rsidP="00EF225C">
            <w:pPr>
              <w:pStyle w:val="Tabletext"/>
              <w:jc w:val="right"/>
            </w:pPr>
            <w:r>
              <w:t>32</w:t>
            </w:r>
          </w:p>
        </w:tc>
        <w:tc>
          <w:tcPr>
            <w:tcW w:w="973" w:type="dxa"/>
            <w:tcBorders>
              <w:right w:val="single" w:sz="4" w:space="0" w:color="auto"/>
            </w:tcBorders>
            <w:vAlign w:val="bottom"/>
          </w:tcPr>
          <w:p w:rsidR="00EF225C" w:rsidRDefault="00EF225C" w:rsidP="00EF225C">
            <w:pPr>
              <w:pStyle w:val="Tabletext"/>
              <w:jc w:val="right"/>
            </w:pPr>
            <w:r>
              <w:t>7</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Creative arts</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26</w:t>
            </w:r>
          </w:p>
        </w:tc>
        <w:tc>
          <w:tcPr>
            <w:tcW w:w="973" w:type="dxa"/>
            <w:shd w:val="clear" w:color="auto" w:fill="auto"/>
            <w:noWrap/>
            <w:vAlign w:val="bottom"/>
            <w:hideMark/>
          </w:tcPr>
          <w:p w:rsidR="00EF225C" w:rsidRDefault="00EF225C" w:rsidP="00EF225C">
            <w:pPr>
              <w:pStyle w:val="Tabletext"/>
              <w:jc w:val="right"/>
            </w:pPr>
            <w:r>
              <w:t>62</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13</w:t>
            </w:r>
          </w:p>
        </w:tc>
        <w:tc>
          <w:tcPr>
            <w:tcW w:w="973" w:type="dxa"/>
            <w:tcBorders>
              <w:left w:val="single" w:sz="4" w:space="0" w:color="auto"/>
            </w:tcBorders>
            <w:vAlign w:val="bottom"/>
          </w:tcPr>
          <w:p w:rsidR="00EF225C" w:rsidRDefault="00EF225C" w:rsidP="00EF225C">
            <w:pPr>
              <w:pStyle w:val="Tabletext"/>
              <w:jc w:val="right"/>
            </w:pPr>
            <w:r>
              <w:t>15</w:t>
            </w:r>
          </w:p>
        </w:tc>
        <w:tc>
          <w:tcPr>
            <w:tcW w:w="973" w:type="dxa"/>
            <w:vAlign w:val="bottom"/>
          </w:tcPr>
          <w:p w:rsidR="00EF225C" w:rsidRDefault="00EF225C" w:rsidP="00EF225C">
            <w:pPr>
              <w:pStyle w:val="Tabletext"/>
              <w:jc w:val="right"/>
            </w:pPr>
            <w:r>
              <w:t>39</w:t>
            </w:r>
          </w:p>
        </w:tc>
        <w:tc>
          <w:tcPr>
            <w:tcW w:w="973" w:type="dxa"/>
            <w:tcBorders>
              <w:right w:val="single" w:sz="4" w:space="0" w:color="auto"/>
            </w:tcBorders>
            <w:vAlign w:val="bottom"/>
          </w:tcPr>
          <w:p w:rsidR="00EF225C" w:rsidRDefault="00EF225C" w:rsidP="00EF225C">
            <w:pPr>
              <w:pStyle w:val="Tabletext"/>
              <w:jc w:val="right"/>
            </w:pPr>
            <w:r>
              <w:t>9</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Education</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34</w:t>
            </w:r>
          </w:p>
        </w:tc>
        <w:tc>
          <w:tcPr>
            <w:tcW w:w="973" w:type="dxa"/>
            <w:shd w:val="clear" w:color="auto" w:fill="auto"/>
            <w:noWrap/>
            <w:vAlign w:val="bottom"/>
            <w:hideMark/>
          </w:tcPr>
          <w:p w:rsidR="00EF225C" w:rsidRDefault="00EF225C" w:rsidP="00EF225C">
            <w:pPr>
              <w:pStyle w:val="Tabletext"/>
              <w:jc w:val="right"/>
            </w:pPr>
            <w:r>
              <w:t>76</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15</w:t>
            </w:r>
          </w:p>
        </w:tc>
        <w:tc>
          <w:tcPr>
            <w:tcW w:w="973" w:type="dxa"/>
            <w:tcBorders>
              <w:left w:val="single" w:sz="4" w:space="0" w:color="auto"/>
            </w:tcBorders>
            <w:vAlign w:val="bottom"/>
          </w:tcPr>
          <w:p w:rsidR="00EF225C" w:rsidRDefault="00EF225C" w:rsidP="00EF225C">
            <w:pPr>
              <w:pStyle w:val="Tabletext"/>
              <w:jc w:val="right"/>
            </w:pPr>
            <w:r>
              <w:t>6</w:t>
            </w:r>
          </w:p>
        </w:tc>
        <w:tc>
          <w:tcPr>
            <w:tcW w:w="973" w:type="dxa"/>
            <w:vAlign w:val="bottom"/>
          </w:tcPr>
          <w:p w:rsidR="00EF225C" w:rsidRDefault="00EF225C" w:rsidP="00EF225C">
            <w:pPr>
              <w:pStyle w:val="Tabletext"/>
              <w:jc w:val="right"/>
            </w:pPr>
            <w:r>
              <w:t>4</w:t>
            </w:r>
          </w:p>
        </w:tc>
        <w:tc>
          <w:tcPr>
            <w:tcW w:w="973" w:type="dxa"/>
            <w:tcBorders>
              <w:right w:val="single" w:sz="4" w:space="0" w:color="auto"/>
            </w:tcBorders>
            <w:vAlign w:val="bottom"/>
          </w:tcPr>
          <w:p w:rsidR="00EF225C" w:rsidRDefault="00EF225C" w:rsidP="00EF225C">
            <w:pPr>
              <w:pStyle w:val="Tabletext"/>
              <w:jc w:val="right"/>
            </w:pPr>
            <w:r>
              <w:t>1</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Engineering and related technologies</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11</w:t>
            </w:r>
          </w:p>
        </w:tc>
        <w:tc>
          <w:tcPr>
            <w:tcW w:w="973" w:type="dxa"/>
            <w:shd w:val="clear" w:color="auto" w:fill="auto"/>
            <w:noWrap/>
            <w:vAlign w:val="bottom"/>
            <w:hideMark/>
          </w:tcPr>
          <w:p w:rsidR="00EF225C" w:rsidRDefault="00EF225C" w:rsidP="00EF225C">
            <w:pPr>
              <w:pStyle w:val="Tabletext"/>
              <w:jc w:val="right"/>
            </w:pPr>
            <w:r>
              <w:t>31</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7</w:t>
            </w:r>
          </w:p>
        </w:tc>
        <w:tc>
          <w:tcPr>
            <w:tcW w:w="973" w:type="dxa"/>
            <w:tcBorders>
              <w:left w:val="single" w:sz="4" w:space="0" w:color="auto"/>
            </w:tcBorders>
            <w:vAlign w:val="bottom"/>
          </w:tcPr>
          <w:p w:rsidR="00EF225C" w:rsidRDefault="00EF225C" w:rsidP="00EF225C">
            <w:pPr>
              <w:pStyle w:val="Tabletext"/>
              <w:jc w:val="right"/>
            </w:pPr>
            <w:r>
              <w:t>25</w:t>
            </w:r>
          </w:p>
        </w:tc>
        <w:tc>
          <w:tcPr>
            <w:tcW w:w="973" w:type="dxa"/>
            <w:vAlign w:val="bottom"/>
          </w:tcPr>
          <w:p w:rsidR="00EF225C" w:rsidRDefault="00EF225C" w:rsidP="00EF225C">
            <w:pPr>
              <w:pStyle w:val="Tabletext"/>
              <w:jc w:val="right"/>
            </w:pPr>
            <w:r>
              <w:t>55</w:t>
            </w:r>
          </w:p>
        </w:tc>
        <w:tc>
          <w:tcPr>
            <w:tcW w:w="973" w:type="dxa"/>
            <w:tcBorders>
              <w:right w:val="single" w:sz="4" w:space="0" w:color="auto"/>
            </w:tcBorders>
            <w:vAlign w:val="bottom"/>
          </w:tcPr>
          <w:p w:rsidR="00EF225C" w:rsidRDefault="00EF225C" w:rsidP="00EF225C">
            <w:pPr>
              <w:pStyle w:val="Tabletext"/>
              <w:jc w:val="right"/>
            </w:pPr>
            <w:r>
              <w:t>12</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Food, hospitality and personal services</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16</w:t>
            </w:r>
          </w:p>
        </w:tc>
        <w:tc>
          <w:tcPr>
            <w:tcW w:w="973" w:type="dxa"/>
            <w:shd w:val="clear" w:color="auto" w:fill="auto"/>
            <w:noWrap/>
            <w:vAlign w:val="bottom"/>
            <w:hideMark/>
          </w:tcPr>
          <w:p w:rsidR="00EF225C" w:rsidRDefault="00EF225C" w:rsidP="00EF225C">
            <w:pPr>
              <w:pStyle w:val="Tabletext"/>
              <w:jc w:val="right"/>
            </w:pPr>
            <w:r>
              <w:t>33</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7</w:t>
            </w:r>
          </w:p>
        </w:tc>
        <w:tc>
          <w:tcPr>
            <w:tcW w:w="973" w:type="dxa"/>
            <w:tcBorders>
              <w:left w:val="single" w:sz="4" w:space="0" w:color="auto"/>
            </w:tcBorders>
            <w:vAlign w:val="bottom"/>
          </w:tcPr>
          <w:p w:rsidR="00EF225C" w:rsidRDefault="00EF225C" w:rsidP="00EF225C">
            <w:pPr>
              <w:pStyle w:val="Tabletext"/>
              <w:jc w:val="right"/>
            </w:pPr>
            <w:r>
              <w:t>14</w:t>
            </w:r>
          </w:p>
        </w:tc>
        <w:tc>
          <w:tcPr>
            <w:tcW w:w="973" w:type="dxa"/>
            <w:vAlign w:val="bottom"/>
          </w:tcPr>
          <w:p w:rsidR="00EF225C" w:rsidRDefault="00EF225C" w:rsidP="00EF225C">
            <w:pPr>
              <w:pStyle w:val="Tabletext"/>
              <w:jc w:val="right"/>
            </w:pPr>
            <w:r>
              <w:t>30</w:t>
            </w:r>
          </w:p>
        </w:tc>
        <w:tc>
          <w:tcPr>
            <w:tcW w:w="973" w:type="dxa"/>
            <w:tcBorders>
              <w:right w:val="single" w:sz="4" w:space="0" w:color="auto"/>
            </w:tcBorders>
            <w:vAlign w:val="bottom"/>
          </w:tcPr>
          <w:p w:rsidR="00EF225C" w:rsidRDefault="00EF225C" w:rsidP="00EF225C">
            <w:pPr>
              <w:pStyle w:val="Tabletext"/>
              <w:jc w:val="right"/>
            </w:pPr>
            <w:r>
              <w:t>7</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Health</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16</w:t>
            </w:r>
          </w:p>
        </w:tc>
        <w:tc>
          <w:tcPr>
            <w:tcW w:w="973" w:type="dxa"/>
            <w:shd w:val="clear" w:color="auto" w:fill="auto"/>
            <w:noWrap/>
            <w:vAlign w:val="bottom"/>
            <w:hideMark/>
          </w:tcPr>
          <w:p w:rsidR="00EF225C" w:rsidRDefault="00EF225C" w:rsidP="00EF225C">
            <w:pPr>
              <w:pStyle w:val="Tabletext"/>
              <w:jc w:val="right"/>
            </w:pPr>
            <w:r>
              <w:t>64</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13</w:t>
            </w:r>
          </w:p>
        </w:tc>
        <w:tc>
          <w:tcPr>
            <w:tcW w:w="973" w:type="dxa"/>
            <w:tcBorders>
              <w:left w:val="single" w:sz="4" w:space="0" w:color="auto"/>
            </w:tcBorders>
            <w:vAlign w:val="bottom"/>
          </w:tcPr>
          <w:p w:rsidR="00EF225C" w:rsidRDefault="00EF225C" w:rsidP="00EF225C">
            <w:pPr>
              <w:pStyle w:val="Tabletext"/>
              <w:jc w:val="right"/>
            </w:pPr>
            <w:r>
              <w:t>7</w:t>
            </w:r>
          </w:p>
        </w:tc>
        <w:tc>
          <w:tcPr>
            <w:tcW w:w="973" w:type="dxa"/>
            <w:vAlign w:val="bottom"/>
          </w:tcPr>
          <w:p w:rsidR="00EF225C" w:rsidRDefault="00EF225C" w:rsidP="00EF225C">
            <w:pPr>
              <w:pStyle w:val="Tabletext"/>
              <w:jc w:val="right"/>
            </w:pPr>
            <w:r>
              <w:t>26</w:t>
            </w:r>
          </w:p>
        </w:tc>
        <w:tc>
          <w:tcPr>
            <w:tcW w:w="973" w:type="dxa"/>
            <w:tcBorders>
              <w:right w:val="single" w:sz="4" w:space="0" w:color="auto"/>
            </w:tcBorders>
            <w:vAlign w:val="bottom"/>
          </w:tcPr>
          <w:p w:rsidR="00EF225C" w:rsidRDefault="00EF225C" w:rsidP="00EF225C">
            <w:pPr>
              <w:pStyle w:val="Tabletext"/>
              <w:jc w:val="right"/>
            </w:pPr>
            <w:r>
              <w:t>6</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Information technology</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16</w:t>
            </w:r>
          </w:p>
        </w:tc>
        <w:tc>
          <w:tcPr>
            <w:tcW w:w="973" w:type="dxa"/>
            <w:shd w:val="clear" w:color="auto" w:fill="auto"/>
            <w:noWrap/>
            <w:vAlign w:val="bottom"/>
            <w:hideMark/>
          </w:tcPr>
          <w:p w:rsidR="00EF225C" w:rsidRDefault="00EF225C" w:rsidP="00EF225C">
            <w:pPr>
              <w:pStyle w:val="Tabletext"/>
              <w:jc w:val="right"/>
            </w:pPr>
            <w:r>
              <w:t>49</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11</w:t>
            </w:r>
          </w:p>
        </w:tc>
        <w:tc>
          <w:tcPr>
            <w:tcW w:w="973" w:type="dxa"/>
            <w:tcBorders>
              <w:left w:val="single" w:sz="4" w:space="0" w:color="auto"/>
            </w:tcBorders>
            <w:vAlign w:val="bottom"/>
          </w:tcPr>
          <w:p w:rsidR="00EF225C" w:rsidRDefault="00EF225C" w:rsidP="00EF225C">
            <w:pPr>
              <w:pStyle w:val="Tabletext"/>
              <w:jc w:val="right"/>
            </w:pPr>
            <w:r>
              <w:t>14</w:t>
            </w:r>
          </w:p>
        </w:tc>
        <w:tc>
          <w:tcPr>
            <w:tcW w:w="973" w:type="dxa"/>
            <w:vAlign w:val="bottom"/>
          </w:tcPr>
          <w:p w:rsidR="00EF225C" w:rsidRDefault="00EF225C" w:rsidP="00EF225C">
            <w:pPr>
              <w:pStyle w:val="Tabletext"/>
              <w:jc w:val="right"/>
            </w:pPr>
            <w:r>
              <w:t>32</w:t>
            </w:r>
          </w:p>
        </w:tc>
        <w:tc>
          <w:tcPr>
            <w:tcW w:w="973" w:type="dxa"/>
            <w:tcBorders>
              <w:right w:val="single" w:sz="4" w:space="0" w:color="auto"/>
            </w:tcBorders>
            <w:vAlign w:val="bottom"/>
          </w:tcPr>
          <w:p w:rsidR="00EF225C" w:rsidRDefault="00EF225C" w:rsidP="00EF225C">
            <w:pPr>
              <w:pStyle w:val="Tabletext"/>
              <w:jc w:val="right"/>
            </w:pPr>
            <w:r>
              <w:t>7</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Management and commerce</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20</w:t>
            </w:r>
          </w:p>
        </w:tc>
        <w:tc>
          <w:tcPr>
            <w:tcW w:w="973" w:type="dxa"/>
            <w:shd w:val="clear" w:color="auto" w:fill="auto"/>
            <w:noWrap/>
            <w:vAlign w:val="bottom"/>
            <w:hideMark/>
          </w:tcPr>
          <w:p w:rsidR="00EF225C" w:rsidRDefault="00EF225C" w:rsidP="00EF225C">
            <w:pPr>
              <w:pStyle w:val="Tabletext"/>
              <w:jc w:val="right"/>
            </w:pPr>
            <w:r>
              <w:t>43</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9</w:t>
            </w:r>
          </w:p>
        </w:tc>
        <w:tc>
          <w:tcPr>
            <w:tcW w:w="973" w:type="dxa"/>
            <w:tcBorders>
              <w:left w:val="single" w:sz="4" w:space="0" w:color="auto"/>
            </w:tcBorders>
            <w:vAlign w:val="bottom"/>
          </w:tcPr>
          <w:p w:rsidR="00EF225C" w:rsidRDefault="00EF225C" w:rsidP="00EF225C">
            <w:pPr>
              <w:pStyle w:val="Tabletext"/>
              <w:jc w:val="right"/>
            </w:pPr>
            <w:r>
              <w:t>7</w:t>
            </w:r>
          </w:p>
        </w:tc>
        <w:tc>
          <w:tcPr>
            <w:tcW w:w="973" w:type="dxa"/>
            <w:vAlign w:val="bottom"/>
          </w:tcPr>
          <w:p w:rsidR="00EF225C" w:rsidRDefault="00EF225C" w:rsidP="00EF225C">
            <w:pPr>
              <w:pStyle w:val="Tabletext"/>
              <w:jc w:val="right"/>
            </w:pPr>
            <w:r>
              <w:t>28</w:t>
            </w:r>
          </w:p>
        </w:tc>
        <w:tc>
          <w:tcPr>
            <w:tcW w:w="973" w:type="dxa"/>
            <w:tcBorders>
              <w:right w:val="single" w:sz="4" w:space="0" w:color="auto"/>
            </w:tcBorders>
            <w:vAlign w:val="bottom"/>
          </w:tcPr>
          <w:p w:rsidR="00EF225C" w:rsidRDefault="00EF225C" w:rsidP="00EF225C">
            <w:pPr>
              <w:pStyle w:val="Tabletext"/>
              <w:jc w:val="right"/>
            </w:pPr>
            <w:r>
              <w:t>6</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Natural and physical sciences</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n/a</w:t>
            </w:r>
          </w:p>
        </w:tc>
        <w:tc>
          <w:tcPr>
            <w:tcW w:w="973" w:type="dxa"/>
            <w:shd w:val="clear" w:color="auto" w:fill="auto"/>
            <w:noWrap/>
            <w:vAlign w:val="bottom"/>
            <w:hideMark/>
          </w:tcPr>
          <w:p w:rsidR="00EF225C" w:rsidRDefault="00EF225C" w:rsidP="00EF225C">
            <w:pPr>
              <w:pStyle w:val="Tabletext"/>
              <w:jc w:val="right"/>
            </w:pPr>
            <w:r>
              <w:t>n/a</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n/a</w:t>
            </w:r>
          </w:p>
        </w:tc>
        <w:tc>
          <w:tcPr>
            <w:tcW w:w="973" w:type="dxa"/>
            <w:tcBorders>
              <w:left w:val="single" w:sz="4" w:space="0" w:color="auto"/>
            </w:tcBorders>
            <w:vAlign w:val="bottom"/>
          </w:tcPr>
          <w:p w:rsidR="00EF225C" w:rsidRDefault="00EF225C" w:rsidP="00EF225C">
            <w:pPr>
              <w:pStyle w:val="Tabletext"/>
              <w:jc w:val="right"/>
            </w:pPr>
            <w:r>
              <w:t>3</w:t>
            </w:r>
          </w:p>
        </w:tc>
        <w:tc>
          <w:tcPr>
            <w:tcW w:w="973" w:type="dxa"/>
            <w:vAlign w:val="bottom"/>
          </w:tcPr>
          <w:p w:rsidR="00EF225C" w:rsidRDefault="00EF225C" w:rsidP="00EF225C">
            <w:pPr>
              <w:pStyle w:val="Tabletext"/>
              <w:jc w:val="right"/>
            </w:pPr>
            <w:r>
              <w:t>35</w:t>
            </w:r>
          </w:p>
        </w:tc>
        <w:tc>
          <w:tcPr>
            <w:tcW w:w="973" w:type="dxa"/>
            <w:tcBorders>
              <w:right w:val="single" w:sz="4" w:space="0" w:color="auto"/>
            </w:tcBorders>
            <w:vAlign w:val="bottom"/>
          </w:tcPr>
          <w:p w:rsidR="00EF225C" w:rsidRDefault="00EF225C" w:rsidP="00EF225C">
            <w:pPr>
              <w:pStyle w:val="Tabletext"/>
              <w:jc w:val="right"/>
            </w:pPr>
            <w:r>
              <w:t>8</w:t>
            </w:r>
          </w:p>
        </w:tc>
      </w:tr>
      <w:tr w:rsidR="00EF225C" w:rsidRPr="00AA6192" w:rsidTr="00EF225C">
        <w:trPr>
          <w:trHeight w:hRule="exact" w:val="226"/>
        </w:trPr>
        <w:tc>
          <w:tcPr>
            <w:tcW w:w="3460" w:type="dxa"/>
            <w:tcBorders>
              <w:left w:val="single" w:sz="4" w:space="0" w:color="auto"/>
              <w:right w:val="single" w:sz="4" w:space="0" w:color="auto"/>
            </w:tcBorders>
            <w:vAlign w:val="bottom"/>
          </w:tcPr>
          <w:p w:rsidR="00EF225C" w:rsidRDefault="00EF225C" w:rsidP="00EF225C">
            <w:pPr>
              <w:pStyle w:val="Tabletext"/>
            </w:pPr>
            <w:r>
              <w:t>Society and culture</w:t>
            </w:r>
          </w:p>
        </w:tc>
        <w:tc>
          <w:tcPr>
            <w:tcW w:w="974" w:type="dxa"/>
            <w:tcBorders>
              <w:left w:val="single" w:sz="4" w:space="0" w:color="auto"/>
            </w:tcBorders>
            <w:shd w:val="clear" w:color="auto" w:fill="auto"/>
            <w:noWrap/>
            <w:vAlign w:val="bottom"/>
            <w:hideMark/>
          </w:tcPr>
          <w:p w:rsidR="00EF225C" w:rsidRDefault="00EF225C" w:rsidP="00EF225C">
            <w:pPr>
              <w:pStyle w:val="Tabletext"/>
              <w:jc w:val="right"/>
            </w:pPr>
            <w:r>
              <w:t>17</w:t>
            </w:r>
          </w:p>
        </w:tc>
        <w:tc>
          <w:tcPr>
            <w:tcW w:w="973" w:type="dxa"/>
            <w:shd w:val="clear" w:color="auto" w:fill="auto"/>
            <w:noWrap/>
            <w:vAlign w:val="bottom"/>
            <w:hideMark/>
          </w:tcPr>
          <w:p w:rsidR="00EF225C" w:rsidRDefault="00EF225C" w:rsidP="00EF225C">
            <w:pPr>
              <w:pStyle w:val="Tabletext"/>
              <w:jc w:val="right"/>
            </w:pPr>
            <w:r>
              <w:t>55</w:t>
            </w:r>
          </w:p>
        </w:tc>
        <w:tc>
          <w:tcPr>
            <w:tcW w:w="973" w:type="dxa"/>
            <w:tcBorders>
              <w:right w:val="single" w:sz="4" w:space="0" w:color="auto"/>
            </w:tcBorders>
            <w:shd w:val="clear" w:color="auto" w:fill="auto"/>
            <w:noWrap/>
            <w:vAlign w:val="bottom"/>
            <w:hideMark/>
          </w:tcPr>
          <w:p w:rsidR="00EF225C" w:rsidRDefault="00EF225C" w:rsidP="00EF225C">
            <w:pPr>
              <w:pStyle w:val="Tabletext"/>
              <w:jc w:val="right"/>
            </w:pPr>
            <w:r>
              <w:t>12</w:t>
            </w:r>
          </w:p>
        </w:tc>
        <w:tc>
          <w:tcPr>
            <w:tcW w:w="973" w:type="dxa"/>
            <w:tcBorders>
              <w:left w:val="single" w:sz="4" w:space="0" w:color="auto"/>
            </w:tcBorders>
            <w:vAlign w:val="bottom"/>
          </w:tcPr>
          <w:p w:rsidR="00EF225C" w:rsidRDefault="00EF225C" w:rsidP="00EF225C">
            <w:pPr>
              <w:pStyle w:val="Tabletext"/>
              <w:jc w:val="right"/>
            </w:pPr>
            <w:r>
              <w:t>11</w:t>
            </w:r>
          </w:p>
        </w:tc>
        <w:tc>
          <w:tcPr>
            <w:tcW w:w="973" w:type="dxa"/>
            <w:vAlign w:val="bottom"/>
          </w:tcPr>
          <w:p w:rsidR="00EF225C" w:rsidRDefault="00EF225C" w:rsidP="00EF225C">
            <w:pPr>
              <w:pStyle w:val="Tabletext"/>
              <w:jc w:val="right"/>
            </w:pPr>
            <w:r>
              <w:t>51</w:t>
            </w:r>
          </w:p>
        </w:tc>
        <w:tc>
          <w:tcPr>
            <w:tcW w:w="973" w:type="dxa"/>
            <w:tcBorders>
              <w:right w:val="single" w:sz="4" w:space="0" w:color="auto"/>
            </w:tcBorders>
            <w:vAlign w:val="bottom"/>
          </w:tcPr>
          <w:p w:rsidR="00EF225C" w:rsidRDefault="00EF225C" w:rsidP="00EF225C">
            <w:pPr>
              <w:pStyle w:val="Tabletext"/>
              <w:jc w:val="right"/>
            </w:pPr>
            <w:r>
              <w:t>11</w:t>
            </w:r>
          </w:p>
        </w:tc>
      </w:tr>
      <w:tr w:rsidR="00EF225C" w:rsidRPr="00AA6192" w:rsidTr="00EF225C">
        <w:trPr>
          <w:trHeight w:hRule="exact" w:val="226"/>
        </w:trPr>
        <w:tc>
          <w:tcPr>
            <w:tcW w:w="3460" w:type="dxa"/>
            <w:tcBorders>
              <w:left w:val="single" w:sz="4" w:space="0" w:color="auto"/>
              <w:bottom w:val="single" w:sz="4" w:space="0" w:color="auto"/>
              <w:right w:val="single" w:sz="4" w:space="0" w:color="auto"/>
            </w:tcBorders>
            <w:vAlign w:val="bottom"/>
          </w:tcPr>
          <w:p w:rsidR="00EF225C" w:rsidRDefault="00EF225C" w:rsidP="00EF225C">
            <w:pPr>
              <w:pStyle w:val="Tabletext"/>
            </w:pPr>
            <w:r>
              <w:t>Total graduates</w:t>
            </w:r>
          </w:p>
        </w:tc>
        <w:tc>
          <w:tcPr>
            <w:tcW w:w="974" w:type="dxa"/>
            <w:tcBorders>
              <w:left w:val="single" w:sz="4" w:space="0" w:color="auto"/>
              <w:bottom w:val="single" w:sz="4" w:space="0" w:color="auto"/>
            </w:tcBorders>
            <w:shd w:val="clear" w:color="auto" w:fill="auto"/>
            <w:noWrap/>
            <w:vAlign w:val="bottom"/>
            <w:hideMark/>
          </w:tcPr>
          <w:p w:rsidR="00EF225C" w:rsidRDefault="00EF225C" w:rsidP="00EF225C">
            <w:pPr>
              <w:pStyle w:val="Tabletext"/>
              <w:jc w:val="right"/>
            </w:pPr>
            <w:r>
              <w:t>14</w:t>
            </w:r>
          </w:p>
        </w:tc>
        <w:tc>
          <w:tcPr>
            <w:tcW w:w="973" w:type="dxa"/>
            <w:tcBorders>
              <w:bottom w:val="single" w:sz="4" w:space="0" w:color="auto"/>
            </w:tcBorders>
            <w:shd w:val="clear" w:color="auto" w:fill="auto"/>
            <w:noWrap/>
            <w:vAlign w:val="bottom"/>
            <w:hideMark/>
          </w:tcPr>
          <w:p w:rsidR="00EF225C" w:rsidRDefault="00EF225C" w:rsidP="00EF225C">
            <w:pPr>
              <w:pStyle w:val="Tabletext"/>
              <w:jc w:val="right"/>
            </w:pPr>
            <w:r>
              <w:t>43</w:t>
            </w:r>
          </w:p>
        </w:tc>
        <w:tc>
          <w:tcPr>
            <w:tcW w:w="973" w:type="dxa"/>
            <w:tcBorders>
              <w:bottom w:val="single" w:sz="4" w:space="0" w:color="auto"/>
              <w:right w:val="single" w:sz="4" w:space="0" w:color="auto"/>
            </w:tcBorders>
            <w:shd w:val="clear" w:color="auto" w:fill="auto"/>
            <w:noWrap/>
            <w:vAlign w:val="bottom"/>
            <w:hideMark/>
          </w:tcPr>
          <w:p w:rsidR="00EF225C" w:rsidRDefault="00EF225C" w:rsidP="00EF225C">
            <w:pPr>
              <w:pStyle w:val="Tabletext"/>
              <w:jc w:val="right"/>
            </w:pPr>
            <w:r>
              <w:t>9</w:t>
            </w:r>
          </w:p>
        </w:tc>
        <w:tc>
          <w:tcPr>
            <w:tcW w:w="973" w:type="dxa"/>
            <w:tcBorders>
              <w:left w:val="single" w:sz="4" w:space="0" w:color="auto"/>
              <w:bottom w:val="single" w:sz="4" w:space="0" w:color="auto"/>
            </w:tcBorders>
            <w:vAlign w:val="bottom"/>
          </w:tcPr>
          <w:p w:rsidR="00EF225C" w:rsidRDefault="00EF225C" w:rsidP="00EF225C">
            <w:pPr>
              <w:pStyle w:val="Tabletext"/>
              <w:jc w:val="right"/>
            </w:pPr>
            <w:r>
              <w:t>12</w:t>
            </w:r>
          </w:p>
        </w:tc>
        <w:tc>
          <w:tcPr>
            <w:tcW w:w="973" w:type="dxa"/>
            <w:tcBorders>
              <w:bottom w:val="single" w:sz="4" w:space="0" w:color="auto"/>
            </w:tcBorders>
            <w:vAlign w:val="bottom"/>
          </w:tcPr>
          <w:p w:rsidR="00EF225C" w:rsidRDefault="00EF225C" w:rsidP="00EF225C">
            <w:pPr>
              <w:pStyle w:val="Tabletext"/>
              <w:jc w:val="right"/>
            </w:pPr>
            <w:r>
              <w:t>32</w:t>
            </w:r>
          </w:p>
        </w:tc>
        <w:tc>
          <w:tcPr>
            <w:tcW w:w="973" w:type="dxa"/>
            <w:tcBorders>
              <w:bottom w:val="single" w:sz="4" w:space="0" w:color="auto"/>
              <w:right w:val="single" w:sz="4" w:space="0" w:color="auto"/>
            </w:tcBorders>
            <w:vAlign w:val="bottom"/>
          </w:tcPr>
          <w:p w:rsidR="00EF225C" w:rsidRDefault="00EF225C" w:rsidP="00EF225C">
            <w:pPr>
              <w:pStyle w:val="Tabletext"/>
              <w:jc w:val="right"/>
            </w:pPr>
            <w:r>
              <w:t>7</w:t>
            </w:r>
          </w:p>
        </w:tc>
      </w:tr>
    </w:tbl>
    <w:p w:rsidR="008643EE" w:rsidRDefault="008643EE" w:rsidP="008643EE">
      <w:pPr>
        <w:pStyle w:val="Note"/>
      </w:pPr>
      <w:r>
        <w:t xml:space="preserve">Source: </w:t>
      </w:r>
      <w:r w:rsidR="009061D9">
        <w:t>Statistics New Zealand, Integrated Data Infrastructure, Ministry of Education interpretation. ‘C..’ denotes the value has been suppressed for confidentiality purposes. Refer to Chapter 12 for full notes.</w:t>
      </w:r>
    </w:p>
    <w:p w:rsidR="00F5211F" w:rsidRDefault="008643EE" w:rsidP="008643EE">
      <w:pPr>
        <w:pStyle w:val="BodyText"/>
      </w:pPr>
      <w:r>
        <w:t xml:space="preserve">Table </w:t>
      </w:r>
      <w:r w:rsidR="007F30ED">
        <w:t>3</w:t>
      </w:r>
      <w:r w:rsidR="003E0767">
        <w:t>6</w:t>
      </w:r>
      <w:r>
        <w:t xml:space="preserve"> shows </w:t>
      </w:r>
      <w:r w:rsidR="007F30ED">
        <w:t>destinations one year after study.</w:t>
      </w:r>
      <w:r w:rsidR="00A3289C">
        <w:t xml:space="preserve"> </w:t>
      </w:r>
      <w:r w:rsidR="00E34BD8">
        <w:t xml:space="preserve">Employment and further study were the two most common destinations, </w:t>
      </w:r>
      <w:r w:rsidR="000A135E">
        <w:t xml:space="preserve">with </w:t>
      </w:r>
      <w:r w:rsidR="00E34BD8">
        <w:t>e</w:t>
      </w:r>
      <w:r w:rsidR="00A3289C">
        <w:t xml:space="preserve">mployment </w:t>
      </w:r>
      <w:r w:rsidR="003A2C4E">
        <w:t>and further study at equal rates</w:t>
      </w:r>
      <w:r w:rsidR="00F5211F">
        <w:t xml:space="preserve"> for </w:t>
      </w:r>
      <w:r w:rsidR="00122936">
        <w:t>women</w:t>
      </w:r>
      <w:r w:rsidR="00F5211F">
        <w:t xml:space="preserve">, </w:t>
      </w:r>
      <w:r w:rsidR="000A135E">
        <w:t>and</w:t>
      </w:r>
      <w:r w:rsidR="00F5211F">
        <w:t xml:space="preserve"> further study the most common for </w:t>
      </w:r>
      <w:r w:rsidR="00122936">
        <w:t>men</w:t>
      </w:r>
      <w:r w:rsidR="00F5211F">
        <w:t xml:space="preserve"> overall.</w:t>
      </w:r>
      <w:r w:rsidR="00A3289C">
        <w:t xml:space="preserve"> </w:t>
      </w:r>
      <w:r w:rsidR="00F5211F">
        <w:t>Relatively few diploma completers were overseas by one</w:t>
      </w:r>
      <w:r w:rsidR="0093322B" w:rsidRPr="0093322B">
        <w:t xml:space="preserve"> </w:t>
      </w:r>
      <w:r w:rsidR="0093322B">
        <w:t>year after study</w:t>
      </w:r>
      <w:r w:rsidR="00F5211F">
        <w:t xml:space="preserve">, and benefit or out of the labour market </w:t>
      </w:r>
      <w:r w:rsidR="00FC679E">
        <w:t xml:space="preserve">/ multiple category </w:t>
      </w:r>
      <w:r w:rsidR="003A2C4E">
        <w:t>destinations were relatively even</w:t>
      </w:r>
      <w:r w:rsidR="00F5211F">
        <w:t>.</w:t>
      </w:r>
    </w:p>
    <w:p w:rsidR="008643EE" w:rsidRPr="00E34BD8" w:rsidRDefault="00F5211F" w:rsidP="008643EE">
      <w:pPr>
        <w:pStyle w:val="BodyText"/>
      </w:pPr>
      <w:r>
        <w:t xml:space="preserve">There were differences between broad fields that are noteworthy. </w:t>
      </w:r>
      <w:r w:rsidR="00122936">
        <w:t>Men</w:t>
      </w:r>
      <w:r>
        <w:t xml:space="preserve"> were more likely</w:t>
      </w:r>
      <w:r w:rsidR="00E34BD8">
        <w:t xml:space="preserve"> than </w:t>
      </w:r>
      <w:r w:rsidR="00122936">
        <w:t>women</w:t>
      </w:r>
      <w:r w:rsidR="00E34BD8">
        <w:t xml:space="preserve"> to be in further</w:t>
      </w:r>
      <w:r>
        <w:t xml:space="preserve"> study directly after completing diplomas in </w:t>
      </w:r>
      <w:r w:rsidR="00E34BD8" w:rsidRPr="00E34BD8">
        <w:rPr>
          <w:i/>
        </w:rPr>
        <w:t>architecture and building</w:t>
      </w:r>
      <w:r w:rsidR="00E34BD8">
        <w:t xml:space="preserve">, </w:t>
      </w:r>
      <w:r w:rsidR="004123DD">
        <w:rPr>
          <w:i/>
        </w:rPr>
        <w:t>health,</w:t>
      </w:r>
      <w:r>
        <w:rPr>
          <w:i/>
        </w:rPr>
        <w:t xml:space="preserve"> management and commerce</w:t>
      </w:r>
      <w:r w:rsidR="00E34BD8">
        <w:t xml:space="preserve">, </w:t>
      </w:r>
      <w:r w:rsidR="00E34BD8">
        <w:rPr>
          <w:i/>
        </w:rPr>
        <w:t>engineering and related technologies</w:t>
      </w:r>
      <w:r w:rsidR="00E34BD8">
        <w:t xml:space="preserve"> and </w:t>
      </w:r>
      <w:r w:rsidR="00E34BD8" w:rsidRPr="00E34BD8">
        <w:rPr>
          <w:i/>
        </w:rPr>
        <w:t>natural and physical sciences</w:t>
      </w:r>
      <w:r w:rsidR="00E34BD8">
        <w:rPr>
          <w:i/>
        </w:rPr>
        <w:t>.</w:t>
      </w:r>
      <w:r w:rsidR="00E34BD8">
        <w:t xml:space="preserve"> </w:t>
      </w:r>
      <w:r w:rsidR="00122936">
        <w:t>Women</w:t>
      </w:r>
      <w:r w:rsidR="00E34BD8">
        <w:t xml:space="preserve"> were in further study at higher rates than </w:t>
      </w:r>
      <w:r w:rsidR="00122936">
        <w:t>men</w:t>
      </w:r>
      <w:r w:rsidR="00E34BD8">
        <w:t xml:space="preserve"> if they completed diplomas in </w:t>
      </w:r>
      <w:r w:rsidR="000E084C">
        <w:rPr>
          <w:i/>
        </w:rPr>
        <w:t>agriculture, environmental and related studies</w:t>
      </w:r>
      <w:r w:rsidR="00E34BD8">
        <w:rPr>
          <w:i/>
        </w:rPr>
        <w:t xml:space="preserve">, creative arts, </w:t>
      </w:r>
      <w:r w:rsidR="003A2C4E">
        <w:t>and</w:t>
      </w:r>
      <w:r w:rsidR="003A2C4E">
        <w:rPr>
          <w:i/>
        </w:rPr>
        <w:t xml:space="preserve"> </w:t>
      </w:r>
      <w:r w:rsidR="00E34BD8">
        <w:rPr>
          <w:i/>
        </w:rPr>
        <w:t>education</w:t>
      </w:r>
      <w:r w:rsidR="00E34BD8" w:rsidRPr="00E34BD8">
        <w:rPr>
          <w:i/>
        </w:rPr>
        <w:t>.</w:t>
      </w:r>
      <w:r w:rsidR="00E34BD8">
        <w:t xml:space="preserve">  Differen</w:t>
      </w:r>
      <w:r w:rsidR="007E7FC1">
        <w:t xml:space="preserve">ces in </w:t>
      </w:r>
      <w:r w:rsidR="00E34BD8">
        <w:t xml:space="preserve">motivations for undertaking and completing </w:t>
      </w:r>
      <w:r w:rsidR="007E7FC1">
        <w:t>qualifications in these fields</w:t>
      </w:r>
      <w:r w:rsidR="00E34BD8">
        <w:t xml:space="preserve"> of study and the decision to undertake immediate further study may be associated with </w:t>
      </w:r>
      <w:r w:rsidR="007E7FC1">
        <w:t xml:space="preserve">professional aspirations that vary by </w:t>
      </w:r>
      <w:r w:rsidR="00E34BD8">
        <w:t>gender</w:t>
      </w:r>
      <w:r w:rsidR="007E7FC1">
        <w:t>.</w:t>
      </w:r>
    </w:p>
    <w:p w:rsidR="008643EE" w:rsidRPr="003A1A2E" w:rsidRDefault="008643EE" w:rsidP="008643EE">
      <w:pPr>
        <w:pStyle w:val="Caption"/>
      </w:pPr>
      <w:r>
        <w:t>T</w:t>
      </w:r>
      <w:r w:rsidRPr="003A1A2E">
        <w:t>able</w:t>
      </w:r>
      <w:r w:rsidR="007F30ED">
        <w:t xml:space="preserve"> 3</w:t>
      </w:r>
      <w:r w:rsidR="003E0767">
        <w:t>6</w:t>
      </w:r>
    </w:p>
    <w:p w:rsidR="008643EE" w:rsidRDefault="008643EE" w:rsidP="008643EE">
      <w:pPr>
        <w:pStyle w:val="Tablelabel"/>
      </w:pPr>
      <w:bookmarkStart w:id="78" w:name="_Toc390240679"/>
      <w:r>
        <w:t xml:space="preserve">Destination of young domestic </w:t>
      </w:r>
      <w:r w:rsidR="00A33597">
        <w:t xml:space="preserve">diploma </w:t>
      </w:r>
      <w:r>
        <w:t>completers one year after study by broad field of study and gender</w:t>
      </w:r>
      <w:bookmarkEnd w:id="78"/>
      <w:r>
        <w:t xml:space="preserve"> </w:t>
      </w:r>
    </w:p>
    <w:tbl>
      <w:tblPr>
        <w:tblW w:w="9299" w:type="dxa"/>
        <w:tblLayout w:type="fixed"/>
        <w:tblLook w:val="04A0"/>
      </w:tblPr>
      <w:tblGrid>
        <w:gridCol w:w="3276"/>
        <w:gridCol w:w="753"/>
        <w:gridCol w:w="754"/>
        <w:gridCol w:w="752"/>
        <w:gridCol w:w="753"/>
        <w:gridCol w:w="752"/>
        <w:gridCol w:w="753"/>
        <w:gridCol w:w="752"/>
        <w:gridCol w:w="754"/>
      </w:tblGrid>
      <w:tr w:rsidR="008643EE" w:rsidRPr="00AA6192" w:rsidTr="00145B3E">
        <w:trPr>
          <w:trHeight w:hRule="exact" w:val="227"/>
          <w:tblHeader/>
        </w:trPr>
        <w:tc>
          <w:tcPr>
            <w:tcW w:w="3276" w:type="dxa"/>
            <w:vMerge w:val="restart"/>
            <w:tcBorders>
              <w:top w:val="single" w:sz="4" w:space="0" w:color="auto"/>
              <w:left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Broad field of study</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8643EE" w:rsidRPr="00604DDD" w:rsidRDefault="008643EE" w:rsidP="008643EE">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Benefit / Other %</w:t>
            </w:r>
          </w:p>
        </w:tc>
      </w:tr>
      <w:tr w:rsidR="008643EE" w:rsidRPr="00AA6192" w:rsidTr="00145B3E">
        <w:trPr>
          <w:trHeight w:hRule="exact" w:val="227"/>
          <w:tblHeader/>
        </w:trPr>
        <w:tc>
          <w:tcPr>
            <w:tcW w:w="3276" w:type="dxa"/>
            <w:vMerge/>
            <w:tcBorders>
              <w:left w:val="single" w:sz="4" w:space="0" w:color="auto"/>
              <w:bottom w:val="single" w:sz="4" w:space="0" w:color="auto"/>
              <w:right w:val="single" w:sz="4" w:space="0" w:color="auto"/>
            </w:tcBorders>
          </w:tcPr>
          <w:p w:rsidR="008643EE" w:rsidRDefault="008643EE" w:rsidP="008643EE">
            <w:pPr>
              <w:pStyle w:val="Tableheading"/>
              <w:rPr>
                <w:lang w:eastAsia="en-NZ"/>
              </w:rPr>
            </w:pP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604DDD" w:rsidRDefault="008643EE" w:rsidP="008643EE">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8643EE" w:rsidRPr="00604DDD" w:rsidRDefault="008643EE" w:rsidP="008643EE">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604DDD" w:rsidRDefault="008643EE" w:rsidP="008643EE">
            <w:pPr>
              <w:pStyle w:val="Tableheading"/>
              <w:rPr>
                <w:sz w:val="14"/>
                <w:szCs w:val="14"/>
                <w:lang w:eastAsia="en-NZ"/>
              </w:rPr>
            </w:pPr>
            <w:r>
              <w:rPr>
                <w:sz w:val="14"/>
                <w:szCs w:val="14"/>
                <w:lang w:eastAsia="en-NZ"/>
              </w:rPr>
              <w:t>M</w:t>
            </w:r>
          </w:p>
        </w:tc>
        <w:tc>
          <w:tcPr>
            <w:tcW w:w="753" w:type="dxa"/>
            <w:tcBorders>
              <w:top w:val="single" w:sz="4" w:space="0" w:color="auto"/>
              <w:left w:val="single" w:sz="4" w:space="0" w:color="auto"/>
              <w:bottom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F</w:t>
            </w:r>
          </w:p>
        </w:tc>
        <w:tc>
          <w:tcPr>
            <w:tcW w:w="752" w:type="dxa"/>
            <w:tcBorders>
              <w:top w:val="single" w:sz="4" w:space="0" w:color="auto"/>
              <w:left w:val="single" w:sz="4" w:space="0" w:color="auto"/>
              <w:bottom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F</w:t>
            </w:r>
          </w:p>
        </w:tc>
      </w:tr>
      <w:tr w:rsidR="004D6729" w:rsidRPr="00AA6192" w:rsidTr="00145B3E">
        <w:trPr>
          <w:trHeight w:hRule="exact" w:val="227"/>
        </w:trPr>
        <w:tc>
          <w:tcPr>
            <w:tcW w:w="3276" w:type="dxa"/>
            <w:tcBorders>
              <w:top w:val="single" w:sz="4" w:space="0" w:color="auto"/>
              <w:left w:val="single" w:sz="4" w:space="0" w:color="auto"/>
              <w:bottom w:val="nil"/>
              <w:right w:val="single" w:sz="4" w:space="0" w:color="auto"/>
            </w:tcBorders>
            <w:vAlign w:val="bottom"/>
          </w:tcPr>
          <w:p w:rsidR="004D6729" w:rsidRDefault="004D6729" w:rsidP="004D6729">
            <w:pPr>
              <w:pStyle w:val="Tabletext"/>
            </w:pPr>
            <w:r>
              <w:t>Agriculture, environmental and related studies</w:t>
            </w:r>
          </w:p>
        </w:tc>
        <w:tc>
          <w:tcPr>
            <w:tcW w:w="753" w:type="dxa"/>
            <w:tcBorders>
              <w:top w:val="single" w:sz="4" w:space="0" w:color="auto"/>
              <w:left w:val="single" w:sz="4" w:space="0" w:color="auto"/>
            </w:tcBorders>
            <w:shd w:val="clear" w:color="auto" w:fill="auto"/>
            <w:noWrap/>
            <w:vAlign w:val="bottom"/>
            <w:hideMark/>
          </w:tcPr>
          <w:p w:rsidR="004D6729" w:rsidRDefault="004D6729" w:rsidP="004D6729">
            <w:pPr>
              <w:pStyle w:val="Tabletext"/>
              <w:jc w:val="right"/>
            </w:pPr>
            <w:r>
              <w:t>58</w:t>
            </w:r>
          </w:p>
        </w:tc>
        <w:tc>
          <w:tcPr>
            <w:tcW w:w="754" w:type="dxa"/>
            <w:tcBorders>
              <w:top w:val="single" w:sz="4" w:space="0" w:color="auto"/>
            </w:tcBorders>
            <w:vAlign w:val="bottom"/>
          </w:tcPr>
          <w:p w:rsidR="004D6729" w:rsidRDefault="004D6729" w:rsidP="004D6729">
            <w:pPr>
              <w:pStyle w:val="Tabletext"/>
              <w:jc w:val="right"/>
            </w:pPr>
            <w:r>
              <w:t>62</w:t>
            </w:r>
          </w:p>
        </w:tc>
        <w:tc>
          <w:tcPr>
            <w:tcW w:w="752" w:type="dxa"/>
            <w:tcBorders>
              <w:top w:val="single" w:sz="4" w:space="0" w:color="auto"/>
            </w:tcBorders>
            <w:shd w:val="clear" w:color="auto" w:fill="auto"/>
            <w:noWrap/>
            <w:vAlign w:val="bottom"/>
            <w:hideMark/>
          </w:tcPr>
          <w:p w:rsidR="004D6729" w:rsidRDefault="004D6729" w:rsidP="004D6729">
            <w:pPr>
              <w:pStyle w:val="Tabletext"/>
              <w:jc w:val="right"/>
            </w:pPr>
            <w:r>
              <w:t>5</w:t>
            </w:r>
          </w:p>
        </w:tc>
        <w:tc>
          <w:tcPr>
            <w:tcW w:w="753" w:type="dxa"/>
            <w:tcBorders>
              <w:top w:val="single" w:sz="4" w:space="0" w:color="auto"/>
            </w:tcBorders>
            <w:vAlign w:val="bottom"/>
          </w:tcPr>
          <w:p w:rsidR="004D6729" w:rsidRDefault="004D6729" w:rsidP="004D6729">
            <w:pPr>
              <w:pStyle w:val="Tabletext"/>
              <w:jc w:val="right"/>
            </w:pPr>
            <w:r>
              <w:t>5</w:t>
            </w:r>
          </w:p>
        </w:tc>
        <w:tc>
          <w:tcPr>
            <w:tcW w:w="752" w:type="dxa"/>
            <w:tcBorders>
              <w:top w:val="single" w:sz="4" w:space="0" w:color="auto"/>
            </w:tcBorders>
            <w:shd w:val="clear" w:color="auto" w:fill="auto"/>
            <w:noWrap/>
            <w:vAlign w:val="bottom"/>
            <w:hideMark/>
          </w:tcPr>
          <w:p w:rsidR="004D6729" w:rsidRDefault="004D6729" w:rsidP="004D6729">
            <w:pPr>
              <w:pStyle w:val="Tabletext"/>
              <w:jc w:val="right"/>
            </w:pPr>
            <w:r>
              <w:t>33</w:t>
            </w:r>
          </w:p>
        </w:tc>
        <w:tc>
          <w:tcPr>
            <w:tcW w:w="753" w:type="dxa"/>
            <w:tcBorders>
              <w:top w:val="single" w:sz="4" w:space="0" w:color="auto"/>
            </w:tcBorders>
            <w:vAlign w:val="bottom"/>
          </w:tcPr>
          <w:p w:rsidR="004D6729" w:rsidRDefault="004D6729" w:rsidP="004D6729">
            <w:pPr>
              <w:pStyle w:val="Tabletext"/>
              <w:jc w:val="right"/>
            </w:pPr>
            <w:r>
              <w:t>38</w:t>
            </w:r>
          </w:p>
        </w:tc>
        <w:tc>
          <w:tcPr>
            <w:tcW w:w="752" w:type="dxa"/>
            <w:tcBorders>
              <w:top w:val="single" w:sz="4" w:space="0" w:color="auto"/>
            </w:tcBorders>
            <w:vAlign w:val="bottom"/>
          </w:tcPr>
          <w:p w:rsidR="004D6729" w:rsidRDefault="004D6729" w:rsidP="004D6729">
            <w:pPr>
              <w:pStyle w:val="Tabletext"/>
              <w:jc w:val="right"/>
            </w:pPr>
            <w:r>
              <w:t>5</w:t>
            </w:r>
          </w:p>
        </w:tc>
        <w:tc>
          <w:tcPr>
            <w:tcW w:w="754" w:type="dxa"/>
            <w:tcBorders>
              <w:top w:val="single" w:sz="4" w:space="0" w:color="auto"/>
              <w:right w:val="single" w:sz="4" w:space="0" w:color="auto"/>
            </w:tcBorders>
            <w:vAlign w:val="bottom"/>
          </w:tcPr>
          <w:p w:rsidR="004D6729" w:rsidRDefault="004D6729" w:rsidP="004D6729">
            <w:pPr>
              <w:pStyle w:val="Tabletext"/>
              <w:jc w:val="right"/>
            </w:pPr>
            <w:r>
              <w:t>5</w:t>
            </w:r>
          </w:p>
        </w:tc>
      </w:tr>
      <w:tr w:rsidR="004D6729" w:rsidRPr="00AA6192" w:rsidTr="00145B3E">
        <w:trPr>
          <w:trHeight w:hRule="exact" w:val="227"/>
        </w:trPr>
        <w:tc>
          <w:tcPr>
            <w:tcW w:w="3276" w:type="dxa"/>
            <w:tcBorders>
              <w:left w:val="single" w:sz="4" w:space="0" w:color="auto"/>
              <w:bottom w:val="nil"/>
              <w:right w:val="single" w:sz="4" w:space="0" w:color="auto"/>
            </w:tcBorders>
            <w:vAlign w:val="bottom"/>
          </w:tcPr>
          <w:p w:rsidR="004D6729" w:rsidRDefault="004D6729" w:rsidP="004D6729">
            <w:pPr>
              <w:pStyle w:val="Tabletext"/>
            </w:pPr>
            <w:r>
              <w:t>Architecture and building</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57</w:t>
            </w:r>
          </w:p>
        </w:tc>
        <w:tc>
          <w:tcPr>
            <w:tcW w:w="754" w:type="dxa"/>
            <w:vAlign w:val="bottom"/>
          </w:tcPr>
          <w:p w:rsidR="004D6729" w:rsidRDefault="004D6729" w:rsidP="004D6729">
            <w:pPr>
              <w:pStyle w:val="Tabletext"/>
              <w:jc w:val="right"/>
            </w:pPr>
            <w:r>
              <w:t>71</w:t>
            </w:r>
          </w:p>
        </w:tc>
        <w:tc>
          <w:tcPr>
            <w:tcW w:w="752" w:type="dxa"/>
            <w:shd w:val="clear" w:color="auto" w:fill="auto"/>
            <w:noWrap/>
            <w:vAlign w:val="bottom"/>
            <w:hideMark/>
          </w:tcPr>
          <w:p w:rsidR="004D6729" w:rsidRDefault="004D6729" w:rsidP="004D6729">
            <w:pPr>
              <w:pStyle w:val="Tabletext"/>
              <w:jc w:val="right"/>
            </w:pPr>
            <w:r>
              <w:t>6</w:t>
            </w:r>
          </w:p>
        </w:tc>
        <w:tc>
          <w:tcPr>
            <w:tcW w:w="753" w:type="dxa"/>
            <w:vAlign w:val="bottom"/>
          </w:tcPr>
          <w:p w:rsidR="004D6729" w:rsidRDefault="004D6729" w:rsidP="004D6729">
            <w:pPr>
              <w:pStyle w:val="Tabletext"/>
              <w:jc w:val="right"/>
            </w:pPr>
            <w:r>
              <w:t>4</w:t>
            </w:r>
          </w:p>
        </w:tc>
        <w:tc>
          <w:tcPr>
            <w:tcW w:w="752" w:type="dxa"/>
            <w:shd w:val="clear" w:color="auto" w:fill="auto"/>
            <w:noWrap/>
            <w:vAlign w:val="bottom"/>
            <w:hideMark/>
          </w:tcPr>
          <w:p w:rsidR="004D6729" w:rsidRDefault="004D6729" w:rsidP="004D6729">
            <w:pPr>
              <w:pStyle w:val="Tabletext"/>
              <w:jc w:val="right"/>
            </w:pPr>
            <w:r>
              <w:t>33</w:t>
            </w:r>
          </w:p>
        </w:tc>
        <w:tc>
          <w:tcPr>
            <w:tcW w:w="753" w:type="dxa"/>
            <w:vAlign w:val="bottom"/>
          </w:tcPr>
          <w:p w:rsidR="004D6729" w:rsidRDefault="004D6729" w:rsidP="004D6729">
            <w:pPr>
              <w:pStyle w:val="Tabletext"/>
              <w:jc w:val="right"/>
            </w:pPr>
            <w:r>
              <w:t>18</w:t>
            </w:r>
          </w:p>
        </w:tc>
        <w:tc>
          <w:tcPr>
            <w:tcW w:w="752" w:type="dxa"/>
            <w:vAlign w:val="bottom"/>
          </w:tcPr>
          <w:p w:rsidR="004D6729" w:rsidRDefault="004D6729" w:rsidP="004D6729">
            <w:pPr>
              <w:pStyle w:val="Tabletext"/>
              <w:jc w:val="right"/>
            </w:pPr>
            <w:r>
              <w:t>6</w:t>
            </w:r>
          </w:p>
        </w:tc>
        <w:tc>
          <w:tcPr>
            <w:tcW w:w="754" w:type="dxa"/>
            <w:tcBorders>
              <w:right w:val="single" w:sz="4" w:space="0" w:color="auto"/>
            </w:tcBorders>
            <w:vAlign w:val="bottom"/>
          </w:tcPr>
          <w:p w:rsidR="004D6729" w:rsidRDefault="004D6729" w:rsidP="004D6729">
            <w:pPr>
              <w:pStyle w:val="Tabletext"/>
              <w:jc w:val="right"/>
            </w:pPr>
            <w:r>
              <w:t>4</w:t>
            </w:r>
          </w:p>
        </w:tc>
      </w:tr>
      <w:tr w:rsidR="004D6729" w:rsidRPr="00AA6192" w:rsidTr="00145B3E">
        <w:trPr>
          <w:trHeight w:hRule="exact" w:val="227"/>
        </w:trPr>
        <w:tc>
          <w:tcPr>
            <w:tcW w:w="3276" w:type="dxa"/>
            <w:tcBorders>
              <w:left w:val="single" w:sz="4" w:space="0" w:color="auto"/>
              <w:bottom w:val="nil"/>
              <w:right w:val="single" w:sz="4" w:space="0" w:color="auto"/>
            </w:tcBorders>
            <w:vAlign w:val="bottom"/>
          </w:tcPr>
          <w:p w:rsidR="004D6729" w:rsidRDefault="004D6729" w:rsidP="004D6729">
            <w:pPr>
              <w:pStyle w:val="Tabletext"/>
            </w:pPr>
            <w:r>
              <w:t>Creative arts</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36</w:t>
            </w:r>
          </w:p>
        </w:tc>
        <w:tc>
          <w:tcPr>
            <w:tcW w:w="754" w:type="dxa"/>
            <w:vAlign w:val="bottom"/>
          </w:tcPr>
          <w:p w:rsidR="004D6729" w:rsidRDefault="004D6729" w:rsidP="004D6729">
            <w:pPr>
              <w:pStyle w:val="Tabletext"/>
              <w:jc w:val="right"/>
            </w:pPr>
            <w:r>
              <w:t>35</w:t>
            </w:r>
          </w:p>
        </w:tc>
        <w:tc>
          <w:tcPr>
            <w:tcW w:w="752" w:type="dxa"/>
            <w:shd w:val="clear" w:color="auto" w:fill="auto"/>
            <w:noWrap/>
            <w:vAlign w:val="bottom"/>
            <w:hideMark/>
          </w:tcPr>
          <w:p w:rsidR="004D6729" w:rsidRDefault="004D6729" w:rsidP="004D6729">
            <w:pPr>
              <w:pStyle w:val="Tabletext"/>
              <w:jc w:val="right"/>
            </w:pPr>
            <w:r>
              <w:t>4</w:t>
            </w:r>
          </w:p>
        </w:tc>
        <w:tc>
          <w:tcPr>
            <w:tcW w:w="753" w:type="dxa"/>
            <w:vAlign w:val="bottom"/>
          </w:tcPr>
          <w:p w:rsidR="004D6729" w:rsidRDefault="004D6729" w:rsidP="004D6729">
            <w:pPr>
              <w:pStyle w:val="Tabletext"/>
              <w:jc w:val="right"/>
            </w:pPr>
            <w:r>
              <w:t>4</w:t>
            </w:r>
          </w:p>
        </w:tc>
        <w:tc>
          <w:tcPr>
            <w:tcW w:w="752" w:type="dxa"/>
            <w:shd w:val="clear" w:color="auto" w:fill="auto"/>
            <w:noWrap/>
            <w:vAlign w:val="bottom"/>
            <w:hideMark/>
          </w:tcPr>
          <w:p w:rsidR="004D6729" w:rsidRDefault="004D6729" w:rsidP="004D6729">
            <w:pPr>
              <w:pStyle w:val="Tabletext"/>
              <w:jc w:val="right"/>
            </w:pPr>
            <w:r>
              <w:t>47</w:t>
            </w:r>
          </w:p>
        </w:tc>
        <w:tc>
          <w:tcPr>
            <w:tcW w:w="753" w:type="dxa"/>
            <w:vAlign w:val="bottom"/>
          </w:tcPr>
          <w:p w:rsidR="004D6729" w:rsidRDefault="004D6729" w:rsidP="004D6729">
            <w:pPr>
              <w:pStyle w:val="Tabletext"/>
              <w:jc w:val="right"/>
            </w:pPr>
            <w:r>
              <w:t>50</w:t>
            </w:r>
          </w:p>
        </w:tc>
        <w:tc>
          <w:tcPr>
            <w:tcW w:w="752" w:type="dxa"/>
            <w:vAlign w:val="bottom"/>
          </w:tcPr>
          <w:p w:rsidR="004D6729" w:rsidRDefault="004D6729" w:rsidP="004D6729">
            <w:pPr>
              <w:pStyle w:val="Tabletext"/>
              <w:jc w:val="right"/>
            </w:pPr>
            <w:r>
              <w:t>10</w:t>
            </w:r>
          </w:p>
        </w:tc>
        <w:tc>
          <w:tcPr>
            <w:tcW w:w="754" w:type="dxa"/>
            <w:tcBorders>
              <w:right w:val="single" w:sz="4" w:space="0" w:color="auto"/>
            </w:tcBorders>
            <w:vAlign w:val="bottom"/>
          </w:tcPr>
          <w:p w:rsidR="004D6729" w:rsidRDefault="004D6729" w:rsidP="004D6729">
            <w:pPr>
              <w:pStyle w:val="Tabletext"/>
              <w:jc w:val="right"/>
            </w:pPr>
            <w:r>
              <w:t>9</w:t>
            </w:r>
          </w:p>
        </w:tc>
      </w:tr>
      <w:tr w:rsidR="004D6729" w:rsidRPr="00AA6192" w:rsidTr="00145B3E">
        <w:trPr>
          <w:trHeight w:hRule="exact" w:val="227"/>
        </w:trPr>
        <w:tc>
          <w:tcPr>
            <w:tcW w:w="3276" w:type="dxa"/>
            <w:tcBorders>
              <w:left w:val="single" w:sz="4" w:space="0" w:color="auto"/>
              <w:bottom w:val="nil"/>
              <w:right w:val="single" w:sz="4" w:space="0" w:color="auto"/>
            </w:tcBorders>
            <w:vAlign w:val="bottom"/>
          </w:tcPr>
          <w:p w:rsidR="004D6729" w:rsidRDefault="004D6729" w:rsidP="004D6729">
            <w:pPr>
              <w:pStyle w:val="Tabletext"/>
            </w:pPr>
            <w:r>
              <w:t>Education</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34</w:t>
            </w:r>
          </w:p>
        </w:tc>
        <w:tc>
          <w:tcPr>
            <w:tcW w:w="754" w:type="dxa"/>
            <w:vAlign w:val="bottom"/>
          </w:tcPr>
          <w:p w:rsidR="004D6729" w:rsidRDefault="004D6729" w:rsidP="004D6729">
            <w:pPr>
              <w:pStyle w:val="Tabletext"/>
              <w:jc w:val="right"/>
            </w:pPr>
            <w:r>
              <w:t>39</w:t>
            </w:r>
          </w:p>
        </w:tc>
        <w:tc>
          <w:tcPr>
            <w:tcW w:w="752" w:type="dxa"/>
            <w:shd w:val="clear" w:color="auto" w:fill="auto"/>
            <w:noWrap/>
            <w:vAlign w:val="bottom"/>
            <w:hideMark/>
          </w:tcPr>
          <w:p w:rsidR="004D6729" w:rsidRDefault="004D6729" w:rsidP="004D6729">
            <w:pPr>
              <w:pStyle w:val="Tabletext"/>
              <w:jc w:val="right"/>
            </w:pPr>
            <w:r>
              <w:t>9</w:t>
            </w:r>
          </w:p>
        </w:tc>
        <w:tc>
          <w:tcPr>
            <w:tcW w:w="753" w:type="dxa"/>
            <w:vAlign w:val="bottom"/>
          </w:tcPr>
          <w:p w:rsidR="004D6729" w:rsidRDefault="004D6729" w:rsidP="004D6729">
            <w:pPr>
              <w:pStyle w:val="Tabletext"/>
              <w:jc w:val="right"/>
            </w:pPr>
            <w:r>
              <w:t>3</w:t>
            </w:r>
          </w:p>
        </w:tc>
        <w:tc>
          <w:tcPr>
            <w:tcW w:w="752" w:type="dxa"/>
            <w:shd w:val="clear" w:color="auto" w:fill="auto"/>
            <w:noWrap/>
            <w:vAlign w:val="bottom"/>
            <w:hideMark/>
          </w:tcPr>
          <w:p w:rsidR="004D6729" w:rsidRDefault="004D6729" w:rsidP="004D6729">
            <w:pPr>
              <w:pStyle w:val="Tabletext"/>
              <w:jc w:val="right"/>
            </w:pPr>
            <w:r>
              <w:t>51</w:t>
            </w:r>
          </w:p>
        </w:tc>
        <w:tc>
          <w:tcPr>
            <w:tcW w:w="753" w:type="dxa"/>
            <w:vAlign w:val="bottom"/>
          </w:tcPr>
          <w:p w:rsidR="004D6729" w:rsidRDefault="004D6729" w:rsidP="004D6729">
            <w:pPr>
              <w:pStyle w:val="Tabletext"/>
              <w:jc w:val="right"/>
            </w:pPr>
            <w:r>
              <w:t>55</w:t>
            </w:r>
          </w:p>
        </w:tc>
        <w:tc>
          <w:tcPr>
            <w:tcW w:w="752" w:type="dxa"/>
            <w:vAlign w:val="bottom"/>
          </w:tcPr>
          <w:p w:rsidR="004D6729" w:rsidRDefault="004D6729" w:rsidP="004D6729">
            <w:pPr>
              <w:pStyle w:val="Tabletext"/>
              <w:jc w:val="right"/>
            </w:pPr>
            <w:r>
              <w:t>9</w:t>
            </w:r>
          </w:p>
        </w:tc>
        <w:tc>
          <w:tcPr>
            <w:tcW w:w="754" w:type="dxa"/>
            <w:tcBorders>
              <w:right w:val="single" w:sz="4" w:space="0" w:color="auto"/>
            </w:tcBorders>
            <w:vAlign w:val="bottom"/>
          </w:tcPr>
          <w:p w:rsidR="004D6729" w:rsidRDefault="004D6729" w:rsidP="004D6729">
            <w:pPr>
              <w:pStyle w:val="Tabletext"/>
              <w:jc w:val="right"/>
            </w:pPr>
            <w:r>
              <w:t>3</w:t>
            </w:r>
          </w:p>
        </w:tc>
      </w:tr>
      <w:tr w:rsidR="004D6729" w:rsidRPr="00AA6192" w:rsidTr="00145B3E">
        <w:trPr>
          <w:trHeight w:hRule="exact" w:val="227"/>
        </w:trPr>
        <w:tc>
          <w:tcPr>
            <w:tcW w:w="3276" w:type="dxa"/>
            <w:tcBorders>
              <w:left w:val="single" w:sz="4" w:space="0" w:color="auto"/>
              <w:bottom w:val="nil"/>
              <w:right w:val="single" w:sz="4" w:space="0" w:color="auto"/>
            </w:tcBorders>
            <w:vAlign w:val="bottom"/>
          </w:tcPr>
          <w:p w:rsidR="004D6729" w:rsidRDefault="004D6729" w:rsidP="004D6729">
            <w:pPr>
              <w:pStyle w:val="Tabletext"/>
            </w:pPr>
            <w:r>
              <w:t>Engineering and related technologies</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47</w:t>
            </w:r>
          </w:p>
        </w:tc>
        <w:tc>
          <w:tcPr>
            <w:tcW w:w="754" w:type="dxa"/>
            <w:vAlign w:val="bottom"/>
          </w:tcPr>
          <w:p w:rsidR="004D6729" w:rsidRDefault="004D6729" w:rsidP="004D6729">
            <w:pPr>
              <w:pStyle w:val="Tabletext"/>
              <w:jc w:val="right"/>
            </w:pPr>
            <w:r>
              <w:t>50</w:t>
            </w:r>
          </w:p>
        </w:tc>
        <w:tc>
          <w:tcPr>
            <w:tcW w:w="752" w:type="dxa"/>
            <w:shd w:val="clear" w:color="auto" w:fill="auto"/>
            <w:noWrap/>
            <w:vAlign w:val="bottom"/>
            <w:hideMark/>
          </w:tcPr>
          <w:p w:rsidR="004D6729" w:rsidRDefault="004D6729" w:rsidP="004D6729">
            <w:pPr>
              <w:pStyle w:val="Tabletext"/>
              <w:jc w:val="right"/>
            </w:pPr>
            <w:r>
              <w:t>4</w:t>
            </w:r>
          </w:p>
        </w:tc>
        <w:tc>
          <w:tcPr>
            <w:tcW w:w="753" w:type="dxa"/>
            <w:vAlign w:val="bottom"/>
          </w:tcPr>
          <w:p w:rsidR="004D6729" w:rsidRDefault="004D6729" w:rsidP="004D6729">
            <w:pPr>
              <w:pStyle w:val="Tabletext"/>
              <w:jc w:val="right"/>
            </w:pPr>
            <w:r>
              <w:t>C..</w:t>
            </w:r>
          </w:p>
        </w:tc>
        <w:tc>
          <w:tcPr>
            <w:tcW w:w="752" w:type="dxa"/>
            <w:shd w:val="clear" w:color="auto" w:fill="auto"/>
            <w:noWrap/>
            <w:vAlign w:val="bottom"/>
            <w:hideMark/>
          </w:tcPr>
          <w:p w:rsidR="004D6729" w:rsidRDefault="004D6729" w:rsidP="004D6729">
            <w:pPr>
              <w:pStyle w:val="Tabletext"/>
              <w:jc w:val="right"/>
            </w:pPr>
            <w:r>
              <w:t>45</w:t>
            </w:r>
          </w:p>
        </w:tc>
        <w:tc>
          <w:tcPr>
            <w:tcW w:w="753" w:type="dxa"/>
            <w:vAlign w:val="bottom"/>
          </w:tcPr>
          <w:p w:rsidR="004D6729" w:rsidRDefault="004D6729" w:rsidP="004D6729">
            <w:pPr>
              <w:pStyle w:val="Tabletext"/>
              <w:jc w:val="right"/>
            </w:pPr>
            <w:r>
              <w:t>41</w:t>
            </w:r>
          </w:p>
        </w:tc>
        <w:tc>
          <w:tcPr>
            <w:tcW w:w="752" w:type="dxa"/>
            <w:vAlign w:val="bottom"/>
          </w:tcPr>
          <w:p w:rsidR="004D6729" w:rsidRDefault="004D6729" w:rsidP="004D6729">
            <w:pPr>
              <w:pStyle w:val="Tabletext"/>
              <w:jc w:val="right"/>
            </w:pPr>
            <w:r>
              <w:t>5</w:t>
            </w:r>
          </w:p>
        </w:tc>
        <w:tc>
          <w:tcPr>
            <w:tcW w:w="754" w:type="dxa"/>
            <w:tcBorders>
              <w:right w:val="single" w:sz="4" w:space="0" w:color="auto"/>
            </w:tcBorders>
            <w:vAlign w:val="bottom"/>
          </w:tcPr>
          <w:p w:rsidR="004D6729" w:rsidRDefault="004D6729" w:rsidP="004D6729">
            <w:pPr>
              <w:pStyle w:val="Tabletext"/>
              <w:jc w:val="right"/>
            </w:pPr>
            <w:r>
              <w:t>3</w:t>
            </w:r>
          </w:p>
        </w:tc>
      </w:tr>
      <w:tr w:rsidR="004D6729" w:rsidRPr="00AA6192" w:rsidTr="00145B3E">
        <w:trPr>
          <w:trHeight w:hRule="exact" w:val="227"/>
        </w:trPr>
        <w:tc>
          <w:tcPr>
            <w:tcW w:w="3276" w:type="dxa"/>
            <w:tcBorders>
              <w:left w:val="single" w:sz="4" w:space="0" w:color="auto"/>
              <w:right w:val="single" w:sz="4" w:space="0" w:color="auto"/>
            </w:tcBorders>
            <w:vAlign w:val="bottom"/>
          </w:tcPr>
          <w:p w:rsidR="004D6729" w:rsidRDefault="004D6729" w:rsidP="004D6729">
            <w:pPr>
              <w:pStyle w:val="Tabletext"/>
            </w:pPr>
            <w:r>
              <w:t>Food, hospitality and personal services</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60</w:t>
            </w:r>
          </w:p>
        </w:tc>
        <w:tc>
          <w:tcPr>
            <w:tcW w:w="754" w:type="dxa"/>
            <w:vAlign w:val="bottom"/>
          </w:tcPr>
          <w:p w:rsidR="004D6729" w:rsidRDefault="004D6729" w:rsidP="004D6729">
            <w:pPr>
              <w:pStyle w:val="Tabletext"/>
              <w:jc w:val="right"/>
            </w:pPr>
            <w:r>
              <w:t>61</w:t>
            </w:r>
          </w:p>
        </w:tc>
        <w:tc>
          <w:tcPr>
            <w:tcW w:w="752" w:type="dxa"/>
            <w:shd w:val="clear" w:color="auto" w:fill="auto"/>
            <w:noWrap/>
            <w:vAlign w:val="bottom"/>
            <w:hideMark/>
          </w:tcPr>
          <w:p w:rsidR="004D6729" w:rsidRDefault="004D6729" w:rsidP="004D6729">
            <w:pPr>
              <w:pStyle w:val="Tabletext"/>
              <w:jc w:val="right"/>
            </w:pPr>
            <w:r>
              <w:t>3</w:t>
            </w:r>
          </w:p>
        </w:tc>
        <w:tc>
          <w:tcPr>
            <w:tcW w:w="753" w:type="dxa"/>
            <w:vAlign w:val="bottom"/>
          </w:tcPr>
          <w:p w:rsidR="004D6729" w:rsidRDefault="004D6729" w:rsidP="004D6729">
            <w:pPr>
              <w:pStyle w:val="Tabletext"/>
              <w:jc w:val="right"/>
            </w:pPr>
            <w:r>
              <w:t>7</w:t>
            </w:r>
          </w:p>
        </w:tc>
        <w:tc>
          <w:tcPr>
            <w:tcW w:w="752" w:type="dxa"/>
            <w:shd w:val="clear" w:color="auto" w:fill="auto"/>
            <w:noWrap/>
            <w:vAlign w:val="bottom"/>
            <w:hideMark/>
          </w:tcPr>
          <w:p w:rsidR="004D6729" w:rsidRDefault="004D6729" w:rsidP="004D6729">
            <w:pPr>
              <w:pStyle w:val="Tabletext"/>
              <w:jc w:val="right"/>
            </w:pPr>
            <w:r>
              <w:t>30</w:t>
            </w:r>
          </w:p>
        </w:tc>
        <w:tc>
          <w:tcPr>
            <w:tcW w:w="753" w:type="dxa"/>
            <w:vAlign w:val="bottom"/>
          </w:tcPr>
          <w:p w:rsidR="004D6729" w:rsidRDefault="004D6729" w:rsidP="004D6729">
            <w:pPr>
              <w:pStyle w:val="Tabletext"/>
              <w:jc w:val="right"/>
            </w:pPr>
            <w:r>
              <w:t>23</w:t>
            </w:r>
          </w:p>
        </w:tc>
        <w:tc>
          <w:tcPr>
            <w:tcW w:w="752" w:type="dxa"/>
            <w:vAlign w:val="bottom"/>
          </w:tcPr>
          <w:p w:rsidR="004D6729" w:rsidRDefault="004D6729" w:rsidP="004D6729">
            <w:pPr>
              <w:pStyle w:val="Tabletext"/>
              <w:jc w:val="right"/>
            </w:pPr>
            <w:r>
              <w:t>9</w:t>
            </w:r>
          </w:p>
        </w:tc>
        <w:tc>
          <w:tcPr>
            <w:tcW w:w="754" w:type="dxa"/>
            <w:tcBorders>
              <w:right w:val="single" w:sz="4" w:space="0" w:color="auto"/>
            </w:tcBorders>
            <w:vAlign w:val="bottom"/>
          </w:tcPr>
          <w:p w:rsidR="004D6729" w:rsidRDefault="004D6729" w:rsidP="004D6729">
            <w:pPr>
              <w:pStyle w:val="Tabletext"/>
              <w:jc w:val="right"/>
            </w:pPr>
            <w:r>
              <w:t>9</w:t>
            </w:r>
          </w:p>
        </w:tc>
      </w:tr>
      <w:tr w:rsidR="004D6729" w:rsidRPr="00AA6192" w:rsidTr="00145B3E">
        <w:trPr>
          <w:trHeight w:hRule="exact" w:val="227"/>
        </w:trPr>
        <w:tc>
          <w:tcPr>
            <w:tcW w:w="3276" w:type="dxa"/>
            <w:tcBorders>
              <w:left w:val="single" w:sz="4" w:space="0" w:color="auto"/>
              <w:right w:val="single" w:sz="4" w:space="0" w:color="auto"/>
            </w:tcBorders>
            <w:vAlign w:val="bottom"/>
          </w:tcPr>
          <w:p w:rsidR="004D6729" w:rsidRDefault="004D6729" w:rsidP="004D6729">
            <w:pPr>
              <w:pStyle w:val="Tabletext"/>
            </w:pPr>
            <w:r>
              <w:t>Health</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30</w:t>
            </w:r>
          </w:p>
        </w:tc>
        <w:tc>
          <w:tcPr>
            <w:tcW w:w="754" w:type="dxa"/>
            <w:vAlign w:val="bottom"/>
          </w:tcPr>
          <w:p w:rsidR="004D6729" w:rsidRDefault="004D6729" w:rsidP="004D6729">
            <w:pPr>
              <w:pStyle w:val="Tabletext"/>
              <w:jc w:val="right"/>
            </w:pPr>
            <w:r>
              <w:t>54</w:t>
            </w:r>
          </w:p>
        </w:tc>
        <w:tc>
          <w:tcPr>
            <w:tcW w:w="752" w:type="dxa"/>
            <w:shd w:val="clear" w:color="auto" w:fill="auto"/>
            <w:noWrap/>
            <w:vAlign w:val="bottom"/>
            <w:hideMark/>
          </w:tcPr>
          <w:p w:rsidR="004D6729" w:rsidRDefault="004D6729" w:rsidP="004D6729">
            <w:pPr>
              <w:pStyle w:val="Tabletext"/>
              <w:jc w:val="right"/>
            </w:pPr>
            <w:r>
              <w:t>6</w:t>
            </w:r>
          </w:p>
        </w:tc>
        <w:tc>
          <w:tcPr>
            <w:tcW w:w="753" w:type="dxa"/>
            <w:vAlign w:val="bottom"/>
          </w:tcPr>
          <w:p w:rsidR="004D6729" w:rsidRDefault="004D6729" w:rsidP="004D6729">
            <w:pPr>
              <w:pStyle w:val="Tabletext"/>
              <w:jc w:val="right"/>
            </w:pPr>
            <w:r>
              <w:t>5</w:t>
            </w:r>
          </w:p>
        </w:tc>
        <w:tc>
          <w:tcPr>
            <w:tcW w:w="752" w:type="dxa"/>
            <w:shd w:val="clear" w:color="auto" w:fill="auto"/>
            <w:noWrap/>
            <w:vAlign w:val="bottom"/>
            <w:hideMark/>
          </w:tcPr>
          <w:p w:rsidR="004D6729" w:rsidRDefault="004D6729" w:rsidP="004D6729">
            <w:pPr>
              <w:pStyle w:val="Tabletext"/>
              <w:jc w:val="right"/>
            </w:pPr>
            <w:r>
              <w:t>59</w:t>
            </w:r>
          </w:p>
        </w:tc>
        <w:tc>
          <w:tcPr>
            <w:tcW w:w="753" w:type="dxa"/>
            <w:vAlign w:val="bottom"/>
          </w:tcPr>
          <w:p w:rsidR="004D6729" w:rsidRDefault="004D6729" w:rsidP="004D6729">
            <w:pPr>
              <w:pStyle w:val="Tabletext"/>
              <w:jc w:val="right"/>
            </w:pPr>
            <w:r>
              <w:t>36</w:t>
            </w:r>
          </w:p>
        </w:tc>
        <w:tc>
          <w:tcPr>
            <w:tcW w:w="752" w:type="dxa"/>
            <w:vAlign w:val="bottom"/>
          </w:tcPr>
          <w:p w:rsidR="004D6729" w:rsidRDefault="004D6729" w:rsidP="004D6729">
            <w:pPr>
              <w:pStyle w:val="Tabletext"/>
              <w:jc w:val="right"/>
            </w:pPr>
            <w:r>
              <w:t>6</w:t>
            </w:r>
          </w:p>
        </w:tc>
        <w:tc>
          <w:tcPr>
            <w:tcW w:w="754" w:type="dxa"/>
            <w:tcBorders>
              <w:right w:val="single" w:sz="4" w:space="0" w:color="auto"/>
            </w:tcBorders>
            <w:vAlign w:val="bottom"/>
          </w:tcPr>
          <w:p w:rsidR="004D6729" w:rsidRDefault="004D6729" w:rsidP="004D6729">
            <w:pPr>
              <w:pStyle w:val="Tabletext"/>
              <w:jc w:val="right"/>
            </w:pPr>
            <w:r>
              <w:t>6</w:t>
            </w:r>
          </w:p>
        </w:tc>
      </w:tr>
      <w:tr w:rsidR="004D6729" w:rsidRPr="00AA6192" w:rsidTr="00145B3E">
        <w:trPr>
          <w:trHeight w:hRule="exact" w:val="227"/>
        </w:trPr>
        <w:tc>
          <w:tcPr>
            <w:tcW w:w="3276" w:type="dxa"/>
            <w:tcBorders>
              <w:left w:val="single" w:sz="4" w:space="0" w:color="auto"/>
              <w:right w:val="single" w:sz="4" w:space="0" w:color="auto"/>
            </w:tcBorders>
            <w:vAlign w:val="bottom"/>
          </w:tcPr>
          <w:p w:rsidR="004D6729" w:rsidRDefault="004D6729" w:rsidP="004D6729">
            <w:pPr>
              <w:pStyle w:val="Tabletext"/>
            </w:pPr>
            <w:r>
              <w:t>Information technology</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34</w:t>
            </w:r>
          </w:p>
        </w:tc>
        <w:tc>
          <w:tcPr>
            <w:tcW w:w="754" w:type="dxa"/>
            <w:vAlign w:val="bottom"/>
          </w:tcPr>
          <w:p w:rsidR="004D6729" w:rsidRDefault="004D6729" w:rsidP="004D6729">
            <w:pPr>
              <w:pStyle w:val="Tabletext"/>
              <w:jc w:val="right"/>
            </w:pPr>
            <w:r>
              <w:t>42</w:t>
            </w:r>
          </w:p>
        </w:tc>
        <w:tc>
          <w:tcPr>
            <w:tcW w:w="752" w:type="dxa"/>
            <w:shd w:val="clear" w:color="auto" w:fill="auto"/>
            <w:noWrap/>
            <w:vAlign w:val="bottom"/>
            <w:hideMark/>
          </w:tcPr>
          <w:p w:rsidR="004D6729" w:rsidRDefault="004D6729" w:rsidP="004D6729">
            <w:pPr>
              <w:pStyle w:val="Tabletext"/>
              <w:jc w:val="right"/>
            </w:pPr>
            <w:r>
              <w:t>4</w:t>
            </w:r>
          </w:p>
        </w:tc>
        <w:tc>
          <w:tcPr>
            <w:tcW w:w="753" w:type="dxa"/>
            <w:vAlign w:val="bottom"/>
          </w:tcPr>
          <w:p w:rsidR="004D6729" w:rsidRDefault="004D6729" w:rsidP="004D6729">
            <w:pPr>
              <w:pStyle w:val="Tabletext"/>
              <w:jc w:val="right"/>
            </w:pPr>
            <w:r>
              <w:t>4</w:t>
            </w:r>
          </w:p>
        </w:tc>
        <w:tc>
          <w:tcPr>
            <w:tcW w:w="752" w:type="dxa"/>
            <w:shd w:val="clear" w:color="auto" w:fill="auto"/>
            <w:noWrap/>
            <w:vAlign w:val="bottom"/>
            <w:hideMark/>
          </w:tcPr>
          <w:p w:rsidR="004D6729" w:rsidRDefault="004D6729" w:rsidP="004D6729">
            <w:pPr>
              <w:pStyle w:val="Tabletext"/>
              <w:jc w:val="right"/>
            </w:pPr>
            <w:r>
              <w:t>50</w:t>
            </w:r>
          </w:p>
        </w:tc>
        <w:tc>
          <w:tcPr>
            <w:tcW w:w="753" w:type="dxa"/>
            <w:vAlign w:val="bottom"/>
          </w:tcPr>
          <w:p w:rsidR="004D6729" w:rsidRDefault="004D6729" w:rsidP="004D6729">
            <w:pPr>
              <w:pStyle w:val="Tabletext"/>
              <w:jc w:val="right"/>
            </w:pPr>
            <w:r>
              <w:t>50</w:t>
            </w:r>
          </w:p>
        </w:tc>
        <w:tc>
          <w:tcPr>
            <w:tcW w:w="752" w:type="dxa"/>
            <w:vAlign w:val="bottom"/>
          </w:tcPr>
          <w:p w:rsidR="004D6729" w:rsidRDefault="004D6729" w:rsidP="004D6729">
            <w:pPr>
              <w:pStyle w:val="Tabletext"/>
              <w:jc w:val="right"/>
            </w:pPr>
            <w:r>
              <w:t>13</w:t>
            </w:r>
          </w:p>
        </w:tc>
        <w:tc>
          <w:tcPr>
            <w:tcW w:w="754" w:type="dxa"/>
            <w:tcBorders>
              <w:right w:val="single" w:sz="4" w:space="0" w:color="auto"/>
            </w:tcBorders>
            <w:vAlign w:val="bottom"/>
          </w:tcPr>
          <w:p w:rsidR="004D6729" w:rsidRDefault="004D6729" w:rsidP="004D6729">
            <w:pPr>
              <w:pStyle w:val="Tabletext"/>
              <w:jc w:val="right"/>
            </w:pPr>
            <w:r>
              <w:t>8</w:t>
            </w:r>
          </w:p>
        </w:tc>
      </w:tr>
      <w:tr w:rsidR="004D6729" w:rsidRPr="00AA6192" w:rsidTr="00145B3E">
        <w:trPr>
          <w:trHeight w:hRule="exact" w:val="227"/>
        </w:trPr>
        <w:tc>
          <w:tcPr>
            <w:tcW w:w="3276" w:type="dxa"/>
            <w:tcBorders>
              <w:left w:val="single" w:sz="4" w:space="0" w:color="auto"/>
              <w:right w:val="single" w:sz="4" w:space="0" w:color="auto"/>
            </w:tcBorders>
            <w:vAlign w:val="bottom"/>
          </w:tcPr>
          <w:p w:rsidR="004D6729" w:rsidRDefault="004D6729" w:rsidP="004D6729">
            <w:pPr>
              <w:pStyle w:val="Tabletext"/>
            </w:pPr>
            <w:r>
              <w:t>Management and commerce</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36</w:t>
            </w:r>
          </w:p>
        </w:tc>
        <w:tc>
          <w:tcPr>
            <w:tcW w:w="754" w:type="dxa"/>
            <w:vAlign w:val="bottom"/>
          </w:tcPr>
          <w:p w:rsidR="004D6729" w:rsidRDefault="004D6729" w:rsidP="004D6729">
            <w:pPr>
              <w:pStyle w:val="Tabletext"/>
              <w:jc w:val="right"/>
            </w:pPr>
            <w:r>
              <w:t>39</w:t>
            </w:r>
          </w:p>
        </w:tc>
        <w:tc>
          <w:tcPr>
            <w:tcW w:w="752" w:type="dxa"/>
            <w:shd w:val="clear" w:color="auto" w:fill="auto"/>
            <w:noWrap/>
            <w:vAlign w:val="bottom"/>
            <w:hideMark/>
          </w:tcPr>
          <w:p w:rsidR="004D6729" w:rsidRDefault="004D6729" w:rsidP="004D6729">
            <w:pPr>
              <w:pStyle w:val="Tabletext"/>
              <w:jc w:val="right"/>
            </w:pPr>
            <w:r>
              <w:t>7</w:t>
            </w:r>
          </w:p>
        </w:tc>
        <w:tc>
          <w:tcPr>
            <w:tcW w:w="753" w:type="dxa"/>
            <w:vAlign w:val="bottom"/>
          </w:tcPr>
          <w:p w:rsidR="004D6729" w:rsidRDefault="004D6729" w:rsidP="004D6729">
            <w:pPr>
              <w:pStyle w:val="Tabletext"/>
              <w:jc w:val="right"/>
            </w:pPr>
            <w:r>
              <w:t>9</w:t>
            </w:r>
          </w:p>
        </w:tc>
        <w:tc>
          <w:tcPr>
            <w:tcW w:w="752" w:type="dxa"/>
            <w:shd w:val="clear" w:color="auto" w:fill="auto"/>
            <w:noWrap/>
            <w:vAlign w:val="bottom"/>
            <w:hideMark/>
          </w:tcPr>
          <w:p w:rsidR="004D6729" w:rsidRDefault="004D6729" w:rsidP="004D6729">
            <w:pPr>
              <w:pStyle w:val="Tabletext"/>
              <w:jc w:val="right"/>
            </w:pPr>
            <w:r>
              <w:t>48</w:t>
            </w:r>
          </w:p>
        </w:tc>
        <w:tc>
          <w:tcPr>
            <w:tcW w:w="753" w:type="dxa"/>
            <w:vAlign w:val="bottom"/>
          </w:tcPr>
          <w:p w:rsidR="004D6729" w:rsidRDefault="004D6729" w:rsidP="004D6729">
            <w:pPr>
              <w:pStyle w:val="Tabletext"/>
              <w:jc w:val="right"/>
            </w:pPr>
            <w:r>
              <w:t>41</w:t>
            </w:r>
          </w:p>
        </w:tc>
        <w:tc>
          <w:tcPr>
            <w:tcW w:w="752" w:type="dxa"/>
            <w:vAlign w:val="bottom"/>
          </w:tcPr>
          <w:p w:rsidR="004D6729" w:rsidRDefault="004D6729" w:rsidP="004D6729">
            <w:pPr>
              <w:pStyle w:val="Tabletext"/>
              <w:jc w:val="right"/>
            </w:pPr>
            <w:r>
              <w:t>7</w:t>
            </w:r>
          </w:p>
        </w:tc>
        <w:tc>
          <w:tcPr>
            <w:tcW w:w="754" w:type="dxa"/>
            <w:tcBorders>
              <w:right w:val="single" w:sz="4" w:space="0" w:color="auto"/>
            </w:tcBorders>
            <w:vAlign w:val="bottom"/>
          </w:tcPr>
          <w:p w:rsidR="004D6729" w:rsidRDefault="004D6729" w:rsidP="004D6729">
            <w:pPr>
              <w:pStyle w:val="Tabletext"/>
              <w:jc w:val="right"/>
            </w:pPr>
            <w:r>
              <w:t>9</w:t>
            </w:r>
          </w:p>
        </w:tc>
      </w:tr>
      <w:tr w:rsidR="004D6729" w:rsidRPr="00AA6192" w:rsidTr="00145B3E">
        <w:trPr>
          <w:trHeight w:hRule="exact" w:val="227"/>
        </w:trPr>
        <w:tc>
          <w:tcPr>
            <w:tcW w:w="3276" w:type="dxa"/>
            <w:tcBorders>
              <w:left w:val="single" w:sz="4" w:space="0" w:color="auto"/>
              <w:right w:val="single" w:sz="4" w:space="0" w:color="auto"/>
            </w:tcBorders>
            <w:vAlign w:val="bottom"/>
          </w:tcPr>
          <w:p w:rsidR="004D6729" w:rsidRDefault="004D6729" w:rsidP="004D6729">
            <w:pPr>
              <w:pStyle w:val="Tabletext"/>
            </w:pPr>
            <w:r>
              <w:t>Natural and physical sciences</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16</w:t>
            </w:r>
          </w:p>
        </w:tc>
        <w:tc>
          <w:tcPr>
            <w:tcW w:w="754" w:type="dxa"/>
            <w:vAlign w:val="bottom"/>
          </w:tcPr>
          <w:p w:rsidR="004D6729" w:rsidRDefault="004D6729" w:rsidP="004D6729">
            <w:pPr>
              <w:pStyle w:val="Tabletext"/>
              <w:jc w:val="right"/>
            </w:pPr>
            <w:r>
              <w:t>42</w:t>
            </w:r>
          </w:p>
        </w:tc>
        <w:tc>
          <w:tcPr>
            <w:tcW w:w="752" w:type="dxa"/>
            <w:shd w:val="clear" w:color="auto" w:fill="auto"/>
            <w:noWrap/>
            <w:vAlign w:val="bottom"/>
            <w:hideMark/>
          </w:tcPr>
          <w:p w:rsidR="004D6729" w:rsidRDefault="004D6729" w:rsidP="004D6729">
            <w:pPr>
              <w:pStyle w:val="Tabletext"/>
              <w:jc w:val="right"/>
            </w:pPr>
            <w:r>
              <w:t>C..</w:t>
            </w:r>
          </w:p>
        </w:tc>
        <w:tc>
          <w:tcPr>
            <w:tcW w:w="753" w:type="dxa"/>
            <w:vAlign w:val="bottom"/>
          </w:tcPr>
          <w:p w:rsidR="004D6729" w:rsidRDefault="004D6729" w:rsidP="004D6729">
            <w:pPr>
              <w:pStyle w:val="Tabletext"/>
              <w:jc w:val="right"/>
            </w:pPr>
            <w:r>
              <w:t>8</w:t>
            </w:r>
          </w:p>
        </w:tc>
        <w:tc>
          <w:tcPr>
            <w:tcW w:w="752" w:type="dxa"/>
            <w:shd w:val="clear" w:color="auto" w:fill="auto"/>
            <w:noWrap/>
            <w:vAlign w:val="bottom"/>
            <w:hideMark/>
          </w:tcPr>
          <w:p w:rsidR="004D6729" w:rsidRDefault="004D6729" w:rsidP="004D6729">
            <w:pPr>
              <w:pStyle w:val="Tabletext"/>
              <w:jc w:val="right"/>
            </w:pPr>
            <w:r>
              <w:t>91</w:t>
            </w:r>
          </w:p>
        </w:tc>
        <w:tc>
          <w:tcPr>
            <w:tcW w:w="753" w:type="dxa"/>
            <w:vAlign w:val="bottom"/>
          </w:tcPr>
          <w:p w:rsidR="004D6729" w:rsidRDefault="004D6729" w:rsidP="004D6729">
            <w:pPr>
              <w:pStyle w:val="Tabletext"/>
              <w:jc w:val="right"/>
            </w:pPr>
            <w:r>
              <w:t>50</w:t>
            </w:r>
          </w:p>
        </w:tc>
        <w:tc>
          <w:tcPr>
            <w:tcW w:w="752" w:type="dxa"/>
            <w:vAlign w:val="bottom"/>
          </w:tcPr>
          <w:p w:rsidR="004D6729" w:rsidRDefault="004D6729" w:rsidP="004D6729">
            <w:pPr>
              <w:pStyle w:val="Tabletext"/>
              <w:jc w:val="right"/>
            </w:pPr>
            <w:r>
              <w:t>5</w:t>
            </w:r>
          </w:p>
        </w:tc>
        <w:tc>
          <w:tcPr>
            <w:tcW w:w="754" w:type="dxa"/>
            <w:tcBorders>
              <w:right w:val="single" w:sz="4" w:space="0" w:color="auto"/>
            </w:tcBorders>
            <w:vAlign w:val="bottom"/>
          </w:tcPr>
          <w:p w:rsidR="004D6729" w:rsidRDefault="004D6729" w:rsidP="004D6729">
            <w:pPr>
              <w:pStyle w:val="Tabletext"/>
              <w:jc w:val="right"/>
            </w:pPr>
            <w:r>
              <w:t>5</w:t>
            </w:r>
          </w:p>
        </w:tc>
      </w:tr>
      <w:tr w:rsidR="004D6729" w:rsidRPr="00AA6192" w:rsidTr="00145B3E">
        <w:trPr>
          <w:trHeight w:hRule="exact" w:val="227"/>
        </w:trPr>
        <w:tc>
          <w:tcPr>
            <w:tcW w:w="3276" w:type="dxa"/>
            <w:tcBorders>
              <w:left w:val="single" w:sz="4" w:space="0" w:color="auto"/>
              <w:right w:val="single" w:sz="4" w:space="0" w:color="auto"/>
            </w:tcBorders>
            <w:vAlign w:val="bottom"/>
          </w:tcPr>
          <w:p w:rsidR="004D6729" w:rsidRDefault="004D6729" w:rsidP="004D6729">
            <w:pPr>
              <w:pStyle w:val="Tabletext"/>
            </w:pPr>
            <w:r>
              <w:t>Society and culture</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31</w:t>
            </w:r>
          </w:p>
        </w:tc>
        <w:tc>
          <w:tcPr>
            <w:tcW w:w="754" w:type="dxa"/>
            <w:vAlign w:val="bottom"/>
          </w:tcPr>
          <w:p w:rsidR="004D6729" w:rsidRDefault="004D6729" w:rsidP="004D6729">
            <w:pPr>
              <w:pStyle w:val="Tabletext"/>
              <w:jc w:val="right"/>
            </w:pPr>
            <w:r>
              <w:t>33</w:t>
            </w:r>
          </w:p>
        </w:tc>
        <w:tc>
          <w:tcPr>
            <w:tcW w:w="752" w:type="dxa"/>
            <w:shd w:val="clear" w:color="auto" w:fill="auto"/>
            <w:noWrap/>
            <w:vAlign w:val="bottom"/>
            <w:hideMark/>
          </w:tcPr>
          <w:p w:rsidR="004D6729" w:rsidRDefault="004D6729" w:rsidP="004D6729">
            <w:pPr>
              <w:pStyle w:val="Tabletext"/>
              <w:jc w:val="right"/>
            </w:pPr>
            <w:r>
              <w:t>6</w:t>
            </w:r>
          </w:p>
        </w:tc>
        <w:tc>
          <w:tcPr>
            <w:tcW w:w="753" w:type="dxa"/>
            <w:vAlign w:val="bottom"/>
          </w:tcPr>
          <w:p w:rsidR="004D6729" w:rsidRDefault="004D6729" w:rsidP="004D6729">
            <w:pPr>
              <w:pStyle w:val="Tabletext"/>
              <w:jc w:val="right"/>
            </w:pPr>
            <w:r>
              <w:t>4</w:t>
            </w:r>
          </w:p>
        </w:tc>
        <w:tc>
          <w:tcPr>
            <w:tcW w:w="752" w:type="dxa"/>
            <w:shd w:val="clear" w:color="auto" w:fill="auto"/>
            <w:noWrap/>
            <w:vAlign w:val="bottom"/>
            <w:hideMark/>
          </w:tcPr>
          <w:p w:rsidR="004D6729" w:rsidRDefault="004D6729" w:rsidP="004D6729">
            <w:pPr>
              <w:pStyle w:val="Tabletext"/>
              <w:jc w:val="right"/>
            </w:pPr>
            <w:r>
              <w:t>55</w:t>
            </w:r>
          </w:p>
        </w:tc>
        <w:tc>
          <w:tcPr>
            <w:tcW w:w="753" w:type="dxa"/>
            <w:vAlign w:val="bottom"/>
          </w:tcPr>
          <w:p w:rsidR="004D6729" w:rsidRDefault="004D6729" w:rsidP="004D6729">
            <w:pPr>
              <w:pStyle w:val="Tabletext"/>
              <w:jc w:val="right"/>
            </w:pPr>
            <w:r>
              <w:t>55</w:t>
            </w:r>
          </w:p>
        </w:tc>
        <w:tc>
          <w:tcPr>
            <w:tcW w:w="752" w:type="dxa"/>
            <w:vAlign w:val="bottom"/>
          </w:tcPr>
          <w:p w:rsidR="004D6729" w:rsidRDefault="004D6729" w:rsidP="004D6729">
            <w:pPr>
              <w:pStyle w:val="Tabletext"/>
              <w:jc w:val="right"/>
            </w:pPr>
            <w:r>
              <w:t>8</w:t>
            </w:r>
          </w:p>
        </w:tc>
        <w:tc>
          <w:tcPr>
            <w:tcW w:w="754" w:type="dxa"/>
            <w:tcBorders>
              <w:right w:val="single" w:sz="4" w:space="0" w:color="auto"/>
            </w:tcBorders>
            <w:vAlign w:val="bottom"/>
          </w:tcPr>
          <w:p w:rsidR="004D6729" w:rsidRDefault="004D6729" w:rsidP="004D6729">
            <w:pPr>
              <w:pStyle w:val="Tabletext"/>
              <w:jc w:val="right"/>
            </w:pPr>
            <w:r>
              <w:t>9</w:t>
            </w:r>
          </w:p>
        </w:tc>
      </w:tr>
      <w:tr w:rsidR="004D6729" w:rsidRPr="00AA6192" w:rsidTr="004D6729">
        <w:trPr>
          <w:trHeight w:hRule="exact" w:val="227"/>
        </w:trPr>
        <w:tc>
          <w:tcPr>
            <w:tcW w:w="3276" w:type="dxa"/>
            <w:tcBorders>
              <w:left w:val="single" w:sz="4" w:space="0" w:color="auto"/>
              <w:bottom w:val="single" w:sz="4" w:space="0" w:color="auto"/>
              <w:right w:val="single" w:sz="4" w:space="0" w:color="auto"/>
            </w:tcBorders>
            <w:vAlign w:val="bottom"/>
          </w:tcPr>
          <w:p w:rsidR="004D6729" w:rsidRDefault="004D6729" w:rsidP="0094230F">
            <w:pPr>
              <w:pStyle w:val="Tabletext"/>
            </w:pPr>
            <w:r>
              <w:t xml:space="preserve">Total </w:t>
            </w:r>
            <w:r w:rsidR="0094230F">
              <w:t>graduates</w:t>
            </w:r>
          </w:p>
        </w:tc>
        <w:tc>
          <w:tcPr>
            <w:tcW w:w="753" w:type="dxa"/>
            <w:tcBorders>
              <w:left w:val="single" w:sz="4" w:space="0" w:color="auto"/>
              <w:bottom w:val="single" w:sz="4" w:space="0" w:color="auto"/>
            </w:tcBorders>
            <w:shd w:val="clear" w:color="auto" w:fill="auto"/>
            <w:noWrap/>
            <w:vAlign w:val="bottom"/>
            <w:hideMark/>
          </w:tcPr>
          <w:p w:rsidR="004D6729" w:rsidRDefault="004D6729" w:rsidP="004D6729">
            <w:pPr>
              <w:pStyle w:val="Tabletext"/>
              <w:jc w:val="right"/>
            </w:pPr>
            <w:r>
              <w:t>37</w:t>
            </w:r>
          </w:p>
        </w:tc>
        <w:tc>
          <w:tcPr>
            <w:tcW w:w="754" w:type="dxa"/>
            <w:tcBorders>
              <w:bottom w:val="single" w:sz="4" w:space="0" w:color="auto"/>
            </w:tcBorders>
            <w:vAlign w:val="bottom"/>
          </w:tcPr>
          <w:p w:rsidR="004D6729" w:rsidRDefault="004D6729" w:rsidP="004D6729">
            <w:pPr>
              <w:pStyle w:val="Tabletext"/>
              <w:jc w:val="right"/>
            </w:pPr>
            <w:r>
              <w:t>44</w:t>
            </w:r>
          </w:p>
        </w:tc>
        <w:tc>
          <w:tcPr>
            <w:tcW w:w="752" w:type="dxa"/>
            <w:tcBorders>
              <w:bottom w:val="single" w:sz="4" w:space="0" w:color="auto"/>
            </w:tcBorders>
            <w:shd w:val="clear" w:color="auto" w:fill="auto"/>
            <w:noWrap/>
            <w:vAlign w:val="bottom"/>
            <w:hideMark/>
          </w:tcPr>
          <w:p w:rsidR="004D6729" w:rsidRDefault="004D6729" w:rsidP="004D6729">
            <w:pPr>
              <w:pStyle w:val="Tabletext"/>
              <w:jc w:val="right"/>
            </w:pPr>
            <w:r>
              <w:t>4</w:t>
            </w:r>
          </w:p>
        </w:tc>
        <w:tc>
          <w:tcPr>
            <w:tcW w:w="753" w:type="dxa"/>
            <w:tcBorders>
              <w:bottom w:val="single" w:sz="4" w:space="0" w:color="auto"/>
            </w:tcBorders>
            <w:vAlign w:val="bottom"/>
          </w:tcPr>
          <w:p w:rsidR="004D6729" w:rsidRDefault="004D6729" w:rsidP="004D6729">
            <w:pPr>
              <w:pStyle w:val="Tabletext"/>
              <w:jc w:val="right"/>
            </w:pPr>
            <w:r>
              <w:t>5</w:t>
            </w:r>
          </w:p>
        </w:tc>
        <w:tc>
          <w:tcPr>
            <w:tcW w:w="752" w:type="dxa"/>
            <w:tcBorders>
              <w:bottom w:val="single" w:sz="4" w:space="0" w:color="auto"/>
            </w:tcBorders>
            <w:shd w:val="clear" w:color="auto" w:fill="auto"/>
            <w:noWrap/>
            <w:vAlign w:val="bottom"/>
            <w:hideMark/>
          </w:tcPr>
          <w:p w:rsidR="004D6729" w:rsidRDefault="004D6729" w:rsidP="004D6729">
            <w:pPr>
              <w:pStyle w:val="Tabletext"/>
              <w:jc w:val="right"/>
            </w:pPr>
            <w:r>
              <w:t>50</w:t>
            </w:r>
          </w:p>
        </w:tc>
        <w:tc>
          <w:tcPr>
            <w:tcW w:w="753" w:type="dxa"/>
            <w:tcBorders>
              <w:bottom w:val="single" w:sz="4" w:space="0" w:color="auto"/>
            </w:tcBorders>
            <w:vAlign w:val="bottom"/>
          </w:tcPr>
          <w:p w:rsidR="004D6729" w:rsidRDefault="004D6729" w:rsidP="004D6729">
            <w:pPr>
              <w:pStyle w:val="Tabletext"/>
              <w:jc w:val="right"/>
            </w:pPr>
            <w:r>
              <w:t>44</w:t>
            </w:r>
          </w:p>
        </w:tc>
        <w:tc>
          <w:tcPr>
            <w:tcW w:w="752" w:type="dxa"/>
            <w:tcBorders>
              <w:bottom w:val="single" w:sz="4" w:space="0" w:color="auto"/>
            </w:tcBorders>
            <w:vAlign w:val="bottom"/>
          </w:tcPr>
          <w:p w:rsidR="004D6729" w:rsidRDefault="004D6729" w:rsidP="004D6729">
            <w:pPr>
              <w:pStyle w:val="Tabletext"/>
              <w:jc w:val="right"/>
            </w:pPr>
            <w:r>
              <w:t>9</w:t>
            </w:r>
          </w:p>
        </w:tc>
        <w:tc>
          <w:tcPr>
            <w:tcW w:w="754" w:type="dxa"/>
            <w:tcBorders>
              <w:bottom w:val="single" w:sz="4" w:space="0" w:color="auto"/>
              <w:right w:val="single" w:sz="4" w:space="0" w:color="auto"/>
            </w:tcBorders>
            <w:vAlign w:val="bottom"/>
          </w:tcPr>
          <w:p w:rsidR="004D6729" w:rsidRDefault="004D6729" w:rsidP="004D6729">
            <w:pPr>
              <w:pStyle w:val="Tabletext"/>
              <w:jc w:val="right"/>
            </w:pPr>
            <w:r>
              <w:t>8</w:t>
            </w:r>
          </w:p>
        </w:tc>
      </w:tr>
    </w:tbl>
    <w:p w:rsidR="008643EE" w:rsidRDefault="008643EE" w:rsidP="008643EE">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7E7FC1" w:rsidRDefault="008643EE" w:rsidP="00404C24">
      <w:pPr>
        <w:pStyle w:val="BodyText"/>
      </w:pPr>
      <w:r>
        <w:t xml:space="preserve">Table </w:t>
      </w:r>
      <w:r w:rsidR="003E0767">
        <w:t>3</w:t>
      </w:r>
      <w:r>
        <w:t>7 shows the destinations five years after study.</w:t>
      </w:r>
      <w:r w:rsidR="007E7FC1">
        <w:t xml:space="preserve"> A higher proportion of people were in employ</w:t>
      </w:r>
      <w:r w:rsidR="000A135E">
        <w:t>ment and overseas in years five than in year one</w:t>
      </w:r>
      <w:r w:rsidR="007E7FC1">
        <w:t xml:space="preserve"> and a lower proportion</w:t>
      </w:r>
      <w:r w:rsidR="000A135E">
        <w:t xml:space="preserve"> were</w:t>
      </w:r>
      <w:r w:rsidR="007E7FC1">
        <w:t xml:space="preserve"> in further study.  </w:t>
      </w:r>
      <w:r w:rsidR="00122936">
        <w:lastRenderedPageBreak/>
        <w:t>Men</w:t>
      </w:r>
      <w:r w:rsidR="007E7FC1">
        <w:t xml:space="preserve"> were</w:t>
      </w:r>
      <w:r>
        <w:t xml:space="preserve"> </w:t>
      </w:r>
      <w:r w:rsidR="003A2C4E">
        <w:t xml:space="preserve">slightly </w:t>
      </w:r>
      <w:r w:rsidR="007E7FC1">
        <w:t xml:space="preserve">more likely to be employed than </w:t>
      </w:r>
      <w:r w:rsidR="00122936">
        <w:t>women</w:t>
      </w:r>
      <w:r w:rsidR="007E7FC1">
        <w:t xml:space="preserve">, but only </w:t>
      </w:r>
      <w:r w:rsidR="003A2C4E">
        <w:t>in certain fields</w:t>
      </w:r>
      <w:r w:rsidR="003A7E9C">
        <w:t>.</w:t>
      </w:r>
      <w:r w:rsidR="00E13192">
        <w:t xml:space="preserve"> </w:t>
      </w:r>
      <w:r w:rsidR="00903FB0">
        <w:t>W</w:t>
      </w:r>
      <w:r w:rsidR="00122936">
        <w:t>omen</w:t>
      </w:r>
      <w:r w:rsidR="007E7FC1">
        <w:t xml:space="preserve"> were slightly more likely to be in further study or overseas than </w:t>
      </w:r>
      <w:r w:rsidR="00122936">
        <w:t>men</w:t>
      </w:r>
      <w:r w:rsidR="007E7FC1">
        <w:t xml:space="preserve">. </w:t>
      </w:r>
      <w:r w:rsidR="00122936">
        <w:t>Women</w:t>
      </w:r>
      <w:r w:rsidR="007E7FC1">
        <w:t xml:space="preserve"> were also more likely to be on a benefit or out of the labour market than </w:t>
      </w:r>
      <w:r w:rsidR="00122936">
        <w:t>men</w:t>
      </w:r>
      <w:r w:rsidR="007E7FC1">
        <w:t>.</w:t>
      </w:r>
    </w:p>
    <w:p w:rsidR="00FE203B" w:rsidRPr="00FE203B" w:rsidRDefault="00903FB0" w:rsidP="00404C24">
      <w:pPr>
        <w:pStyle w:val="BodyText"/>
      </w:pPr>
      <w:r>
        <w:t>M</w:t>
      </w:r>
      <w:r w:rsidR="00122936">
        <w:t>en</w:t>
      </w:r>
      <w:r w:rsidR="007E7FC1">
        <w:t xml:space="preserve"> were more likely than </w:t>
      </w:r>
      <w:r w:rsidR="00122936">
        <w:t>women</w:t>
      </w:r>
      <w:r w:rsidR="007E7FC1">
        <w:t xml:space="preserve"> to be in employment </w:t>
      </w:r>
      <w:r>
        <w:t xml:space="preserve">after </w:t>
      </w:r>
      <w:r w:rsidR="007E7FC1">
        <w:t xml:space="preserve">five years </w:t>
      </w:r>
      <w:r w:rsidR="00FC679E">
        <w:t xml:space="preserve">after completing qualifications </w:t>
      </w:r>
      <w:r w:rsidR="007E7FC1">
        <w:t>in</w:t>
      </w:r>
      <w:r w:rsidR="00FE203B">
        <w:t xml:space="preserve"> </w:t>
      </w:r>
      <w:r w:rsidR="007E7FC1" w:rsidRPr="00E34BD8">
        <w:rPr>
          <w:i/>
        </w:rPr>
        <w:t>architecture and building</w:t>
      </w:r>
      <w:r w:rsidR="007E7FC1">
        <w:t>,</w:t>
      </w:r>
      <w:r>
        <w:t xml:space="preserve"> </w:t>
      </w:r>
      <w:r w:rsidRPr="00903FB0">
        <w:rPr>
          <w:i/>
        </w:rPr>
        <w:t>creative arts,</w:t>
      </w:r>
      <w:r w:rsidR="007E7FC1">
        <w:t xml:space="preserve"> </w:t>
      </w:r>
      <w:r w:rsidR="007E7FC1">
        <w:rPr>
          <w:i/>
        </w:rPr>
        <w:t>health, information technology, management and commerce</w:t>
      </w:r>
      <w:r w:rsidR="007E7FC1">
        <w:t xml:space="preserve">, </w:t>
      </w:r>
      <w:r w:rsidR="007E7FC1">
        <w:rPr>
          <w:i/>
        </w:rPr>
        <w:t>engineering and related technologies</w:t>
      </w:r>
      <w:r w:rsidR="003A7E9C">
        <w:t xml:space="preserve">, </w:t>
      </w:r>
      <w:r w:rsidR="007E7FC1" w:rsidRPr="00E34BD8">
        <w:rPr>
          <w:i/>
        </w:rPr>
        <w:t>natural and physical sciences</w:t>
      </w:r>
      <w:r w:rsidR="003A7E9C" w:rsidRPr="003A7E9C">
        <w:t xml:space="preserve"> and</w:t>
      </w:r>
      <w:r w:rsidR="003A7E9C">
        <w:rPr>
          <w:i/>
        </w:rPr>
        <w:t xml:space="preserve"> society and culture</w:t>
      </w:r>
      <w:r w:rsidR="007E7FC1">
        <w:rPr>
          <w:i/>
        </w:rPr>
        <w:t>.</w:t>
      </w:r>
      <w:r w:rsidR="00FE203B">
        <w:t xml:space="preserve"> </w:t>
      </w:r>
    </w:p>
    <w:p w:rsidR="008643EE" w:rsidRPr="003A1A2E" w:rsidRDefault="008643EE" w:rsidP="008643EE">
      <w:pPr>
        <w:pStyle w:val="Caption"/>
      </w:pPr>
      <w:r>
        <w:t>T</w:t>
      </w:r>
      <w:r w:rsidRPr="003A1A2E">
        <w:t xml:space="preserve">able </w:t>
      </w:r>
      <w:r w:rsidR="003E0767">
        <w:t>3</w:t>
      </w:r>
      <w:r>
        <w:t>7</w:t>
      </w:r>
    </w:p>
    <w:p w:rsidR="008643EE" w:rsidRDefault="008643EE" w:rsidP="008643EE">
      <w:pPr>
        <w:pStyle w:val="Tablelabel"/>
      </w:pPr>
      <w:bookmarkStart w:id="79" w:name="_Toc390240680"/>
      <w:r>
        <w:t xml:space="preserve">Destination of young domestic </w:t>
      </w:r>
      <w:r w:rsidR="008B68A8">
        <w:t>diploma</w:t>
      </w:r>
      <w:r>
        <w:t xml:space="preserve"> completers five year after study by broad field of study and gender</w:t>
      </w:r>
      <w:bookmarkEnd w:id="79"/>
      <w:r>
        <w:t xml:space="preserve"> </w:t>
      </w:r>
    </w:p>
    <w:tbl>
      <w:tblPr>
        <w:tblW w:w="9299" w:type="dxa"/>
        <w:tblLayout w:type="fixed"/>
        <w:tblLook w:val="04A0"/>
      </w:tblPr>
      <w:tblGrid>
        <w:gridCol w:w="3270"/>
        <w:gridCol w:w="753"/>
        <w:gridCol w:w="754"/>
        <w:gridCol w:w="753"/>
        <w:gridCol w:w="754"/>
        <w:gridCol w:w="753"/>
        <w:gridCol w:w="754"/>
        <w:gridCol w:w="753"/>
        <w:gridCol w:w="755"/>
      </w:tblGrid>
      <w:tr w:rsidR="008643EE" w:rsidRPr="00AA6192" w:rsidTr="004D6729">
        <w:trPr>
          <w:trHeight w:hRule="exact" w:val="227"/>
          <w:tblHeader/>
        </w:trPr>
        <w:tc>
          <w:tcPr>
            <w:tcW w:w="3270" w:type="dxa"/>
            <w:vMerge w:val="restart"/>
            <w:tcBorders>
              <w:top w:val="single" w:sz="4" w:space="0" w:color="auto"/>
              <w:left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Broad field of study</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643EE" w:rsidRPr="00604DDD" w:rsidRDefault="008643EE" w:rsidP="008643EE">
            <w:pPr>
              <w:pStyle w:val="Tableheading"/>
              <w:rPr>
                <w:sz w:val="14"/>
                <w:szCs w:val="14"/>
                <w:lang w:eastAsia="en-NZ"/>
              </w:rPr>
            </w:pPr>
            <w:r>
              <w:rPr>
                <w:sz w:val="14"/>
                <w:szCs w:val="14"/>
                <w:lang w:eastAsia="en-NZ"/>
              </w:rPr>
              <w:t>Overseas %</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8" w:type="dxa"/>
            <w:gridSpan w:val="2"/>
            <w:tcBorders>
              <w:top w:val="single" w:sz="4" w:space="0" w:color="auto"/>
              <w:left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Benefit / Other %</w:t>
            </w:r>
          </w:p>
        </w:tc>
      </w:tr>
      <w:tr w:rsidR="008643EE" w:rsidRPr="00AA6192" w:rsidTr="004D6729">
        <w:trPr>
          <w:trHeight w:hRule="exact" w:val="227"/>
          <w:tblHeader/>
        </w:trPr>
        <w:tc>
          <w:tcPr>
            <w:tcW w:w="3270" w:type="dxa"/>
            <w:vMerge/>
            <w:tcBorders>
              <w:left w:val="single" w:sz="4" w:space="0" w:color="auto"/>
              <w:bottom w:val="single" w:sz="4" w:space="0" w:color="auto"/>
              <w:right w:val="single" w:sz="4" w:space="0" w:color="auto"/>
            </w:tcBorders>
          </w:tcPr>
          <w:p w:rsidR="008643EE" w:rsidRDefault="008643EE" w:rsidP="008643EE">
            <w:pPr>
              <w:pStyle w:val="Tableheading"/>
              <w:rPr>
                <w:lang w:eastAsia="en-NZ"/>
              </w:rPr>
            </w:pP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604DDD" w:rsidRDefault="008643EE" w:rsidP="008643EE">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F</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8643EE" w:rsidRPr="00604DDD" w:rsidRDefault="008643EE" w:rsidP="008643EE">
            <w:pPr>
              <w:pStyle w:val="Tableheading"/>
              <w:rPr>
                <w:sz w:val="14"/>
                <w:szCs w:val="14"/>
                <w:lang w:eastAsia="en-NZ"/>
              </w:rPr>
            </w:pPr>
            <w:r>
              <w:rPr>
                <w:sz w:val="14"/>
                <w:szCs w:val="14"/>
                <w:lang w:eastAsia="en-NZ"/>
              </w:rPr>
              <w:t>F</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604DDD" w:rsidRDefault="008643EE" w:rsidP="008643EE">
            <w:pPr>
              <w:pStyle w:val="Tableheading"/>
              <w:rPr>
                <w:sz w:val="14"/>
                <w:szCs w:val="14"/>
                <w:lang w:eastAsia="en-NZ"/>
              </w:rPr>
            </w:pPr>
            <w:r>
              <w:rPr>
                <w:sz w:val="14"/>
                <w:szCs w:val="14"/>
                <w:lang w:eastAsia="en-NZ"/>
              </w:rPr>
              <w:t>M</w:t>
            </w:r>
          </w:p>
        </w:tc>
        <w:tc>
          <w:tcPr>
            <w:tcW w:w="754" w:type="dxa"/>
            <w:tcBorders>
              <w:top w:val="single" w:sz="4" w:space="0" w:color="auto"/>
              <w:left w:val="single" w:sz="4" w:space="0" w:color="auto"/>
              <w:bottom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F</w:t>
            </w:r>
          </w:p>
        </w:tc>
        <w:tc>
          <w:tcPr>
            <w:tcW w:w="753" w:type="dxa"/>
            <w:tcBorders>
              <w:top w:val="single" w:sz="4" w:space="0" w:color="auto"/>
              <w:left w:val="single" w:sz="4" w:space="0" w:color="auto"/>
              <w:bottom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M</w:t>
            </w:r>
          </w:p>
        </w:tc>
        <w:tc>
          <w:tcPr>
            <w:tcW w:w="755" w:type="dxa"/>
            <w:tcBorders>
              <w:top w:val="single" w:sz="4" w:space="0" w:color="auto"/>
              <w:left w:val="single" w:sz="4" w:space="0" w:color="auto"/>
              <w:bottom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F</w:t>
            </w:r>
          </w:p>
        </w:tc>
      </w:tr>
      <w:tr w:rsidR="004D6729" w:rsidRPr="00AA6192" w:rsidTr="004D6729">
        <w:trPr>
          <w:trHeight w:hRule="exact" w:val="227"/>
        </w:trPr>
        <w:tc>
          <w:tcPr>
            <w:tcW w:w="3270" w:type="dxa"/>
            <w:tcBorders>
              <w:top w:val="single" w:sz="4" w:space="0" w:color="auto"/>
              <w:left w:val="single" w:sz="4" w:space="0" w:color="auto"/>
              <w:bottom w:val="nil"/>
              <w:right w:val="single" w:sz="4" w:space="0" w:color="auto"/>
            </w:tcBorders>
            <w:vAlign w:val="bottom"/>
          </w:tcPr>
          <w:p w:rsidR="004D6729" w:rsidRDefault="004D6729" w:rsidP="004D6729">
            <w:pPr>
              <w:pStyle w:val="Tabletext"/>
            </w:pPr>
            <w:r>
              <w:t>Agriculture, environmental and related studies</w:t>
            </w:r>
          </w:p>
        </w:tc>
        <w:tc>
          <w:tcPr>
            <w:tcW w:w="753" w:type="dxa"/>
            <w:tcBorders>
              <w:top w:val="single" w:sz="4" w:space="0" w:color="auto"/>
              <w:left w:val="single" w:sz="4" w:space="0" w:color="auto"/>
            </w:tcBorders>
            <w:shd w:val="clear" w:color="auto" w:fill="auto"/>
            <w:noWrap/>
            <w:vAlign w:val="bottom"/>
            <w:hideMark/>
          </w:tcPr>
          <w:p w:rsidR="004D6729" w:rsidRDefault="004D6729" w:rsidP="004D6729">
            <w:pPr>
              <w:pStyle w:val="Tabletext"/>
              <w:jc w:val="right"/>
            </w:pPr>
            <w:r>
              <w:t>60</w:t>
            </w:r>
          </w:p>
        </w:tc>
        <w:tc>
          <w:tcPr>
            <w:tcW w:w="754" w:type="dxa"/>
            <w:tcBorders>
              <w:top w:val="single" w:sz="4" w:space="0" w:color="auto"/>
            </w:tcBorders>
            <w:vAlign w:val="bottom"/>
          </w:tcPr>
          <w:p w:rsidR="004D6729" w:rsidRDefault="004D6729" w:rsidP="004D6729">
            <w:pPr>
              <w:pStyle w:val="Tabletext"/>
              <w:jc w:val="right"/>
            </w:pPr>
            <w:r>
              <w:t>62</w:t>
            </w:r>
          </w:p>
        </w:tc>
        <w:tc>
          <w:tcPr>
            <w:tcW w:w="753" w:type="dxa"/>
            <w:tcBorders>
              <w:top w:val="single" w:sz="4" w:space="0" w:color="auto"/>
            </w:tcBorders>
            <w:shd w:val="clear" w:color="auto" w:fill="auto"/>
            <w:noWrap/>
            <w:vAlign w:val="bottom"/>
            <w:hideMark/>
          </w:tcPr>
          <w:p w:rsidR="004D6729" w:rsidRDefault="004D6729" w:rsidP="004D6729">
            <w:pPr>
              <w:pStyle w:val="Tabletext"/>
              <w:jc w:val="right"/>
            </w:pPr>
            <w:r>
              <w:t>13</w:t>
            </w:r>
          </w:p>
        </w:tc>
        <w:tc>
          <w:tcPr>
            <w:tcW w:w="754" w:type="dxa"/>
            <w:tcBorders>
              <w:top w:val="single" w:sz="4" w:space="0" w:color="auto"/>
            </w:tcBorders>
            <w:vAlign w:val="bottom"/>
          </w:tcPr>
          <w:p w:rsidR="004D6729" w:rsidRDefault="004D6729" w:rsidP="004D6729">
            <w:pPr>
              <w:pStyle w:val="Tabletext"/>
              <w:jc w:val="right"/>
            </w:pPr>
            <w:r>
              <w:t>9</w:t>
            </w:r>
          </w:p>
        </w:tc>
        <w:tc>
          <w:tcPr>
            <w:tcW w:w="753" w:type="dxa"/>
            <w:tcBorders>
              <w:top w:val="single" w:sz="4" w:space="0" w:color="auto"/>
            </w:tcBorders>
            <w:shd w:val="clear" w:color="auto" w:fill="auto"/>
            <w:noWrap/>
            <w:vAlign w:val="bottom"/>
            <w:hideMark/>
          </w:tcPr>
          <w:p w:rsidR="004D6729" w:rsidRDefault="004D6729" w:rsidP="004D6729">
            <w:pPr>
              <w:pStyle w:val="Tabletext"/>
              <w:jc w:val="right"/>
            </w:pPr>
            <w:r>
              <w:t>20</w:t>
            </w:r>
          </w:p>
        </w:tc>
        <w:tc>
          <w:tcPr>
            <w:tcW w:w="754" w:type="dxa"/>
            <w:tcBorders>
              <w:top w:val="single" w:sz="4" w:space="0" w:color="auto"/>
            </w:tcBorders>
            <w:vAlign w:val="bottom"/>
          </w:tcPr>
          <w:p w:rsidR="004D6729" w:rsidRDefault="004D6729" w:rsidP="004D6729">
            <w:pPr>
              <w:pStyle w:val="Tabletext"/>
              <w:jc w:val="right"/>
            </w:pPr>
            <w:r>
              <w:t>23</w:t>
            </w:r>
          </w:p>
        </w:tc>
        <w:tc>
          <w:tcPr>
            <w:tcW w:w="753" w:type="dxa"/>
            <w:tcBorders>
              <w:top w:val="single" w:sz="4" w:space="0" w:color="auto"/>
            </w:tcBorders>
            <w:vAlign w:val="bottom"/>
          </w:tcPr>
          <w:p w:rsidR="004D6729" w:rsidRDefault="004D6729" w:rsidP="004D6729">
            <w:pPr>
              <w:pStyle w:val="Tabletext"/>
              <w:jc w:val="right"/>
            </w:pPr>
            <w:r>
              <w:t>6</w:t>
            </w:r>
          </w:p>
        </w:tc>
        <w:tc>
          <w:tcPr>
            <w:tcW w:w="755" w:type="dxa"/>
            <w:tcBorders>
              <w:top w:val="single" w:sz="4" w:space="0" w:color="auto"/>
              <w:right w:val="single" w:sz="4" w:space="0" w:color="auto"/>
            </w:tcBorders>
            <w:vAlign w:val="bottom"/>
          </w:tcPr>
          <w:p w:rsidR="004D6729" w:rsidRDefault="004D6729" w:rsidP="004D6729">
            <w:pPr>
              <w:pStyle w:val="Tabletext"/>
              <w:jc w:val="right"/>
            </w:pPr>
            <w:r>
              <w:t>14</w:t>
            </w:r>
          </w:p>
        </w:tc>
      </w:tr>
      <w:tr w:rsidR="004D6729" w:rsidRPr="00AA6192" w:rsidTr="004D6729">
        <w:trPr>
          <w:trHeight w:hRule="exact" w:val="227"/>
        </w:trPr>
        <w:tc>
          <w:tcPr>
            <w:tcW w:w="3270" w:type="dxa"/>
            <w:tcBorders>
              <w:left w:val="single" w:sz="4" w:space="0" w:color="auto"/>
              <w:bottom w:val="nil"/>
              <w:right w:val="single" w:sz="4" w:space="0" w:color="auto"/>
            </w:tcBorders>
            <w:vAlign w:val="bottom"/>
          </w:tcPr>
          <w:p w:rsidR="004D6729" w:rsidRDefault="004D6729" w:rsidP="004D6729">
            <w:pPr>
              <w:pStyle w:val="Tabletext"/>
            </w:pPr>
            <w:r>
              <w:t>Architecture and building</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57</w:t>
            </w:r>
          </w:p>
        </w:tc>
        <w:tc>
          <w:tcPr>
            <w:tcW w:w="754" w:type="dxa"/>
            <w:vAlign w:val="bottom"/>
          </w:tcPr>
          <w:p w:rsidR="004D6729" w:rsidRDefault="004D6729" w:rsidP="004D6729">
            <w:pPr>
              <w:pStyle w:val="Tabletext"/>
              <w:jc w:val="right"/>
            </w:pPr>
            <w:r>
              <w:t>50</w:t>
            </w:r>
          </w:p>
        </w:tc>
        <w:tc>
          <w:tcPr>
            <w:tcW w:w="753" w:type="dxa"/>
            <w:shd w:val="clear" w:color="auto" w:fill="auto"/>
            <w:noWrap/>
            <w:vAlign w:val="bottom"/>
            <w:hideMark/>
          </w:tcPr>
          <w:p w:rsidR="004D6729" w:rsidRDefault="004D6729" w:rsidP="004D6729">
            <w:pPr>
              <w:pStyle w:val="Tabletext"/>
              <w:jc w:val="right"/>
            </w:pPr>
            <w:r>
              <w:t>18</w:t>
            </w:r>
          </w:p>
        </w:tc>
        <w:tc>
          <w:tcPr>
            <w:tcW w:w="754" w:type="dxa"/>
            <w:vAlign w:val="bottom"/>
          </w:tcPr>
          <w:p w:rsidR="004D6729" w:rsidRDefault="004D6729" w:rsidP="004D6729">
            <w:pPr>
              <w:pStyle w:val="Tabletext"/>
              <w:jc w:val="right"/>
            </w:pPr>
            <w:r>
              <w:t>28</w:t>
            </w:r>
          </w:p>
        </w:tc>
        <w:tc>
          <w:tcPr>
            <w:tcW w:w="753" w:type="dxa"/>
            <w:shd w:val="clear" w:color="auto" w:fill="auto"/>
            <w:noWrap/>
            <w:vAlign w:val="bottom"/>
            <w:hideMark/>
          </w:tcPr>
          <w:p w:rsidR="004D6729" w:rsidRDefault="004D6729" w:rsidP="004D6729">
            <w:pPr>
              <w:pStyle w:val="Tabletext"/>
              <w:jc w:val="right"/>
            </w:pPr>
            <w:r>
              <w:t>25</w:t>
            </w:r>
          </w:p>
        </w:tc>
        <w:tc>
          <w:tcPr>
            <w:tcW w:w="754" w:type="dxa"/>
            <w:vAlign w:val="bottom"/>
          </w:tcPr>
          <w:p w:rsidR="004D6729" w:rsidRDefault="004D6729" w:rsidP="004D6729">
            <w:pPr>
              <w:pStyle w:val="Tabletext"/>
              <w:jc w:val="right"/>
            </w:pPr>
            <w:r>
              <w:t>10</w:t>
            </w:r>
          </w:p>
        </w:tc>
        <w:tc>
          <w:tcPr>
            <w:tcW w:w="753" w:type="dxa"/>
            <w:vAlign w:val="bottom"/>
          </w:tcPr>
          <w:p w:rsidR="004D6729" w:rsidRDefault="004D6729" w:rsidP="004D6729">
            <w:pPr>
              <w:pStyle w:val="Tabletext"/>
              <w:jc w:val="right"/>
            </w:pPr>
            <w:r>
              <w:t>6</w:t>
            </w:r>
          </w:p>
        </w:tc>
        <w:tc>
          <w:tcPr>
            <w:tcW w:w="755" w:type="dxa"/>
            <w:tcBorders>
              <w:right w:val="single" w:sz="4" w:space="0" w:color="auto"/>
            </w:tcBorders>
            <w:vAlign w:val="bottom"/>
          </w:tcPr>
          <w:p w:rsidR="004D6729" w:rsidRDefault="004D6729" w:rsidP="004D6729">
            <w:pPr>
              <w:pStyle w:val="Tabletext"/>
              <w:jc w:val="right"/>
            </w:pPr>
            <w:r>
              <w:t>10</w:t>
            </w:r>
          </w:p>
        </w:tc>
      </w:tr>
      <w:tr w:rsidR="004D6729" w:rsidRPr="00AA6192" w:rsidTr="004D6729">
        <w:trPr>
          <w:trHeight w:hRule="exact" w:val="227"/>
        </w:trPr>
        <w:tc>
          <w:tcPr>
            <w:tcW w:w="3270" w:type="dxa"/>
            <w:tcBorders>
              <w:left w:val="single" w:sz="4" w:space="0" w:color="auto"/>
              <w:right w:val="single" w:sz="4" w:space="0" w:color="auto"/>
            </w:tcBorders>
            <w:vAlign w:val="bottom"/>
          </w:tcPr>
          <w:p w:rsidR="004D6729" w:rsidRDefault="004D6729" w:rsidP="004D6729">
            <w:pPr>
              <w:pStyle w:val="Tabletext"/>
            </w:pPr>
            <w:r>
              <w:t>Creative arts</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54</w:t>
            </w:r>
          </w:p>
        </w:tc>
        <w:tc>
          <w:tcPr>
            <w:tcW w:w="754" w:type="dxa"/>
            <w:vAlign w:val="bottom"/>
          </w:tcPr>
          <w:p w:rsidR="004D6729" w:rsidRDefault="004D6729" w:rsidP="004D6729">
            <w:pPr>
              <w:pStyle w:val="Tabletext"/>
              <w:jc w:val="right"/>
            </w:pPr>
            <w:r>
              <w:t>47</w:t>
            </w:r>
          </w:p>
        </w:tc>
        <w:tc>
          <w:tcPr>
            <w:tcW w:w="753" w:type="dxa"/>
            <w:shd w:val="clear" w:color="auto" w:fill="auto"/>
            <w:noWrap/>
            <w:vAlign w:val="bottom"/>
            <w:hideMark/>
          </w:tcPr>
          <w:p w:rsidR="004D6729" w:rsidRDefault="004D6729" w:rsidP="004D6729">
            <w:pPr>
              <w:pStyle w:val="Tabletext"/>
              <w:jc w:val="right"/>
            </w:pPr>
            <w:r>
              <w:t>16</w:t>
            </w:r>
          </w:p>
        </w:tc>
        <w:tc>
          <w:tcPr>
            <w:tcW w:w="754" w:type="dxa"/>
            <w:vAlign w:val="bottom"/>
          </w:tcPr>
          <w:p w:rsidR="004D6729" w:rsidRDefault="004D6729" w:rsidP="004D6729">
            <w:pPr>
              <w:pStyle w:val="Tabletext"/>
              <w:jc w:val="right"/>
            </w:pPr>
            <w:r>
              <w:t>20</w:t>
            </w:r>
          </w:p>
        </w:tc>
        <w:tc>
          <w:tcPr>
            <w:tcW w:w="753" w:type="dxa"/>
            <w:shd w:val="clear" w:color="auto" w:fill="auto"/>
            <w:noWrap/>
            <w:vAlign w:val="bottom"/>
            <w:hideMark/>
          </w:tcPr>
          <w:p w:rsidR="004D6729" w:rsidRDefault="004D6729" w:rsidP="004D6729">
            <w:pPr>
              <w:pStyle w:val="Tabletext"/>
              <w:jc w:val="right"/>
            </w:pPr>
            <w:r>
              <w:t>18</w:t>
            </w:r>
          </w:p>
        </w:tc>
        <w:tc>
          <w:tcPr>
            <w:tcW w:w="754" w:type="dxa"/>
            <w:vAlign w:val="bottom"/>
          </w:tcPr>
          <w:p w:rsidR="004D6729" w:rsidRDefault="004D6729" w:rsidP="004D6729">
            <w:pPr>
              <w:pStyle w:val="Tabletext"/>
              <w:jc w:val="right"/>
            </w:pPr>
            <w:r>
              <w:t>20</w:t>
            </w:r>
          </w:p>
        </w:tc>
        <w:tc>
          <w:tcPr>
            <w:tcW w:w="753" w:type="dxa"/>
            <w:vAlign w:val="bottom"/>
          </w:tcPr>
          <w:p w:rsidR="004D6729" w:rsidRDefault="004D6729" w:rsidP="004D6729">
            <w:pPr>
              <w:pStyle w:val="Tabletext"/>
              <w:jc w:val="right"/>
            </w:pPr>
            <w:r>
              <w:t>11</w:t>
            </w:r>
          </w:p>
        </w:tc>
        <w:tc>
          <w:tcPr>
            <w:tcW w:w="755" w:type="dxa"/>
            <w:tcBorders>
              <w:right w:val="single" w:sz="4" w:space="0" w:color="auto"/>
            </w:tcBorders>
            <w:vAlign w:val="bottom"/>
          </w:tcPr>
          <w:p w:rsidR="004D6729" w:rsidRDefault="004D6729" w:rsidP="004D6729">
            <w:pPr>
              <w:pStyle w:val="Tabletext"/>
              <w:jc w:val="right"/>
            </w:pPr>
            <w:r>
              <w:t>14</w:t>
            </w:r>
          </w:p>
        </w:tc>
      </w:tr>
      <w:tr w:rsidR="004D6729" w:rsidRPr="00AA6192" w:rsidTr="004D6729">
        <w:trPr>
          <w:trHeight w:hRule="exact" w:val="227"/>
        </w:trPr>
        <w:tc>
          <w:tcPr>
            <w:tcW w:w="3270" w:type="dxa"/>
            <w:tcBorders>
              <w:left w:val="single" w:sz="4" w:space="0" w:color="auto"/>
              <w:right w:val="single" w:sz="4" w:space="0" w:color="auto"/>
            </w:tcBorders>
            <w:vAlign w:val="bottom"/>
          </w:tcPr>
          <w:p w:rsidR="004D6729" w:rsidRDefault="004D6729" w:rsidP="004D6729">
            <w:pPr>
              <w:pStyle w:val="Tabletext"/>
            </w:pPr>
            <w:r>
              <w:t>Education</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47</w:t>
            </w:r>
          </w:p>
        </w:tc>
        <w:tc>
          <w:tcPr>
            <w:tcW w:w="754" w:type="dxa"/>
            <w:vAlign w:val="bottom"/>
          </w:tcPr>
          <w:p w:rsidR="004D6729" w:rsidRDefault="004D6729" w:rsidP="004D6729">
            <w:pPr>
              <w:pStyle w:val="Tabletext"/>
              <w:jc w:val="right"/>
            </w:pPr>
            <w:r>
              <w:t>58</w:t>
            </w:r>
          </w:p>
        </w:tc>
        <w:tc>
          <w:tcPr>
            <w:tcW w:w="753" w:type="dxa"/>
            <w:shd w:val="clear" w:color="auto" w:fill="auto"/>
            <w:noWrap/>
            <w:vAlign w:val="bottom"/>
            <w:hideMark/>
          </w:tcPr>
          <w:p w:rsidR="004D6729" w:rsidRDefault="004D6729" w:rsidP="004D6729">
            <w:pPr>
              <w:pStyle w:val="Tabletext"/>
              <w:jc w:val="right"/>
            </w:pPr>
            <w:r>
              <w:t>20</w:t>
            </w:r>
          </w:p>
        </w:tc>
        <w:tc>
          <w:tcPr>
            <w:tcW w:w="754" w:type="dxa"/>
            <w:vAlign w:val="bottom"/>
          </w:tcPr>
          <w:p w:rsidR="004D6729" w:rsidRDefault="004D6729" w:rsidP="004D6729">
            <w:pPr>
              <w:pStyle w:val="Tabletext"/>
              <w:jc w:val="right"/>
            </w:pPr>
            <w:r>
              <w:t>14</w:t>
            </w:r>
          </w:p>
        </w:tc>
        <w:tc>
          <w:tcPr>
            <w:tcW w:w="753" w:type="dxa"/>
            <w:shd w:val="clear" w:color="auto" w:fill="auto"/>
            <w:noWrap/>
            <w:vAlign w:val="bottom"/>
            <w:hideMark/>
          </w:tcPr>
          <w:p w:rsidR="004D6729" w:rsidRDefault="004D6729" w:rsidP="004D6729">
            <w:pPr>
              <w:pStyle w:val="Tabletext"/>
              <w:jc w:val="right"/>
            </w:pPr>
            <w:r>
              <w:t>20</w:t>
            </w:r>
          </w:p>
        </w:tc>
        <w:tc>
          <w:tcPr>
            <w:tcW w:w="754" w:type="dxa"/>
            <w:vAlign w:val="bottom"/>
          </w:tcPr>
          <w:p w:rsidR="004D6729" w:rsidRDefault="004D6729" w:rsidP="004D6729">
            <w:pPr>
              <w:pStyle w:val="Tabletext"/>
              <w:jc w:val="right"/>
            </w:pPr>
            <w:r>
              <w:t>20</w:t>
            </w:r>
          </w:p>
        </w:tc>
        <w:tc>
          <w:tcPr>
            <w:tcW w:w="753" w:type="dxa"/>
            <w:vAlign w:val="bottom"/>
          </w:tcPr>
          <w:p w:rsidR="004D6729" w:rsidRDefault="004D6729" w:rsidP="004D6729">
            <w:pPr>
              <w:pStyle w:val="Tabletext"/>
              <w:jc w:val="right"/>
            </w:pPr>
            <w:r>
              <w:t>8</w:t>
            </w:r>
          </w:p>
        </w:tc>
        <w:tc>
          <w:tcPr>
            <w:tcW w:w="755" w:type="dxa"/>
            <w:tcBorders>
              <w:right w:val="single" w:sz="4" w:space="0" w:color="auto"/>
            </w:tcBorders>
            <w:vAlign w:val="bottom"/>
          </w:tcPr>
          <w:p w:rsidR="004D6729" w:rsidRDefault="004D6729" w:rsidP="004D6729">
            <w:pPr>
              <w:pStyle w:val="Tabletext"/>
              <w:jc w:val="right"/>
            </w:pPr>
            <w:r>
              <w:t>8</w:t>
            </w:r>
          </w:p>
        </w:tc>
      </w:tr>
      <w:tr w:rsidR="004D6729" w:rsidRPr="00AA6192" w:rsidTr="004D6729">
        <w:trPr>
          <w:trHeight w:hRule="exact" w:val="227"/>
        </w:trPr>
        <w:tc>
          <w:tcPr>
            <w:tcW w:w="3270" w:type="dxa"/>
            <w:tcBorders>
              <w:left w:val="single" w:sz="4" w:space="0" w:color="auto"/>
              <w:right w:val="single" w:sz="4" w:space="0" w:color="auto"/>
            </w:tcBorders>
            <w:vAlign w:val="bottom"/>
          </w:tcPr>
          <w:p w:rsidR="004D6729" w:rsidRDefault="004D6729" w:rsidP="004D6729">
            <w:pPr>
              <w:pStyle w:val="Tabletext"/>
            </w:pPr>
            <w:r>
              <w:t>Engineering and related technologies</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61</w:t>
            </w:r>
          </w:p>
        </w:tc>
        <w:tc>
          <w:tcPr>
            <w:tcW w:w="754" w:type="dxa"/>
            <w:vAlign w:val="bottom"/>
          </w:tcPr>
          <w:p w:rsidR="004D6729" w:rsidRDefault="004D6729" w:rsidP="004D6729">
            <w:pPr>
              <w:pStyle w:val="Tabletext"/>
              <w:jc w:val="right"/>
            </w:pPr>
            <w:r>
              <w:t>56</w:t>
            </w:r>
          </w:p>
        </w:tc>
        <w:tc>
          <w:tcPr>
            <w:tcW w:w="753" w:type="dxa"/>
            <w:shd w:val="clear" w:color="auto" w:fill="auto"/>
            <w:noWrap/>
            <w:vAlign w:val="bottom"/>
            <w:hideMark/>
          </w:tcPr>
          <w:p w:rsidR="004D6729" w:rsidRDefault="004D6729" w:rsidP="004D6729">
            <w:pPr>
              <w:pStyle w:val="Tabletext"/>
              <w:jc w:val="right"/>
            </w:pPr>
            <w:r>
              <w:t>20</w:t>
            </w:r>
          </w:p>
        </w:tc>
        <w:tc>
          <w:tcPr>
            <w:tcW w:w="754" w:type="dxa"/>
            <w:vAlign w:val="bottom"/>
          </w:tcPr>
          <w:p w:rsidR="004D6729" w:rsidRDefault="004D6729" w:rsidP="004D6729">
            <w:pPr>
              <w:pStyle w:val="Tabletext"/>
              <w:jc w:val="right"/>
            </w:pPr>
            <w:r>
              <w:t>15</w:t>
            </w:r>
          </w:p>
        </w:tc>
        <w:tc>
          <w:tcPr>
            <w:tcW w:w="753" w:type="dxa"/>
            <w:shd w:val="clear" w:color="auto" w:fill="auto"/>
            <w:noWrap/>
            <w:vAlign w:val="bottom"/>
            <w:hideMark/>
          </w:tcPr>
          <w:p w:rsidR="004D6729" w:rsidRDefault="004D6729" w:rsidP="004D6729">
            <w:pPr>
              <w:pStyle w:val="Tabletext"/>
              <w:jc w:val="right"/>
            </w:pPr>
            <w:r>
              <w:t>14</w:t>
            </w:r>
          </w:p>
        </w:tc>
        <w:tc>
          <w:tcPr>
            <w:tcW w:w="754" w:type="dxa"/>
            <w:vAlign w:val="bottom"/>
          </w:tcPr>
          <w:p w:rsidR="004D6729" w:rsidRDefault="004D6729" w:rsidP="004D6729">
            <w:pPr>
              <w:pStyle w:val="Tabletext"/>
              <w:jc w:val="right"/>
            </w:pPr>
            <w:r>
              <w:t>15</w:t>
            </w:r>
          </w:p>
        </w:tc>
        <w:tc>
          <w:tcPr>
            <w:tcW w:w="753" w:type="dxa"/>
            <w:vAlign w:val="bottom"/>
          </w:tcPr>
          <w:p w:rsidR="004D6729" w:rsidRDefault="004D6729" w:rsidP="004D6729">
            <w:pPr>
              <w:pStyle w:val="Tabletext"/>
              <w:jc w:val="right"/>
            </w:pPr>
            <w:r>
              <w:t>5</w:t>
            </w:r>
          </w:p>
        </w:tc>
        <w:tc>
          <w:tcPr>
            <w:tcW w:w="755" w:type="dxa"/>
            <w:tcBorders>
              <w:right w:val="single" w:sz="4" w:space="0" w:color="auto"/>
            </w:tcBorders>
            <w:vAlign w:val="bottom"/>
          </w:tcPr>
          <w:p w:rsidR="004D6729" w:rsidRDefault="004D6729" w:rsidP="004D6729">
            <w:pPr>
              <w:pStyle w:val="Tabletext"/>
              <w:jc w:val="right"/>
            </w:pPr>
            <w:r>
              <w:t>8</w:t>
            </w:r>
          </w:p>
        </w:tc>
      </w:tr>
      <w:tr w:rsidR="004D6729" w:rsidRPr="00AA6192" w:rsidTr="004D6729">
        <w:trPr>
          <w:trHeight w:hRule="exact" w:val="227"/>
        </w:trPr>
        <w:tc>
          <w:tcPr>
            <w:tcW w:w="3270" w:type="dxa"/>
            <w:tcBorders>
              <w:left w:val="single" w:sz="4" w:space="0" w:color="auto"/>
              <w:right w:val="single" w:sz="4" w:space="0" w:color="auto"/>
            </w:tcBorders>
            <w:vAlign w:val="bottom"/>
          </w:tcPr>
          <w:p w:rsidR="004D6729" w:rsidRDefault="004D6729" w:rsidP="004D6729">
            <w:pPr>
              <w:pStyle w:val="Tabletext"/>
            </w:pPr>
            <w:r>
              <w:t>Food, hospitality and personal services</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44</w:t>
            </w:r>
          </w:p>
        </w:tc>
        <w:tc>
          <w:tcPr>
            <w:tcW w:w="754" w:type="dxa"/>
            <w:vAlign w:val="bottom"/>
          </w:tcPr>
          <w:p w:rsidR="004D6729" w:rsidRDefault="004D6729" w:rsidP="004D6729">
            <w:pPr>
              <w:pStyle w:val="Tabletext"/>
              <w:jc w:val="right"/>
            </w:pPr>
            <w:r>
              <w:t>49</w:t>
            </w:r>
          </w:p>
        </w:tc>
        <w:tc>
          <w:tcPr>
            <w:tcW w:w="753" w:type="dxa"/>
            <w:shd w:val="clear" w:color="auto" w:fill="auto"/>
            <w:noWrap/>
            <w:vAlign w:val="bottom"/>
            <w:hideMark/>
          </w:tcPr>
          <w:p w:rsidR="004D6729" w:rsidRDefault="004D6729" w:rsidP="004D6729">
            <w:pPr>
              <w:pStyle w:val="Tabletext"/>
              <w:jc w:val="right"/>
            </w:pPr>
            <w:r>
              <w:t>26</w:t>
            </w:r>
          </w:p>
        </w:tc>
        <w:tc>
          <w:tcPr>
            <w:tcW w:w="754" w:type="dxa"/>
            <w:vAlign w:val="bottom"/>
          </w:tcPr>
          <w:p w:rsidR="004D6729" w:rsidRDefault="004D6729" w:rsidP="004D6729">
            <w:pPr>
              <w:pStyle w:val="Tabletext"/>
              <w:jc w:val="right"/>
            </w:pPr>
            <w:r>
              <w:t>20</w:t>
            </w:r>
          </w:p>
        </w:tc>
        <w:tc>
          <w:tcPr>
            <w:tcW w:w="753" w:type="dxa"/>
            <w:shd w:val="clear" w:color="auto" w:fill="auto"/>
            <w:noWrap/>
            <w:vAlign w:val="bottom"/>
            <w:hideMark/>
          </w:tcPr>
          <w:p w:rsidR="004D6729" w:rsidRDefault="004D6729" w:rsidP="004D6729">
            <w:pPr>
              <w:pStyle w:val="Tabletext"/>
              <w:jc w:val="right"/>
            </w:pPr>
            <w:r>
              <w:t>15</w:t>
            </w:r>
          </w:p>
        </w:tc>
        <w:tc>
          <w:tcPr>
            <w:tcW w:w="754" w:type="dxa"/>
            <w:vAlign w:val="bottom"/>
          </w:tcPr>
          <w:p w:rsidR="004D6729" w:rsidRDefault="004D6729" w:rsidP="004D6729">
            <w:pPr>
              <w:pStyle w:val="Tabletext"/>
              <w:jc w:val="right"/>
            </w:pPr>
            <w:r>
              <w:t>14</w:t>
            </w:r>
          </w:p>
        </w:tc>
        <w:tc>
          <w:tcPr>
            <w:tcW w:w="753" w:type="dxa"/>
            <w:vAlign w:val="bottom"/>
          </w:tcPr>
          <w:p w:rsidR="004D6729" w:rsidRDefault="004D6729" w:rsidP="004D6729">
            <w:pPr>
              <w:pStyle w:val="Tabletext"/>
              <w:jc w:val="right"/>
            </w:pPr>
            <w:r>
              <w:t>11</w:t>
            </w:r>
          </w:p>
        </w:tc>
        <w:tc>
          <w:tcPr>
            <w:tcW w:w="755" w:type="dxa"/>
            <w:tcBorders>
              <w:right w:val="single" w:sz="4" w:space="0" w:color="auto"/>
            </w:tcBorders>
            <w:vAlign w:val="bottom"/>
          </w:tcPr>
          <w:p w:rsidR="004D6729" w:rsidRDefault="004D6729" w:rsidP="004D6729">
            <w:pPr>
              <w:pStyle w:val="Tabletext"/>
              <w:jc w:val="right"/>
            </w:pPr>
            <w:r>
              <w:t>16</w:t>
            </w:r>
          </w:p>
        </w:tc>
      </w:tr>
      <w:tr w:rsidR="004D6729" w:rsidRPr="00AA6192" w:rsidTr="004D6729">
        <w:trPr>
          <w:trHeight w:hRule="exact" w:val="227"/>
        </w:trPr>
        <w:tc>
          <w:tcPr>
            <w:tcW w:w="3270" w:type="dxa"/>
            <w:tcBorders>
              <w:left w:val="single" w:sz="4" w:space="0" w:color="auto"/>
              <w:right w:val="single" w:sz="4" w:space="0" w:color="auto"/>
            </w:tcBorders>
            <w:vAlign w:val="bottom"/>
          </w:tcPr>
          <w:p w:rsidR="004D6729" w:rsidRDefault="004D6729" w:rsidP="004D6729">
            <w:pPr>
              <w:pStyle w:val="Tabletext"/>
            </w:pPr>
            <w:r>
              <w:t>Health</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50</w:t>
            </w:r>
          </w:p>
        </w:tc>
        <w:tc>
          <w:tcPr>
            <w:tcW w:w="754" w:type="dxa"/>
            <w:vAlign w:val="bottom"/>
          </w:tcPr>
          <w:p w:rsidR="004D6729" w:rsidRDefault="004D6729" w:rsidP="004D6729">
            <w:pPr>
              <w:pStyle w:val="Tabletext"/>
              <w:jc w:val="right"/>
            </w:pPr>
            <w:r>
              <w:t>49</w:t>
            </w:r>
          </w:p>
        </w:tc>
        <w:tc>
          <w:tcPr>
            <w:tcW w:w="753" w:type="dxa"/>
            <w:shd w:val="clear" w:color="auto" w:fill="auto"/>
            <w:noWrap/>
            <w:vAlign w:val="bottom"/>
            <w:hideMark/>
          </w:tcPr>
          <w:p w:rsidR="004D6729" w:rsidRDefault="004D6729" w:rsidP="004D6729">
            <w:pPr>
              <w:pStyle w:val="Tabletext"/>
              <w:jc w:val="right"/>
            </w:pPr>
            <w:r>
              <w:t>23</w:t>
            </w:r>
          </w:p>
        </w:tc>
        <w:tc>
          <w:tcPr>
            <w:tcW w:w="754" w:type="dxa"/>
            <w:vAlign w:val="bottom"/>
          </w:tcPr>
          <w:p w:rsidR="004D6729" w:rsidRDefault="004D6729" w:rsidP="004D6729">
            <w:pPr>
              <w:pStyle w:val="Tabletext"/>
              <w:jc w:val="right"/>
            </w:pPr>
            <w:r>
              <w:t>17</w:t>
            </w:r>
          </w:p>
        </w:tc>
        <w:tc>
          <w:tcPr>
            <w:tcW w:w="753" w:type="dxa"/>
            <w:shd w:val="clear" w:color="auto" w:fill="auto"/>
            <w:noWrap/>
            <w:vAlign w:val="bottom"/>
            <w:hideMark/>
          </w:tcPr>
          <w:p w:rsidR="004D6729" w:rsidRDefault="004D6729" w:rsidP="004D6729">
            <w:pPr>
              <w:pStyle w:val="Tabletext"/>
              <w:jc w:val="right"/>
            </w:pPr>
            <w:r>
              <w:t>20</w:t>
            </w:r>
          </w:p>
        </w:tc>
        <w:tc>
          <w:tcPr>
            <w:tcW w:w="754" w:type="dxa"/>
            <w:vAlign w:val="bottom"/>
          </w:tcPr>
          <w:p w:rsidR="004D6729" w:rsidRDefault="004D6729" w:rsidP="004D6729">
            <w:pPr>
              <w:pStyle w:val="Tabletext"/>
              <w:jc w:val="right"/>
            </w:pPr>
            <w:r>
              <w:t>24</w:t>
            </w:r>
          </w:p>
        </w:tc>
        <w:tc>
          <w:tcPr>
            <w:tcW w:w="753" w:type="dxa"/>
            <w:vAlign w:val="bottom"/>
          </w:tcPr>
          <w:p w:rsidR="004D6729" w:rsidRDefault="004D6729" w:rsidP="004D6729">
            <w:pPr>
              <w:pStyle w:val="Tabletext"/>
              <w:jc w:val="right"/>
            </w:pPr>
            <w:r>
              <w:t>6</w:t>
            </w:r>
          </w:p>
        </w:tc>
        <w:tc>
          <w:tcPr>
            <w:tcW w:w="755" w:type="dxa"/>
            <w:tcBorders>
              <w:right w:val="single" w:sz="4" w:space="0" w:color="auto"/>
            </w:tcBorders>
            <w:vAlign w:val="bottom"/>
          </w:tcPr>
          <w:p w:rsidR="004D6729" w:rsidRDefault="004D6729" w:rsidP="004D6729">
            <w:pPr>
              <w:pStyle w:val="Tabletext"/>
              <w:jc w:val="right"/>
            </w:pPr>
            <w:r>
              <w:t>9</w:t>
            </w:r>
          </w:p>
        </w:tc>
      </w:tr>
      <w:tr w:rsidR="004D6729" w:rsidRPr="00AA6192" w:rsidTr="004D6729">
        <w:trPr>
          <w:trHeight w:hRule="exact" w:val="227"/>
        </w:trPr>
        <w:tc>
          <w:tcPr>
            <w:tcW w:w="3270" w:type="dxa"/>
            <w:tcBorders>
              <w:left w:val="single" w:sz="4" w:space="0" w:color="auto"/>
              <w:right w:val="single" w:sz="4" w:space="0" w:color="auto"/>
            </w:tcBorders>
            <w:vAlign w:val="bottom"/>
          </w:tcPr>
          <w:p w:rsidR="004D6729" w:rsidRDefault="004D6729" w:rsidP="004D6729">
            <w:pPr>
              <w:pStyle w:val="Tabletext"/>
            </w:pPr>
            <w:r>
              <w:t>Information technology</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57</w:t>
            </w:r>
          </w:p>
        </w:tc>
        <w:tc>
          <w:tcPr>
            <w:tcW w:w="754" w:type="dxa"/>
            <w:vAlign w:val="bottom"/>
          </w:tcPr>
          <w:p w:rsidR="004D6729" w:rsidRDefault="004D6729" w:rsidP="004D6729">
            <w:pPr>
              <w:pStyle w:val="Tabletext"/>
              <w:jc w:val="right"/>
            </w:pPr>
            <w:r>
              <w:t>53</w:t>
            </w:r>
          </w:p>
        </w:tc>
        <w:tc>
          <w:tcPr>
            <w:tcW w:w="753" w:type="dxa"/>
            <w:shd w:val="clear" w:color="auto" w:fill="auto"/>
            <w:noWrap/>
            <w:vAlign w:val="bottom"/>
            <w:hideMark/>
          </w:tcPr>
          <w:p w:rsidR="004D6729" w:rsidRDefault="004D6729" w:rsidP="004D6729">
            <w:pPr>
              <w:pStyle w:val="Tabletext"/>
              <w:jc w:val="right"/>
            </w:pPr>
            <w:r>
              <w:t>12</w:t>
            </w:r>
          </w:p>
        </w:tc>
        <w:tc>
          <w:tcPr>
            <w:tcW w:w="754" w:type="dxa"/>
            <w:vAlign w:val="bottom"/>
          </w:tcPr>
          <w:p w:rsidR="004D6729" w:rsidRDefault="004D6729" w:rsidP="004D6729">
            <w:pPr>
              <w:pStyle w:val="Tabletext"/>
              <w:jc w:val="right"/>
            </w:pPr>
            <w:r>
              <w:t>13</w:t>
            </w:r>
          </w:p>
        </w:tc>
        <w:tc>
          <w:tcPr>
            <w:tcW w:w="753" w:type="dxa"/>
            <w:shd w:val="clear" w:color="auto" w:fill="auto"/>
            <w:noWrap/>
            <w:vAlign w:val="bottom"/>
            <w:hideMark/>
          </w:tcPr>
          <w:p w:rsidR="004D6729" w:rsidRDefault="004D6729" w:rsidP="004D6729">
            <w:pPr>
              <w:pStyle w:val="Tabletext"/>
              <w:jc w:val="right"/>
            </w:pPr>
            <w:r>
              <w:t>18</w:t>
            </w:r>
          </w:p>
        </w:tc>
        <w:tc>
          <w:tcPr>
            <w:tcW w:w="754" w:type="dxa"/>
            <w:vAlign w:val="bottom"/>
          </w:tcPr>
          <w:p w:rsidR="004D6729" w:rsidRDefault="004D6729" w:rsidP="004D6729">
            <w:pPr>
              <w:pStyle w:val="Tabletext"/>
              <w:jc w:val="right"/>
            </w:pPr>
            <w:r>
              <w:t>18</w:t>
            </w:r>
          </w:p>
        </w:tc>
        <w:tc>
          <w:tcPr>
            <w:tcW w:w="753" w:type="dxa"/>
            <w:vAlign w:val="bottom"/>
          </w:tcPr>
          <w:p w:rsidR="004D6729" w:rsidRDefault="004D6729" w:rsidP="004D6729">
            <w:pPr>
              <w:pStyle w:val="Tabletext"/>
              <w:jc w:val="right"/>
            </w:pPr>
            <w:r>
              <w:t>12</w:t>
            </w:r>
          </w:p>
        </w:tc>
        <w:tc>
          <w:tcPr>
            <w:tcW w:w="755" w:type="dxa"/>
            <w:tcBorders>
              <w:right w:val="single" w:sz="4" w:space="0" w:color="auto"/>
            </w:tcBorders>
            <w:vAlign w:val="bottom"/>
          </w:tcPr>
          <w:p w:rsidR="004D6729" w:rsidRDefault="004D6729" w:rsidP="004D6729">
            <w:pPr>
              <w:pStyle w:val="Tabletext"/>
              <w:jc w:val="right"/>
            </w:pPr>
            <w:r>
              <w:t>18</w:t>
            </w:r>
          </w:p>
        </w:tc>
      </w:tr>
      <w:tr w:rsidR="004D6729" w:rsidRPr="00AA6192" w:rsidTr="004D6729">
        <w:trPr>
          <w:trHeight w:hRule="exact" w:val="227"/>
        </w:trPr>
        <w:tc>
          <w:tcPr>
            <w:tcW w:w="3270" w:type="dxa"/>
            <w:tcBorders>
              <w:left w:val="single" w:sz="4" w:space="0" w:color="auto"/>
              <w:right w:val="single" w:sz="4" w:space="0" w:color="auto"/>
            </w:tcBorders>
            <w:vAlign w:val="bottom"/>
          </w:tcPr>
          <w:p w:rsidR="004D6729" w:rsidRDefault="004D6729" w:rsidP="004D6729">
            <w:pPr>
              <w:pStyle w:val="Tabletext"/>
            </w:pPr>
            <w:r>
              <w:t>Management and commerce</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56</w:t>
            </w:r>
          </w:p>
        </w:tc>
        <w:tc>
          <w:tcPr>
            <w:tcW w:w="754" w:type="dxa"/>
            <w:vAlign w:val="bottom"/>
          </w:tcPr>
          <w:p w:rsidR="004D6729" w:rsidRDefault="004D6729" w:rsidP="004D6729">
            <w:pPr>
              <w:pStyle w:val="Tabletext"/>
              <w:jc w:val="right"/>
            </w:pPr>
            <w:r>
              <w:t>51</w:t>
            </w:r>
          </w:p>
        </w:tc>
        <w:tc>
          <w:tcPr>
            <w:tcW w:w="753" w:type="dxa"/>
            <w:shd w:val="clear" w:color="auto" w:fill="auto"/>
            <w:noWrap/>
            <w:vAlign w:val="bottom"/>
            <w:hideMark/>
          </w:tcPr>
          <w:p w:rsidR="004D6729" w:rsidRDefault="004D6729" w:rsidP="004D6729">
            <w:pPr>
              <w:pStyle w:val="Tabletext"/>
              <w:jc w:val="right"/>
            </w:pPr>
            <w:r>
              <w:t>22</w:t>
            </w:r>
          </w:p>
        </w:tc>
        <w:tc>
          <w:tcPr>
            <w:tcW w:w="754" w:type="dxa"/>
            <w:vAlign w:val="bottom"/>
          </w:tcPr>
          <w:p w:rsidR="004D6729" w:rsidRDefault="004D6729" w:rsidP="004D6729">
            <w:pPr>
              <w:pStyle w:val="Tabletext"/>
              <w:jc w:val="right"/>
            </w:pPr>
            <w:r>
              <w:t>22</w:t>
            </w:r>
          </w:p>
        </w:tc>
        <w:tc>
          <w:tcPr>
            <w:tcW w:w="753" w:type="dxa"/>
            <w:shd w:val="clear" w:color="auto" w:fill="auto"/>
            <w:noWrap/>
            <w:vAlign w:val="bottom"/>
            <w:hideMark/>
          </w:tcPr>
          <w:p w:rsidR="004D6729" w:rsidRDefault="004D6729" w:rsidP="004D6729">
            <w:pPr>
              <w:pStyle w:val="Tabletext"/>
              <w:jc w:val="right"/>
            </w:pPr>
            <w:r>
              <w:t>15</w:t>
            </w:r>
          </w:p>
        </w:tc>
        <w:tc>
          <w:tcPr>
            <w:tcW w:w="754" w:type="dxa"/>
            <w:vAlign w:val="bottom"/>
          </w:tcPr>
          <w:p w:rsidR="004D6729" w:rsidRDefault="004D6729" w:rsidP="004D6729">
            <w:pPr>
              <w:pStyle w:val="Tabletext"/>
              <w:jc w:val="right"/>
            </w:pPr>
            <w:r>
              <w:t>19</w:t>
            </w:r>
          </w:p>
        </w:tc>
        <w:tc>
          <w:tcPr>
            <w:tcW w:w="753" w:type="dxa"/>
            <w:vAlign w:val="bottom"/>
          </w:tcPr>
          <w:p w:rsidR="004D6729" w:rsidRDefault="004D6729" w:rsidP="004D6729">
            <w:pPr>
              <w:pStyle w:val="Tabletext"/>
              <w:jc w:val="right"/>
            </w:pPr>
            <w:r>
              <w:t>7</w:t>
            </w:r>
          </w:p>
        </w:tc>
        <w:tc>
          <w:tcPr>
            <w:tcW w:w="755" w:type="dxa"/>
            <w:tcBorders>
              <w:right w:val="single" w:sz="4" w:space="0" w:color="auto"/>
            </w:tcBorders>
            <w:vAlign w:val="bottom"/>
          </w:tcPr>
          <w:p w:rsidR="004D6729" w:rsidRDefault="004D6729" w:rsidP="004D6729">
            <w:pPr>
              <w:pStyle w:val="Tabletext"/>
              <w:jc w:val="right"/>
            </w:pPr>
            <w:r>
              <w:t>7</w:t>
            </w:r>
          </w:p>
        </w:tc>
      </w:tr>
      <w:tr w:rsidR="004D6729" w:rsidRPr="00AA6192" w:rsidTr="004D6729">
        <w:trPr>
          <w:trHeight w:hRule="exact" w:val="227"/>
        </w:trPr>
        <w:tc>
          <w:tcPr>
            <w:tcW w:w="3270" w:type="dxa"/>
            <w:tcBorders>
              <w:left w:val="single" w:sz="4" w:space="0" w:color="auto"/>
              <w:right w:val="single" w:sz="4" w:space="0" w:color="auto"/>
            </w:tcBorders>
            <w:vAlign w:val="bottom"/>
          </w:tcPr>
          <w:p w:rsidR="004D6729" w:rsidRDefault="004D6729" w:rsidP="004D6729">
            <w:pPr>
              <w:pStyle w:val="Tabletext"/>
            </w:pPr>
            <w:r>
              <w:t>Natural and physical sciences</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60</w:t>
            </w:r>
          </w:p>
        </w:tc>
        <w:tc>
          <w:tcPr>
            <w:tcW w:w="754" w:type="dxa"/>
            <w:vAlign w:val="bottom"/>
          </w:tcPr>
          <w:p w:rsidR="004D6729" w:rsidRDefault="004D6729" w:rsidP="004D6729">
            <w:pPr>
              <w:pStyle w:val="Tabletext"/>
              <w:jc w:val="right"/>
            </w:pPr>
            <w:r>
              <w:t>56</w:t>
            </w:r>
          </w:p>
        </w:tc>
        <w:tc>
          <w:tcPr>
            <w:tcW w:w="753" w:type="dxa"/>
            <w:shd w:val="clear" w:color="auto" w:fill="auto"/>
            <w:noWrap/>
            <w:vAlign w:val="bottom"/>
            <w:hideMark/>
          </w:tcPr>
          <w:p w:rsidR="004D6729" w:rsidRDefault="004D6729" w:rsidP="004D6729">
            <w:pPr>
              <w:pStyle w:val="Tabletext"/>
              <w:jc w:val="right"/>
            </w:pPr>
            <w:r>
              <w:t>18</w:t>
            </w:r>
          </w:p>
        </w:tc>
        <w:tc>
          <w:tcPr>
            <w:tcW w:w="754" w:type="dxa"/>
            <w:vAlign w:val="bottom"/>
          </w:tcPr>
          <w:p w:rsidR="004D6729" w:rsidRDefault="004D6729" w:rsidP="004D6729">
            <w:pPr>
              <w:pStyle w:val="Tabletext"/>
              <w:jc w:val="right"/>
            </w:pPr>
            <w:r>
              <w:t>15</w:t>
            </w:r>
          </w:p>
        </w:tc>
        <w:tc>
          <w:tcPr>
            <w:tcW w:w="753" w:type="dxa"/>
            <w:shd w:val="clear" w:color="auto" w:fill="auto"/>
            <w:noWrap/>
            <w:vAlign w:val="bottom"/>
            <w:hideMark/>
          </w:tcPr>
          <w:p w:rsidR="004D6729" w:rsidRDefault="004D6729" w:rsidP="004D6729">
            <w:pPr>
              <w:pStyle w:val="Tabletext"/>
              <w:jc w:val="right"/>
            </w:pPr>
            <w:r>
              <w:t>24</w:t>
            </w:r>
          </w:p>
        </w:tc>
        <w:tc>
          <w:tcPr>
            <w:tcW w:w="754" w:type="dxa"/>
            <w:vAlign w:val="bottom"/>
          </w:tcPr>
          <w:p w:rsidR="004D6729" w:rsidRDefault="004D6729" w:rsidP="004D6729">
            <w:pPr>
              <w:pStyle w:val="Tabletext"/>
              <w:jc w:val="right"/>
            </w:pPr>
            <w:r>
              <w:t>19</w:t>
            </w:r>
          </w:p>
        </w:tc>
        <w:tc>
          <w:tcPr>
            <w:tcW w:w="753" w:type="dxa"/>
            <w:vAlign w:val="bottom"/>
          </w:tcPr>
          <w:p w:rsidR="004D6729" w:rsidRDefault="004D6729" w:rsidP="004D6729">
            <w:pPr>
              <w:pStyle w:val="Tabletext"/>
              <w:jc w:val="right"/>
            </w:pPr>
            <w:r>
              <w:t>12</w:t>
            </w:r>
          </w:p>
        </w:tc>
        <w:tc>
          <w:tcPr>
            <w:tcW w:w="755" w:type="dxa"/>
            <w:tcBorders>
              <w:right w:val="single" w:sz="4" w:space="0" w:color="auto"/>
            </w:tcBorders>
            <w:vAlign w:val="bottom"/>
          </w:tcPr>
          <w:p w:rsidR="004D6729" w:rsidRDefault="004D6729" w:rsidP="004D6729">
            <w:pPr>
              <w:pStyle w:val="Tabletext"/>
              <w:jc w:val="right"/>
            </w:pPr>
            <w:r>
              <w:t>11</w:t>
            </w:r>
          </w:p>
        </w:tc>
      </w:tr>
      <w:tr w:rsidR="004D6729" w:rsidRPr="00AA6192" w:rsidTr="004D6729">
        <w:trPr>
          <w:trHeight w:hRule="exact" w:val="227"/>
        </w:trPr>
        <w:tc>
          <w:tcPr>
            <w:tcW w:w="3270" w:type="dxa"/>
            <w:tcBorders>
              <w:left w:val="single" w:sz="4" w:space="0" w:color="auto"/>
              <w:right w:val="single" w:sz="4" w:space="0" w:color="auto"/>
            </w:tcBorders>
            <w:vAlign w:val="bottom"/>
          </w:tcPr>
          <w:p w:rsidR="004D6729" w:rsidRDefault="004D6729" w:rsidP="004D6729">
            <w:pPr>
              <w:pStyle w:val="Tabletext"/>
            </w:pPr>
            <w:r>
              <w:t>Society and culture</w:t>
            </w:r>
          </w:p>
        </w:tc>
        <w:tc>
          <w:tcPr>
            <w:tcW w:w="753" w:type="dxa"/>
            <w:tcBorders>
              <w:left w:val="single" w:sz="4" w:space="0" w:color="auto"/>
            </w:tcBorders>
            <w:shd w:val="clear" w:color="auto" w:fill="auto"/>
            <w:noWrap/>
            <w:vAlign w:val="bottom"/>
            <w:hideMark/>
          </w:tcPr>
          <w:p w:rsidR="004D6729" w:rsidRDefault="004D6729" w:rsidP="004D6729">
            <w:pPr>
              <w:pStyle w:val="Tabletext"/>
              <w:jc w:val="right"/>
            </w:pPr>
            <w:r>
              <w:t>48</w:t>
            </w:r>
          </w:p>
        </w:tc>
        <w:tc>
          <w:tcPr>
            <w:tcW w:w="754" w:type="dxa"/>
            <w:vAlign w:val="bottom"/>
          </w:tcPr>
          <w:p w:rsidR="004D6729" w:rsidRDefault="004D6729" w:rsidP="004D6729">
            <w:pPr>
              <w:pStyle w:val="Tabletext"/>
              <w:jc w:val="right"/>
            </w:pPr>
            <w:r>
              <w:t>42</w:t>
            </w:r>
          </w:p>
        </w:tc>
        <w:tc>
          <w:tcPr>
            <w:tcW w:w="753" w:type="dxa"/>
            <w:shd w:val="clear" w:color="auto" w:fill="auto"/>
            <w:noWrap/>
            <w:vAlign w:val="bottom"/>
            <w:hideMark/>
          </w:tcPr>
          <w:p w:rsidR="004D6729" w:rsidRDefault="004D6729" w:rsidP="004D6729">
            <w:pPr>
              <w:pStyle w:val="Tabletext"/>
              <w:jc w:val="right"/>
            </w:pPr>
            <w:r>
              <w:t>19</w:t>
            </w:r>
          </w:p>
        </w:tc>
        <w:tc>
          <w:tcPr>
            <w:tcW w:w="754" w:type="dxa"/>
            <w:vAlign w:val="bottom"/>
          </w:tcPr>
          <w:p w:rsidR="004D6729" w:rsidRDefault="004D6729" w:rsidP="004D6729">
            <w:pPr>
              <w:pStyle w:val="Tabletext"/>
              <w:jc w:val="right"/>
            </w:pPr>
            <w:r>
              <w:t>18</w:t>
            </w:r>
          </w:p>
        </w:tc>
        <w:tc>
          <w:tcPr>
            <w:tcW w:w="753" w:type="dxa"/>
            <w:shd w:val="clear" w:color="auto" w:fill="auto"/>
            <w:noWrap/>
            <w:vAlign w:val="bottom"/>
            <w:hideMark/>
          </w:tcPr>
          <w:p w:rsidR="004D6729" w:rsidRDefault="004D6729" w:rsidP="004D6729">
            <w:pPr>
              <w:pStyle w:val="Tabletext"/>
              <w:jc w:val="right"/>
            </w:pPr>
            <w:r>
              <w:t>22</w:t>
            </w:r>
          </w:p>
        </w:tc>
        <w:tc>
          <w:tcPr>
            <w:tcW w:w="754" w:type="dxa"/>
            <w:vAlign w:val="bottom"/>
          </w:tcPr>
          <w:p w:rsidR="004D6729" w:rsidRDefault="004D6729" w:rsidP="004D6729">
            <w:pPr>
              <w:pStyle w:val="Tabletext"/>
              <w:jc w:val="right"/>
            </w:pPr>
            <w:r>
              <w:t>29</w:t>
            </w:r>
          </w:p>
        </w:tc>
        <w:tc>
          <w:tcPr>
            <w:tcW w:w="753" w:type="dxa"/>
            <w:vAlign w:val="bottom"/>
          </w:tcPr>
          <w:p w:rsidR="004D6729" w:rsidRDefault="004D6729" w:rsidP="004D6729">
            <w:pPr>
              <w:pStyle w:val="Tabletext"/>
              <w:jc w:val="right"/>
            </w:pPr>
            <w:r>
              <w:t>9</w:t>
            </w:r>
          </w:p>
        </w:tc>
        <w:tc>
          <w:tcPr>
            <w:tcW w:w="755" w:type="dxa"/>
            <w:tcBorders>
              <w:right w:val="single" w:sz="4" w:space="0" w:color="auto"/>
            </w:tcBorders>
            <w:vAlign w:val="bottom"/>
          </w:tcPr>
          <w:p w:rsidR="004D6729" w:rsidRDefault="004D6729" w:rsidP="004D6729">
            <w:pPr>
              <w:pStyle w:val="Tabletext"/>
              <w:jc w:val="right"/>
            </w:pPr>
            <w:r>
              <w:t>11</w:t>
            </w:r>
          </w:p>
        </w:tc>
      </w:tr>
      <w:tr w:rsidR="004D6729" w:rsidRPr="00AA6192" w:rsidTr="004D6729">
        <w:trPr>
          <w:trHeight w:hRule="exact" w:val="227"/>
        </w:trPr>
        <w:tc>
          <w:tcPr>
            <w:tcW w:w="3270" w:type="dxa"/>
            <w:tcBorders>
              <w:left w:val="single" w:sz="4" w:space="0" w:color="auto"/>
              <w:bottom w:val="single" w:sz="4" w:space="0" w:color="auto"/>
              <w:right w:val="single" w:sz="4" w:space="0" w:color="auto"/>
            </w:tcBorders>
            <w:vAlign w:val="bottom"/>
          </w:tcPr>
          <w:p w:rsidR="004D6729" w:rsidRDefault="004D6729" w:rsidP="0094230F">
            <w:pPr>
              <w:pStyle w:val="Tabletext"/>
            </w:pPr>
            <w:r>
              <w:t xml:space="preserve">Total </w:t>
            </w:r>
            <w:r w:rsidR="0094230F">
              <w:t>graduates</w:t>
            </w:r>
          </w:p>
        </w:tc>
        <w:tc>
          <w:tcPr>
            <w:tcW w:w="753" w:type="dxa"/>
            <w:tcBorders>
              <w:left w:val="single" w:sz="4" w:space="0" w:color="auto"/>
              <w:bottom w:val="single" w:sz="4" w:space="0" w:color="auto"/>
            </w:tcBorders>
            <w:shd w:val="clear" w:color="auto" w:fill="auto"/>
            <w:noWrap/>
            <w:vAlign w:val="bottom"/>
            <w:hideMark/>
          </w:tcPr>
          <w:p w:rsidR="004D6729" w:rsidRDefault="004D6729" w:rsidP="004D6729">
            <w:pPr>
              <w:pStyle w:val="Tabletext"/>
              <w:jc w:val="right"/>
            </w:pPr>
            <w:r>
              <w:t>53</w:t>
            </w:r>
          </w:p>
        </w:tc>
        <w:tc>
          <w:tcPr>
            <w:tcW w:w="754" w:type="dxa"/>
            <w:tcBorders>
              <w:bottom w:val="single" w:sz="4" w:space="0" w:color="auto"/>
            </w:tcBorders>
            <w:vAlign w:val="bottom"/>
          </w:tcPr>
          <w:p w:rsidR="004D6729" w:rsidRDefault="004D6729" w:rsidP="004D6729">
            <w:pPr>
              <w:pStyle w:val="Tabletext"/>
              <w:jc w:val="right"/>
            </w:pPr>
            <w:r>
              <w:t>50</w:t>
            </w:r>
          </w:p>
        </w:tc>
        <w:tc>
          <w:tcPr>
            <w:tcW w:w="753" w:type="dxa"/>
            <w:tcBorders>
              <w:bottom w:val="single" w:sz="4" w:space="0" w:color="auto"/>
            </w:tcBorders>
            <w:shd w:val="clear" w:color="auto" w:fill="auto"/>
            <w:noWrap/>
            <w:vAlign w:val="bottom"/>
            <w:hideMark/>
          </w:tcPr>
          <w:p w:rsidR="004D6729" w:rsidRDefault="004D6729" w:rsidP="004D6729">
            <w:pPr>
              <w:pStyle w:val="Tabletext"/>
              <w:jc w:val="right"/>
            </w:pPr>
            <w:r>
              <w:t>17</w:t>
            </w:r>
          </w:p>
        </w:tc>
        <w:tc>
          <w:tcPr>
            <w:tcW w:w="754" w:type="dxa"/>
            <w:tcBorders>
              <w:bottom w:val="single" w:sz="4" w:space="0" w:color="auto"/>
            </w:tcBorders>
            <w:vAlign w:val="bottom"/>
          </w:tcPr>
          <w:p w:rsidR="004D6729" w:rsidRDefault="004D6729" w:rsidP="004D6729">
            <w:pPr>
              <w:pStyle w:val="Tabletext"/>
              <w:jc w:val="right"/>
            </w:pPr>
            <w:r>
              <w:t>19</w:t>
            </w:r>
          </w:p>
        </w:tc>
        <w:tc>
          <w:tcPr>
            <w:tcW w:w="753" w:type="dxa"/>
            <w:tcBorders>
              <w:bottom w:val="single" w:sz="4" w:space="0" w:color="auto"/>
            </w:tcBorders>
            <w:shd w:val="clear" w:color="auto" w:fill="auto"/>
            <w:noWrap/>
            <w:vAlign w:val="bottom"/>
            <w:hideMark/>
          </w:tcPr>
          <w:p w:rsidR="004D6729" w:rsidRDefault="004D6729" w:rsidP="004D6729">
            <w:pPr>
              <w:pStyle w:val="Tabletext"/>
              <w:jc w:val="right"/>
            </w:pPr>
            <w:r>
              <w:t>19</w:t>
            </w:r>
          </w:p>
        </w:tc>
        <w:tc>
          <w:tcPr>
            <w:tcW w:w="754" w:type="dxa"/>
            <w:tcBorders>
              <w:bottom w:val="single" w:sz="4" w:space="0" w:color="auto"/>
            </w:tcBorders>
            <w:vAlign w:val="bottom"/>
          </w:tcPr>
          <w:p w:rsidR="004D6729" w:rsidRDefault="004D6729" w:rsidP="004D6729">
            <w:pPr>
              <w:pStyle w:val="Tabletext"/>
              <w:jc w:val="right"/>
            </w:pPr>
            <w:r>
              <w:t>21</w:t>
            </w:r>
          </w:p>
        </w:tc>
        <w:tc>
          <w:tcPr>
            <w:tcW w:w="753" w:type="dxa"/>
            <w:tcBorders>
              <w:bottom w:val="single" w:sz="4" w:space="0" w:color="auto"/>
            </w:tcBorders>
            <w:vAlign w:val="bottom"/>
          </w:tcPr>
          <w:p w:rsidR="004D6729" w:rsidRDefault="004D6729" w:rsidP="004D6729">
            <w:pPr>
              <w:pStyle w:val="Tabletext"/>
              <w:jc w:val="right"/>
            </w:pPr>
            <w:r>
              <w:t>10</w:t>
            </w:r>
          </w:p>
        </w:tc>
        <w:tc>
          <w:tcPr>
            <w:tcW w:w="755" w:type="dxa"/>
            <w:tcBorders>
              <w:bottom w:val="single" w:sz="4" w:space="0" w:color="auto"/>
              <w:right w:val="single" w:sz="4" w:space="0" w:color="auto"/>
            </w:tcBorders>
            <w:vAlign w:val="bottom"/>
          </w:tcPr>
          <w:p w:rsidR="004D6729" w:rsidRDefault="004D6729" w:rsidP="004D6729">
            <w:pPr>
              <w:pStyle w:val="Tabletext"/>
              <w:jc w:val="right"/>
            </w:pPr>
            <w:r>
              <w:t>11</w:t>
            </w:r>
          </w:p>
        </w:tc>
      </w:tr>
    </w:tbl>
    <w:p w:rsidR="008643EE" w:rsidRDefault="008643EE" w:rsidP="008643EE">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404C24" w:rsidRDefault="00404C24">
      <w:pPr>
        <w:rPr>
          <w:rFonts w:ascii="Arial" w:hAnsi="Arial"/>
          <w:caps/>
          <w:sz w:val="32"/>
        </w:rPr>
      </w:pPr>
      <w:r>
        <w:br w:type="page"/>
      </w:r>
    </w:p>
    <w:p w:rsidR="00B860CC" w:rsidRDefault="00B860CC" w:rsidP="00732146">
      <w:pPr>
        <w:pStyle w:val="Heading1"/>
        <w:ind w:left="0"/>
      </w:pPr>
      <w:bookmarkStart w:id="80" w:name="_Toc388882080"/>
      <w:r w:rsidRPr="00AA1D15">
        <w:lastRenderedPageBreak/>
        <w:t xml:space="preserve">Outcomes for young </w:t>
      </w:r>
      <w:r w:rsidR="00317587">
        <w:t xml:space="preserve">level four </w:t>
      </w:r>
      <w:r w:rsidR="00C57155">
        <w:t>certificate completers</w:t>
      </w:r>
      <w:bookmarkEnd w:id="80"/>
    </w:p>
    <w:p w:rsidR="00B860CC" w:rsidRPr="00AA1D15" w:rsidRDefault="00B860CC" w:rsidP="00732146">
      <w:pPr>
        <w:pStyle w:val="Heading2"/>
        <w:ind w:left="0"/>
      </w:pPr>
      <w:bookmarkStart w:id="81" w:name="_Toc388882081"/>
      <w:r w:rsidRPr="00AA1D15">
        <w:t>Introduction</w:t>
      </w:r>
      <w:bookmarkEnd w:id="81"/>
    </w:p>
    <w:p w:rsidR="00B860CC" w:rsidRPr="00AA1D15" w:rsidRDefault="00B860CC" w:rsidP="00732146">
      <w:pPr>
        <w:jc w:val="both"/>
      </w:pPr>
      <w:r w:rsidRPr="00AA1D15">
        <w:t xml:space="preserve">This chapter </w:t>
      </w:r>
      <w:r w:rsidR="00BB6A07">
        <w:t>shows</w:t>
      </w:r>
      <w:r w:rsidRPr="00AA1D15">
        <w:t xml:space="preserve"> the destinations and earnings of young domestic students who graduated from providers in N</w:t>
      </w:r>
      <w:r>
        <w:t xml:space="preserve">ew </w:t>
      </w:r>
      <w:r w:rsidRPr="00AA1D15">
        <w:t>Z</w:t>
      </w:r>
      <w:r>
        <w:t>ealand</w:t>
      </w:r>
      <w:r w:rsidRPr="00AA1D15">
        <w:t xml:space="preserve"> with a </w:t>
      </w:r>
      <w:r>
        <w:t>certificate at level 4 on the New Zealand Qualifications Framework.</w:t>
      </w:r>
      <w:r w:rsidRPr="00AA1D15">
        <w:t xml:space="preserve">  </w:t>
      </w:r>
    </w:p>
    <w:p w:rsidR="00B860CC" w:rsidRPr="00AA1D15" w:rsidRDefault="00B860CC" w:rsidP="00732146">
      <w:pPr>
        <w:jc w:val="both"/>
      </w:pPr>
    </w:p>
    <w:p w:rsidR="00B860CC" w:rsidRDefault="00B860CC" w:rsidP="00732146">
      <w:pPr>
        <w:pStyle w:val="Heading3"/>
        <w:jc w:val="both"/>
      </w:pPr>
      <w:r>
        <w:t>Level 4 certificates</w:t>
      </w:r>
    </w:p>
    <w:p w:rsidR="00B860CC" w:rsidRDefault="00B860CC" w:rsidP="00732146">
      <w:pPr>
        <w:jc w:val="both"/>
      </w:pPr>
      <w:r>
        <w:t xml:space="preserve">Each year, around 25,000 students complete a </w:t>
      </w:r>
      <w:r w:rsidR="00317587">
        <w:t>level four certificate</w:t>
      </w:r>
      <w:r w:rsidR="00BB6A07">
        <w:t xml:space="preserve"> </w:t>
      </w:r>
      <w:r>
        <w:t xml:space="preserve">in the New Zealand tertiary education system, about </w:t>
      </w:r>
      <w:r w:rsidR="003D2B5A">
        <w:t xml:space="preserve">61 percent are female and roughly </w:t>
      </w:r>
      <w:r>
        <w:t xml:space="preserve">20 percent of them ‘young’ domestic students, in the way we define that term in this report.  Around one in eight recent school leavers entering tertiary education for the first time in 2011 undertook study for a level 4 certificate.  Nearly half that group achieved </w:t>
      </w:r>
      <w:r w:rsidRPr="00DD4F54">
        <w:t>NCEA level 2 before leaving school and around two-thirds had achieved NCEA at level 2 or 3.</w:t>
      </w:r>
    </w:p>
    <w:p w:rsidR="00B860CC" w:rsidRDefault="00B860CC" w:rsidP="00732146">
      <w:pPr>
        <w:jc w:val="both"/>
      </w:pPr>
    </w:p>
    <w:p w:rsidR="00B860CC" w:rsidRDefault="00B860CC" w:rsidP="00732146">
      <w:pPr>
        <w:jc w:val="both"/>
      </w:pPr>
      <w:r>
        <w:t xml:space="preserve">The greatest number of level 4 certificates is completed at polytechnics, wānanga and private training establishments.  </w:t>
      </w:r>
    </w:p>
    <w:p w:rsidR="00B860CC" w:rsidRDefault="00B860CC" w:rsidP="00732146">
      <w:pPr>
        <w:jc w:val="both"/>
      </w:pPr>
    </w:p>
    <w:p w:rsidR="00B860CC" w:rsidRDefault="00B860CC" w:rsidP="00732146">
      <w:pPr>
        <w:jc w:val="both"/>
      </w:pPr>
      <w:r>
        <w:t xml:space="preserve">Level 4 certificates are mostly vocational qualifications that aim to give people practical skills needed in the workforce.  They are offered in all of the broad fields of study. </w:t>
      </w:r>
    </w:p>
    <w:p w:rsidR="004B3E84" w:rsidRDefault="004B3E84" w:rsidP="00732146">
      <w:pPr>
        <w:jc w:val="both"/>
      </w:pPr>
    </w:p>
    <w:p w:rsidR="004B3E84" w:rsidRDefault="00B2350A" w:rsidP="00732146">
      <w:pPr>
        <w:jc w:val="both"/>
      </w:pPr>
      <w:r>
        <w:t xml:space="preserve">It is important to bear in mind, when reading the analysis below, that we are looking at </w:t>
      </w:r>
      <w:r w:rsidRPr="00302418">
        <w:rPr>
          <w:i/>
        </w:rPr>
        <w:t>broad</w:t>
      </w:r>
      <w:r>
        <w:t xml:space="preserve"> fields of study.  There are differences between narrow fields of study that are not apparent when we look at data on broad field. Data on outcomes by narrow field can be found in the tables published on the Education Counts website.</w:t>
      </w:r>
    </w:p>
    <w:p w:rsidR="004B3E84" w:rsidRDefault="004B3E84" w:rsidP="00732146">
      <w:pPr>
        <w:jc w:val="both"/>
        <w:rPr>
          <w:rFonts w:ascii="Arial" w:hAnsi="Arial"/>
          <w:sz w:val="28"/>
          <w:szCs w:val="28"/>
        </w:rPr>
      </w:pPr>
    </w:p>
    <w:p w:rsidR="00B860CC" w:rsidRPr="008A623D" w:rsidRDefault="00B860CC" w:rsidP="00732146">
      <w:pPr>
        <w:pStyle w:val="Heading2"/>
        <w:ind w:left="0"/>
        <w:rPr>
          <w:color w:val="0D0D0D" w:themeColor="text1" w:themeTint="F2"/>
        </w:rPr>
      </w:pPr>
      <w:bookmarkStart w:id="82" w:name="_Toc388882082"/>
      <w:r w:rsidRPr="008A623D">
        <w:rPr>
          <w:color w:val="0D0D0D" w:themeColor="text1" w:themeTint="F2"/>
        </w:rPr>
        <w:t>What we found</w:t>
      </w:r>
      <w:bookmarkEnd w:id="82"/>
    </w:p>
    <w:p w:rsidR="00B860CC" w:rsidRPr="008A623D" w:rsidRDefault="00B860CC" w:rsidP="00732146">
      <w:pPr>
        <w:pStyle w:val="Heading3"/>
        <w:rPr>
          <w:color w:val="0D0D0D" w:themeColor="text1" w:themeTint="F2"/>
        </w:rPr>
      </w:pPr>
      <w:r w:rsidRPr="008A623D">
        <w:rPr>
          <w:color w:val="0D0D0D" w:themeColor="text1" w:themeTint="F2"/>
        </w:rPr>
        <w:t>Earnings</w:t>
      </w:r>
    </w:p>
    <w:p w:rsidR="00B860CC" w:rsidRPr="008A623D" w:rsidRDefault="00B860CC" w:rsidP="00E83902">
      <w:pPr>
        <w:pStyle w:val="Bullet1"/>
        <w:tabs>
          <w:tab w:val="clear" w:pos="284"/>
          <w:tab w:val="clear" w:pos="1418"/>
        </w:tabs>
        <w:ind w:left="567" w:hanging="425"/>
        <w:rPr>
          <w:color w:val="0D0D0D" w:themeColor="text1" w:themeTint="F2"/>
        </w:rPr>
      </w:pPr>
      <w:r w:rsidRPr="008A623D">
        <w:rPr>
          <w:color w:val="0D0D0D" w:themeColor="text1" w:themeTint="F2"/>
        </w:rPr>
        <w:t xml:space="preserve">In the first year after study, the median earnings in 2011 dollars of all young </w:t>
      </w:r>
      <w:r w:rsidR="00DD4F54" w:rsidRPr="008A623D">
        <w:rPr>
          <w:color w:val="0D0D0D" w:themeColor="text1" w:themeTint="F2"/>
        </w:rPr>
        <w:t xml:space="preserve">domestic </w:t>
      </w:r>
      <w:r w:rsidR="00317587">
        <w:rPr>
          <w:color w:val="0D0D0D" w:themeColor="text1" w:themeTint="F2"/>
        </w:rPr>
        <w:t>level four certificate</w:t>
      </w:r>
      <w:r w:rsidR="00BB6A07">
        <w:rPr>
          <w:color w:val="0D0D0D" w:themeColor="text1" w:themeTint="F2"/>
        </w:rPr>
        <w:t xml:space="preserve"> </w:t>
      </w:r>
      <w:r w:rsidR="00DD4F54" w:rsidRPr="008A623D">
        <w:rPr>
          <w:color w:val="0D0D0D" w:themeColor="text1" w:themeTint="F2"/>
        </w:rPr>
        <w:t>completers</w:t>
      </w:r>
      <w:r w:rsidRPr="008A623D">
        <w:rPr>
          <w:color w:val="0D0D0D" w:themeColor="text1" w:themeTint="F2"/>
        </w:rPr>
        <w:t xml:space="preserve"> was $</w:t>
      </w:r>
      <w:r w:rsidR="00BB6A07" w:rsidRPr="008A623D">
        <w:rPr>
          <w:color w:val="0D0D0D" w:themeColor="text1" w:themeTint="F2"/>
        </w:rPr>
        <w:t>2</w:t>
      </w:r>
      <w:r w:rsidR="00BB6A07">
        <w:rPr>
          <w:color w:val="0D0D0D" w:themeColor="text1" w:themeTint="F2"/>
        </w:rPr>
        <w:t>5</w:t>
      </w:r>
      <w:r w:rsidRPr="008A623D">
        <w:rPr>
          <w:color w:val="0D0D0D" w:themeColor="text1" w:themeTint="F2"/>
        </w:rPr>
        <w:t>,</w:t>
      </w:r>
      <w:r w:rsidR="00E21810" w:rsidRPr="008A623D">
        <w:rPr>
          <w:color w:val="0D0D0D" w:themeColor="text1" w:themeTint="F2"/>
        </w:rPr>
        <w:t>600</w:t>
      </w:r>
      <w:r w:rsidRPr="008A623D">
        <w:rPr>
          <w:color w:val="0D0D0D" w:themeColor="text1" w:themeTint="F2"/>
        </w:rPr>
        <w:t xml:space="preserve">.  This rose by </w:t>
      </w:r>
      <w:r w:rsidR="00BB6A07" w:rsidRPr="008A623D">
        <w:rPr>
          <w:color w:val="0D0D0D" w:themeColor="text1" w:themeTint="F2"/>
        </w:rPr>
        <w:t>1</w:t>
      </w:r>
      <w:r w:rsidR="00BB6A07">
        <w:rPr>
          <w:color w:val="0D0D0D" w:themeColor="text1" w:themeTint="F2"/>
        </w:rPr>
        <w:t>4</w:t>
      </w:r>
      <w:r w:rsidR="00BB6A07" w:rsidRPr="008A623D">
        <w:rPr>
          <w:color w:val="0D0D0D" w:themeColor="text1" w:themeTint="F2"/>
        </w:rPr>
        <w:t xml:space="preserve"> </w:t>
      </w:r>
      <w:r w:rsidRPr="008A623D">
        <w:rPr>
          <w:color w:val="0D0D0D" w:themeColor="text1" w:themeTint="F2"/>
        </w:rPr>
        <w:t xml:space="preserve">percent in the following year, and by an average of </w:t>
      </w:r>
      <w:r w:rsidR="00BB6A07">
        <w:rPr>
          <w:color w:val="0D0D0D" w:themeColor="text1" w:themeTint="F2"/>
        </w:rPr>
        <w:t xml:space="preserve">9 </w:t>
      </w:r>
      <w:r w:rsidRPr="008A623D">
        <w:rPr>
          <w:color w:val="0D0D0D" w:themeColor="text1" w:themeTint="F2"/>
        </w:rPr>
        <w:t>percent a year over the first five years post study, to reach $35,</w:t>
      </w:r>
      <w:r w:rsidR="00BB6A07">
        <w:rPr>
          <w:color w:val="0D0D0D" w:themeColor="text1" w:themeTint="F2"/>
        </w:rPr>
        <w:t>5</w:t>
      </w:r>
      <w:r w:rsidR="00BB6A07" w:rsidRPr="008A623D">
        <w:rPr>
          <w:color w:val="0D0D0D" w:themeColor="text1" w:themeTint="F2"/>
        </w:rPr>
        <w:t>00</w:t>
      </w:r>
      <w:r w:rsidRPr="008A623D">
        <w:rPr>
          <w:color w:val="0D0D0D" w:themeColor="text1" w:themeTint="F2"/>
        </w:rPr>
        <w:t>.</w:t>
      </w:r>
      <w:r w:rsidR="008A623D">
        <w:rPr>
          <w:color w:val="0D0D0D" w:themeColor="text1" w:themeTint="F2"/>
        </w:rPr>
        <w:t xml:space="preserve"> </w:t>
      </w:r>
      <w:r w:rsidR="00122936">
        <w:rPr>
          <w:color w:val="0D0D0D" w:themeColor="text1" w:themeTint="F2"/>
        </w:rPr>
        <w:t>Men’s</w:t>
      </w:r>
      <w:r w:rsidR="008A623D">
        <w:rPr>
          <w:color w:val="0D0D0D" w:themeColor="text1" w:themeTint="F2"/>
        </w:rPr>
        <w:t xml:space="preserve"> earnings were $</w:t>
      </w:r>
      <w:r w:rsidR="00BB6A07">
        <w:rPr>
          <w:color w:val="0D0D0D" w:themeColor="text1" w:themeTint="F2"/>
        </w:rPr>
        <w:t>27</w:t>
      </w:r>
      <w:r w:rsidR="008A623D">
        <w:rPr>
          <w:color w:val="0D0D0D" w:themeColor="text1" w:themeTint="F2"/>
        </w:rPr>
        <w:t>,</w:t>
      </w:r>
      <w:r w:rsidR="00BB6A07">
        <w:rPr>
          <w:color w:val="0D0D0D" w:themeColor="text1" w:themeTint="F2"/>
        </w:rPr>
        <w:t>200</w:t>
      </w:r>
      <w:r w:rsidR="008A623D">
        <w:rPr>
          <w:color w:val="0D0D0D" w:themeColor="text1" w:themeTint="F2"/>
        </w:rPr>
        <w:t xml:space="preserve">, rising </w:t>
      </w:r>
      <w:r w:rsidR="00BB6A07">
        <w:rPr>
          <w:color w:val="0D0D0D" w:themeColor="text1" w:themeTint="F2"/>
        </w:rPr>
        <w:t xml:space="preserve">12 </w:t>
      </w:r>
      <w:r w:rsidR="008A623D">
        <w:rPr>
          <w:color w:val="0D0D0D" w:themeColor="text1" w:themeTint="F2"/>
        </w:rPr>
        <w:t xml:space="preserve">percent in the following year and by </w:t>
      </w:r>
      <w:r w:rsidR="00BB6A07">
        <w:rPr>
          <w:color w:val="0D0D0D" w:themeColor="text1" w:themeTint="F2"/>
        </w:rPr>
        <w:t xml:space="preserve">8 </w:t>
      </w:r>
      <w:r w:rsidR="008A623D">
        <w:rPr>
          <w:color w:val="0D0D0D" w:themeColor="text1" w:themeTint="F2"/>
        </w:rPr>
        <w:t>percent on average over five years to reach $37,</w:t>
      </w:r>
      <w:r w:rsidR="00BB6A07">
        <w:rPr>
          <w:color w:val="0D0D0D" w:themeColor="text1" w:themeTint="F2"/>
        </w:rPr>
        <w:t>700</w:t>
      </w:r>
      <w:r w:rsidR="008A623D">
        <w:rPr>
          <w:color w:val="0D0D0D" w:themeColor="text1" w:themeTint="F2"/>
        </w:rPr>
        <w:t xml:space="preserve">. </w:t>
      </w:r>
      <w:r w:rsidR="00122936">
        <w:rPr>
          <w:color w:val="0D0D0D" w:themeColor="text1" w:themeTint="F2"/>
        </w:rPr>
        <w:t>Women’s</w:t>
      </w:r>
      <w:r w:rsidR="008A623D">
        <w:rPr>
          <w:color w:val="0D0D0D" w:themeColor="text1" w:themeTint="F2"/>
        </w:rPr>
        <w:t xml:space="preserve"> earnings were $</w:t>
      </w:r>
      <w:r w:rsidR="00BB6A07">
        <w:rPr>
          <w:color w:val="0D0D0D" w:themeColor="text1" w:themeTint="F2"/>
        </w:rPr>
        <w:t>27</w:t>
      </w:r>
      <w:r w:rsidR="00530354">
        <w:rPr>
          <w:color w:val="0D0D0D" w:themeColor="text1" w:themeTint="F2"/>
        </w:rPr>
        <w:t>,</w:t>
      </w:r>
      <w:r w:rsidR="00BB6A07">
        <w:rPr>
          <w:color w:val="0D0D0D" w:themeColor="text1" w:themeTint="F2"/>
        </w:rPr>
        <w:t>200</w:t>
      </w:r>
      <w:r w:rsidR="008A623D">
        <w:rPr>
          <w:color w:val="0D0D0D" w:themeColor="text1" w:themeTint="F2"/>
        </w:rPr>
        <w:t xml:space="preserve">, rising by </w:t>
      </w:r>
      <w:r w:rsidR="00BB6A07">
        <w:rPr>
          <w:color w:val="0D0D0D" w:themeColor="text1" w:themeTint="F2"/>
        </w:rPr>
        <w:t xml:space="preserve">14 </w:t>
      </w:r>
      <w:r w:rsidR="008A623D">
        <w:rPr>
          <w:color w:val="0D0D0D" w:themeColor="text1" w:themeTint="F2"/>
        </w:rPr>
        <w:t>percent in the following year and by 8 percent on average over five years to reach $34,</w:t>
      </w:r>
      <w:r w:rsidR="00BB6A07">
        <w:rPr>
          <w:color w:val="0D0D0D" w:themeColor="text1" w:themeTint="F2"/>
        </w:rPr>
        <w:t>300</w:t>
      </w:r>
      <w:r w:rsidR="008A623D">
        <w:rPr>
          <w:color w:val="0D0D0D" w:themeColor="text1" w:themeTint="F2"/>
        </w:rPr>
        <w:t>.</w:t>
      </w:r>
    </w:p>
    <w:p w:rsidR="00B860CC" w:rsidRPr="008A623D" w:rsidRDefault="00B860CC" w:rsidP="00E83902">
      <w:pPr>
        <w:pStyle w:val="Bullet1"/>
        <w:tabs>
          <w:tab w:val="clear" w:pos="284"/>
          <w:tab w:val="clear" w:pos="1418"/>
        </w:tabs>
        <w:ind w:left="567" w:hanging="425"/>
        <w:rPr>
          <w:color w:val="0D0D0D" w:themeColor="text1" w:themeTint="F2"/>
        </w:rPr>
      </w:pPr>
      <w:r w:rsidRPr="008A623D">
        <w:rPr>
          <w:color w:val="0D0D0D" w:themeColor="text1" w:themeTint="F2"/>
        </w:rPr>
        <w:t xml:space="preserve">Five years post study, </w:t>
      </w:r>
      <w:r w:rsidR="00122936">
        <w:rPr>
          <w:color w:val="0D0D0D" w:themeColor="text1" w:themeTint="F2"/>
        </w:rPr>
        <w:t>men’s</w:t>
      </w:r>
      <w:r w:rsidRPr="008A623D">
        <w:rPr>
          <w:color w:val="0D0D0D" w:themeColor="text1" w:themeTint="F2"/>
        </w:rPr>
        <w:t xml:space="preserve"> median earnings </w:t>
      </w:r>
      <w:r w:rsidR="00D37D8B">
        <w:rPr>
          <w:color w:val="0D0D0D" w:themeColor="text1" w:themeTint="F2"/>
        </w:rPr>
        <w:t>w</w:t>
      </w:r>
      <w:r w:rsidR="00B91403">
        <w:rPr>
          <w:color w:val="0D0D0D" w:themeColor="text1" w:themeTint="F2"/>
        </w:rPr>
        <w:t>as</w:t>
      </w:r>
      <w:r w:rsidR="00D37D8B">
        <w:rPr>
          <w:color w:val="0D0D0D" w:themeColor="text1" w:themeTint="F2"/>
        </w:rPr>
        <w:t xml:space="preserve"> </w:t>
      </w:r>
      <w:r w:rsidR="00C604CA">
        <w:rPr>
          <w:color w:val="0D0D0D" w:themeColor="text1" w:themeTint="F2"/>
        </w:rPr>
        <w:t xml:space="preserve">91 </w:t>
      </w:r>
      <w:r w:rsidR="00D37D8B">
        <w:rPr>
          <w:color w:val="0D0D0D" w:themeColor="text1" w:themeTint="F2"/>
        </w:rPr>
        <w:t xml:space="preserve">percent of national median earnings for </w:t>
      </w:r>
      <w:r w:rsidR="00122936">
        <w:rPr>
          <w:color w:val="0D0D0D" w:themeColor="text1" w:themeTint="F2"/>
        </w:rPr>
        <w:t>men</w:t>
      </w:r>
      <w:r w:rsidR="00D37D8B">
        <w:rPr>
          <w:color w:val="0D0D0D" w:themeColor="text1" w:themeTint="F2"/>
        </w:rPr>
        <w:t xml:space="preserve"> and </w:t>
      </w:r>
      <w:r w:rsidR="00122936">
        <w:rPr>
          <w:color w:val="0D0D0D" w:themeColor="text1" w:themeTint="F2"/>
        </w:rPr>
        <w:t>women’s</w:t>
      </w:r>
      <w:r w:rsidR="00D37D8B">
        <w:rPr>
          <w:color w:val="0D0D0D" w:themeColor="text1" w:themeTint="F2"/>
        </w:rPr>
        <w:t xml:space="preserve"> was 126 percent of </w:t>
      </w:r>
      <w:r w:rsidR="00FA19C4">
        <w:rPr>
          <w:color w:val="0D0D0D" w:themeColor="text1" w:themeTint="F2"/>
        </w:rPr>
        <w:t xml:space="preserve"> </w:t>
      </w:r>
      <w:r w:rsidR="00122936">
        <w:rPr>
          <w:color w:val="0D0D0D" w:themeColor="text1" w:themeTint="F2"/>
        </w:rPr>
        <w:t>women’s</w:t>
      </w:r>
      <w:r w:rsidR="00D37D8B">
        <w:rPr>
          <w:color w:val="0D0D0D" w:themeColor="text1" w:themeTint="F2"/>
        </w:rPr>
        <w:t xml:space="preserve"> national median earnings</w:t>
      </w:r>
    </w:p>
    <w:p w:rsidR="00FA19C4" w:rsidRDefault="00FA19C4" w:rsidP="00E83902">
      <w:pPr>
        <w:pStyle w:val="Bullet1"/>
        <w:tabs>
          <w:tab w:val="clear" w:pos="284"/>
          <w:tab w:val="clear" w:pos="1418"/>
        </w:tabs>
        <w:ind w:left="567" w:hanging="425"/>
        <w:rPr>
          <w:color w:val="0D0D0D" w:themeColor="text1" w:themeTint="F2"/>
        </w:rPr>
      </w:pPr>
      <w:r w:rsidRPr="00FA19C4">
        <w:rPr>
          <w:color w:val="0D0D0D" w:themeColor="text1" w:themeTint="F2"/>
        </w:rPr>
        <w:t xml:space="preserve">The top three fields for earnings for </w:t>
      </w:r>
      <w:r w:rsidR="00122936">
        <w:rPr>
          <w:color w:val="0D0D0D" w:themeColor="text1" w:themeTint="F2"/>
        </w:rPr>
        <w:t>men</w:t>
      </w:r>
      <w:r w:rsidRPr="00FA19C4">
        <w:rPr>
          <w:color w:val="0D0D0D" w:themeColor="text1" w:themeTint="F2"/>
        </w:rPr>
        <w:t xml:space="preserve"> in year five were </w:t>
      </w:r>
      <w:r w:rsidR="00C604CA">
        <w:rPr>
          <w:i/>
          <w:color w:val="0D0D0D" w:themeColor="text1" w:themeTint="F2"/>
        </w:rPr>
        <w:t>health</w:t>
      </w:r>
      <w:r w:rsidRPr="00FA19C4">
        <w:rPr>
          <w:color w:val="0D0D0D" w:themeColor="text1" w:themeTint="F2"/>
        </w:rPr>
        <w:t xml:space="preserve"> ($</w:t>
      </w:r>
      <w:r w:rsidR="00C604CA" w:rsidRPr="00FA19C4">
        <w:rPr>
          <w:color w:val="0D0D0D" w:themeColor="text1" w:themeTint="F2"/>
        </w:rPr>
        <w:t>4</w:t>
      </w:r>
      <w:r w:rsidR="00C604CA">
        <w:rPr>
          <w:color w:val="0D0D0D" w:themeColor="text1" w:themeTint="F2"/>
        </w:rPr>
        <w:t>2</w:t>
      </w:r>
      <w:r w:rsidRPr="00FA19C4">
        <w:rPr>
          <w:color w:val="0D0D0D" w:themeColor="text1" w:themeTint="F2"/>
        </w:rPr>
        <w:t>,</w:t>
      </w:r>
      <w:r w:rsidR="00C604CA">
        <w:rPr>
          <w:color w:val="0D0D0D" w:themeColor="text1" w:themeTint="F2"/>
        </w:rPr>
        <w:t>200</w:t>
      </w:r>
      <w:r w:rsidRPr="00FA19C4">
        <w:rPr>
          <w:color w:val="0D0D0D" w:themeColor="text1" w:themeTint="F2"/>
        </w:rPr>
        <w:t xml:space="preserve">), </w:t>
      </w:r>
      <w:r w:rsidR="00C604CA">
        <w:rPr>
          <w:i/>
          <w:color w:val="0D0D0D" w:themeColor="text1" w:themeTint="F2"/>
        </w:rPr>
        <w:t>engineering</w:t>
      </w:r>
      <w:r w:rsidR="00675B36">
        <w:rPr>
          <w:i/>
          <w:color w:val="0D0D0D" w:themeColor="text1" w:themeTint="F2"/>
        </w:rPr>
        <w:t xml:space="preserve"> and related technologies</w:t>
      </w:r>
      <w:r w:rsidRPr="00FA19C4">
        <w:rPr>
          <w:color w:val="0D0D0D" w:themeColor="text1" w:themeTint="F2"/>
        </w:rPr>
        <w:t xml:space="preserve"> ($</w:t>
      </w:r>
      <w:r w:rsidR="00C604CA" w:rsidRPr="00FA19C4">
        <w:rPr>
          <w:color w:val="0D0D0D" w:themeColor="text1" w:themeTint="F2"/>
        </w:rPr>
        <w:t>4</w:t>
      </w:r>
      <w:r w:rsidR="00C604CA">
        <w:rPr>
          <w:color w:val="0D0D0D" w:themeColor="text1" w:themeTint="F2"/>
        </w:rPr>
        <w:t>1</w:t>
      </w:r>
      <w:r w:rsidRPr="00FA19C4">
        <w:rPr>
          <w:color w:val="0D0D0D" w:themeColor="text1" w:themeTint="F2"/>
        </w:rPr>
        <w:t>,</w:t>
      </w:r>
      <w:r w:rsidR="00C604CA">
        <w:rPr>
          <w:color w:val="0D0D0D" w:themeColor="text1" w:themeTint="F2"/>
        </w:rPr>
        <w:t>800</w:t>
      </w:r>
      <w:r w:rsidRPr="00FA19C4">
        <w:rPr>
          <w:color w:val="0D0D0D" w:themeColor="text1" w:themeTint="F2"/>
        </w:rPr>
        <w:t>)</w:t>
      </w:r>
      <w:r w:rsidR="00C604CA">
        <w:rPr>
          <w:color w:val="0D0D0D" w:themeColor="text1" w:themeTint="F2"/>
        </w:rPr>
        <w:t xml:space="preserve">, and </w:t>
      </w:r>
      <w:r w:rsidR="00C604CA" w:rsidRPr="00C604CA">
        <w:rPr>
          <w:i/>
          <w:color w:val="0D0D0D" w:themeColor="text1" w:themeTint="F2"/>
        </w:rPr>
        <w:t>architecture</w:t>
      </w:r>
      <w:r w:rsidR="00D8572C">
        <w:rPr>
          <w:i/>
          <w:color w:val="0D0D0D" w:themeColor="text1" w:themeTint="F2"/>
        </w:rPr>
        <w:t xml:space="preserve"> and building</w:t>
      </w:r>
      <w:r w:rsidR="00C604CA" w:rsidRPr="00C604CA">
        <w:rPr>
          <w:i/>
          <w:color w:val="0D0D0D" w:themeColor="text1" w:themeTint="F2"/>
        </w:rPr>
        <w:t xml:space="preserve"> </w:t>
      </w:r>
      <w:r w:rsidR="00C604CA">
        <w:rPr>
          <w:color w:val="0D0D0D" w:themeColor="text1" w:themeTint="F2"/>
        </w:rPr>
        <w:t>($38,800).</w:t>
      </w:r>
      <w:r w:rsidR="004F5424">
        <w:rPr>
          <w:color w:val="0D0D0D" w:themeColor="text1" w:themeTint="F2"/>
        </w:rPr>
        <w:t xml:space="preserve"> </w:t>
      </w:r>
      <w:r w:rsidRPr="00FA19C4">
        <w:rPr>
          <w:color w:val="0D0D0D" w:themeColor="text1" w:themeTint="F2"/>
        </w:rPr>
        <w:t xml:space="preserve">Female </w:t>
      </w:r>
      <w:r w:rsidR="00317587">
        <w:rPr>
          <w:color w:val="0D0D0D" w:themeColor="text1" w:themeTint="F2"/>
        </w:rPr>
        <w:t>level four certificate</w:t>
      </w:r>
      <w:r w:rsidR="00C604CA">
        <w:rPr>
          <w:color w:val="0D0D0D" w:themeColor="text1" w:themeTint="F2"/>
        </w:rPr>
        <w:t xml:space="preserve"> </w:t>
      </w:r>
      <w:r w:rsidRPr="00FA19C4">
        <w:rPr>
          <w:color w:val="0D0D0D" w:themeColor="text1" w:themeTint="F2"/>
        </w:rPr>
        <w:t xml:space="preserve">completers earned most where their main field was </w:t>
      </w:r>
      <w:r w:rsidR="00C604CA">
        <w:rPr>
          <w:i/>
          <w:color w:val="0D0D0D" w:themeColor="text1" w:themeTint="F2"/>
        </w:rPr>
        <w:t>natural and physical sciences</w:t>
      </w:r>
      <w:r w:rsidRPr="00FA19C4">
        <w:rPr>
          <w:color w:val="0D0D0D" w:themeColor="text1" w:themeTint="F2"/>
        </w:rPr>
        <w:t xml:space="preserve"> ($37,</w:t>
      </w:r>
      <w:r w:rsidR="00C604CA">
        <w:rPr>
          <w:color w:val="0D0D0D" w:themeColor="text1" w:themeTint="F2"/>
        </w:rPr>
        <w:t>600</w:t>
      </w:r>
      <w:r w:rsidRPr="00FA19C4">
        <w:rPr>
          <w:color w:val="0D0D0D" w:themeColor="text1" w:themeTint="F2"/>
        </w:rPr>
        <w:t xml:space="preserve">), </w:t>
      </w:r>
      <w:r w:rsidR="00C604CA">
        <w:rPr>
          <w:i/>
          <w:color w:val="0D0D0D" w:themeColor="text1" w:themeTint="F2"/>
        </w:rPr>
        <w:t>mixed field programmes</w:t>
      </w:r>
      <w:r w:rsidRPr="00FA19C4">
        <w:rPr>
          <w:color w:val="0D0D0D" w:themeColor="text1" w:themeTint="F2"/>
        </w:rPr>
        <w:t xml:space="preserve"> ($37,2</w:t>
      </w:r>
      <w:r>
        <w:rPr>
          <w:color w:val="0D0D0D" w:themeColor="text1" w:themeTint="F2"/>
        </w:rPr>
        <w:t>00</w:t>
      </w:r>
      <w:r w:rsidRPr="00FA19C4">
        <w:rPr>
          <w:color w:val="0D0D0D" w:themeColor="text1" w:themeTint="F2"/>
        </w:rPr>
        <w:t xml:space="preserve">) and </w:t>
      </w:r>
      <w:r w:rsidR="00C604CA">
        <w:rPr>
          <w:i/>
          <w:color w:val="0D0D0D" w:themeColor="text1" w:themeTint="F2"/>
        </w:rPr>
        <w:t>management and commerce</w:t>
      </w:r>
      <w:r w:rsidR="00C604CA" w:rsidRPr="00FA19C4">
        <w:rPr>
          <w:color w:val="0D0D0D" w:themeColor="text1" w:themeTint="F2"/>
        </w:rPr>
        <w:t xml:space="preserve"> </w:t>
      </w:r>
      <w:r w:rsidRPr="00FA19C4">
        <w:rPr>
          <w:color w:val="0D0D0D" w:themeColor="text1" w:themeTint="F2"/>
        </w:rPr>
        <w:t>($</w:t>
      </w:r>
      <w:r w:rsidR="00C604CA" w:rsidRPr="00FA19C4">
        <w:rPr>
          <w:color w:val="0D0D0D" w:themeColor="text1" w:themeTint="F2"/>
        </w:rPr>
        <w:t>3</w:t>
      </w:r>
      <w:r w:rsidR="00C604CA">
        <w:rPr>
          <w:color w:val="0D0D0D" w:themeColor="text1" w:themeTint="F2"/>
        </w:rPr>
        <w:t>6</w:t>
      </w:r>
      <w:r w:rsidRPr="00FA19C4">
        <w:rPr>
          <w:color w:val="0D0D0D" w:themeColor="text1" w:themeTint="F2"/>
        </w:rPr>
        <w:t>,5</w:t>
      </w:r>
      <w:r>
        <w:rPr>
          <w:color w:val="0D0D0D" w:themeColor="text1" w:themeTint="F2"/>
        </w:rPr>
        <w:t>00</w:t>
      </w:r>
      <w:r w:rsidRPr="00FA19C4">
        <w:rPr>
          <w:color w:val="0D0D0D" w:themeColor="text1" w:themeTint="F2"/>
        </w:rPr>
        <w:t>).</w:t>
      </w:r>
    </w:p>
    <w:p w:rsidR="00B860CC" w:rsidRPr="008A623D" w:rsidRDefault="00B860CC" w:rsidP="00E83902">
      <w:pPr>
        <w:pStyle w:val="Bullet1"/>
        <w:tabs>
          <w:tab w:val="clear" w:pos="284"/>
          <w:tab w:val="clear" w:pos="1418"/>
        </w:tabs>
        <w:ind w:left="567" w:hanging="425"/>
        <w:rPr>
          <w:color w:val="0D0D0D" w:themeColor="text1" w:themeTint="F2"/>
        </w:rPr>
      </w:pPr>
      <w:r w:rsidRPr="008A623D">
        <w:rPr>
          <w:color w:val="0D0D0D" w:themeColor="text1" w:themeTint="F2"/>
        </w:rPr>
        <w:t xml:space="preserve">At the other end of the spectrum, </w:t>
      </w:r>
      <w:r w:rsidRPr="008A623D">
        <w:rPr>
          <w:i/>
          <w:color w:val="0D0D0D" w:themeColor="text1" w:themeTint="F2"/>
        </w:rPr>
        <w:t xml:space="preserve">creative arts </w:t>
      </w:r>
      <w:r w:rsidRPr="008A623D">
        <w:rPr>
          <w:color w:val="0D0D0D" w:themeColor="text1" w:themeTint="F2"/>
        </w:rPr>
        <w:t>young certificate level 4 holders had median</w:t>
      </w:r>
      <w:r w:rsidR="00DD4F54" w:rsidRPr="008A623D">
        <w:rPr>
          <w:color w:val="0D0D0D" w:themeColor="text1" w:themeTint="F2"/>
        </w:rPr>
        <w:t xml:space="preserve"> earnings </w:t>
      </w:r>
      <w:r w:rsidRPr="008A623D">
        <w:rPr>
          <w:color w:val="0D0D0D" w:themeColor="text1" w:themeTint="F2"/>
        </w:rPr>
        <w:t>of $32,600 five years after leaving study</w:t>
      </w:r>
      <w:r w:rsidR="00FA19C4">
        <w:rPr>
          <w:color w:val="0D0D0D" w:themeColor="text1" w:themeTint="F2"/>
        </w:rPr>
        <w:t xml:space="preserve"> ($</w:t>
      </w:r>
      <w:r w:rsidR="00C604CA">
        <w:rPr>
          <w:color w:val="0D0D0D" w:themeColor="text1" w:themeTint="F2"/>
        </w:rPr>
        <w:t>33</w:t>
      </w:r>
      <w:r w:rsidR="00FA19C4">
        <w:rPr>
          <w:color w:val="0D0D0D" w:themeColor="text1" w:themeTint="F2"/>
        </w:rPr>
        <w:t>,</w:t>
      </w:r>
      <w:r w:rsidR="00C604CA">
        <w:rPr>
          <w:color w:val="0D0D0D" w:themeColor="text1" w:themeTint="F2"/>
        </w:rPr>
        <w:t xml:space="preserve">700 </w:t>
      </w:r>
      <w:r w:rsidR="00FA19C4">
        <w:rPr>
          <w:color w:val="0D0D0D" w:themeColor="text1" w:themeTint="F2"/>
        </w:rPr>
        <w:t xml:space="preserve">for </w:t>
      </w:r>
      <w:r w:rsidR="00122936">
        <w:rPr>
          <w:color w:val="0D0D0D" w:themeColor="text1" w:themeTint="F2"/>
        </w:rPr>
        <w:t>men</w:t>
      </w:r>
      <w:r w:rsidR="00FA19C4">
        <w:rPr>
          <w:color w:val="0D0D0D" w:themeColor="text1" w:themeTint="F2"/>
        </w:rPr>
        <w:t xml:space="preserve"> and  $32,</w:t>
      </w:r>
      <w:r w:rsidR="00C604CA">
        <w:rPr>
          <w:color w:val="0D0D0D" w:themeColor="text1" w:themeTint="F2"/>
        </w:rPr>
        <w:t xml:space="preserve">400 </w:t>
      </w:r>
      <w:r w:rsidR="00FA19C4">
        <w:rPr>
          <w:color w:val="0D0D0D" w:themeColor="text1" w:themeTint="F2"/>
        </w:rPr>
        <w:t xml:space="preserve">for </w:t>
      </w:r>
      <w:r w:rsidR="00122936">
        <w:rPr>
          <w:color w:val="0D0D0D" w:themeColor="text1" w:themeTint="F2"/>
        </w:rPr>
        <w:t>women</w:t>
      </w:r>
      <w:r w:rsidR="00FA19C4">
        <w:rPr>
          <w:color w:val="0D0D0D" w:themeColor="text1" w:themeTint="F2"/>
        </w:rPr>
        <w:t>)</w:t>
      </w:r>
      <w:r w:rsidRPr="008A623D">
        <w:rPr>
          <w:color w:val="0D0D0D" w:themeColor="text1" w:themeTint="F2"/>
        </w:rPr>
        <w:t xml:space="preserve">, with </w:t>
      </w:r>
      <w:r w:rsidRPr="008A623D">
        <w:rPr>
          <w:i/>
          <w:color w:val="0D0D0D" w:themeColor="text1" w:themeTint="F2"/>
        </w:rPr>
        <w:t>food, hospitality and personal services</w:t>
      </w:r>
      <w:r w:rsidRPr="008A623D">
        <w:rPr>
          <w:color w:val="0D0D0D" w:themeColor="text1" w:themeTint="F2"/>
        </w:rPr>
        <w:t xml:space="preserve"> young</w:t>
      </w:r>
      <w:r w:rsidR="00DD4F54" w:rsidRPr="008A623D">
        <w:rPr>
          <w:color w:val="0D0D0D" w:themeColor="text1" w:themeTint="F2"/>
        </w:rPr>
        <w:t xml:space="preserve"> </w:t>
      </w:r>
      <w:r w:rsidR="00317587">
        <w:rPr>
          <w:color w:val="0D0D0D" w:themeColor="text1" w:themeTint="F2"/>
        </w:rPr>
        <w:t>level four certificate</w:t>
      </w:r>
      <w:r w:rsidR="00C604CA">
        <w:rPr>
          <w:color w:val="0D0D0D" w:themeColor="text1" w:themeTint="F2"/>
        </w:rPr>
        <w:t xml:space="preserve"> </w:t>
      </w:r>
      <w:r w:rsidRPr="008A623D">
        <w:rPr>
          <w:color w:val="0D0D0D" w:themeColor="text1" w:themeTint="F2"/>
        </w:rPr>
        <w:t>holders having median earnings of $33,100</w:t>
      </w:r>
      <w:r w:rsidR="00FA19C4">
        <w:rPr>
          <w:color w:val="0D0D0D" w:themeColor="text1" w:themeTint="F2"/>
        </w:rPr>
        <w:t xml:space="preserve"> ($</w:t>
      </w:r>
      <w:r w:rsidR="00C604CA">
        <w:rPr>
          <w:color w:val="0D0D0D" w:themeColor="text1" w:themeTint="F2"/>
        </w:rPr>
        <w:t>35</w:t>
      </w:r>
      <w:r w:rsidR="00FA19C4">
        <w:rPr>
          <w:color w:val="0D0D0D" w:themeColor="text1" w:themeTint="F2"/>
        </w:rPr>
        <w:t>,</w:t>
      </w:r>
      <w:r w:rsidR="00C604CA">
        <w:rPr>
          <w:color w:val="0D0D0D" w:themeColor="text1" w:themeTint="F2"/>
        </w:rPr>
        <w:t xml:space="preserve">500 </w:t>
      </w:r>
      <w:r w:rsidR="00FA19C4">
        <w:rPr>
          <w:color w:val="0D0D0D" w:themeColor="text1" w:themeTint="F2"/>
        </w:rPr>
        <w:t xml:space="preserve">for </w:t>
      </w:r>
      <w:r w:rsidR="00122936">
        <w:rPr>
          <w:color w:val="0D0D0D" w:themeColor="text1" w:themeTint="F2"/>
        </w:rPr>
        <w:t>men</w:t>
      </w:r>
      <w:r w:rsidR="00FA19C4">
        <w:rPr>
          <w:color w:val="0D0D0D" w:themeColor="text1" w:themeTint="F2"/>
        </w:rPr>
        <w:t xml:space="preserve"> and $32,</w:t>
      </w:r>
      <w:r w:rsidR="00C604CA">
        <w:rPr>
          <w:color w:val="0D0D0D" w:themeColor="text1" w:themeTint="F2"/>
        </w:rPr>
        <w:t xml:space="preserve">400 </w:t>
      </w:r>
      <w:r w:rsidR="00FA19C4">
        <w:rPr>
          <w:color w:val="0D0D0D" w:themeColor="text1" w:themeTint="F2"/>
        </w:rPr>
        <w:t xml:space="preserve">for </w:t>
      </w:r>
      <w:r w:rsidR="00122936">
        <w:rPr>
          <w:color w:val="0D0D0D" w:themeColor="text1" w:themeTint="F2"/>
        </w:rPr>
        <w:t>women</w:t>
      </w:r>
      <w:r w:rsidR="00FA19C4">
        <w:rPr>
          <w:color w:val="0D0D0D" w:themeColor="text1" w:themeTint="F2"/>
        </w:rPr>
        <w:t>)</w:t>
      </w:r>
      <w:r w:rsidRPr="008A623D">
        <w:rPr>
          <w:color w:val="0D0D0D" w:themeColor="text1" w:themeTint="F2"/>
        </w:rPr>
        <w:t xml:space="preserve">. </w:t>
      </w:r>
    </w:p>
    <w:p w:rsidR="00B860CC" w:rsidRPr="00FA19C4" w:rsidRDefault="00B860CC" w:rsidP="00732146">
      <w:pPr>
        <w:pStyle w:val="Heading3"/>
        <w:rPr>
          <w:color w:val="0D0D0D" w:themeColor="text1" w:themeTint="F2"/>
        </w:rPr>
      </w:pPr>
      <w:r w:rsidRPr="00FA19C4">
        <w:rPr>
          <w:color w:val="0D0D0D" w:themeColor="text1" w:themeTint="F2"/>
        </w:rPr>
        <w:t>Destinations</w:t>
      </w:r>
    </w:p>
    <w:p w:rsidR="00FA19C4" w:rsidRDefault="00FA19C4" w:rsidP="00E83902">
      <w:pPr>
        <w:pStyle w:val="Bullet1"/>
        <w:tabs>
          <w:tab w:val="clear" w:pos="284"/>
          <w:tab w:val="clear" w:pos="1418"/>
        </w:tabs>
        <w:ind w:left="567" w:hanging="425"/>
        <w:rPr>
          <w:color w:val="0D0D0D" w:themeColor="text1" w:themeTint="F2"/>
        </w:rPr>
      </w:pPr>
      <w:r w:rsidRPr="00FA19C4">
        <w:rPr>
          <w:color w:val="0D0D0D" w:themeColor="text1" w:themeTint="F2"/>
        </w:rPr>
        <w:t>Employment destinations were high</w:t>
      </w:r>
      <w:r w:rsidR="005314E3">
        <w:rPr>
          <w:color w:val="0D0D0D" w:themeColor="text1" w:themeTint="F2"/>
        </w:rPr>
        <w:t xml:space="preserve">er for </w:t>
      </w:r>
      <w:r w:rsidR="00122936">
        <w:rPr>
          <w:color w:val="0D0D0D" w:themeColor="text1" w:themeTint="F2"/>
        </w:rPr>
        <w:t>men</w:t>
      </w:r>
      <w:r w:rsidR="005314E3">
        <w:rPr>
          <w:color w:val="0D0D0D" w:themeColor="text1" w:themeTint="F2"/>
        </w:rPr>
        <w:t xml:space="preserve"> than for </w:t>
      </w:r>
      <w:r w:rsidR="00122936">
        <w:rPr>
          <w:color w:val="0D0D0D" w:themeColor="text1" w:themeTint="F2"/>
        </w:rPr>
        <w:t>women</w:t>
      </w:r>
      <w:r w:rsidR="005314E3">
        <w:rPr>
          <w:color w:val="0D0D0D" w:themeColor="text1" w:themeTint="F2"/>
        </w:rPr>
        <w:t xml:space="preserve">. </w:t>
      </w:r>
      <w:r w:rsidR="00C604CA">
        <w:rPr>
          <w:color w:val="0D0D0D" w:themeColor="text1" w:themeTint="F2"/>
        </w:rPr>
        <w:t>Thirty eight</w:t>
      </w:r>
      <w:r w:rsidRPr="00FA19C4">
        <w:rPr>
          <w:color w:val="0D0D0D" w:themeColor="text1" w:themeTint="F2"/>
        </w:rPr>
        <w:t xml:space="preserve"> percent of </w:t>
      </w:r>
      <w:r w:rsidR="00122936">
        <w:rPr>
          <w:color w:val="0D0D0D" w:themeColor="text1" w:themeTint="F2"/>
        </w:rPr>
        <w:t>men</w:t>
      </w:r>
      <w:r w:rsidRPr="00FA19C4">
        <w:rPr>
          <w:color w:val="0D0D0D" w:themeColor="text1" w:themeTint="F2"/>
        </w:rPr>
        <w:t xml:space="preserve"> were employed one year after study compared to </w:t>
      </w:r>
      <w:r w:rsidR="00C604CA" w:rsidRPr="00FA19C4">
        <w:rPr>
          <w:color w:val="0D0D0D" w:themeColor="text1" w:themeTint="F2"/>
        </w:rPr>
        <w:t>3</w:t>
      </w:r>
      <w:r w:rsidR="00C604CA">
        <w:rPr>
          <w:color w:val="0D0D0D" w:themeColor="text1" w:themeTint="F2"/>
        </w:rPr>
        <w:t>2</w:t>
      </w:r>
      <w:r w:rsidR="00C604CA" w:rsidRPr="00FA19C4">
        <w:rPr>
          <w:color w:val="0D0D0D" w:themeColor="text1" w:themeTint="F2"/>
        </w:rPr>
        <w:t xml:space="preserve"> </w:t>
      </w:r>
      <w:r w:rsidRPr="00FA19C4">
        <w:rPr>
          <w:color w:val="0D0D0D" w:themeColor="text1" w:themeTint="F2"/>
        </w:rPr>
        <w:t xml:space="preserve">percent of </w:t>
      </w:r>
      <w:r w:rsidR="00122936">
        <w:rPr>
          <w:color w:val="0D0D0D" w:themeColor="text1" w:themeTint="F2"/>
        </w:rPr>
        <w:t>women</w:t>
      </w:r>
      <w:r w:rsidRPr="00FA19C4">
        <w:rPr>
          <w:color w:val="0D0D0D" w:themeColor="text1" w:themeTint="F2"/>
        </w:rPr>
        <w:t>.</w:t>
      </w:r>
    </w:p>
    <w:p w:rsidR="00FA19C4" w:rsidRDefault="00122936" w:rsidP="00E83902">
      <w:pPr>
        <w:pStyle w:val="Bullet1"/>
        <w:tabs>
          <w:tab w:val="clear" w:pos="284"/>
          <w:tab w:val="clear" w:pos="1418"/>
        </w:tabs>
        <w:ind w:left="567" w:hanging="425"/>
        <w:rPr>
          <w:color w:val="0D0D0D" w:themeColor="text1" w:themeTint="F2"/>
        </w:rPr>
      </w:pPr>
      <w:r>
        <w:rPr>
          <w:color w:val="0D0D0D" w:themeColor="text1" w:themeTint="F2"/>
        </w:rPr>
        <w:lastRenderedPageBreak/>
        <w:t>Women</w:t>
      </w:r>
      <w:r w:rsidR="00FA19C4">
        <w:rPr>
          <w:color w:val="0D0D0D" w:themeColor="text1" w:themeTint="F2"/>
        </w:rPr>
        <w:t xml:space="preserve"> (</w:t>
      </w:r>
      <w:r w:rsidR="00C604CA">
        <w:rPr>
          <w:color w:val="0D0D0D" w:themeColor="text1" w:themeTint="F2"/>
        </w:rPr>
        <w:t xml:space="preserve">51 </w:t>
      </w:r>
      <w:r w:rsidR="00FA19C4">
        <w:rPr>
          <w:color w:val="0D0D0D" w:themeColor="text1" w:themeTint="F2"/>
        </w:rPr>
        <w:t xml:space="preserve">percent) were </w:t>
      </w:r>
      <w:r w:rsidR="00C604CA">
        <w:rPr>
          <w:color w:val="0D0D0D" w:themeColor="text1" w:themeTint="F2"/>
        </w:rPr>
        <w:t xml:space="preserve">slightly </w:t>
      </w:r>
      <w:r w:rsidR="00FA19C4">
        <w:rPr>
          <w:color w:val="0D0D0D" w:themeColor="text1" w:themeTint="F2"/>
        </w:rPr>
        <w:t xml:space="preserve">more likely to be in further study than </w:t>
      </w:r>
      <w:r>
        <w:rPr>
          <w:color w:val="0D0D0D" w:themeColor="text1" w:themeTint="F2"/>
        </w:rPr>
        <w:t>men</w:t>
      </w:r>
      <w:r w:rsidR="00FA19C4">
        <w:rPr>
          <w:color w:val="0D0D0D" w:themeColor="text1" w:themeTint="F2"/>
        </w:rPr>
        <w:t xml:space="preserve"> (</w:t>
      </w:r>
      <w:r w:rsidR="00C604CA">
        <w:rPr>
          <w:color w:val="0D0D0D" w:themeColor="text1" w:themeTint="F2"/>
        </w:rPr>
        <w:t xml:space="preserve">48 </w:t>
      </w:r>
      <w:r w:rsidR="00FA19C4">
        <w:rPr>
          <w:color w:val="0D0D0D" w:themeColor="text1" w:themeTint="F2"/>
        </w:rPr>
        <w:t>percent) in the first year after study.</w:t>
      </w:r>
      <w:r w:rsidR="00246610">
        <w:rPr>
          <w:color w:val="0D0D0D" w:themeColor="text1" w:themeTint="F2"/>
        </w:rPr>
        <w:t xml:space="preserve"> </w:t>
      </w:r>
      <w:r w:rsidR="00317587">
        <w:rPr>
          <w:color w:val="0D0D0D" w:themeColor="text1" w:themeTint="F2"/>
        </w:rPr>
        <w:t>Level four certificate</w:t>
      </w:r>
      <w:r w:rsidR="00C57155">
        <w:rPr>
          <w:color w:val="0D0D0D" w:themeColor="text1" w:themeTint="F2"/>
        </w:rPr>
        <w:t xml:space="preserve"> </w:t>
      </w:r>
      <w:r w:rsidR="00246610">
        <w:rPr>
          <w:color w:val="0D0D0D" w:themeColor="text1" w:themeTint="F2"/>
        </w:rPr>
        <w:t xml:space="preserve">holders in </w:t>
      </w:r>
      <w:r w:rsidR="00246610">
        <w:rPr>
          <w:i/>
          <w:color w:val="0D0D0D" w:themeColor="text1" w:themeTint="F2"/>
        </w:rPr>
        <w:t>education, creative arts, mixed field programmes</w:t>
      </w:r>
      <w:r w:rsidR="00C57155">
        <w:rPr>
          <w:i/>
          <w:color w:val="0D0D0D" w:themeColor="text1" w:themeTint="F2"/>
        </w:rPr>
        <w:t>, society and culture</w:t>
      </w:r>
      <w:r w:rsidR="00246610">
        <w:rPr>
          <w:i/>
          <w:color w:val="0D0D0D" w:themeColor="text1" w:themeTint="F2"/>
        </w:rPr>
        <w:t xml:space="preserve"> </w:t>
      </w:r>
      <w:r w:rsidR="00246610" w:rsidRPr="009B127C">
        <w:rPr>
          <w:color w:val="0D0D0D" w:themeColor="text1" w:themeTint="F2"/>
        </w:rPr>
        <w:t>and</w:t>
      </w:r>
      <w:r w:rsidR="00246610">
        <w:rPr>
          <w:i/>
          <w:color w:val="0D0D0D" w:themeColor="text1" w:themeTint="F2"/>
        </w:rPr>
        <w:t xml:space="preserve"> natural </w:t>
      </w:r>
      <w:r w:rsidR="00246610" w:rsidRPr="009B127C">
        <w:rPr>
          <w:i/>
          <w:color w:val="0D0D0D" w:themeColor="text1" w:themeTint="F2"/>
        </w:rPr>
        <w:t xml:space="preserve">and </w:t>
      </w:r>
      <w:r w:rsidR="00246610">
        <w:rPr>
          <w:i/>
          <w:color w:val="0D0D0D" w:themeColor="text1" w:themeTint="F2"/>
        </w:rPr>
        <w:t xml:space="preserve">physical sciences </w:t>
      </w:r>
      <w:r w:rsidR="00246610">
        <w:rPr>
          <w:color w:val="0D0D0D" w:themeColor="text1" w:themeTint="F2"/>
        </w:rPr>
        <w:t xml:space="preserve">had high rates of further study in year one. Male </w:t>
      </w:r>
      <w:r w:rsidR="00246610" w:rsidRPr="00414CC3">
        <w:rPr>
          <w:i/>
          <w:color w:val="0D0D0D" w:themeColor="text1" w:themeTint="F2"/>
        </w:rPr>
        <w:t>in</w:t>
      </w:r>
      <w:r w:rsidR="00D44CDC" w:rsidRPr="00414CC3">
        <w:rPr>
          <w:i/>
          <w:color w:val="0D0D0D" w:themeColor="text1" w:themeTint="F2"/>
        </w:rPr>
        <w:t>formation technology</w:t>
      </w:r>
      <w:r w:rsidR="00D44CDC">
        <w:rPr>
          <w:color w:val="0D0D0D" w:themeColor="text1" w:themeTint="F2"/>
        </w:rPr>
        <w:t xml:space="preserve"> graduates </w:t>
      </w:r>
      <w:r w:rsidR="00246610">
        <w:rPr>
          <w:color w:val="0D0D0D" w:themeColor="text1" w:themeTint="F2"/>
        </w:rPr>
        <w:t xml:space="preserve">undertook further study at </w:t>
      </w:r>
      <w:r w:rsidR="00C57155">
        <w:rPr>
          <w:color w:val="0D0D0D" w:themeColor="text1" w:themeTint="F2"/>
        </w:rPr>
        <w:t xml:space="preserve">over </w:t>
      </w:r>
      <w:r w:rsidR="00246610">
        <w:rPr>
          <w:color w:val="0D0D0D" w:themeColor="text1" w:themeTint="F2"/>
        </w:rPr>
        <w:t xml:space="preserve">twice the rate of </w:t>
      </w:r>
      <w:r w:rsidR="00414CC3">
        <w:rPr>
          <w:color w:val="0D0D0D" w:themeColor="text1" w:themeTint="F2"/>
        </w:rPr>
        <w:t xml:space="preserve">equivalent </w:t>
      </w:r>
      <w:r>
        <w:rPr>
          <w:color w:val="0D0D0D" w:themeColor="text1" w:themeTint="F2"/>
        </w:rPr>
        <w:t>women</w:t>
      </w:r>
      <w:r w:rsidR="00246610">
        <w:rPr>
          <w:color w:val="0D0D0D" w:themeColor="text1" w:themeTint="F2"/>
        </w:rPr>
        <w:t>.</w:t>
      </w:r>
    </w:p>
    <w:p w:rsidR="008B68A8" w:rsidRPr="00246610" w:rsidRDefault="00B860CC" w:rsidP="00E83902">
      <w:pPr>
        <w:pStyle w:val="Bullet1"/>
        <w:tabs>
          <w:tab w:val="clear" w:pos="284"/>
          <w:tab w:val="clear" w:pos="1418"/>
        </w:tabs>
        <w:ind w:left="567" w:hanging="425"/>
        <w:rPr>
          <w:color w:val="0D0D0D" w:themeColor="text1" w:themeTint="F2"/>
        </w:rPr>
      </w:pPr>
      <w:r w:rsidRPr="00FA19C4">
        <w:rPr>
          <w:color w:val="0D0D0D" w:themeColor="text1" w:themeTint="F2"/>
        </w:rPr>
        <w:t>Five years after finishing study,</w:t>
      </w:r>
      <w:r w:rsidR="00246610">
        <w:rPr>
          <w:color w:val="0D0D0D" w:themeColor="text1" w:themeTint="F2"/>
        </w:rPr>
        <w:t xml:space="preserve"> </w:t>
      </w:r>
      <w:r w:rsidR="00122936">
        <w:rPr>
          <w:color w:val="0D0D0D" w:themeColor="text1" w:themeTint="F2"/>
        </w:rPr>
        <w:t>men</w:t>
      </w:r>
      <w:r w:rsidR="00246610">
        <w:rPr>
          <w:color w:val="0D0D0D" w:themeColor="text1" w:themeTint="F2"/>
        </w:rPr>
        <w:t xml:space="preserve"> (</w:t>
      </w:r>
      <w:r w:rsidR="00C57155">
        <w:rPr>
          <w:color w:val="0D0D0D" w:themeColor="text1" w:themeTint="F2"/>
        </w:rPr>
        <w:t xml:space="preserve">50 </w:t>
      </w:r>
      <w:r w:rsidR="00246610">
        <w:rPr>
          <w:color w:val="0D0D0D" w:themeColor="text1" w:themeTint="F2"/>
        </w:rPr>
        <w:t xml:space="preserve">percent) were more likely to be in employment than </w:t>
      </w:r>
      <w:r w:rsidR="00122936">
        <w:rPr>
          <w:color w:val="0D0D0D" w:themeColor="text1" w:themeTint="F2"/>
        </w:rPr>
        <w:t>women</w:t>
      </w:r>
      <w:r w:rsidR="00246610">
        <w:rPr>
          <w:color w:val="0D0D0D" w:themeColor="text1" w:themeTint="F2"/>
        </w:rPr>
        <w:t xml:space="preserve"> (</w:t>
      </w:r>
      <w:r w:rsidR="00C57155">
        <w:rPr>
          <w:color w:val="0D0D0D" w:themeColor="text1" w:themeTint="F2"/>
        </w:rPr>
        <w:t xml:space="preserve">43 </w:t>
      </w:r>
      <w:r w:rsidR="00246610">
        <w:rPr>
          <w:color w:val="0D0D0D" w:themeColor="text1" w:themeTint="F2"/>
        </w:rPr>
        <w:t xml:space="preserve">percent).  </w:t>
      </w:r>
      <w:r w:rsidR="00122936">
        <w:rPr>
          <w:color w:val="0D0D0D" w:themeColor="text1" w:themeTint="F2"/>
        </w:rPr>
        <w:t>Women</w:t>
      </w:r>
      <w:r w:rsidR="00246610">
        <w:rPr>
          <w:color w:val="0D0D0D" w:themeColor="text1" w:themeTint="F2"/>
        </w:rPr>
        <w:t xml:space="preserve"> were more likely to be on a benefit or </w:t>
      </w:r>
      <w:r w:rsidR="00C57155">
        <w:rPr>
          <w:color w:val="0D0D0D" w:themeColor="text1" w:themeTint="F2"/>
        </w:rPr>
        <w:t xml:space="preserve">out of the </w:t>
      </w:r>
      <w:r w:rsidR="00246610">
        <w:rPr>
          <w:color w:val="0D0D0D" w:themeColor="text1" w:themeTint="F2"/>
        </w:rPr>
        <w:t xml:space="preserve">labour market than </w:t>
      </w:r>
      <w:r w:rsidR="00122936">
        <w:rPr>
          <w:color w:val="0D0D0D" w:themeColor="text1" w:themeTint="F2"/>
        </w:rPr>
        <w:t>men</w:t>
      </w:r>
      <w:r w:rsidR="00246610">
        <w:rPr>
          <w:color w:val="0D0D0D" w:themeColor="text1" w:themeTint="F2"/>
        </w:rPr>
        <w:t xml:space="preserve"> (</w:t>
      </w:r>
      <w:r w:rsidR="00C57155">
        <w:rPr>
          <w:color w:val="0D0D0D" w:themeColor="text1" w:themeTint="F2"/>
        </w:rPr>
        <w:t xml:space="preserve">15 </w:t>
      </w:r>
      <w:r w:rsidR="00246610">
        <w:rPr>
          <w:color w:val="0D0D0D" w:themeColor="text1" w:themeTint="F2"/>
        </w:rPr>
        <w:t xml:space="preserve">percent compared to </w:t>
      </w:r>
      <w:r w:rsidR="00C57155">
        <w:rPr>
          <w:color w:val="0D0D0D" w:themeColor="text1" w:themeTint="F2"/>
        </w:rPr>
        <w:t xml:space="preserve">5 </w:t>
      </w:r>
      <w:r w:rsidR="00246610">
        <w:rPr>
          <w:color w:val="0D0D0D" w:themeColor="text1" w:themeTint="F2"/>
        </w:rPr>
        <w:t>percent).</w:t>
      </w:r>
      <w:r w:rsidRPr="00FA19C4">
        <w:rPr>
          <w:color w:val="0D0D0D" w:themeColor="text1" w:themeTint="F2"/>
        </w:rPr>
        <w:t xml:space="preserve"> </w:t>
      </w:r>
    </w:p>
    <w:p w:rsidR="00912F08" w:rsidRPr="00D44CDC" w:rsidRDefault="00912F08" w:rsidP="00D44CDC">
      <w:pPr>
        <w:pStyle w:val="BodyText"/>
      </w:pPr>
      <w:r w:rsidRPr="00D44CDC">
        <w:t>Figure 1</w:t>
      </w:r>
      <w:r w:rsidR="00161CEE">
        <w:t>9</w:t>
      </w:r>
      <w:r w:rsidRPr="00D44CDC">
        <w:t xml:space="preserve"> shows the earnings for employment in each year after s</w:t>
      </w:r>
      <w:r w:rsidR="00414CC3">
        <w:t>tudy</w:t>
      </w:r>
      <w:r w:rsidRPr="00D44CDC">
        <w:t xml:space="preserve">. Median earnings for </w:t>
      </w:r>
      <w:r w:rsidR="00122936">
        <w:t>men</w:t>
      </w:r>
      <w:r w:rsidRPr="00D44CDC">
        <w:t xml:space="preserve"> were higher than for </w:t>
      </w:r>
      <w:r w:rsidR="00122936">
        <w:t>women</w:t>
      </w:r>
      <w:r w:rsidRPr="00D44CDC">
        <w:t xml:space="preserve"> in year one, and this difference </w:t>
      </w:r>
      <w:r w:rsidR="00414CC3">
        <w:t>remained</w:t>
      </w:r>
      <w:r w:rsidRPr="00D44CDC">
        <w:t xml:space="preserve"> </w:t>
      </w:r>
      <w:r w:rsidR="00414CC3">
        <w:t xml:space="preserve">through </w:t>
      </w:r>
      <w:r w:rsidRPr="00D44CDC">
        <w:t xml:space="preserve">to year five after study. Median earnings did not surpass the national median </w:t>
      </w:r>
      <w:r w:rsidR="00414CC3">
        <w:t xml:space="preserve">earnings </w:t>
      </w:r>
      <w:r w:rsidRPr="00D44CDC">
        <w:t xml:space="preserve">until </w:t>
      </w:r>
      <w:r w:rsidR="00414CC3" w:rsidRPr="00D44CDC">
        <w:t xml:space="preserve">four </w:t>
      </w:r>
      <w:r w:rsidRPr="00D44CDC">
        <w:t>year</w:t>
      </w:r>
      <w:r w:rsidR="00414CC3">
        <w:t>s</w:t>
      </w:r>
      <w:r w:rsidRPr="00D44CDC">
        <w:t xml:space="preserve"> after study, and </w:t>
      </w:r>
      <w:r w:rsidR="00122936">
        <w:t>women’s</w:t>
      </w:r>
      <w:r w:rsidRPr="00D44CDC">
        <w:t xml:space="preserve"> earnings </w:t>
      </w:r>
      <w:r w:rsidR="00C57155">
        <w:t>reached</w:t>
      </w:r>
      <w:r w:rsidRPr="00D44CDC">
        <w:t xml:space="preserve"> it </w:t>
      </w:r>
      <w:r w:rsidR="00414CC3" w:rsidRPr="00D44CDC">
        <w:t xml:space="preserve">five </w:t>
      </w:r>
      <w:r w:rsidRPr="00D44CDC">
        <w:t>year</w:t>
      </w:r>
      <w:r w:rsidR="00414CC3">
        <w:t>s after.</w:t>
      </w:r>
      <w:r w:rsidRPr="00D44CDC">
        <w:t xml:space="preserve"> </w:t>
      </w:r>
      <w:r w:rsidR="00414CC3">
        <w:t>E</w:t>
      </w:r>
      <w:r w:rsidRPr="00D44CDC">
        <w:t xml:space="preserve">arnings did not reach the level of male national median earnings in any year after study. </w:t>
      </w:r>
      <w:r w:rsidR="00C57155">
        <w:t>Women’s</w:t>
      </w:r>
      <w:r w:rsidRPr="00D44CDC">
        <w:t xml:space="preserve"> median earnings w</w:t>
      </w:r>
      <w:r w:rsidR="00B91403">
        <w:t>as</w:t>
      </w:r>
      <w:r w:rsidRPr="00D44CDC">
        <w:t xml:space="preserve"> below </w:t>
      </w:r>
      <w:r w:rsidR="00122936">
        <w:t>women’s</w:t>
      </w:r>
      <w:r w:rsidRPr="00D44CDC">
        <w:t xml:space="preserve"> national median earnings in year </w:t>
      </w:r>
      <w:r w:rsidR="000A719F">
        <w:t>one</w:t>
      </w:r>
      <w:r w:rsidRPr="00D44CDC">
        <w:t xml:space="preserve">, and rose above them in year </w:t>
      </w:r>
      <w:r w:rsidR="00C57155" w:rsidRPr="00D44CDC">
        <w:t>t</w:t>
      </w:r>
      <w:r w:rsidR="00C57155">
        <w:t>hree</w:t>
      </w:r>
      <w:r w:rsidRPr="00D44CDC">
        <w:t>.</w:t>
      </w:r>
    </w:p>
    <w:p w:rsidR="00912F08" w:rsidRDefault="00912F08" w:rsidP="00912F08">
      <w:pPr>
        <w:pStyle w:val="Caption"/>
      </w:pPr>
      <w:r>
        <w:t>Figure 1</w:t>
      </w:r>
      <w:r w:rsidR="00161CEE">
        <w:t>9</w:t>
      </w:r>
    </w:p>
    <w:p w:rsidR="00912F08" w:rsidRPr="00D40F12" w:rsidRDefault="00912F08" w:rsidP="00D40F12">
      <w:pPr>
        <w:pStyle w:val="Figurelabel"/>
      </w:pPr>
      <w:bookmarkStart w:id="83" w:name="_Toc390240505"/>
      <w:r w:rsidRPr="00D40F12">
        <w:t xml:space="preserve">Median and upper and lower quartile earnings for young domestic </w:t>
      </w:r>
      <w:r w:rsidR="00317587">
        <w:t xml:space="preserve">level four </w:t>
      </w:r>
      <w:r w:rsidR="00C57155">
        <w:t>certificate completers</w:t>
      </w:r>
      <w:r w:rsidRPr="00D40F12">
        <w:t xml:space="preserve"> in the first five years after study by gender </w:t>
      </w:r>
      <w:r w:rsidR="000D653E" w:rsidRPr="000D653E">
        <w:rPr>
          <w:noProof/>
          <w:lang w:eastAsia="en-NZ"/>
        </w:rPr>
        <w:drawing>
          <wp:anchor distT="0" distB="0" distL="114300" distR="114300" simplePos="0" relativeHeight="251750400" behindDoc="1" locked="0" layoutInCell="1" allowOverlap="1">
            <wp:simplePos x="0" y="0"/>
            <wp:positionH relativeFrom="column">
              <wp:posOffset>0</wp:posOffset>
            </wp:positionH>
            <wp:positionV relativeFrom="paragraph">
              <wp:posOffset>282575</wp:posOffset>
            </wp:positionV>
            <wp:extent cx="5734050" cy="2628900"/>
            <wp:effectExtent l="0" t="0" r="0" b="0"/>
            <wp:wrapTight wrapText="bothSides">
              <wp:wrapPolygon edited="0">
                <wp:start x="1220" y="626"/>
                <wp:lineTo x="1148" y="3130"/>
                <wp:lineTo x="574" y="4226"/>
                <wp:lineTo x="574" y="10643"/>
                <wp:lineTo x="1148" y="10643"/>
                <wp:lineTo x="1292" y="16278"/>
                <wp:lineTo x="8683" y="18157"/>
                <wp:lineTo x="2368" y="18313"/>
                <wp:lineTo x="2368" y="20035"/>
                <wp:lineTo x="13204" y="20035"/>
                <wp:lineTo x="18873" y="19096"/>
                <wp:lineTo x="18801" y="18313"/>
                <wp:lineTo x="10764" y="18157"/>
                <wp:lineTo x="19519" y="16904"/>
                <wp:lineTo x="19375" y="16122"/>
                <wp:lineTo x="1938" y="15652"/>
                <wp:lineTo x="2009" y="13148"/>
                <wp:lineTo x="2727" y="13148"/>
                <wp:lineTo x="4880" y="11270"/>
                <wp:lineTo x="4808" y="10643"/>
                <wp:lineTo x="13850" y="10643"/>
                <wp:lineTo x="19878" y="9704"/>
                <wp:lineTo x="19950" y="4226"/>
                <wp:lineTo x="19017" y="4226"/>
                <wp:lineTo x="2009" y="3130"/>
                <wp:lineTo x="1938" y="783"/>
                <wp:lineTo x="1938" y="626"/>
                <wp:lineTo x="1220" y="626"/>
              </wp:wrapPolygon>
            </wp:wrapTight>
            <wp:docPr id="3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bookmarkEnd w:id="83"/>
    </w:p>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612A64" w:rsidRPr="00D40F12" w:rsidRDefault="00612A64" w:rsidP="00D40F12"/>
    <w:p w:rsidR="00612A64" w:rsidRPr="00D40F12" w:rsidRDefault="00612A64" w:rsidP="00D40F12"/>
    <w:p w:rsidR="003C648D" w:rsidRDefault="003C648D" w:rsidP="003C648D">
      <w:pPr>
        <w:pStyle w:val="Note"/>
        <w:tabs>
          <w:tab w:val="left" w:pos="-426"/>
        </w:tabs>
        <w:spacing w:before="0" w:after="120"/>
      </w:pPr>
    </w:p>
    <w:p w:rsidR="00455671" w:rsidRPr="00455671" w:rsidRDefault="003C648D" w:rsidP="003C648D">
      <w:pPr>
        <w:pStyle w:val="Note"/>
        <w:tabs>
          <w:tab w:val="left" w:pos="-426"/>
        </w:tabs>
        <w:spacing w:before="0" w:after="120"/>
      </w:pPr>
      <w:r>
        <w:t>Source: Statistics New Zealand, Integrated Data Infrastructure, Ministry of Education interpretation. Error bars show the top quartile and lower quartile earnings.  Refer to Chapter 12 for full notes.</w:t>
      </w:r>
    </w:p>
    <w:p w:rsidR="00860D58" w:rsidRDefault="00860D58" w:rsidP="00860D58">
      <w:pPr>
        <w:pStyle w:val="BodyText"/>
      </w:pPr>
      <w:r>
        <w:t xml:space="preserve">Figure </w:t>
      </w:r>
      <w:r w:rsidR="00161CEE">
        <w:t>20</w:t>
      </w:r>
      <w:r w:rsidR="00815BC7">
        <w:t xml:space="preserve"> </w:t>
      </w:r>
      <w:r>
        <w:t xml:space="preserve">shows the earnings for employment in the fifth year after study for diploma completers. </w:t>
      </w:r>
      <w:r w:rsidR="00C57155">
        <w:t xml:space="preserve">Women’s </w:t>
      </w:r>
      <w:r>
        <w:t xml:space="preserve">earnings were </w:t>
      </w:r>
      <w:r w:rsidR="00C57155">
        <w:t xml:space="preserve">91 </w:t>
      </w:r>
      <w:r>
        <w:t xml:space="preserve">percent of </w:t>
      </w:r>
      <w:r w:rsidR="00C57155">
        <w:t xml:space="preserve">men’s </w:t>
      </w:r>
      <w:r>
        <w:t xml:space="preserve">overall and </w:t>
      </w:r>
      <w:r w:rsidR="00122936">
        <w:t>women’s</w:t>
      </w:r>
      <w:r>
        <w:t xml:space="preserve"> earning</w:t>
      </w:r>
      <w:r w:rsidR="0008693C">
        <w:t>s</w:t>
      </w:r>
      <w:r>
        <w:t xml:space="preserve"> were greater than </w:t>
      </w:r>
      <w:r w:rsidR="00122936">
        <w:t>men’s</w:t>
      </w:r>
      <w:r>
        <w:t xml:space="preserve"> in only </w:t>
      </w:r>
      <w:r w:rsidR="00C57155">
        <w:t xml:space="preserve">two </w:t>
      </w:r>
      <w:r>
        <w:t xml:space="preserve">fields: </w:t>
      </w:r>
      <w:r w:rsidRPr="00860D58">
        <w:rPr>
          <w:i/>
        </w:rPr>
        <w:t xml:space="preserve">mixed field programmes, </w:t>
      </w:r>
      <w:r>
        <w:t xml:space="preserve">and </w:t>
      </w:r>
      <w:r w:rsidR="00C57155">
        <w:rPr>
          <w:i/>
        </w:rPr>
        <w:t>natural and physical sciences</w:t>
      </w:r>
      <w:r>
        <w:t xml:space="preserve"> (</w:t>
      </w:r>
      <w:r w:rsidR="004123DD">
        <w:t xml:space="preserve">104 </w:t>
      </w:r>
      <w:r>
        <w:t xml:space="preserve">percent and </w:t>
      </w:r>
      <w:r w:rsidR="00C57155">
        <w:t xml:space="preserve">106 </w:t>
      </w:r>
      <w:r>
        <w:t>percent respectively).</w:t>
      </w:r>
    </w:p>
    <w:p w:rsidR="00860D58" w:rsidRDefault="00122936" w:rsidP="00860D58">
      <w:pPr>
        <w:pStyle w:val="BodyText"/>
      </w:pPr>
      <w:r>
        <w:t>Men</w:t>
      </w:r>
      <w:r w:rsidR="00860D58">
        <w:t xml:space="preserve"> who completed certificates in </w:t>
      </w:r>
      <w:r w:rsidR="00C57155">
        <w:rPr>
          <w:i/>
        </w:rPr>
        <w:t>health</w:t>
      </w:r>
      <w:r w:rsidR="00860D58">
        <w:t xml:space="preserve"> had the highest earnings five years after study, and </w:t>
      </w:r>
      <w:r>
        <w:t>women’s</w:t>
      </w:r>
      <w:r w:rsidR="00860D58">
        <w:t xml:space="preserve"> earnings were </w:t>
      </w:r>
      <w:r w:rsidR="00C57155">
        <w:t xml:space="preserve">83 </w:t>
      </w:r>
      <w:r w:rsidR="00860D58">
        <w:t xml:space="preserve">percent of </w:t>
      </w:r>
      <w:r>
        <w:t>men’s</w:t>
      </w:r>
      <w:r w:rsidR="00860D58">
        <w:t xml:space="preserve">. </w:t>
      </w:r>
      <w:r w:rsidR="00C57155">
        <w:t>The greatest difference in earnings was for engineering and related technologies graduates, with women earning 79 percent of men.</w:t>
      </w:r>
    </w:p>
    <w:p w:rsidR="00860D58" w:rsidRDefault="00860D58" w:rsidP="00860D58"/>
    <w:p w:rsidR="00860D58" w:rsidRDefault="00860D58">
      <w:pPr>
        <w:rPr>
          <w:rFonts w:ascii="Arial" w:hAnsi="Arial" w:cs="Arial"/>
          <w:b/>
          <w:bCs/>
          <w:sz w:val="15"/>
          <w:szCs w:val="20"/>
        </w:rPr>
      </w:pPr>
      <w:r>
        <w:br w:type="page"/>
      </w:r>
    </w:p>
    <w:p w:rsidR="00860D58" w:rsidRDefault="00860D58" w:rsidP="00860D58">
      <w:pPr>
        <w:pStyle w:val="Caption"/>
      </w:pPr>
      <w:r>
        <w:lastRenderedPageBreak/>
        <w:t xml:space="preserve">Figure </w:t>
      </w:r>
      <w:r w:rsidR="00161CEE">
        <w:t>20</w:t>
      </w:r>
    </w:p>
    <w:p w:rsidR="00860D58" w:rsidRPr="00D40F12" w:rsidRDefault="000D653E" w:rsidP="00D40F12">
      <w:pPr>
        <w:pStyle w:val="Figurelabel"/>
      </w:pPr>
      <w:r>
        <w:rPr>
          <w:noProof/>
          <w:lang w:eastAsia="en-NZ"/>
        </w:rPr>
        <w:drawing>
          <wp:anchor distT="0" distB="0" distL="114300" distR="114300" simplePos="0" relativeHeight="251751424" behindDoc="1" locked="0" layoutInCell="1" allowOverlap="1">
            <wp:simplePos x="0" y="0"/>
            <wp:positionH relativeFrom="column">
              <wp:posOffset>0</wp:posOffset>
            </wp:positionH>
            <wp:positionV relativeFrom="paragraph">
              <wp:posOffset>139700</wp:posOffset>
            </wp:positionV>
            <wp:extent cx="5715000" cy="2562225"/>
            <wp:effectExtent l="0" t="0" r="0" b="0"/>
            <wp:wrapTight wrapText="bothSides">
              <wp:wrapPolygon edited="0">
                <wp:start x="4320" y="803"/>
                <wp:lineTo x="2304" y="3372"/>
                <wp:lineTo x="2448" y="7227"/>
                <wp:lineTo x="4104" y="8512"/>
                <wp:lineTo x="5616" y="8512"/>
                <wp:lineTo x="1080" y="9475"/>
                <wp:lineTo x="936" y="9796"/>
                <wp:lineTo x="1224" y="11081"/>
                <wp:lineTo x="1224" y="11563"/>
                <wp:lineTo x="2736" y="13651"/>
                <wp:lineTo x="3024" y="13651"/>
                <wp:lineTo x="0" y="14775"/>
                <wp:lineTo x="72" y="15738"/>
                <wp:lineTo x="10800" y="16220"/>
                <wp:lineTo x="6984" y="16381"/>
                <wp:lineTo x="6984" y="17344"/>
                <wp:lineTo x="11664" y="18790"/>
                <wp:lineTo x="11088" y="20074"/>
                <wp:lineTo x="10944" y="20717"/>
                <wp:lineTo x="16992" y="20717"/>
                <wp:lineTo x="17064" y="20396"/>
                <wp:lineTo x="16128" y="19753"/>
                <wp:lineTo x="14184" y="18790"/>
                <wp:lineTo x="21024" y="17184"/>
                <wp:lineTo x="20952" y="16381"/>
                <wp:lineTo x="10728" y="16220"/>
                <wp:lineTo x="6984" y="13651"/>
                <wp:lineTo x="7056" y="11563"/>
                <wp:lineTo x="7056" y="11081"/>
                <wp:lineTo x="6912" y="9314"/>
                <wp:lineTo x="6768" y="8512"/>
                <wp:lineTo x="7128" y="6906"/>
                <wp:lineTo x="6912" y="5942"/>
                <wp:lineTo x="5472" y="5942"/>
                <wp:lineTo x="6984" y="5460"/>
                <wp:lineTo x="7056" y="3372"/>
                <wp:lineTo x="6120" y="3372"/>
                <wp:lineTo x="6984" y="2730"/>
                <wp:lineTo x="6984" y="803"/>
                <wp:lineTo x="6192" y="803"/>
                <wp:lineTo x="4320" y="803"/>
              </wp:wrapPolygon>
            </wp:wrapTight>
            <wp:docPr id="4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bookmarkStart w:id="84" w:name="_Toc390240506"/>
      <w:r w:rsidR="00860D58">
        <w:t xml:space="preserve">Median earnings of young domestic </w:t>
      </w:r>
      <w:r w:rsidR="00317587">
        <w:t xml:space="preserve">level four </w:t>
      </w:r>
      <w:r w:rsidR="00C57155">
        <w:t>certificate completers</w:t>
      </w:r>
      <w:r w:rsidR="00860D58">
        <w:t xml:space="preserve"> five years after study</w:t>
      </w:r>
      <w:r w:rsidR="00860D58">
        <w:rPr>
          <w:noProof/>
          <w:lang w:eastAsia="en-NZ"/>
        </w:rPr>
        <w:t xml:space="preserve"> by gender</w:t>
      </w:r>
      <w:bookmarkEnd w:id="84"/>
      <w:r w:rsidR="00860D58">
        <w:rPr>
          <w:noProof/>
          <w:lang w:eastAsia="en-NZ"/>
        </w:rPr>
        <w:t xml:space="preserve">  </w:t>
      </w:r>
    </w:p>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0D653E" w:rsidRDefault="000D653E" w:rsidP="00612A64">
      <w:pPr>
        <w:pStyle w:val="Note"/>
      </w:pPr>
    </w:p>
    <w:p w:rsidR="00860D58" w:rsidRDefault="00860D58" w:rsidP="00612A64">
      <w:pPr>
        <w:pStyle w:val="Note"/>
        <w:rPr>
          <w:rFonts w:ascii="Times New Roman" w:hAnsi="Times New Roman"/>
          <w:sz w:val="22"/>
          <w:szCs w:val="22"/>
        </w:rPr>
      </w:pPr>
      <w:r w:rsidRPr="00860D58">
        <w:t xml:space="preserve">Source: </w:t>
      </w:r>
      <w:r w:rsidR="009061D9">
        <w:t>Statistics New Zealand, Integrated Data Infrastructure, Ministry of Education interpretation. Refer to Chapter 12 for full notes.</w:t>
      </w:r>
      <w:r w:rsidRPr="00860D58">
        <w:rPr>
          <w:rFonts w:ascii="Times New Roman" w:hAnsi="Times New Roman"/>
          <w:sz w:val="22"/>
          <w:szCs w:val="22"/>
        </w:rPr>
        <w:t xml:space="preserve"> </w:t>
      </w:r>
    </w:p>
    <w:p w:rsidR="00267F35" w:rsidRDefault="00860D58" w:rsidP="0008693C">
      <w:pPr>
        <w:pStyle w:val="BodyText"/>
      </w:pPr>
      <w:r w:rsidRPr="00734B4D">
        <w:t xml:space="preserve">Table 38 shows earnings one, two and five years after study, by broad field of study and gender. </w:t>
      </w:r>
      <w:r w:rsidR="00122936">
        <w:t>Men’s</w:t>
      </w:r>
      <w:r w:rsidRPr="00734B4D">
        <w:t xml:space="preserve"> median earnings w</w:t>
      </w:r>
      <w:r w:rsidR="00B91403">
        <w:t>as</w:t>
      </w:r>
      <w:r w:rsidRPr="00734B4D">
        <w:t xml:space="preserve"> $37,</w:t>
      </w:r>
      <w:r w:rsidR="00CF76C2">
        <w:t xml:space="preserve">700 </w:t>
      </w:r>
      <w:r w:rsidRPr="00734B4D">
        <w:t xml:space="preserve">five years after completing a level four certificate, compared to </w:t>
      </w:r>
      <w:r w:rsidR="00122936">
        <w:t>women’s</w:t>
      </w:r>
      <w:r w:rsidRPr="00734B4D">
        <w:t xml:space="preserve"> earnings of $34,</w:t>
      </w:r>
      <w:r w:rsidR="00CF76C2">
        <w:t xml:space="preserve">300 </w:t>
      </w:r>
      <w:r>
        <w:t>(</w:t>
      </w:r>
      <w:r w:rsidR="00CF76C2">
        <w:t xml:space="preserve">91 </w:t>
      </w:r>
      <w:r>
        <w:t>percent)</w:t>
      </w:r>
      <w:r w:rsidRPr="00734B4D">
        <w:t xml:space="preserve">. The top three fields for earnings for </w:t>
      </w:r>
      <w:r w:rsidR="00122936">
        <w:t>men</w:t>
      </w:r>
      <w:r w:rsidRPr="00734B4D">
        <w:t xml:space="preserve"> in year five were </w:t>
      </w:r>
      <w:r w:rsidR="00CF76C2">
        <w:rPr>
          <w:i/>
        </w:rPr>
        <w:t>health</w:t>
      </w:r>
      <w:r w:rsidRPr="00734B4D">
        <w:t xml:space="preserve"> ($</w:t>
      </w:r>
      <w:r w:rsidR="00CF76C2" w:rsidRPr="00734B4D">
        <w:t>4</w:t>
      </w:r>
      <w:r w:rsidR="00CF76C2">
        <w:t>2</w:t>
      </w:r>
      <w:r w:rsidRPr="00734B4D">
        <w:t>,</w:t>
      </w:r>
      <w:r w:rsidR="00CF76C2">
        <w:t>200</w:t>
      </w:r>
      <w:r w:rsidRPr="00734B4D">
        <w:t xml:space="preserve">), </w:t>
      </w:r>
      <w:r w:rsidR="00D8572C">
        <w:rPr>
          <w:i/>
        </w:rPr>
        <w:t>engineering and related technologies</w:t>
      </w:r>
      <w:r w:rsidRPr="00734B4D">
        <w:t xml:space="preserve"> ($</w:t>
      </w:r>
      <w:r w:rsidR="00CF76C2" w:rsidRPr="00734B4D">
        <w:t>4</w:t>
      </w:r>
      <w:r w:rsidR="00CF76C2">
        <w:t>1</w:t>
      </w:r>
      <w:r w:rsidRPr="00734B4D">
        <w:t>,</w:t>
      </w:r>
      <w:r w:rsidR="00267F35">
        <w:t>700</w:t>
      </w:r>
      <w:r w:rsidRPr="00734B4D">
        <w:t xml:space="preserve">) and </w:t>
      </w:r>
      <w:r w:rsidR="00D8572C">
        <w:rPr>
          <w:i/>
        </w:rPr>
        <w:t xml:space="preserve">architecture and building </w:t>
      </w:r>
      <w:r w:rsidRPr="00734B4D">
        <w:t>($</w:t>
      </w:r>
      <w:r w:rsidR="00CF76C2" w:rsidRPr="00734B4D">
        <w:t>3</w:t>
      </w:r>
      <w:r w:rsidR="00CF76C2">
        <w:t>9</w:t>
      </w:r>
      <w:r w:rsidRPr="00734B4D">
        <w:t>,</w:t>
      </w:r>
      <w:r w:rsidR="00CF76C2">
        <w:t>8</w:t>
      </w:r>
      <w:r w:rsidR="00CF76C2" w:rsidRPr="00734B4D">
        <w:t>00</w:t>
      </w:r>
      <w:r w:rsidRPr="00734B4D">
        <w:t xml:space="preserve">). </w:t>
      </w:r>
    </w:p>
    <w:p w:rsidR="00860D58" w:rsidRDefault="00860D58" w:rsidP="00455671">
      <w:pPr>
        <w:pStyle w:val="BodyText"/>
      </w:pPr>
      <w:r w:rsidRPr="00734B4D">
        <w:t xml:space="preserve">Female </w:t>
      </w:r>
      <w:r w:rsidR="00317587">
        <w:t xml:space="preserve">level four </w:t>
      </w:r>
      <w:r w:rsidR="00C57155">
        <w:t>certificate completers</w:t>
      </w:r>
      <w:r w:rsidRPr="00734B4D">
        <w:t xml:space="preserve"> earned most where their main field was </w:t>
      </w:r>
      <w:r w:rsidR="00BF4F3D">
        <w:rPr>
          <w:i/>
        </w:rPr>
        <w:t>natu</w:t>
      </w:r>
      <w:r w:rsidR="00CF76C2">
        <w:rPr>
          <w:i/>
        </w:rPr>
        <w:t>ral and physical sciences</w:t>
      </w:r>
      <w:r w:rsidRPr="00734B4D">
        <w:t xml:space="preserve"> ($37,</w:t>
      </w:r>
      <w:r w:rsidR="00CF76C2">
        <w:t>600</w:t>
      </w:r>
      <w:r w:rsidRPr="00734B4D">
        <w:t xml:space="preserve">), </w:t>
      </w:r>
      <w:r w:rsidR="00CF76C2">
        <w:rPr>
          <w:i/>
        </w:rPr>
        <w:t>mixed field</w:t>
      </w:r>
      <w:r w:rsidR="00B2128A">
        <w:rPr>
          <w:i/>
        </w:rPr>
        <w:t xml:space="preserve"> programmes</w:t>
      </w:r>
      <w:r w:rsidRPr="00734B4D">
        <w:t xml:space="preserve"> ($37,2</w:t>
      </w:r>
      <w:r w:rsidR="0008693C">
        <w:t>00</w:t>
      </w:r>
      <w:r w:rsidRPr="00734B4D">
        <w:t xml:space="preserve">) and </w:t>
      </w:r>
      <w:r w:rsidR="00CF76C2">
        <w:rPr>
          <w:i/>
        </w:rPr>
        <w:t>management and commerce</w:t>
      </w:r>
      <w:r w:rsidR="00CF76C2" w:rsidRPr="00734B4D">
        <w:t xml:space="preserve"> </w:t>
      </w:r>
      <w:r w:rsidRPr="00734B4D">
        <w:t>($</w:t>
      </w:r>
      <w:r w:rsidR="00CF76C2" w:rsidRPr="00734B4D">
        <w:t>3</w:t>
      </w:r>
      <w:r w:rsidR="00CF76C2">
        <w:t>6</w:t>
      </w:r>
      <w:r w:rsidRPr="00734B4D">
        <w:t>,5</w:t>
      </w:r>
      <w:r w:rsidR="0008693C">
        <w:t>00</w:t>
      </w:r>
      <w:r w:rsidRPr="00734B4D">
        <w:t>).</w:t>
      </w:r>
    </w:p>
    <w:p w:rsidR="00860D58" w:rsidRPr="003A1A2E" w:rsidRDefault="00860D58" w:rsidP="00860D58">
      <w:pPr>
        <w:pStyle w:val="Caption"/>
      </w:pPr>
      <w:r w:rsidRPr="003A1A2E">
        <w:t xml:space="preserve">Table </w:t>
      </w:r>
      <w:r>
        <w:t>38</w:t>
      </w:r>
    </w:p>
    <w:p w:rsidR="00860D58" w:rsidRDefault="00860D58" w:rsidP="00860D58">
      <w:pPr>
        <w:pStyle w:val="Tablelabel"/>
      </w:pPr>
      <w:bookmarkStart w:id="85" w:name="_Toc390240681"/>
      <w:r>
        <w:t xml:space="preserve">Median and quartile annual earnings of young domestic </w:t>
      </w:r>
      <w:r w:rsidR="00317587">
        <w:t xml:space="preserve">level four </w:t>
      </w:r>
      <w:r w:rsidR="00C57155">
        <w:t>certificate completers</w:t>
      </w:r>
      <w:r>
        <w:t>, one, two and five years after study by broad field of study and gender</w:t>
      </w:r>
      <w:bookmarkEnd w:id="85"/>
    </w:p>
    <w:tbl>
      <w:tblPr>
        <w:tblW w:w="9299" w:type="dxa"/>
        <w:tblLook w:val="04A0"/>
      </w:tblPr>
      <w:tblGrid>
        <w:gridCol w:w="1747"/>
        <w:gridCol w:w="1378"/>
        <w:gridCol w:w="1068"/>
        <w:gridCol w:w="1070"/>
        <w:gridCol w:w="1070"/>
        <w:gridCol w:w="988"/>
        <w:gridCol w:w="989"/>
        <w:gridCol w:w="989"/>
      </w:tblGrid>
      <w:tr w:rsidR="00860D58" w:rsidRPr="00AA6192" w:rsidTr="000D653E">
        <w:trPr>
          <w:trHeight w:hRule="exact" w:val="230"/>
          <w:tblHeader/>
        </w:trPr>
        <w:tc>
          <w:tcPr>
            <w:tcW w:w="1747" w:type="dxa"/>
            <w:vMerge w:val="restart"/>
            <w:tcBorders>
              <w:top w:val="single" w:sz="4" w:space="0" w:color="auto"/>
              <w:left w:val="single" w:sz="4" w:space="0" w:color="auto"/>
              <w:right w:val="single" w:sz="4" w:space="0" w:color="auto"/>
            </w:tcBorders>
            <w:shd w:val="clear" w:color="auto" w:fill="auto"/>
            <w:vAlign w:val="center"/>
            <w:hideMark/>
          </w:tcPr>
          <w:p w:rsidR="00860D58" w:rsidRPr="00987837" w:rsidRDefault="00860D58" w:rsidP="00860D58">
            <w:pPr>
              <w:pStyle w:val="Tableheading"/>
              <w:rPr>
                <w:lang w:eastAsia="en-NZ"/>
              </w:rPr>
            </w:pPr>
            <w:r>
              <w:rPr>
                <w:lang w:eastAsia="en-NZ"/>
              </w:rPr>
              <w:t>Broad field of study</w:t>
            </w:r>
          </w:p>
        </w:tc>
        <w:tc>
          <w:tcPr>
            <w:tcW w:w="1378" w:type="dxa"/>
            <w:vMerge w:val="restart"/>
            <w:tcBorders>
              <w:top w:val="single" w:sz="4" w:space="0" w:color="auto"/>
              <w:left w:val="single" w:sz="4" w:space="0" w:color="auto"/>
              <w:right w:val="single" w:sz="4" w:space="0" w:color="auto"/>
            </w:tcBorders>
            <w:shd w:val="clear" w:color="auto" w:fill="auto"/>
            <w:vAlign w:val="center"/>
          </w:tcPr>
          <w:p w:rsidR="00860D58" w:rsidRPr="00987837" w:rsidRDefault="00860D58" w:rsidP="00860D58">
            <w:pPr>
              <w:pStyle w:val="Tableheading"/>
              <w:rPr>
                <w:lang w:eastAsia="en-NZ"/>
              </w:rPr>
            </w:pPr>
            <w:r w:rsidRPr="00987837">
              <w:rPr>
                <w:lang w:eastAsia="en-NZ"/>
              </w:rPr>
              <w:t>Measure</w:t>
            </w:r>
          </w:p>
        </w:tc>
        <w:tc>
          <w:tcPr>
            <w:tcW w:w="3208" w:type="dxa"/>
            <w:gridSpan w:val="3"/>
            <w:tcBorders>
              <w:top w:val="single" w:sz="4" w:space="0" w:color="auto"/>
              <w:left w:val="single" w:sz="4" w:space="0" w:color="auto"/>
              <w:bottom w:val="nil"/>
              <w:right w:val="single" w:sz="4" w:space="0" w:color="auto"/>
            </w:tcBorders>
            <w:shd w:val="clear" w:color="auto" w:fill="auto"/>
            <w:noWrap/>
            <w:vAlign w:val="center"/>
            <w:hideMark/>
          </w:tcPr>
          <w:p w:rsidR="00860D58" w:rsidRPr="00987837" w:rsidRDefault="00122936" w:rsidP="00860D58">
            <w:pPr>
              <w:pStyle w:val="Tableheading"/>
              <w:rPr>
                <w:lang w:eastAsia="en-NZ"/>
              </w:rPr>
            </w:pPr>
            <w:r>
              <w:rPr>
                <w:lang w:eastAsia="en-NZ"/>
              </w:rPr>
              <w:t>Men</w:t>
            </w:r>
            <w:r w:rsidR="00860D58">
              <w:rPr>
                <w:lang w:eastAsia="en-NZ"/>
              </w:rPr>
              <w:t xml:space="preserve"> - Years after study</w:t>
            </w:r>
          </w:p>
        </w:tc>
        <w:tc>
          <w:tcPr>
            <w:tcW w:w="2966" w:type="dxa"/>
            <w:gridSpan w:val="3"/>
            <w:tcBorders>
              <w:top w:val="single" w:sz="4" w:space="0" w:color="auto"/>
              <w:left w:val="nil"/>
              <w:bottom w:val="nil"/>
              <w:right w:val="single" w:sz="4" w:space="0" w:color="auto"/>
            </w:tcBorders>
            <w:vAlign w:val="center"/>
          </w:tcPr>
          <w:p w:rsidR="00860D58" w:rsidRDefault="00122936" w:rsidP="00860D58">
            <w:pPr>
              <w:pStyle w:val="Tableheading"/>
              <w:rPr>
                <w:lang w:eastAsia="en-NZ"/>
              </w:rPr>
            </w:pPr>
            <w:r>
              <w:rPr>
                <w:lang w:eastAsia="en-NZ"/>
              </w:rPr>
              <w:t>Women</w:t>
            </w:r>
            <w:r w:rsidR="00860D58">
              <w:rPr>
                <w:lang w:eastAsia="en-NZ"/>
              </w:rPr>
              <w:t xml:space="preserve"> - Years after study</w:t>
            </w:r>
          </w:p>
        </w:tc>
      </w:tr>
      <w:tr w:rsidR="00860D58" w:rsidRPr="00AA6192" w:rsidTr="000D653E">
        <w:trPr>
          <w:trHeight w:hRule="exact" w:val="230"/>
          <w:tblHeader/>
        </w:trPr>
        <w:tc>
          <w:tcPr>
            <w:tcW w:w="1747" w:type="dxa"/>
            <w:vMerge/>
            <w:tcBorders>
              <w:left w:val="single" w:sz="4" w:space="0" w:color="auto"/>
              <w:bottom w:val="single" w:sz="4" w:space="0" w:color="auto"/>
              <w:right w:val="single" w:sz="4" w:space="0" w:color="auto"/>
            </w:tcBorders>
            <w:shd w:val="clear" w:color="auto" w:fill="auto"/>
            <w:vAlign w:val="center"/>
            <w:hideMark/>
          </w:tcPr>
          <w:p w:rsidR="00860D58" w:rsidRDefault="00860D58" w:rsidP="00860D58">
            <w:pPr>
              <w:pStyle w:val="Tableheading"/>
              <w:rPr>
                <w:lang w:eastAsia="en-NZ"/>
              </w:rPr>
            </w:pPr>
          </w:p>
        </w:tc>
        <w:tc>
          <w:tcPr>
            <w:tcW w:w="1378" w:type="dxa"/>
            <w:vMerge/>
            <w:tcBorders>
              <w:left w:val="single" w:sz="4" w:space="0" w:color="auto"/>
              <w:bottom w:val="single" w:sz="4" w:space="0" w:color="auto"/>
              <w:right w:val="single" w:sz="4" w:space="0" w:color="auto"/>
            </w:tcBorders>
            <w:shd w:val="clear" w:color="auto" w:fill="auto"/>
            <w:vAlign w:val="center"/>
          </w:tcPr>
          <w:p w:rsidR="00860D58" w:rsidRDefault="00860D58" w:rsidP="00860D58">
            <w:pPr>
              <w:pStyle w:val="Tableheading"/>
              <w:rPr>
                <w:lang w:eastAsia="en-NZ"/>
              </w:rPr>
            </w:pP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O</w:t>
            </w:r>
            <w:r w:rsidRPr="00987837">
              <w:rPr>
                <w:lang w:eastAsia="en-NZ"/>
              </w:rPr>
              <w:t>ne</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Two</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Five</w:t>
            </w:r>
          </w:p>
        </w:tc>
        <w:tc>
          <w:tcPr>
            <w:tcW w:w="988"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O</w:t>
            </w:r>
            <w:r w:rsidRPr="00987837">
              <w:rPr>
                <w:lang w:eastAsia="en-NZ"/>
              </w:rPr>
              <w:t>ne</w:t>
            </w:r>
          </w:p>
        </w:tc>
        <w:tc>
          <w:tcPr>
            <w:tcW w:w="989"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Two</w:t>
            </w:r>
          </w:p>
        </w:tc>
        <w:tc>
          <w:tcPr>
            <w:tcW w:w="989"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Five</w:t>
            </w:r>
          </w:p>
        </w:tc>
      </w:tr>
      <w:tr w:rsidR="000D653E" w:rsidRPr="00AA6192" w:rsidTr="000D653E">
        <w:trPr>
          <w:trHeight w:hRule="exact" w:val="230"/>
        </w:trPr>
        <w:tc>
          <w:tcPr>
            <w:tcW w:w="174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D653E" w:rsidRDefault="000D653E" w:rsidP="008F5264">
            <w:pPr>
              <w:pStyle w:val="Tabletext"/>
            </w:pPr>
            <w:r>
              <w:t>Agriculture, environmental and related studies</w:t>
            </w:r>
          </w:p>
          <w:p w:rsidR="000D653E" w:rsidRDefault="000D653E" w:rsidP="008F5264">
            <w:pPr>
              <w:pStyle w:val="Tabletext"/>
            </w:pPr>
          </w:p>
        </w:tc>
        <w:tc>
          <w:tcPr>
            <w:tcW w:w="1378" w:type="dxa"/>
            <w:tcBorders>
              <w:top w:val="single" w:sz="4" w:space="0" w:color="auto"/>
              <w:left w:val="single" w:sz="4" w:space="0" w:color="auto"/>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0D653E" w:rsidRDefault="000D653E" w:rsidP="008F5264">
            <w:pPr>
              <w:pStyle w:val="Tabletext"/>
              <w:jc w:val="right"/>
            </w:pPr>
            <w:r>
              <w:t>$33,831</w:t>
            </w:r>
          </w:p>
        </w:tc>
        <w:tc>
          <w:tcPr>
            <w:tcW w:w="1070" w:type="dxa"/>
            <w:tcBorders>
              <w:top w:val="single" w:sz="4" w:space="0" w:color="auto"/>
              <w:left w:val="nil"/>
              <w:bottom w:val="nil"/>
              <w:right w:val="nil"/>
            </w:tcBorders>
            <w:shd w:val="clear" w:color="auto" w:fill="auto"/>
            <w:noWrap/>
            <w:vAlign w:val="bottom"/>
            <w:hideMark/>
          </w:tcPr>
          <w:p w:rsidR="000D653E" w:rsidRDefault="000D653E" w:rsidP="008F5264">
            <w:pPr>
              <w:pStyle w:val="Tabletext"/>
              <w:jc w:val="right"/>
            </w:pPr>
            <w:r>
              <w:t>$39,521</w:t>
            </w:r>
          </w:p>
        </w:tc>
        <w:tc>
          <w:tcPr>
            <w:tcW w:w="1070"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right"/>
            </w:pPr>
            <w:r>
              <w:t>$46,008</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$29,130</w:t>
            </w:r>
          </w:p>
        </w:tc>
        <w:tc>
          <w:tcPr>
            <w:tcW w:w="989" w:type="dxa"/>
            <w:tcBorders>
              <w:top w:val="single" w:sz="4" w:space="0" w:color="auto"/>
              <w:bottom w:val="nil"/>
            </w:tcBorders>
            <w:vAlign w:val="bottom"/>
          </w:tcPr>
          <w:p w:rsidR="000D653E" w:rsidRDefault="000D653E" w:rsidP="008F5264">
            <w:pPr>
              <w:pStyle w:val="Tabletext"/>
              <w:jc w:val="right"/>
            </w:pPr>
            <w:r>
              <w:t>$33,102</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$41,134</w:t>
            </w:r>
          </w:p>
        </w:tc>
      </w:tr>
      <w:tr w:rsidR="000D653E" w:rsidRPr="00AA6192" w:rsidTr="000D653E">
        <w:trPr>
          <w:trHeight w:hRule="exact" w:val="230"/>
        </w:trPr>
        <w:tc>
          <w:tcPr>
            <w:tcW w:w="1747" w:type="dxa"/>
            <w:vMerge/>
            <w:tcBorders>
              <w:top w:val="nil"/>
              <w:left w:val="single" w:sz="4" w:space="0" w:color="auto"/>
              <w:bottom w:val="single" w:sz="4" w:space="0" w:color="000000"/>
              <w:right w:val="single" w:sz="4" w:space="0" w:color="auto"/>
            </w:tcBorders>
            <w:vAlign w:val="bottom"/>
            <w:hideMark/>
          </w:tcPr>
          <w:p w:rsidR="000D653E" w:rsidRPr="009804DA" w:rsidRDefault="000D653E" w:rsidP="008F5264">
            <w:pPr>
              <w:pStyle w:val="Tabletext"/>
            </w:pPr>
          </w:p>
        </w:tc>
        <w:tc>
          <w:tcPr>
            <w:tcW w:w="1378" w:type="dxa"/>
            <w:tcBorders>
              <w:top w:val="nil"/>
              <w:left w:val="single" w:sz="4" w:space="0" w:color="auto"/>
              <w:bottom w:val="nil"/>
              <w:right w:val="single" w:sz="4" w:space="0" w:color="auto"/>
            </w:tcBorders>
            <w:shd w:val="clear" w:color="auto" w:fill="auto"/>
            <w:noWrap/>
            <w:vAlign w:val="bottom"/>
            <w:hideMark/>
          </w:tcPr>
          <w:p w:rsidR="000D653E" w:rsidRPr="00AA6192" w:rsidRDefault="000D653E" w:rsidP="008F5264">
            <w:pPr>
              <w:pStyle w:val="Tabletext"/>
              <w:jc w:val="center"/>
              <w:rPr>
                <w:lang w:eastAsia="en-NZ"/>
              </w:rPr>
            </w:pPr>
            <w:r>
              <w:t>Median</w:t>
            </w:r>
          </w:p>
        </w:tc>
        <w:tc>
          <w:tcPr>
            <w:tcW w:w="1068" w:type="dxa"/>
            <w:tcBorders>
              <w:top w:val="nil"/>
              <w:left w:val="single" w:sz="4" w:space="0" w:color="auto"/>
              <w:bottom w:val="nil"/>
              <w:right w:val="nil"/>
            </w:tcBorders>
            <w:shd w:val="clear" w:color="auto" w:fill="auto"/>
            <w:noWrap/>
            <w:vAlign w:val="bottom"/>
            <w:hideMark/>
          </w:tcPr>
          <w:p w:rsidR="000D653E" w:rsidRDefault="000D653E" w:rsidP="008F5264">
            <w:pPr>
              <w:pStyle w:val="Tabletext"/>
              <w:jc w:val="right"/>
            </w:pPr>
            <w:r>
              <w:t>$28,398</w:t>
            </w:r>
          </w:p>
        </w:tc>
        <w:tc>
          <w:tcPr>
            <w:tcW w:w="1070" w:type="dxa"/>
            <w:tcBorders>
              <w:top w:val="nil"/>
              <w:left w:val="nil"/>
              <w:bottom w:val="nil"/>
              <w:right w:val="nil"/>
            </w:tcBorders>
            <w:shd w:val="clear" w:color="auto" w:fill="auto"/>
            <w:noWrap/>
            <w:vAlign w:val="bottom"/>
            <w:hideMark/>
          </w:tcPr>
          <w:p w:rsidR="000D653E" w:rsidRDefault="000D653E" w:rsidP="008F5264">
            <w:pPr>
              <w:pStyle w:val="Tabletext"/>
              <w:jc w:val="right"/>
            </w:pPr>
            <w:r>
              <w:t>$32,926</w:t>
            </w:r>
          </w:p>
        </w:tc>
        <w:tc>
          <w:tcPr>
            <w:tcW w:w="1070"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right"/>
            </w:pPr>
            <w:r>
              <w:t>$36,218</w:t>
            </w:r>
          </w:p>
        </w:tc>
        <w:tc>
          <w:tcPr>
            <w:tcW w:w="988" w:type="dxa"/>
            <w:tcBorders>
              <w:top w:val="nil"/>
              <w:left w:val="single" w:sz="4" w:space="0" w:color="auto"/>
              <w:bottom w:val="nil"/>
            </w:tcBorders>
            <w:vAlign w:val="bottom"/>
          </w:tcPr>
          <w:p w:rsidR="000D653E" w:rsidRDefault="000D653E" w:rsidP="008F5264">
            <w:pPr>
              <w:pStyle w:val="Tabletext"/>
              <w:jc w:val="right"/>
            </w:pPr>
            <w:r>
              <w:t>$22,677</w:t>
            </w:r>
          </w:p>
        </w:tc>
        <w:tc>
          <w:tcPr>
            <w:tcW w:w="989" w:type="dxa"/>
            <w:tcBorders>
              <w:top w:val="nil"/>
              <w:bottom w:val="nil"/>
            </w:tcBorders>
            <w:vAlign w:val="bottom"/>
          </w:tcPr>
          <w:p w:rsidR="000D653E" w:rsidRDefault="000D653E" w:rsidP="008F5264">
            <w:pPr>
              <w:pStyle w:val="Tabletext"/>
              <w:jc w:val="right"/>
            </w:pPr>
            <w:r>
              <w:t>$28,098</w:t>
            </w:r>
          </w:p>
        </w:tc>
        <w:tc>
          <w:tcPr>
            <w:tcW w:w="989" w:type="dxa"/>
            <w:tcBorders>
              <w:top w:val="nil"/>
              <w:bottom w:val="nil"/>
              <w:right w:val="single" w:sz="4" w:space="0" w:color="auto"/>
            </w:tcBorders>
            <w:vAlign w:val="bottom"/>
          </w:tcPr>
          <w:p w:rsidR="000D653E" w:rsidRDefault="000D653E" w:rsidP="008F5264">
            <w:pPr>
              <w:pStyle w:val="Tabletext"/>
              <w:jc w:val="right"/>
            </w:pPr>
            <w:r>
              <w:t>$33,599</w:t>
            </w:r>
          </w:p>
        </w:tc>
      </w:tr>
      <w:tr w:rsidR="000D653E" w:rsidRPr="00AA6192" w:rsidTr="000D653E">
        <w:trPr>
          <w:trHeight w:hRule="exact" w:val="230"/>
        </w:trPr>
        <w:tc>
          <w:tcPr>
            <w:tcW w:w="1747" w:type="dxa"/>
            <w:vMerge/>
            <w:tcBorders>
              <w:top w:val="nil"/>
              <w:left w:val="single" w:sz="4" w:space="0" w:color="auto"/>
              <w:bottom w:val="single" w:sz="4" w:space="0" w:color="000000"/>
              <w:right w:val="single" w:sz="4" w:space="0" w:color="auto"/>
            </w:tcBorders>
            <w:vAlign w:val="bottom"/>
            <w:hideMark/>
          </w:tcPr>
          <w:p w:rsidR="000D653E" w:rsidRPr="009804DA" w:rsidRDefault="000D653E" w:rsidP="008F5264">
            <w:pPr>
              <w:pStyle w:val="Tabletext"/>
            </w:pPr>
          </w:p>
        </w:tc>
        <w:tc>
          <w:tcPr>
            <w:tcW w:w="1378" w:type="dxa"/>
            <w:tcBorders>
              <w:top w:val="nil"/>
              <w:left w:val="single" w:sz="4" w:space="0" w:color="auto"/>
              <w:bottom w:val="single" w:sz="4" w:space="0" w:color="auto"/>
              <w:right w:val="single" w:sz="4" w:space="0" w:color="auto"/>
            </w:tcBorders>
            <w:shd w:val="clear" w:color="auto" w:fill="auto"/>
            <w:noWrap/>
            <w:vAlign w:val="bottom"/>
            <w:hideMark/>
          </w:tcPr>
          <w:p w:rsidR="000D653E" w:rsidRPr="00AA6192" w:rsidRDefault="000D653E" w:rsidP="008F5264">
            <w:pPr>
              <w:pStyle w:val="Tabletext"/>
              <w:jc w:val="center"/>
              <w:rPr>
                <w:lang w:eastAsia="en-NZ"/>
              </w:rP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$16,793</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$19,617</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$23,669</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$14,305</w:t>
            </w:r>
          </w:p>
        </w:tc>
        <w:tc>
          <w:tcPr>
            <w:tcW w:w="989" w:type="dxa"/>
            <w:tcBorders>
              <w:top w:val="nil"/>
              <w:bottom w:val="single" w:sz="4" w:space="0" w:color="auto"/>
            </w:tcBorders>
            <w:vAlign w:val="bottom"/>
          </w:tcPr>
          <w:p w:rsidR="000D653E" w:rsidRDefault="000D653E" w:rsidP="008F5264">
            <w:pPr>
              <w:pStyle w:val="Tabletext"/>
              <w:jc w:val="right"/>
            </w:pPr>
            <w:r>
              <w:t>$22,227</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$24,834</w:t>
            </w:r>
          </w:p>
        </w:tc>
      </w:tr>
      <w:tr w:rsidR="000D653E" w:rsidRPr="00AA6192" w:rsidTr="000D653E">
        <w:trPr>
          <w:trHeight w:hRule="exact" w:val="230"/>
        </w:trPr>
        <w:tc>
          <w:tcPr>
            <w:tcW w:w="1747" w:type="dxa"/>
            <w:vMerge w:val="restart"/>
            <w:tcBorders>
              <w:top w:val="nil"/>
              <w:left w:val="single" w:sz="4" w:space="0" w:color="auto"/>
              <w:right w:val="single" w:sz="4" w:space="0" w:color="auto"/>
            </w:tcBorders>
            <w:vAlign w:val="bottom"/>
            <w:hideMark/>
          </w:tcPr>
          <w:p w:rsidR="000D653E" w:rsidRDefault="000D653E" w:rsidP="008F5264">
            <w:pPr>
              <w:pStyle w:val="Tabletext"/>
            </w:pPr>
            <w:r>
              <w:t>Architecture and building</w:t>
            </w:r>
          </w:p>
          <w:p w:rsidR="000D653E" w:rsidRDefault="000D653E" w:rsidP="008F5264">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right w:val="nil"/>
            </w:tcBorders>
            <w:shd w:val="clear" w:color="auto" w:fill="auto"/>
            <w:noWrap/>
            <w:vAlign w:val="bottom"/>
            <w:hideMark/>
          </w:tcPr>
          <w:p w:rsidR="000D653E" w:rsidRDefault="000D653E" w:rsidP="008F5264">
            <w:pPr>
              <w:pStyle w:val="Tabletext"/>
              <w:jc w:val="right"/>
            </w:pPr>
            <w:r>
              <w:t>$33,893</w:t>
            </w:r>
          </w:p>
        </w:tc>
        <w:tc>
          <w:tcPr>
            <w:tcW w:w="1070" w:type="dxa"/>
            <w:tcBorders>
              <w:top w:val="single" w:sz="4" w:space="0" w:color="auto"/>
              <w:left w:val="nil"/>
              <w:right w:val="nil"/>
            </w:tcBorders>
            <w:shd w:val="clear" w:color="auto" w:fill="auto"/>
            <w:noWrap/>
            <w:vAlign w:val="bottom"/>
            <w:hideMark/>
          </w:tcPr>
          <w:p w:rsidR="000D653E" w:rsidRDefault="000D653E" w:rsidP="008F5264">
            <w:pPr>
              <w:pStyle w:val="Tabletext"/>
              <w:jc w:val="right"/>
            </w:pPr>
            <w:r>
              <w:t>$36,224</w:t>
            </w:r>
          </w:p>
        </w:tc>
        <w:tc>
          <w:tcPr>
            <w:tcW w:w="1070" w:type="dxa"/>
            <w:tcBorders>
              <w:top w:val="single" w:sz="4" w:space="0" w:color="auto"/>
              <w:left w:val="nil"/>
              <w:right w:val="single" w:sz="4" w:space="0" w:color="auto"/>
            </w:tcBorders>
            <w:shd w:val="clear" w:color="auto" w:fill="auto"/>
            <w:noWrap/>
            <w:vAlign w:val="bottom"/>
            <w:hideMark/>
          </w:tcPr>
          <w:p w:rsidR="000D653E" w:rsidRDefault="000D653E" w:rsidP="008F5264">
            <w:pPr>
              <w:pStyle w:val="Tabletext"/>
              <w:jc w:val="right"/>
            </w:pPr>
            <w:r>
              <w:t>$46,530</w:t>
            </w:r>
          </w:p>
        </w:tc>
        <w:tc>
          <w:tcPr>
            <w:tcW w:w="988" w:type="dxa"/>
            <w:tcBorders>
              <w:top w:val="single" w:sz="4" w:space="0" w:color="auto"/>
              <w:left w:val="single" w:sz="4" w:space="0" w:color="auto"/>
            </w:tcBorders>
            <w:vAlign w:val="bottom"/>
          </w:tcPr>
          <w:p w:rsidR="000D653E" w:rsidRDefault="000D653E" w:rsidP="008F5264">
            <w:pPr>
              <w:pStyle w:val="Tabletext"/>
              <w:jc w:val="right"/>
            </w:pPr>
            <w:r>
              <w:t>C..</w:t>
            </w:r>
          </w:p>
        </w:tc>
        <w:tc>
          <w:tcPr>
            <w:tcW w:w="989" w:type="dxa"/>
            <w:tcBorders>
              <w:top w:val="single" w:sz="4" w:space="0" w:color="auto"/>
            </w:tcBorders>
            <w:vAlign w:val="bottom"/>
          </w:tcPr>
          <w:p w:rsidR="000D653E" w:rsidRDefault="000D653E" w:rsidP="008F5264">
            <w:pPr>
              <w:pStyle w:val="Tabletext"/>
              <w:jc w:val="right"/>
            </w:pPr>
            <w:r>
              <w:t>C..</w:t>
            </w:r>
          </w:p>
        </w:tc>
        <w:tc>
          <w:tcPr>
            <w:tcW w:w="989" w:type="dxa"/>
            <w:tcBorders>
              <w:top w:val="single" w:sz="4" w:space="0" w:color="auto"/>
              <w:right w:val="single" w:sz="4" w:space="0" w:color="auto"/>
            </w:tcBorders>
            <w:vAlign w:val="bottom"/>
          </w:tcPr>
          <w:p w:rsidR="000D653E" w:rsidRDefault="000D653E" w:rsidP="008F5264">
            <w:pPr>
              <w:pStyle w:val="Tabletext"/>
              <w:jc w:val="right"/>
            </w:pPr>
            <w:r>
              <w:t>C..</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Pr="009804DA" w:rsidRDefault="000D653E"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0D653E" w:rsidRPr="00AA6192" w:rsidRDefault="000D653E" w:rsidP="008F5264">
            <w:pPr>
              <w:pStyle w:val="Tabletext"/>
              <w:jc w:val="center"/>
              <w:rPr>
                <w:lang w:eastAsia="en-NZ"/>
              </w:rPr>
            </w:pPr>
            <w:r>
              <w:t>Median</w:t>
            </w:r>
          </w:p>
        </w:tc>
        <w:tc>
          <w:tcPr>
            <w:tcW w:w="1068" w:type="dxa"/>
            <w:tcBorders>
              <w:top w:val="nil"/>
              <w:left w:val="single" w:sz="4" w:space="0" w:color="auto"/>
              <w:right w:val="nil"/>
            </w:tcBorders>
            <w:shd w:val="clear" w:color="auto" w:fill="auto"/>
            <w:noWrap/>
            <w:vAlign w:val="bottom"/>
            <w:hideMark/>
          </w:tcPr>
          <w:p w:rsidR="000D653E" w:rsidRDefault="000D653E" w:rsidP="008F5264">
            <w:pPr>
              <w:pStyle w:val="Tabletext"/>
              <w:jc w:val="right"/>
            </w:pPr>
            <w:r>
              <w:t>$28,665</w:t>
            </w:r>
          </w:p>
        </w:tc>
        <w:tc>
          <w:tcPr>
            <w:tcW w:w="1070" w:type="dxa"/>
            <w:tcBorders>
              <w:top w:val="nil"/>
              <w:left w:val="nil"/>
              <w:right w:val="nil"/>
            </w:tcBorders>
            <w:shd w:val="clear" w:color="auto" w:fill="auto"/>
            <w:noWrap/>
            <w:vAlign w:val="bottom"/>
            <w:hideMark/>
          </w:tcPr>
          <w:p w:rsidR="000D653E" w:rsidRDefault="000D653E" w:rsidP="008F5264">
            <w:pPr>
              <w:pStyle w:val="Tabletext"/>
              <w:jc w:val="right"/>
            </w:pPr>
            <w:r>
              <w:t>$31,078</w:t>
            </w:r>
          </w:p>
        </w:tc>
        <w:tc>
          <w:tcPr>
            <w:tcW w:w="1070" w:type="dxa"/>
            <w:tcBorders>
              <w:top w:val="nil"/>
              <w:left w:val="nil"/>
              <w:right w:val="single" w:sz="4" w:space="0" w:color="auto"/>
            </w:tcBorders>
            <w:shd w:val="clear" w:color="auto" w:fill="auto"/>
            <w:noWrap/>
            <w:vAlign w:val="bottom"/>
            <w:hideMark/>
          </w:tcPr>
          <w:p w:rsidR="000D653E" w:rsidRDefault="000D653E" w:rsidP="008F5264">
            <w:pPr>
              <w:pStyle w:val="Tabletext"/>
              <w:jc w:val="right"/>
            </w:pPr>
            <w:r>
              <w:t>$39,771</w:t>
            </w:r>
          </w:p>
        </w:tc>
        <w:tc>
          <w:tcPr>
            <w:tcW w:w="988" w:type="dxa"/>
            <w:tcBorders>
              <w:top w:val="nil"/>
              <w:left w:val="single" w:sz="4" w:space="0" w:color="auto"/>
            </w:tcBorders>
            <w:vAlign w:val="bottom"/>
          </w:tcPr>
          <w:p w:rsidR="000D653E" w:rsidRDefault="000D653E" w:rsidP="008F5264">
            <w:pPr>
              <w:pStyle w:val="Tabletext"/>
              <w:jc w:val="right"/>
            </w:pPr>
            <w:r>
              <w:t>$21,453</w:t>
            </w:r>
          </w:p>
        </w:tc>
        <w:tc>
          <w:tcPr>
            <w:tcW w:w="989" w:type="dxa"/>
            <w:tcBorders>
              <w:top w:val="nil"/>
            </w:tcBorders>
            <w:vAlign w:val="bottom"/>
          </w:tcPr>
          <w:p w:rsidR="000D653E" w:rsidRDefault="000D653E" w:rsidP="008F5264">
            <w:pPr>
              <w:pStyle w:val="Tabletext"/>
              <w:jc w:val="right"/>
            </w:pPr>
            <w:r>
              <w:t>$25,180</w:t>
            </w:r>
          </w:p>
        </w:tc>
        <w:tc>
          <w:tcPr>
            <w:tcW w:w="989" w:type="dxa"/>
            <w:tcBorders>
              <w:top w:val="nil"/>
              <w:right w:val="single" w:sz="4" w:space="0" w:color="auto"/>
            </w:tcBorders>
            <w:vAlign w:val="bottom"/>
          </w:tcPr>
          <w:p w:rsidR="000D653E" w:rsidRDefault="000D653E" w:rsidP="008F5264">
            <w:pPr>
              <w:pStyle w:val="Tabletext"/>
              <w:jc w:val="right"/>
            </w:pPr>
            <w:r>
              <w:t>$33,957</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Pr="009804DA" w:rsidRDefault="000D653E"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Pr="00AA6192" w:rsidRDefault="000D653E" w:rsidP="008F5264">
            <w:pPr>
              <w:pStyle w:val="Tabletext"/>
              <w:jc w:val="center"/>
              <w:rPr>
                <w:lang w:eastAsia="en-NZ"/>
              </w:rP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$21,136</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$24,064</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$31,476</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C..</w:t>
            </w:r>
          </w:p>
        </w:tc>
        <w:tc>
          <w:tcPr>
            <w:tcW w:w="989" w:type="dxa"/>
            <w:tcBorders>
              <w:top w:val="nil"/>
              <w:bottom w:val="single" w:sz="4" w:space="0" w:color="auto"/>
            </w:tcBorders>
            <w:vAlign w:val="bottom"/>
          </w:tcPr>
          <w:p w:rsidR="000D653E" w:rsidRDefault="000D653E" w:rsidP="008F5264">
            <w:pPr>
              <w:pStyle w:val="Tabletext"/>
              <w:jc w:val="right"/>
            </w:pPr>
            <w:r>
              <w:t>C..</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C..</w:t>
            </w:r>
          </w:p>
        </w:tc>
      </w:tr>
      <w:tr w:rsidR="000D653E" w:rsidRPr="00AA6192" w:rsidTr="000D653E">
        <w:trPr>
          <w:trHeight w:hRule="exact" w:val="230"/>
        </w:trPr>
        <w:tc>
          <w:tcPr>
            <w:tcW w:w="1747" w:type="dxa"/>
            <w:vMerge w:val="restart"/>
            <w:tcBorders>
              <w:top w:val="single" w:sz="4" w:space="0" w:color="auto"/>
              <w:left w:val="single" w:sz="4" w:space="0" w:color="auto"/>
              <w:right w:val="single" w:sz="4" w:space="0" w:color="auto"/>
            </w:tcBorders>
            <w:vAlign w:val="bottom"/>
            <w:hideMark/>
          </w:tcPr>
          <w:p w:rsidR="000D653E" w:rsidRDefault="000D653E" w:rsidP="008F5264">
            <w:pPr>
              <w:pStyle w:val="Tabletext"/>
            </w:pPr>
            <w:r>
              <w:t>Creative arts</w:t>
            </w:r>
          </w:p>
          <w:p w:rsidR="000D653E" w:rsidRDefault="000D653E" w:rsidP="008F5264">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right w:val="nil"/>
            </w:tcBorders>
            <w:shd w:val="clear" w:color="auto" w:fill="auto"/>
            <w:noWrap/>
            <w:vAlign w:val="bottom"/>
            <w:hideMark/>
          </w:tcPr>
          <w:p w:rsidR="000D653E" w:rsidRDefault="000D653E" w:rsidP="008F5264">
            <w:pPr>
              <w:pStyle w:val="Tabletext"/>
              <w:jc w:val="right"/>
            </w:pPr>
            <w:r>
              <w:t>$27,473</w:t>
            </w:r>
          </w:p>
        </w:tc>
        <w:tc>
          <w:tcPr>
            <w:tcW w:w="1070" w:type="dxa"/>
            <w:tcBorders>
              <w:top w:val="single" w:sz="4" w:space="0" w:color="auto"/>
              <w:left w:val="nil"/>
              <w:right w:val="nil"/>
            </w:tcBorders>
            <w:shd w:val="clear" w:color="auto" w:fill="auto"/>
            <w:noWrap/>
            <w:vAlign w:val="bottom"/>
            <w:hideMark/>
          </w:tcPr>
          <w:p w:rsidR="000D653E" w:rsidRDefault="000D653E" w:rsidP="008F5264">
            <w:pPr>
              <w:pStyle w:val="Tabletext"/>
              <w:jc w:val="right"/>
            </w:pPr>
            <w:r>
              <w:t>$34,063</w:t>
            </w:r>
          </w:p>
        </w:tc>
        <w:tc>
          <w:tcPr>
            <w:tcW w:w="1070" w:type="dxa"/>
            <w:tcBorders>
              <w:top w:val="single" w:sz="4" w:space="0" w:color="auto"/>
              <w:left w:val="nil"/>
              <w:right w:val="single" w:sz="4" w:space="0" w:color="auto"/>
            </w:tcBorders>
            <w:shd w:val="clear" w:color="auto" w:fill="auto"/>
            <w:noWrap/>
            <w:vAlign w:val="bottom"/>
            <w:hideMark/>
          </w:tcPr>
          <w:p w:rsidR="000D653E" w:rsidRDefault="000D653E" w:rsidP="008F5264">
            <w:pPr>
              <w:pStyle w:val="Tabletext"/>
              <w:jc w:val="right"/>
            </w:pPr>
            <w:r>
              <w:t>$41,901</w:t>
            </w:r>
          </w:p>
        </w:tc>
        <w:tc>
          <w:tcPr>
            <w:tcW w:w="988" w:type="dxa"/>
            <w:tcBorders>
              <w:top w:val="single" w:sz="4" w:space="0" w:color="auto"/>
              <w:left w:val="single" w:sz="4" w:space="0" w:color="auto"/>
            </w:tcBorders>
            <w:vAlign w:val="bottom"/>
          </w:tcPr>
          <w:p w:rsidR="000D653E" w:rsidRDefault="000D653E" w:rsidP="008F5264">
            <w:pPr>
              <w:pStyle w:val="Tabletext"/>
              <w:jc w:val="right"/>
            </w:pPr>
            <w:r>
              <w:t>$27,714</w:t>
            </w:r>
          </w:p>
        </w:tc>
        <w:tc>
          <w:tcPr>
            <w:tcW w:w="989" w:type="dxa"/>
            <w:tcBorders>
              <w:top w:val="single" w:sz="4" w:space="0" w:color="auto"/>
            </w:tcBorders>
            <w:vAlign w:val="bottom"/>
          </w:tcPr>
          <w:p w:rsidR="000D653E" w:rsidRDefault="000D653E" w:rsidP="008F5264">
            <w:pPr>
              <w:pStyle w:val="Tabletext"/>
              <w:jc w:val="right"/>
            </w:pPr>
            <w:r>
              <w:t>$33,120</w:t>
            </w:r>
          </w:p>
        </w:tc>
        <w:tc>
          <w:tcPr>
            <w:tcW w:w="989" w:type="dxa"/>
            <w:tcBorders>
              <w:top w:val="single" w:sz="4" w:space="0" w:color="auto"/>
              <w:right w:val="single" w:sz="4" w:space="0" w:color="auto"/>
            </w:tcBorders>
            <w:vAlign w:val="bottom"/>
          </w:tcPr>
          <w:p w:rsidR="000D653E" w:rsidRDefault="000D653E" w:rsidP="008F5264">
            <w:pPr>
              <w:pStyle w:val="Tabletext"/>
              <w:jc w:val="right"/>
            </w:pPr>
            <w:r>
              <w:t>$39,100</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Pr="00AA6192" w:rsidRDefault="000D653E" w:rsidP="008F5264">
            <w:pPr>
              <w:pStyle w:val="Tabletext"/>
              <w:rPr>
                <w:lang w:eastAsia="en-NZ"/>
              </w:rPr>
            </w:pPr>
          </w:p>
        </w:tc>
        <w:tc>
          <w:tcPr>
            <w:tcW w:w="1378" w:type="dxa"/>
            <w:tcBorders>
              <w:top w:val="nil"/>
              <w:left w:val="nil"/>
              <w:bottom w:val="nil"/>
              <w:right w:val="single" w:sz="4" w:space="0" w:color="auto"/>
            </w:tcBorders>
            <w:shd w:val="clear" w:color="auto" w:fill="auto"/>
            <w:noWrap/>
            <w:vAlign w:val="bottom"/>
            <w:hideMark/>
          </w:tcPr>
          <w:p w:rsidR="000D653E" w:rsidRPr="00AA6192" w:rsidRDefault="000D653E" w:rsidP="008F5264">
            <w:pPr>
              <w:pStyle w:val="Tabletext"/>
              <w:jc w:val="center"/>
              <w:rPr>
                <w:lang w:eastAsia="en-NZ"/>
              </w:rPr>
            </w:pPr>
            <w:r>
              <w:t>Median</w:t>
            </w:r>
          </w:p>
        </w:tc>
        <w:tc>
          <w:tcPr>
            <w:tcW w:w="1068" w:type="dxa"/>
            <w:tcBorders>
              <w:top w:val="nil"/>
              <w:left w:val="single" w:sz="4" w:space="0" w:color="auto"/>
              <w:right w:val="nil"/>
            </w:tcBorders>
            <w:shd w:val="clear" w:color="auto" w:fill="auto"/>
            <w:noWrap/>
            <w:vAlign w:val="bottom"/>
            <w:hideMark/>
          </w:tcPr>
          <w:p w:rsidR="000D653E" w:rsidRDefault="000D653E" w:rsidP="008F5264">
            <w:pPr>
              <w:pStyle w:val="Tabletext"/>
              <w:jc w:val="right"/>
            </w:pPr>
            <w:r>
              <w:t>$19,675</w:t>
            </w:r>
          </w:p>
        </w:tc>
        <w:tc>
          <w:tcPr>
            <w:tcW w:w="1070" w:type="dxa"/>
            <w:tcBorders>
              <w:top w:val="nil"/>
              <w:left w:val="nil"/>
              <w:right w:val="nil"/>
            </w:tcBorders>
            <w:shd w:val="clear" w:color="auto" w:fill="auto"/>
            <w:noWrap/>
            <w:vAlign w:val="bottom"/>
            <w:hideMark/>
          </w:tcPr>
          <w:p w:rsidR="000D653E" w:rsidRDefault="000D653E" w:rsidP="008F5264">
            <w:pPr>
              <w:pStyle w:val="Tabletext"/>
              <w:jc w:val="right"/>
            </w:pPr>
            <w:r>
              <w:t>$25,392</w:t>
            </w:r>
          </w:p>
        </w:tc>
        <w:tc>
          <w:tcPr>
            <w:tcW w:w="1070" w:type="dxa"/>
            <w:tcBorders>
              <w:top w:val="nil"/>
              <w:left w:val="nil"/>
              <w:right w:val="single" w:sz="4" w:space="0" w:color="auto"/>
            </w:tcBorders>
            <w:shd w:val="clear" w:color="auto" w:fill="auto"/>
            <w:noWrap/>
            <w:vAlign w:val="bottom"/>
            <w:hideMark/>
          </w:tcPr>
          <w:p w:rsidR="000D653E" w:rsidRDefault="000D653E" w:rsidP="008F5264">
            <w:pPr>
              <w:pStyle w:val="Tabletext"/>
              <w:jc w:val="right"/>
            </w:pPr>
            <w:r>
              <w:t>$33,705</w:t>
            </w:r>
          </w:p>
        </w:tc>
        <w:tc>
          <w:tcPr>
            <w:tcW w:w="988" w:type="dxa"/>
            <w:tcBorders>
              <w:top w:val="nil"/>
              <w:left w:val="single" w:sz="4" w:space="0" w:color="auto"/>
            </w:tcBorders>
            <w:vAlign w:val="bottom"/>
          </w:tcPr>
          <w:p w:rsidR="000D653E" w:rsidRDefault="000D653E" w:rsidP="008F5264">
            <w:pPr>
              <w:pStyle w:val="Tabletext"/>
              <w:jc w:val="right"/>
            </w:pPr>
            <w:r>
              <w:t>$20,873</w:t>
            </w:r>
          </w:p>
        </w:tc>
        <w:tc>
          <w:tcPr>
            <w:tcW w:w="989" w:type="dxa"/>
            <w:tcBorders>
              <w:top w:val="nil"/>
            </w:tcBorders>
            <w:vAlign w:val="bottom"/>
          </w:tcPr>
          <w:p w:rsidR="000D653E" w:rsidRDefault="000D653E" w:rsidP="008F5264">
            <w:pPr>
              <w:pStyle w:val="Tabletext"/>
              <w:jc w:val="right"/>
            </w:pPr>
            <w:r>
              <w:t>$27,816</w:t>
            </w:r>
          </w:p>
        </w:tc>
        <w:tc>
          <w:tcPr>
            <w:tcW w:w="989" w:type="dxa"/>
            <w:tcBorders>
              <w:top w:val="nil"/>
              <w:right w:val="single" w:sz="4" w:space="0" w:color="auto"/>
            </w:tcBorders>
            <w:vAlign w:val="bottom"/>
          </w:tcPr>
          <w:p w:rsidR="000D653E" w:rsidRDefault="000D653E" w:rsidP="008F5264">
            <w:pPr>
              <w:pStyle w:val="Tabletext"/>
              <w:jc w:val="right"/>
            </w:pPr>
            <w:r>
              <w:t>$32,388</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Pr="00AA6192" w:rsidRDefault="000D653E" w:rsidP="008F5264">
            <w:pPr>
              <w:pStyle w:val="Tabletext"/>
              <w:rPr>
                <w:lang w:eastAsia="en-NZ"/>
              </w:rPr>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Pr="00AA6192" w:rsidRDefault="000D653E" w:rsidP="008F5264">
            <w:pPr>
              <w:pStyle w:val="Tabletext"/>
              <w:jc w:val="center"/>
              <w:rPr>
                <w:lang w:eastAsia="en-NZ"/>
              </w:rP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$12,601</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$15,920</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$24,060</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$13,949</w:t>
            </w:r>
          </w:p>
        </w:tc>
        <w:tc>
          <w:tcPr>
            <w:tcW w:w="989" w:type="dxa"/>
            <w:tcBorders>
              <w:top w:val="nil"/>
              <w:bottom w:val="single" w:sz="4" w:space="0" w:color="auto"/>
            </w:tcBorders>
            <w:vAlign w:val="bottom"/>
          </w:tcPr>
          <w:p w:rsidR="000D653E" w:rsidRDefault="000D653E" w:rsidP="008F5264">
            <w:pPr>
              <w:pStyle w:val="Tabletext"/>
              <w:jc w:val="right"/>
            </w:pPr>
            <w:r>
              <w:t>$18,277</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$22,700</w:t>
            </w:r>
          </w:p>
        </w:tc>
      </w:tr>
      <w:tr w:rsidR="000D653E" w:rsidRPr="00AA6192" w:rsidTr="000D653E">
        <w:trPr>
          <w:trHeight w:hRule="exact" w:val="230"/>
        </w:trPr>
        <w:tc>
          <w:tcPr>
            <w:tcW w:w="1747" w:type="dxa"/>
            <w:vMerge w:val="restart"/>
            <w:tcBorders>
              <w:top w:val="single" w:sz="4" w:space="0" w:color="auto"/>
              <w:left w:val="single" w:sz="4" w:space="0" w:color="auto"/>
              <w:right w:val="single" w:sz="4" w:space="0" w:color="auto"/>
            </w:tcBorders>
            <w:vAlign w:val="bottom"/>
            <w:hideMark/>
          </w:tcPr>
          <w:p w:rsidR="000D653E" w:rsidRDefault="000D653E" w:rsidP="008F5264">
            <w:pPr>
              <w:pStyle w:val="Tabletext"/>
            </w:pPr>
            <w:r>
              <w:t>Engineering and related technologies</w:t>
            </w:r>
          </w:p>
          <w:p w:rsidR="000D653E" w:rsidRDefault="000D653E" w:rsidP="008F5264">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0D653E" w:rsidRDefault="000D653E" w:rsidP="008F5264">
            <w:pPr>
              <w:pStyle w:val="Tabletext"/>
              <w:jc w:val="right"/>
            </w:pPr>
            <w:r>
              <w:t>$36,930</w:t>
            </w:r>
          </w:p>
        </w:tc>
        <w:tc>
          <w:tcPr>
            <w:tcW w:w="1070" w:type="dxa"/>
            <w:tcBorders>
              <w:top w:val="single" w:sz="4" w:space="0" w:color="auto"/>
              <w:left w:val="nil"/>
              <w:bottom w:val="nil"/>
              <w:right w:val="nil"/>
            </w:tcBorders>
            <w:shd w:val="clear" w:color="auto" w:fill="auto"/>
            <w:noWrap/>
            <w:vAlign w:val="bottom"/>
            <w:hideMark/>
          </w:tcPr>
          <w:p w:rsidR="000D653E" w:rsidRDefault="000D653E" w:rsidP="008F5264">
            <w:pPr>
              <w:pStyle w:val="Tabletext"/>
              <w:jc w:val="right"/>
            </w:pPr>
            <w:r>
              <w:t>$42,310</w:t>
            </w:r>
          </w:p>
        </w:tc>
        <w:tc>
          <w:tcPr>
            <w:tcW w:w="1070"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right"/>
            </w:pPr>
            <w:r>
              <w:t>$50,924</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$30,472</w:t>
            </w:r>
          </w:p>
        </w:tc>
        <w:tc>
          <w:tcPr>
            <w:tcW w:w="989" w:type="dxa"/>
            <w:tcBorders>
              <w:top w:val="single" w:sz="4" w:space="0" w:color="auto"/>
              <w:bottom w:val="nil"/>
            </w:tcBorders>
            <w:vAlign w:val="bottom"/>
          </w:tcPr>
          <w:p w:rsidR="000D653E" w:rsidRDefault="000D653E" w:rsidP="008F5264">
            <w:pPr>
              <w:pStyle w:val="Tabletext"/>
              <w:jc w:val="right"/>
            </w:pPr>
            <w:r>
              <w:t>$34,494</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$41,074</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0D653E" w:rsidRDefault="000D653E" w:rsidP="008F5264">
            <w:pPr>
              <w:pStyle w:val="Tabletext"/>
              <w:jc w:val="right"/>
            </w:pPr>
            <w:r>
              <w:t>$29,398</w:t>
            </w:r>
          </w:p>
        </w:tc>
        <w:tc>
          <w:tcPr>
            <w:tcW w:w="1070" w:type="dxa"/>
            <w:tcBorders>
              <w:top w:val="nil"/>
              <w:left w:val="nil"/>
              <w:bottom w:val="nil"/>
              <w:right w:val="nil"/>
            </w:tcBorders>
            <w:shd w:val="clear" w:color="auto" w:fill="auto"/>
            <w:noWrap/>
            <w:vAlign w:val="bottom"/>
            <w:hideMark/>
          </w:tcPr>
          <w:p w:rsidR="000D653E" w:rsidRDefault="000D653E" w:rsidP="008F5264">
            <w:pPr>
              <w:pStyle w:val="Tabletext"/>
              <w:jc w:val="right"/>
            </w:pPr>
            <w:r>
              <w:t>$33,751</w:t>
            </w:r>
          </w:p>
        </w:tc>
        <w:tc>
          <w:tcPr>
            <w:tcW w:w="1070"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right"/>
            </w:pPr>
            <w:r>
              <w:t>$41,751</w:t>
            </w:r>
          </w:p>
        </w:tc>
        <w:tc>
          <w:tcPr>
            <w:tcW w:w="988" w:type="dxa"/>
            <w:tcBorders>
              <w:top w:val="nil"/>
              <w:left w:val="single" w:sz="4" w:space="0" w:color="auto"/>
              <w:bottom w:val="nil"/>
            </w:tcBorders>
            <w:vAlign w:val="bottom"/>
          </w:tcPr>
          <w:p w:rsidR="000D653E" w:rsidRDefault="000D653E" w:rsidP="008F5264">
            <w:pPr>
              <w:pStyle w:val="Tabletext"/>
              <w:jc w:val="right"/>
            </w:pPr>
            <w:r>
              <w:t>$25,675</w:t>
            </w:r>
          </w:p>
        </w:tc>
        <w:tc>
          <w:tcPr>
            <w:tcW w:w="989" w:type="dxa"/>
            <w:tcBorders>
              <w:top w:val="nil"/>
              <w:bottom w:val="nil"/>
            </w:tcBorders>
            <w:vAlign w:val="bottom"/>
          </w:tcPr>
          <w:p w:rsidR="000D653E" w:rsidRDefault="000D653E" w:rsidP="008F5264">
            <w:pPr>
              <w:pStyle w:val="Tabletext"/>
              <w:jc w:val="right"/>
            </w:pPr>
            <w:r>
              <w:t>$29,520</w:t>
            </w:r>
          </w:p>
        </w:tc>
        <w:tc>
          <w:tcPr>
            <w:tcW w:w="989" w:type="dxa"/>
            <w:tcBorders>
              <w:top w:val="nil"/>
              <w:bottom w:val="nil"/>
              <w:right w:val="single" w:sz="4" w:space="0" w:color="auto"/>
            </w:tcBorders>
            <w:vAlign w:val="bottom"/>
          </w:tcPr>
          <w:p w:rsidR="000D653E" w:rsidRDefault="000D653E" w:rsidP="008F5264">
            <w:pPr>
              <w:pStyle w:val="Tabletext"/>
              <w:jc w:val="right"/>
            </w:pPr>
            <w:r>
              <w:t>$32,866</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$21,156</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$25,553</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$32,007</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$18,872</w:t>
            </w:r>
          </w:p>
        </w:tc>
        <w:tc>
          <w:tcPr>
            <w:tcW w:w="989" w:type="dxa"/>
            <w:tcBorders>
              <w:top w:val="nil"/>
              <w:bottom w:val="single" w:sz="4" w:space="0" w:color="auto"/>
            </w:tcBorders>
            <w:vAlign w:val="bottom"/>
          </w:tcPr>
          <w:p w:rsidR="000D653E" w:rsidRDefault="000D653E" w:rsidP="008F5264">
            <w:pPr>
              <w:pStyle w:val="Tabletext"/>
              <w:jc w:val="right"/>
            </w:pPr>
            <w:r>
              <w:t>$24,124</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$22,907</w:t>
            </w:r>
          </w:p>
        </w:tc>
      </w:tr>
      <w:tr w:rsidR="000D653E" w:rsidRPr="00AA6192" w:rsidTr="000D653E">
        <w:trPr>
          <w:trHeight w:hRule="exact" w:val="230"/>
        </w:trPr>
        <w:tc>
          <w:tcPr>
            <w:tcW w:w="1747" w:type="dxa"/>
            <w:vMerge w:val="restart"/>
            <w:tcBorders>
              <w:top w:val="single" w:sz="4" w:space="0" w:color="auto"/>
              <w:left w:val="single" w:sz="4" w:space="0" w:color="auto"/>
              <w:right w:val="single" w:sz="4" w:space="0" w:color="auto"/>
            </w:tcBorders>
            <w:vAlign w:val="bottom"/>
            <w:hideMark/>
          </w:tcPr>
          <w:p w:rsidR="000D653E" w:rsidRDefault="000D653E" w:rsidP="008F5264">
            <w:pPr>
              <w:pStyle w:val="Tabletext"/>
            </w:pPr>
            <w:r>
              <w:t>Food, hospitality and personal services</w:t>
            </w:r>
          </w:p>
          <w:p w:rsidR="000D653E" w:rsidRDefault="000D653E" w:rsidP="008F5264">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0D653E" w:rsidRDefault="000D653E" w:rsidP="008F5264">
            <w:pPr>
              <w:pStyle w:val="Tabletext"/>
              <w:jc w:val="right"/>
            </w:pPr>
            <w:r>
              <w:t>$33,379</w:t>
            </w:r>
          </w:p>
        </w:tc>
        <w:tc>
          <w:tcPr>
            <w:tcW w:w="1070" w:type="dxa"/>
            <w:tcBorders>
              <w:top w:val="single" w:sz="4" w:space="0" w:color="auto"/>
              <w:left w:val="nil"/>
              <w:bottom w:val="nil"/>
              <w:right w:val="nil"/>
            </w:tcBorders>
            <w:shd w:val="clear" w:color="auto" w:fill="auto"/>
            <w:noWrap/>
            <w:vAlign w:val="bottom"/>
            <w:hideMark/>
          </w:tcPr>
          <w:p w:rsidR="000D653E" w:rsidRDefault="000D653E" w:rsidP="008F5264">
            <w:pPr>
              <w:pStyle w:val="Tabletext"/>
              <w:jc w:val="right"/>
            </w:pPr>
            <w:r>
              <w:t>$36,605</w:t>
            </w:r>
          </w:p>
        </w:tc>
        <w:tc>
          <w:tcPr>
            <w:tcW w:w="1070"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right"/>
            </w:pPr>
            <w:r>
              <w:t>$45,971</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$29,528</w:t>
            </w:r>
          </w:p>
        </w:tc>
        <w:tc>
          <w:tcPr>
            <w:tcW w:w="989" w:type="dxa"/>
            <w:tcBorders>
              <w:top w:val="single" w:sz="4" w:space="0" w:color="auto"/>
              <w:bottom w:val="nil"/>
            </w:tcBorders>
            <w:vAlign w:val="bottom"/>
          </w:tcPr>
          <w:p w:rsidR="000D653E" w:rsidRDefault="000D653E" w:rsidP="008F5264">
            <w:pPr>
              <w:pStyle w:val="Tabletext"/>
              <w:jc w:val="right"/>
            </w:pPr>
            <w:r>
              <w:t>$32,467</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$39,151</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0D653E" w:rsidRDefault="000D653E" w:rsidP="008F5264">
            <w:pPr>
              <w:pStyle w:val="Tabletext"/>
              <w:jc w:val="right"/>
            </w:pPr>
            <w:r>
              <w:t>$26,391</w:t>
            </w:r>
          </w:p>
        </w:tc>
        <w:tc>
          <w:tcPr>
            <w:tcW w:w="1070" w:type="dxa"/>
            <w:tcBorders>
              <w:top w:val="nil"/>
              <w:left w:val="nil"/>
              <w:bottom w:val="nil"/>
              <w:right w:val="nil"/>
            </w:tcBorders>
            <w:shd w:val="clear" w:color="auto" w:fill="auto"/>
            <w:noWrap/>
            <w:vAlign w:val="bottom"/>
            <w:hideMark/>
          </w:tcPr>
          <w:p w:rsidR="000D653E" w:rsidRDefault="000D653E" w:rsidP="008F5264">
            <w:pPr>
              <w:pStyle w:val="Tabletext"/>
              <w:jc w:val="right"/>
            </w:pPr>
            <w:r>
              <w:t>$30,309</w:t>
            </w:r>
          </w:p>
        </w:tc>
        <w:tc>
          <w:tcPr>
            <w:tcW w:w="1070"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right"/>
            </w:pPr>
            <w:r>
              <w:t>$35,506</w:t>
            </w:r>
          </w:p>
        </w:tc>
        <w:tc>
          <w:tcPr>
            <w:tcW w:w="988" w:type="dxa"/>
            <w:tcBorders>
              <w:top w:val="nil"/>
              <w:left w:val="single" w:sz="4" w:space="0" w:color="auto"/>
              <w:bottom w:val="nil"/>
            </w:tcBorders>
            <w:vAlign w:val="bottom"/>
          </w:tcPr>
          <w:p w:rsidR="000D653E" w:rsidRDefault="000D653E" w:rsidP="008F5264">
            <w:pPr>
              <w:pStyle w:val="Tabletext"/>
              <w:jc w:val="right"/>
            </w:pPr>
            <w:r>
              <w:t>$24,229</w:t>
            </w:r>
          </w:p>
        </w:tc>
        <w:tc>
          <w:tcPr>
            <w:tcW w:w="989" w:type="dxa"/>
            <w:tcBorders>
              <w:top w:val="nil"/>
              <w:bottom w:val="nil"/>
            </w:tcBorders>
            <w:vAlign w:val="bottom"/>
          </w:tcPr>
          <w:p w:rsidR="000D653E" w:rsidRDefault="000D653E" w:rsidP="008F5264">
            <w:pPr>
              <w:pStyle w:val="Tabletext"/>
              <w:jc w:val="right"/>
            </w:pPr>
            <w:r>
              <w:t>$27,390</w:t>
            </w:r>
          </w:p>
        </w:tc>
        <w:tc>
          <w:tcPr>
            <w:tcW w:w="989" w:type="dxa"/>
            <w:tcBorders>
              <w:top w:val="nil"/>
              <w:bottom w:val="nil"/>
              <w:right w:val="single" w:sz="4" w:space="0" w:color="auto"/>
            </w:tcBorders>
            <w:vAlign w:val="bottom"/>
          </w:tcPr>
          <w:p w:rsidR="000D653E" w:rsidRDefault="000D653E" w:rsidP="008F5264">
            <w:pPr>
              <w:pStyle w:val="Tabletext"/>
              <w:jc w:val="right"/>
            </w:pPr>
            <w:r>
              <w:t>$32,393</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$18,421</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$19,462</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$27,343</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$17,394</w:t>
            </w:r>
          </w:p>
        </w:tc>
        <w:tc>
          <w:tcPr>
            <w:tcW w:w="989" w:type="dxa"/>
            <w:tcBorders>
              <w:top w:val="nil"/>
              <w:bottom w:val="single" w:sz="4" w:space="0" w:color="auto"/>
            </w:tcBorders>
            <w:vAlign w:val="bottom"/>
          </w:tcPr>
          <w:p w:rsidR="000D653E" w:rsidRDefault="000D653E" w:rsidP="008F5264">
            <w:pPr>
              <w:pStyle w:val="Tabletext"/>
              <w:jc w:val="right"/>
            </w:pPr>
            <w:r>
              <w:t>$20,638</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$20,637</w:t>
            </w:r>
          </w:p>
        </w:tc>
      </w:tr>
      <w:tr w:rsidR="000D653E" w:rsidRPr="00AA6192" w:rsidTr="000D653E">
        <w:trPr>
          <w:trHeight w:hRule="exact" w:val="230"/>
        </w:trPr>
        <w:tc>
          <w:tcPr>
            <w:tcW w:w="1747" w:type="dxa"/>
            <w:vMerge w:val="restart"/>
            <w:tcBorders>
              <w:top w:val="single" w:sz="4" w:space="0" w:color="auto"/>
              <w:left w:val="single" w:sz="4" w:space="0" w:color="auto"/>
              <w:right w:val="single" w:sz="4" w:space="0" w:color="auto"/>
            </w:tcBorders>
            <w:vAlign w:val="bottom"/>
            <w:hideMark/>
          </w:tcPr>
          <w:p w:rsidR="000D653E" w:rsidRDefault="000D653E" w:rsidP="008F5264">
            <w:pPr>
              <w:pStyle w:val="Tabletext"/>
            </w:pPr>
            <w:r>
              <w:t>Health</w:t>
            </w:r>
          </w:p>
          <w:p w:rsidR="000D653E" w:rsidRDefault="000D653E" w:rsidP="008F5264">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0D653E" w:rsidRDefault="000D653E" w:rsidP="008F5264">
            <w:pPr>
              <w:pStyle w:val="Tabletext"/>
              <w:jc w:val="right"/>
            </w:pPr>
            <w:r>
              <w:t>$30,112</w:t>
            </w:r>
          </w:p>
        </w:tc>
        <w:tc>
          <w:tcPr>
            <w:tcW w:w="1070" w:type="dxa"/>
            <w:tcBorders>
              <w:top w:val="single" w:sz="4" w:space="0" w:color="auto"/>
              <w:left w:val="nil"/>
              <w:bottom w:val="nil"/>
              <w:right w:val="nil"/>
            </w:tcBorders>
            <w:shd w:val="clear" w:color="auto" w:fill="auto"/>
            <w:noWrap/>
            <w:vAlign w:val="bottom"/>
            <w:hideMark/>
          </w:tcPr>
          <w:p w:rsidR="000D653E" w:rsidRDefault="000D653E" w:rsidP="008F5264">
            <w:pPr>
              <w:pStyle w:val="Tabletext"/>
              <w:jc w:val="right"/>
            </w:pPr>
            <w:r>
              <w:t>$31,941</w:t>
            </w:r>
          </w:p>
        </w:tc>
        <w:tc>
          <w:tcPr>
            <w:tcW w:w="1070"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right"/>
            </w:pPr>
            <w:r>
              <w:t>$54,416</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$32,244</w:t>
            </w:r>
          </w:p>
        </w:tc>
        <w:tc>
          <w:tcPr>
            <w:tcW w:w="989" w:type="dxa"/>
            <w:tcBorders>
              <w:top w:val="single" w:sz="4" w:space="0" w:color="auto"/>
              <w:bottom w:val="nil"/>
            </w:tcBorders>
            <w:vAlign w:val="bottom"/>
          </w:tcPr>
          <w:p w:rsidR="000D653E" w:rsidRDefault="000D653E" w:rsidP="008F5264">
            <w:pPr>
              <w:pStyle w:val="Tabletext"/>
              <w:jc w:val="right"/>
            </w:pPr>
            <w:r>
              <w:t>$35,522</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$43,742</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0D653E" w:rsidRDefault="000D653E" w:rsidP="008F5264">
            <w:pPr>
              <w:pStyle w:val="Tabletext"/>
              <w:jc w:val="right"/>
            </w:pPr>
            <w:r>
              <w:t>$19,773</w:t>
            </w:r>
          </w:p>
        </w:tc>
        <w:tc>
          <w:tcPr>
            <w:tcW w:w="1070" w:type="dxa"/>
            <w:tcBorders>
              <w:top w:val="nil"/>
              <w:left w:val="nil"/>
              <w:bottom w:val="nil"/>
              <w:right w:val="nil"/>
            </w:tcBorders>
            <w:shd w:val="clear" w:color="auto" w:fill="auto"/>
            <w:noWrap/>
            <w:vAlign w:val="bottom"/>
            <w:hideMark/>
          </w:tcPr>
          <w:p w:rsidR="000D653E" w:rsidRDefault="000D653E" w:rsidP="008F5264">
            <w:pPr>
              <w:pStyle w:val="Tabletext"/>
              <w:jc w:val="right"/>
            </w:pPr>
            <w:r>
              <w:t>$20,839</w:t>
            </w:r>
          </w:p>
        </w:tc>
        <w:tc>
          <w:tcPr>
            <w:tcW w:w="1070"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right"/>
            </w:pPr>
            <w:r>
              <w:t>$42,234</w:t>
            </w:r>
          </w:p>
        </w:tc>
        <w:tc>
          <w:tcPr>
            <w:tcW w:w="988" w:type="dxa"/>
            <w:tcBorders>
              <w:top w:val="nil"/>
              <w:left w:val="single" w:sz="4" w:space="0" w:color="auto"/>
              <w:bottom w:val="nil"/>
            </w:tcBorders>
            <w:vAlign w:val="bottom"/>
          </w:tcPr>
          <w:p w:rsidR="000D653E" w:rsidRDefault="000D653E" w:rsidP="008F5264">
            <w:pPr>
              <w:pStyle w:val="Tabletext"/>
              <w:jc w:val="right"/>
            </w:pPr>
            <w:r>
              <w:t>$25,102</w:t>
            </w:r>
          </w:p>
        </w:tc>
        <w:tc>
          <w:tcPr>
            <w:tcW w:w="989" w:type="dxa"/>
            <w:tcBorders>
              <w:top w:val="nil"/>
              <w:bottom w:val="nil"/>
            </w:tcBorders>
            <w:vAlign w:val="bottom"/>
          </w:tcPr>
          <w:p w:rsidR="000D653E" w:rsidRDefault="000D653E" w:rsidP="008F5264">
            <w:pPr>
              <w:pStyle w:val="Tabletext"/>
              <w:jc w:val="right"/>
            </w:pPr>
            <w:r>
              <w:t>$30,758</w:t>
            </w:r>
          </w:p>
        </w:tc>
        <w:tc>
          <w:tcPr>
            <w:tcW w:w="989" w:type="dxa"/>
            <w:tcBorders>
              <w:top w:val="nil"/>
              <w:bottom w:val="nil"/>
              <w:right w:val="single" w:sz="4" w:space="0" w:color="auto"/>
            </w:tcBorders>
            <w:vAlign w:val="bottom"/>
          </w:tcPr>
          <w:p w:rsidR="000D653E" w:rsidRDefault="000D653E" w:rsidP="008F5264">
            <w:pPr>
              <w:pStyle w:val="Tabletext"/>
              <w:jc w:val="right"/>
            </w:pPr>
            <w:r>
              <w:t>$35,139</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$14,758</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$15,632</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$30,563</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$15,746</w:t>
            </w:r>
          </w:p>
        </w:tc>
        <w:tc>
          <w:tcPr>
            <w:tcW w:w="989" w:type="dxa"/>
            <w:tcBorders>
              <w:top w:val="nil"/>
              <w:bottom w:val="single" w:sz="4" w:space="0" w:color="auto"/>
            </w:tcBorders>
            <w:vAlign w:val="bottom"/>
          </w:tcPr>
          <w:p w:rsidR="000D653E" w:rsidRDefault="000D653E" w:rsidP="008F5264">
            <w:pPr>
              <w:pStyle w:val="Tabletext"/>
              <w:jc w:val="right"/>
            </w:pPr>
            <w:r>
              <w:t>$22,534</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$25,293</w:t>
            </w:r>
          </w:p>
        </w:tc>
      </w:tr>
      <w:tr w:rsidR="000D653E" w:rsidRPr="00AA6192" w:rsidTr="000D653E">
        <w:trPr>
          <w:trHeight w:hRule="exact" w:val="230"/>
        </w:trPr>
        <w:tc>
          <w:tcPr>
            <w:tcW w:w="1747" w:type="dxa"/>
            <w:vMerge w:val="restart"/>
            <w:tcBorders>
              <w:top w:val="single" w:sz="4" w:space="0" w:color="auto"/>
              <w:left w:val="single" w:sz="4" w:space="0" w:color="auto"/>
              <w:right w:val="single" w:sz="4" w:space="0" w:color="auto"/>
            </w:tcBorders>
            <w:vAlign w:val="bottom"/>
            <w:hideMark/>
          </w:tcPr>
          <w:p w:rsidR="000D653E" w:rsidRDefault="000D653E" w:rsidP="008F5264">
            <w:pPr>
              <w:pStyle w:val="Tabletext"/>
            </w:pPr>
            <w:r>
              <w:t>Information technology</w:t>
            </w:r>
          </w:p>
          <w:p w:rsidR="000D653E" w:rsidRDefault="000D653E" w:rsidP="008F5264">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0D653E" w:rsidRDefault="000D653E" w:rsidP="008F5264">
            <w:pPr>
              <w:pStyle w:val="Tabletext"/>
              <w:jc w:val="right"/>
            </w:pPr>
            <w:r>
              <w:t>$32,791</w:t>
            </w:r>
          </w:p>
        </w:tc>
        <w:tc>
          <w:tcPr>
            <w:tcW w:w="1070" w:type="dxa"/>
            <w:tcBorders>
              <w:top w:val="single" w:sz="4" w:space="0" w:color="auto"/>
              <w:left w:val="nil"/>
              <w:bottom w:val="nil"/>
              <w:right w:val="nil"/>
            </w:tcBorders>
            <w:shd w:val="clear" w:color="auto" w:fill="auto"/>
            <w:noWrap/>
            <w:vAlign w:val="bottom"/>
            <w:hideMark/>
          </w:tcPr>
          <w:p w:rsidR="000D653E" w:rsidRDefault="000D653E" w:rsidP="008F5264">
            <w:pPr>
              <w:pStyle w:val="Tabletext"/>
              <w:jc w:val="right"/>
            </w:pPr>
            <w:r>
              <w:t>$35,172</w:t>
            </w:r>
          </w:p>
        </w:tc>
        <w:tc>
          <w:tcPr>
            <w:tcW w:w="1070"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right"/>
            </w:pPr>
            <w:r>
              <w:t>$47,217</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$31,868</w:t>
            </w:r>
          </w:p>
        </w:tc>
        <w:tc>
          <w:tcPr>
            <w:tcW w:w="989" w:type="dxa"/>
            <w:tcBorders>
              <w:top w:val="single" w:sz="4" w:space="0" w:color="auto"/>
              <w:bottom w:val="nil"/>
            </w:tcBorders>
            <w:vAlign w:val="bottom"/>
          </w:tcPr>
          <w:p w:rsidR="000D653E" w:rsidRDefault="000D653E" w:rsidP="008F5264">
            <w:pPr>
              <w:pStyle w:val="Tabletext"/>
              <w:jc w:val="right"/>
            </w:pPr>
            <w:r>
              <w:t>$36,363</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$42,579</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0D653E" w:rsidRDefault="000D653E" w:rsidP="008F5264">
            <w:pPr>
              <w:pStyle w:val="Tabletext"/>
              <w:jc w:val="right"/>
            </w:pPr>
            <w:r>
              <w:t>$25,615</w:t>
            </w:r>
          </w:p>
        </w:tc>
        <w:tc>
          <w:tcPr>
            <w:tcW w:w="1070" w:type="dxa"/>
            <w:tcBorders>
              <w:top w:val="nil"/>
              <w:left w:val="nil"/>
              <w:bottom w:val="nil"/>
              <w:right w:val="nil"/>
            </w:tcBorders>
            <w:shd w:val="clear" w:color="auto" w:fill="auto"/>
            <w:noWrap/>
            <w:vAlign w:val="bottom"/>
            <w:hideMark/>
          </w:tcPr>
          <w:p w:rsidR="000D653E" w:rsidRDefault="000D653E" w:rsidP="008F5264">
            <w:pPr>
              <w:pStyle w:val="Tabletext"/>
              <w:jc w:val="right"/>
            </w:pPr>
            <w:r>
              <w:t>$30,501</w:t>
            </w:r>
          </w:p>
        </w:tc>
        <w:tc>
          <w:tcPr>
            <w:tcW w:w="1070"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right"/>
            </w:pPr>
            <w:r>
              <w:t>$35,789</w:t>
            </w:r>
          </w:p>
        </w:tc>
        <w:tc>
          <w:tcPr>
            <w:tcW w:w="988" w:type="dxa"/>
            <w:tcBorders>
              <w:top w:val="nil"/>
              <w:left w:val="single" w:sz="4" w:space="0" w:color="auto"/>
              <w:bottom w:val="nil"/>
            </w:tcBorders>
            <w:vAlign w:val="bottom"/>
          </w:tcPr>
          <w:p w:rsidR="000D653E" w:rsidRDefault="000D653E" w:rsidP="008F5264">
            <w:pPr>
              <w:pStyle w:val="Tabletext"/>
              <w:jc w:val="right"/>
            </w:pPr>
            <w:r>
              <w:t>$28,326</w:t>
            </w:r>
          </w:p>
        </w:tc>
        <w:tc>
          <w:tcPr>
            <w:tcW w:w="989" w:type="dxa"/>
            <w:tcBorders>
              <w:top w:val="nil"/>
              <w:bottom w:val="nil"/>
            </w:tcBorders>
            <w:vAlign w:val="bottom"/>
          </w:tcPr>
          <w:p w:rsidR="000D653E" w:rsidRDefault="000D653E" w:rsidP="008F5264">
            <w:pPr>
              <w:pStyle w:val="Tabletext"/>
              <w:jc w:val="right"/>
            </w:pPr>
            <w:r>
              <w:t>$30,116</w:t>
            </w:r>
          </w:p>
        </w:tc>
        <w:tc>
          <w:tcPr>
            <w:tcW w:w="989" w:type="dxa"/>
            <w:tcBorders>
              <w:top w:val="nil"/>
              <w:bottom w:val="nil"/>
              <w:right w:val="single" w:sz="4" w:space="0" w:color="auto"/>
            </w:tcBorders>
            <w:vAlign w:val="bottom"/>
          </w:tcPr>
          <w:p w:rsidR="000D653E" w:rsidRDefault="000D653E" w:rsidP="008F5264">
            <w:pPr>
              <w:pStyle w:val="Tabletext"/>
              <w:jc w:val="right"/>
            </w:pPr>
            <w:r>
              <w:t>$34,528</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$18,047</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$20,032</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$24,470</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$18,384</w:t>
            </w:r>
          </w:p>
        </w:tc>
        <w:tc>
          <w:tcPr>
            <w:tcW w:w="989" w:type="dxa"/>
            <w:tcBorders>
              <w:top w:val="nil"/>
              <w:bottom w:val="single" w:sz="4" w:space="0" w:color="auto"/>
            </w:tcBorders>
            <w:vAlign w:val="bottom"/>
          </w:tcPr>
          <w:p w:rsidR="000D653E" w:rsidRDefault="000D653E" w:rsidP="008F5264">
            <w:pPr>
              <w:pStyle w:val="Tabletext"/>
              <w:jc w:val="right"/>
            </w:pPr>
            <w:r>
              <w:t>$20,639</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$30,609</w:t>
            </w:r>
          </w:p>
        </w:tc>
      </w:tr>
      <w:tr w:rsidR="000D653E" w:rsidRPr="00AA6192" w:rsidTr="000D653E">
        <w:trPr>
          <w:trHeight w:hRule="exact" w:val="230"/>
        </w:trPr>
        <w:tc>
          <w:tcPr>
            <w:tcW w:w="1747" w:type="dxa"/>
            <w:vMerge w:val="restart"/>
            <w:tcBorders>
              <w:top w:val="single" w:sz="4" w:space="0" w:color="auto"/>
              <w:left w:val="single" w:sz="4" w:space="0" w:color="auto"/>
              <w:right w:val="single" w:sz="4" w:space="0" w:color="auto"/>
            </w:tcBorders>
            <w:vAlign w:val="bottom"/>
            <w:hideMark/>
          </w:tcPr>
          <w:p w:rsidR="000D653E" w:rsidRDefault="000D653E" w:rsidP="008F5264">
            <w:pPr>
              <w:pStyle w:val="Tabletext"/>
            </w:pPr>
            <w:r>
              <w:t>Management and commerce</w:t>
            </w:r>
          </w:p>
          <w:p w:rsidR="000D653E" w:rsidRDefault="000D653E" w:rsidP="008F5264">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0D653E" w:rsidRDefault="000D653E" w:rsidP="008F5264">
            <w:pPr>
              <w:pStyle w:val="Tabletext"/>
              <w:jc w:val="right"/>
            </w:pPr>
            <w:r>
              <w:t>$32,215</w:t>
            </w:r>
          </w:p>
        </w:tc>
        <w:tc>
          <w:tcPr>
            <w:tcW w:w="1070" w:type="dxa"/>
            <w:tcBorders>
              <w:top w:val="single" w:sz="4" w:space="0" w:color="auto"/>
              <w:left w:val="nil"/>
              <w:bottom w:val="nil"/>
              <w:right w:val="nil"/>
            </w:tcBorders>
            <w:shd w:val="clear" w:color="auto" w:fill="auto"/>
            <w:noWrap/>
            <w:vAlign w:val="bottom"/>
            <w:hideMark/>
          </w:tcPr>
          <w:p w:rsidR="000D653E" w:rsidRDefault="000D653E" w:rsidP="008F5264">
            <w:pPr>
              <w:pStyle w:val="Tabletext"/>
              <w:jc w:val="right"/>
            </w:pPr>
            <w:r>
              <w:t>$37,111</w:t>
            </w:r>
          </w:p>
        </w:tc>
        <w:tc>
          <w:tcPr>
            <w:tcW w:w="1070"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right"/>
            </w:pPr>
            <w:r>
              <w:t>$48,849</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$31,925</w:t>
            </w:r>
          </w:p>
        </w:tc>
        <w:tc>
          <w:tcPr>
            <w:tcW w:w="989" w:type="dxa"/>
            <w:tcBorders>
              <w:top w:val="single" w:sz="4" w:space="0" w:color="auto"/>
              <w:bottom w:val="nil"/>
            </w:tcBorders>
            <w:vAlign w:val="bottom"/>
          </w:tcPr>
          <w:p w:rsidR="000D653E" w:rsidRDefault="000D653E" w:rsidP="008F5264">
            <w:pPr>
              <w:pStyle w:val="Tabletext"/>
              <w:jc w:val="right"/>
            </w:pPr>
            <w:r>
              <w:t>$35,545</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$42,818</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0D653E" w:rsidRDefault="000D653E" w:rsidP="008F5264">
            <w:pPr>
              <w:pStyle w:val="Tabletext"/>
              <w:jc w:val="right"/>
            </w:pPr>
            <w:r>
              <w:t>$26,783</w:t>
            </w:r>
          </w:p>
        </w:tc>
        <w:tc>
          <w:tcPr>
            <w:tcW w:w="1070" w:type="dxa"/>
            <w:tcBorders>
              <w:top w:val="nil"/>
              <w:left w:val="nil"/>
              <w:bottom w:val="nil"/>
              <w:right w:val="nil"/>
            </w:tcBorders>
            <w:shd w:val="clear" w:color="auto" w:fill="auto"/>
            <w:noWrap/>
            <w:vAlign w:val="bottom"/>
            <w:hideMark/>
          </w:tcPr>
          <w:p w:rsidR="000D653E" w:rsidRDefault="000D653E" w:rsidP="008F5264">
            <w:pPr>
              <w:pStyle w:val="Tabletext"/>
              <w:jc w:val="right"/>
            </w:pPr>
            <w:r>
              <w:t>$30,621</w:t>
            </w:r>
          </w:p>
        </w:tc>
        <w:tc>
          <w:tcPr>
            <w:tcW w:w="1070"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right"/>
            </w:pPr>
            <w:r>
              <w:t>$38,545</w:t>
            </w:r>
          </w:p>
        </w:tc>
        <w:tc>
          <w:tcPr>
            <w:tcW w:w="988" w:type="dxa"/>
            <w:tcBorders>
              <w:top w:val="nil"/>
              <w:left w:val="single" w:sz="4" w:space="0" w:color="auto"/>
              <w:bottom w:val="nil"/>
            </w:tcBorders>
            <w:vAlign w:val="bottom"/>
          </w:tcPr>
          <w:p w:rsidR="000D653E" w:rsidRDefault="000D653E" w:rsidP="008F5264">
            <w:pPr>
              <w:pStyle w:val="Tabletext"/>
              <w:jc w:val="right"/>
            </w:pPr>
            <w:r>
              <w:t>$26,728</w:t>
            </w:r>
          </w:p>
        </w:tc>
        <w:tc>
          <w:tcPr>
            <w:tcW w:w="989" w:type="dxa"/>
            <w:tcBorders>
              <w:top w:val="nil"/>
              <w:bottom w:val="nil"/>
            </w:tcBorders>
            <w:vAlign w:val="bottom"/>
          </w:tcPr>
          <w:p w:rsidR="000D653E" w:rsidRDefault="000D653E" w:rsidP="008F5264">
            <w:pPr>
              <w:pStyle w:val="Tabletext"/>
              <w:jc w:val="right"/>
            </w:pPr>
            <w:r>
              <w:t>$29,886</w:t>
            </w:r>
          </w:p>
        </w:tc>
        <w:tc>
          <w:tcPr>
            <w:tcW w:w="989" w:type="dxa"/>
            <w:tcBorders>
              <w:top w:val="nil"/>
              <w:bottom w:val="nil"/>
              <w:right w:val="single" w:sz="4" w:space="0" w:color="auto"/>
            </w:tcBorders>
            <w:vAlign w:val="bottom"/>
          </w:tcPr>
          <w:p w:rsidR="000D653E" w:rsidRDefault="000D653E" w:rsidP="008F5264">
            <w:pPr>
              <w:pStyle w:val="Tabletext"/>
              <w:jc w:val="right"/>
            </w:pPr>
            <w:r>
              <w:t>$36,485</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$18,036</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$22,033</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$29,108</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$19,854</w:t>
            </w:r>
          </w:p>
        </w:tc>
        <w:tc>
          <w:tcPr>
            <w:tcW w:w="989" w:type="dxa"/>
            <w:tcBorders>
              <w:top w:val="nil"/>
              <w:bottom w:val="single" w:sz="4" w:space="0" w:color="auto"/>
            </w:tcBorders>
            <w:vAlign w:val="bottom"/>
          </w:tcPr>
          <w:p w:rsidR="000D653E" w:rsidRDefault="000D653E" w:rsidP="008F5264">
            <w:pPr>
              <w:pStyle w:val="Tabletext"/>
              <w:jc w:val="right"/>
            </w:pPr>
            <w:r>
              <w:t>$23,179</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$28,003</w:t>
            </w:r>
          </w:p>
        </w:tc>
      </w:tr>
      <w:tr w:rsidR="000D653E" w:rsidRPr="00AA6192" w:rsidTr="000D653E">
        <w:trPr>
          <w:trHeight w:hRule="exact" w:val="230"/>
        </w:trPr>
        <w:tc>
          <w:tcPr>
            <w:tcW w:w="1747" w:type="dxa"/>
            <w:vMerge w:val="restart"/>
            <w:tcBorders>
              <w:top w:val="single" w:sz="4" w:space="0" w:color="auto"/>
              <w:left w:val="single" w:sz="4" w:space="0" w:color="auto"/>
              <w:bottom w:val="single" w:sz="4" w:space="0" w:color="auto"/>
              <w:right w:val="single" w:sz="4" w:space="0" w:color="auto"/>
            </w:tcBorders>
            <w:vAlign w:val="bottom"/>
            <w:hideMark/>
          </w:tcPr>
          <w:p w:rsidR="000D653E" w:rsidRDefault="000D653E" w:rsidP="008F5264">
            <w:pPr>
              <w:pStyle w:val="Tabletext"/>
            </w:pPr>
            <w:r>
              <w:t>Mixed field programmes</w:t>
            </w:r>
          </w:p>
          <w:p w:rsidR="000D653E" w:rsidRDefault="000D653E" w:rsidP="008F5264">
            <w:pPr>
              <w:pStyle w:val="Tabletext"/>
            </w:pPr>
          </w:p>
        </w:tc>
        <w:tc>
          <w:tcPr>
            <w:tcW w:w="1378" w:type="dxa"/>
            <w:tcBorders>
              <w:top w:val="single" w:sz="4" w:space="0" w:color="auto"/>
              <w:left w:val="single" w:sz="4" w:space="0" w:color="auto"/>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tcBorders>
            <w:shd w:val="clear" w:color="auto" w:fill="auto"/>
            <w:noWrap/>
            <w:vAlign w:val="bottom"/>
            <w:hideMark/>
          </w:tcPr>
          <w:p w:rsidR="000D653E" w:rsidRDefault="000D653E" w:rsidP="008F5264">
            <w:pPr>
              <w:pStyle w:val="Tabletext"/>
              <w:jc w:val="right"/>
            </w:pPr>
            <w:r>
              <w:t>$29,182</w:t>
            </w:r>
          </w:p>
        </w:tc>
        <w:tc>
          <w:tcPr>
            <w:tcW w:w="1070" w:type="dxa"/>
            <w:tcBorders>
              <w:top w:val="single" w:sz="4" w:space="0" w:color="auto"/>
              <w:bottom w:val="nil"/>
            </w:tcBorders>
            <w:shd w:val="clear" w:color="auto" w:fill="auto"/>
            <w:noWrap/>
            <w:vAlign w:val="bottom"/>
            <w:hideMark/>
          </w:tcPr>
          <w:p w:rsidR="000D653E" w:rsidRDefault="000D653E" w:rsidP="008F5264">
            <w:pPr>
              <w:pStyle w:val="Tabletext"/>
              <w:jc w:val="right"/>
            </w:pPr>
            <w:r>
              <w:t>$31,547</w:t>
            </w:r>
          </w:p>
        </w:tc>
        <w:tc>
          <w:tcPr>
            <w:tcW w:w="1070" w:type="dxa"/>
            <w:tcBorders>
              <w:top w:val="single" w:sz="4" w:space="0" w:color="auto"/>
              <w:bottom w:val="nil"/>
              <w:right w:val="single" w:sz="4" w:space="0" w:color="auto"/>
            </w:tcBorders>
            <w:shd w:val="clear" w:color="auto" w:fill="auto"/>
            <w:noWrap/>
            <w:vAlign w:val="bottom"/>
            <w:hideMark/>
          </w:tcPr>
          <w:p w:rsidR="000D653E" w:rsidRDefault="000D653E" w:rsidP="008F5264">
            <w:pPr>
              <w:pStyle w:val="Tabletext"/>
              <w:jc w:val="right"/>
            </w:pPr>
            <w:r>
              <w:t>$44,144</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$25,209</w:t>
            </w:r>
          </w:p>
        </w:tc>
        <w:tc>
          <w:tcPr>
            <w:tcW w:w="989" w:type="dxa"/>
            <w:tcBorders>
              <w:top w:val="single" w:sz="4" w:space="0" w:color="auto"/>
              <w:bottom w:val="nil"/>
            </w:tcBorders>
            <w:vAlign w:val="bottom"/>
          </w:tcPr>
          <w:p w:rsidR="000D653E" w:rsidRDefault="000D653E" w:rsidP="008F5264">
            <w:pPr>
              <w:pStyle w:val="Tabletext"/>
              <w:jc w:val="right"/>
            </w:pPr>
            <w:r>
              <w:t>$31,074</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$46,511</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left w:val="single" w:sz="4" w:space="0" w:color="auto"/>
              <w:bottom w:val="nil"/>
              <w:right w:val="single" w:sz="4" w:space="0" w:color="auto"/>
            </w:tcBorders>
            <w:shd w:val="clear" w:color="auto" w:fill="auto"/>
            <w:noWrap/>
            <w:vAlign w:val="bottom"/>
            <w:hideMark/>
          </w:tcPr>
          <w:p w:rsidR="000D653E" w:rsidRDefault="000D653E" w:rsidP="008F5264">
            <w:pPr>
              <w:pStyle w:val="Tabletext"/>
              <w:jc w:val="center"/>
            </w:pPr>
            <w:r>
              <w:t>Median</w:t>
            </w:r>
          </w:p>
        </w:tc>
        <w:tc>
          <w:tcPr>
            <w:tcW w:w="1068" w:type="dxa"/>
            <w:tcBorders>
              <w:left w:val="single" w:sz="4" w:space="0" w:color="auto"/>
              <w:bottom w:val="nil"/>
            </w:tcBorders>
            <w:shd w:val="clear" w:color="auto" w:fill="auto"/>
            <w:noWrap/>
            <w:vAlign w:val="bottom"/>
            <w:hideMark/>
          </w:tcPr>
          <w:p w:rsidR="000D653E" w:rsidRDefault="000D653E" w:rsidP="008F5264">
            <w:pPr>
              <w:pStyle w:val="Tabletext"/>
              <w:jc w:val="right"/>
            </w:pPr>
            <w:r>
              <w:t>$20,197</w:t>
            </w:r>
          </w:p>
        </w:tc>
        <w:tc>
          <w:tcPr>
            <w:tcW w:w="1070" w:type="dxa"/>
            <w:tcBorders>
              <w:bottom w:val="nil"/>
            </w:tcBorders>
            <w:shd w:val="clear" w:color="auto" w:fill="auto"/>
            <w:noWrap/>
            <w:vAlign w:val="bottom"/>
            <w:hideMark/>
          </w:tcPr>
          <w:p w:rsidR="000D653E" w:rsidRDefault="000D653E" w:rsidP="008F5264">
            <w:pPr>
              <w:pStyle w:val="Tabletext"/>
              <w:jc w:val="right"/>
            </w:pPr>
            <w:r>
              <w:t>$23,503</w:t>
            </w:r>
          </w:p>
        </w:tc>
        <w:tc>
          <w:tcPr>
            <w:tcW w:w="1070" w:type="dxa"/>
            <w:tcBorders>
              <w:bottom w:val="nil"/>
              <w:right w:val="single" w:sz="4" w:space="0" w:color="auto"/>
            </w:tcBorders>
            <w:shd w:val="clear" w:color="auto" w:fill="auto"/>
            <w:noWrap/>
            <w:vAlign w:val="bottom"/>
            <w:hideMark/>
          </w:tcPr>
          <w:p w:rsidR="000D653E" w:rsidRDefault="000D653E" w:rsidP="008F5264">
            <w:pPr>
              <w:pStyle w:val="Tabletext"/>
              <w:jc w:val="right"/>
            </w:pPr>
            <w:r>
              <w:t>$35,729</w:t>
            </w:r>
          </w:p>
        </w:tc>
        <w:tc>
          <w:tcPr>
            <w:tcW w:w="988" w:type="dxa"/>
            <w:tcBorders>
              <w:left w:val="single" w:sz="4" w:space="0" w:color="auto"/>
              <w:bottom w:val="nil"/>
            </w:tcBorders>
            <w:vAlign w:val="bottom"/>
          </w:tcPr>
          <w:p w:rsidR="000D653E" w:rsidRDefault="000D653E" w:rsidP="008F5264">
            <w:pPr>
              <w:pStyle w:val="Tabletext"/>
              <w:jc w:val="right"/>
            </w:pPr>
            <w:r>
              <w:t>$20,641</w:t>
            </w:r>
          </w:p>
        </w:tc>
        <w:tc>
          <w:tcPr>
            <w:tcW w:w="989" w:type="dxa"/>
            <w:tcBorders>
              <w:bottom w:val="nil"/>
            </w:tcBorders>
            <w:vAlign w:val="bottom"/>
          </w:tcPr>
          <w:p w:rsidR="000D653E" w:rsidRDefault="000D653E" w:rsidP="008F5264">
            <w:pPr>
              <w:pStyle w:val="Tabletext"/>
              <w:jc w:val="right"/>
            </w:pPr>
            <w:r>
              <w:t>$24,073</w:t>
            </w:r>
          </w:p>
        </w:tc>
        <w:tc>
          <w:tcPr>
            <w:tcW w:w="989" w:type="dxa"/>
            <w:tcBorders>
              <w:bottom w:val="nil"/>
              <w:right w:val="single" w:sz="4" w:space="0" w:color="auto"/>
            </w:tcBorders>
            <w:vAlign w:val="bottom"/>
          </w:tcPr>
          <w:p w:rsidR="000D653E" w:rsidRDefault="000D653E" w:rsidP="008F5264">
            <w:pPr>
              <w:pStyle w:val="Tabletext"/>
              <w:jc w:val="right"/>
            </w:pPr>
            <w:r>
              <w:t>$37,197</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left w:val="single" w:sz="4" w:space="0" w:color="auto"/>
              <w:bottom w:val="single" w:sz="4" w:space="0" w:color="auto"/>
              <w:right w:val="single" w:sz="4" w:space="0" w:color="auto"/>
            </w:tcBorders>
            <w:shd w:val="clear" w:color="auto" w:fill="auto"/>
            <w:noWrap/>
            <w:vAlign w:val="bottom"/>
            <w:hideMark/>
          </w:tcPr>
          <w:p w:rsidR="000D653E" w:rsidRDefault="000D653E" w:rsidP="008F5264">
            <w:pPr>
              <w:pStyle w:val="Tabletext"/>
              <w:jc w:val="center"/>
            </w:pPr>
            <w:r>
              <w:t>Q1</w:t>
            </w:r>
          </w:p>
        </w:tc>
        <w:tc>
          <w:tcPr>
            <w:tcW w:w="1068" w:type="dxa"/>
            <w:tcBorders>
              <w:left w:val="single" w:sz="4" w:space="0" w:color="auto"/>
              <w:bottom w:val="single" w:sz="4" w:space="0" w:color="auto"/>
            </w:tcBorders>
            <w:shd w:val="clear" w:color="auto" w:fill="auto"/>
            <w:noWrap/>
            <w:vAlign w:val="bottom"/>
            <w:hideMark/>
          </w:tcPr>
          <w:p w:rsidR="000D653E" w:rsidRDefault="000D653E" w:rsidP="008F5264">
            <w:pPr>
              <w:pStyle w:val="Tabletext"/>
              <w:jc w:val="right"/>
            </w:pPr>
            <w:r>
              <w:t>$13,434</w:t>
            </w:r>
          </w:p>
        </w:tc>
        <w:tc>
          <w:tcPr>
            <w:tcW w:w="1070" w:type="dxa"/>
            <w:tcBorders>
              <w:bottom w:val="single" w:sz="4" w:space="0" w:color="auto"/>
            </w:tcBorders>
            <w:shd w:val="clear" w:color="auto" w:fill="auto"/>
            <w:noWrap/>
            <w:vAlign w:val="bottom"/>
            <w:hideMark/>
          </w:tcPr>
          <w:p w:rsidR="000D653E" w:rsidRDefault="000D653E" w:rsidP="008F5264">
            <w:pPr>
              <w:pStyle w:val="Tabletext"/>
              <w:jc w:val="right"/>
            </w:pPr>
            <w:r>
              <w:t>$17,035</w:t>
            </w:r>
          </w:p>
        </w:tc>
        <w:tc>
          <w:tcPr>
            <w:tcW w:w="1070" w:type="dxa"/>
            <w:tcBorders>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$27,474</w:t>
            </w:r>
          </w:p>
        </w:tc>
        <w:tc>
          <w:tcPr>
            <w:tcW w:w="988" w:type="dxa"/>
            <w:tcBorders>
              <w:left w:val="single" w:sz="4" w:space="0" w:color="auto"/>
              <w:bottom w:val="single" w:sz="4" w:space="0" w:color="auto"/>
            </w:tcBorders>
            <w:vAlign w:val="bottom"/>
          </w:tcPr>
          <w:p w:rsidR="000D653E" w:rsidRDefault="000D653E" w:rsidP="008F5264">
            <w:pPr>
              <w:pStyle w:val="Tabletext"/>
              <w:jc w:val="right"/>
            </w:pPr>
            <w:r>
              <w:t>$13,805</w:t>
            </w:r>
          </w:p>
        </w:tc>
        <w:tc>
          <w:tcPr>
            <w:tcW w:w="989" w:type="dxa"/>
            <w:tcBorders>
              <w:bottom w:val="single" w:sz="4" w:space="0" w:color="auto"/>
            </w:tcBorders>
            <w:vAlign w:val="bottom"/>
          </w:tcPr>
          <w:p w:rsidR="000D653E" w:rsidRDefault="000D653E" w:rsidP="008F5264">
            <w:pPr>
              <w:pStyle w:val="Tabletext"/>
              <w:jc w:val="right"/>
            </w:pPr>
            <w:r>
              <w:t>$13,426</w:t>
            </w:r>
          </w:p>
        </w:tc>
        <w:tc>
          <w:tcPr>
            <w:tcW w:w="989" w:type="dxa"/>
            <w:tcBorders>
              <w:bottom w:val="single" w:sz="4" w:space="0" w:color="auto"/>
              <w:right w:val="single" w:sz="4" w:space="0" w:color="auto"/>
            </w:tcBorders>
            <w:vAlign w:val="bottom"/>
          </w:tcPr>
          <w:p w:rsidR="000D653E" w:rsidRDefault="000D653E" w:rsidP="008F5264">
            <w:pPr>
              <w:pStyle w:val="Tabletext"/>
              <w:jc w:val="right"/>
            </w:pPr>
            <w:r>
              <w:t>$27,394</w:t>
            </w:r>
          </w:p>
        </w:tc>
      </w:tr>
      <w:tr w:rsidR="000D653E" w:rsidRPr="00AA6192" w:rsidTr="000D653E">
        <w:trPr>
          <w:trHeight w:hRule="exact" w:val="230"/>
        </w:trPr>
        <w:tc>
          <w:tcPr>
            <w:tcW w:w="1747" w:type="dxa"/>
            <w:vMerge w:val="restart"/>
            <w:tcBorders>
              <w:top w:val="single" w:sz="4" w:space="0" w:color="auto"/>
              <w:left w:val="single" w:sz="4" w:space="0" w:color="auto"/>
              <w:right w:val="single" w:sz="4" w:space="0" w:color="auto"/>
            </w:tcBorders>
            <w:vAlign w:val="bottom"/>
            <w:hideMark/>
          </w:tcPr>
          <w:p w:rsidR="000D653E" w:rsidRDefault="000D653E" w:rsidP="008F5264">
            <w:pPr>
              <w:pStyle w:val="Tabletext"/>
            </w:pPr>
            <w:r>
              <w:lastRenderedPageBreak/>
              <w:t>Natural and physical sciences</w:t>
            </w:r>
          </w:p>
          <w:p w:rsidR="000D653E" w:rsidRDefault="000D653E" w:rsidP="008F5264">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0D653E" w:rsidRDefault="000D653E" w:rsidP="008F5264">
            <w:pPr>
              <w:pStyle w:val="Tabletext"/>
              <w:jc w:val="right"/>
            </w:pPr>
            <w:r>
              <w:t>C..</w:t>
            </w:r>
          </w:p>
        </w:tc>
        <w:tc>
          <w:tcPr>
            <w:tcW w:w="1070" w:type="dxa"/>
            <w:tcBorders>
              <w:top w:val="single" w:sz="4" w:space="0" w:color="auto"/>
              <w:left w:val="nil"/>
              <w:bottom w:val="nil"/>
              <w:right w:val="nil"/>
            </w:tcBorders>
            <w:shd w:val="clear" w:color="auto" w:fill="auto"/>
            <w:noWrap/>
            <w:vAlign w:val="bottom"/>
            <w:hideMark/>
          </w:tcPr>
          <w:p w:rsidR="000D653E" w:rsidRDefault="000D653E" w:rsidP="008F5264">
            <w:pPr>
              <w:pStyle w:val="Tabletext"/>
              <w:jc w:val="right"/>
            </w:pPr>
            <w:r>
              <w:t>C..</w:t>
            </w:r>
          </w:p>
        </w:tc>
        <w:tc>
          <w:tcPr>
            <w:tcW w:w="1070"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right"/>
            </w:pPr>
            <w:r>
              <w:t>$45,503</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$28,855</w:t>
            </w:r>
          </w:p>
        </w:tc>
        <w:tc>
          <w:tcPr>
            <w:tcW w:w="989" w:type="dxa"/>
            <w:tcBorders>
              <w:top w:val="single" w:sz="4" w:space="0" w:color="auto"/>
              <w:bottom w:val="nil"/>
            </w:tcBorders>
            <w:vAlign w:val="bottom"/>
          </w:tcPr>
          <w:p w:rsidR="000D653E" w:rsidRDefault="000D653E" w:rsidP="008F5264">
            <w:pPr>
              <w:pStyle w:val="Tabletext"/>
              <w:jc w:val="right"/>
            </w:pPr>
            <w:r>
              <w:t>$29,854</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$42,633</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0D653E" w:rsidRDefault="000D653E" w:rsidP="008F5264">
            <w:pPr>
              <w:pStyle w:val="Tabletext"/>
              <w:jc w:val="right"/>
            </w:pPr>
            <w:r>
              <w:t>C..</w:t>
            </w:r>
          </w:p>
        </w:tc>
        <w:tc>
          <w:tcPr>
            <w:tcW w:w="1070" w:type="dxa"/>
            <w:tcBorders>
              <w:top w:val="nil"/>
              <w:left w:val="nil"/>
              <w:bottom w:val="nil"/>
              <w:right w:val="nil"/>
            </w:tcBorders>
            <w:shd w:val="clear" w:color="auto" w:fill="auto"/>
            <w:noWrap/>
            <w:vAlign w:val="bottom"/>
            <w:hideMark/>
          </w:tcPr>
          <w:p w:rsidR="000D653E" w:rsidRDefault="000D653E" w:rsidP="008F5264">
            <w:pPr>
              <w:pStyle w:val="Tabletext"/>
              <w:jc w:val="right"/>
            </w:pPr>
            <w:r>
              <w:t>C..</w:t>
            </w:r>
          </w:p>
        </w:tc>
        <w:tc>
          <w:tcPr>
            <w:tcW w:w="1070"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right"/>
            </w:pPr>
            <w:r>
              <w:t>$35,401</w:t>
            </w:r>
          </w:p>
        </w:tc>
        <w:tc>
          <w:tcPr>
            <w:tcW w:w="988" w:type="dxa"/>
            <w:tcBorders>
              <w:top w:val="nil"/>
              <w:left w:val="single" w:sz="4" w:space="0" w:color="auto"/>
              <w:bottom w:val="nil"/>
            </w:tcBorders>
            <w:vAlign w:val="bottom"/>
          </w:tcPr>
          <w:p w:rsidR="000D653E" w:rsidRDefault="000D653E" w:rsidP="008F5264">
            <w:pPr>
              <w:pStyle w:val="Tabletext"/>
              <w:jc w:val="right"/>
            </w:pPr>
            <w:r>
              <w:t>$24,840</w:t>
            </w:r>
          </w:p>
        </w:tc>
        <w:tc>
          <w:tcPr>
            <w:tcW w:w="989" w:type="dxa"/>
            <w:tcBorders>
              <w:top w:val="nil"/>
              <w:bottom w:val="nil"/>
            </w:tcBorders>
            <w:vAlign w:val="bottom"/>
          </w:tcPr>
          <w:p w:rsidR="000D653E" w:rsidRDefault="000D653E" w:rsidP="008F5264">
            <w:pPr>
              <w:pStyle w:val="Tabletext"/>
              <w:jc w:val="right"/>
            </w:pPr>
            <w:r>
              <w:t>$21,975</w:t>
            </w:r>
          </w:p>
        </w:tc>
        <w:tc>
          <w:tcPr>
            <w:tcW w:w="989" w:type="dxa"/>
            <w:tcBorders>
              <w:top w:val="nil"/>
              <w:bottom w:val="nil"/>
              <w:right w:val="single" w:sz="4" w:space="0" w:color="auto"/>
            </w:tcBorders>
            <w:vAlign w:val="bottom"/>
          </w:tcPr>
          <w:p w:rsidR="000D653E" w:rsidRDefault="000D653E" w:rsidP="008F5264">
            <w:pPr>
              <w:pStyle w:val="Tabletext"/>
              <w:jc w:val="right"/>
            </w:pPr>
            <w:r>
              <w:t>$37,638</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C..</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C..</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$26,431</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$13,183</w:t>
            </w:r>
          </w:p>
        </w:tc>
        <w:tc>
          <w:tcPr>
            <w:tcW w:w="989" w:type="dxa"/>
            <w:tcBorders>
              <w:top w:val="nil"/>
              <w:bottom w:val="single" w:sz="4" w:space="0" w:color="auto"/>
            </w:tcBorders>
            <w:vAlign w:val="bottom"/>
          </w:tcPr>
          <w:p w:rsidR="000D653E" w:rsidRDefault="000D653E" w:rsidP="008F5264">
            <w:pPr>
              <w:pStyle w:val="Tabletext"/>
              <w:jc w:val="right"/>
            </w:pPr>
            <w:r>
              <w:t>$13,652</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$23,670</w:t>
            </w:r>
          </w:p>
        </w:tc>
      </w:tr>
      <w:tr w:rsidR="000D653E" w:rsidRPr="00AA6192" w:rsidTr="000D653E">
        <w:trPr>
          <w:trHeight w:hRule="exact" w:val="230"/>
        </w:trPr>
        <w:tc>
          <w:tcPr>
            <w:tcW w:w="1747" w:type="dxa"/>
            <w:vMerge w:val="restart"/>
            <w:tcBorders>
              <w:top w:val="single" w:sz="4" w:space="0" w:color="auto"/>
              <w:left w:val="single" w:sz="4" w:space="0" w:color="auto"/>
              <w:right w:val="single" w:sz="4" w:space="0" w:color="auto"/>
            </w:tcBorders>
            <w:vAlign w:val="bottom"/>
            <w:hideMark/>
          </w:tcPr>
          <w:p w:rsidR="000D653E" w:rsidRDefault="000D653E" w:rsidP="008F5264">
            <w:pPr>
              <w:pStyle w:val="Tabletext"/>
            </w:pPr>
            <w:r>
              <w:t>Society and culture</w:t>
            </w:r>
          </w:p>
          <w:p w:rsidR="000D653E" w:rsidRDefault="000D653E" w:rsidP="008F5264">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0D653E" w:rsidRDefault="000D653E" w:rsidP="008F5264">
            <w:pPr>
              <w:pStyle w:val="Tabletext"/>
              <w:jc w:val="right"/>
            </w:pPr>
            <w:r>
              <w:t>$30,768</w:t>
            </w:r>
          </w:p>
        </w:tc>
        <w:tc>
          <w:tcPr>
            <w:tcW w:w="1070" w:type="dxa"/>
            <w:tcBorders>
              <w:top w:val="single" w:sz="4" w:space="0" w:color="auto"/>
              <w:left w:val="nil"/>
              <w:bottom w:val="nil"/>
              <w:right w:val="nil"/>
            </w:tcBorders>
            <w:shd w:val="clear" w:color="auto" w:fill="auto"/>
            <w:noWrap/>
            <w:vAlign w:val="bottom"/>
            <w:hideMark/>
          </w:tcPr>
          <w:p w:rsidR="000D653E" w:rsidRDefault="000D653E" w:rsidP="008F5264">
            <w:pPr>
              <w:pStyle w:val="Tabletext"/>
              <w:jc w:val="right"/>
            </w:pPr>
            <w:r>
              <w:t>$35,117</w:t>
            </w:r>
          </w:p>
        </w:tc>
        <w:tc>
          <w:tcPr>
            <w:tcW w:w="1070"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right"/>
            </w:pPr>
            <w:r>
              <w:t>$42,980</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$27,342</w:t>
            </w:r>
          </w:p>
        </w:tc>
        <w:tc>
          <w:tcPr>
            <w:tcW w:w="989" w:type="dxa"/>
            <w:tcBorders>
              <w:top w:val="single" w:sz="4" w:space="0" w:color="auto"/>
              <w:bottom w:val="nil"/>
            </w:tcBorders>
            <w:vAlign w:val="bottom"/>
          </w:tcPr>
          <w:p w:rsidR="000D653E" w:rsidRDefault="000D653E" w:rsidP="008F5264">
            <w:pPr>
              <w:pStyle w:val="Tabletext"/>
              <w:jc w:val="right"/>
            </w:pPr>
            <w:r>
              <w:t>$32,579</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$41,786</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0D653E" w:rsidRDefault="000D653E" w:rsidP="008F5264">
            <w:pPr>
              <w:pStyle w:val="Tabletext"/>
              <w:jc w:val="right"/>
            </w:pPr>
            <w:r>
              <w:t>$20,053</w:t>
            </w:r>
          </w:p>
        </w:tc>
        <w:tc>
          <w:tcPr>
            <w:tcW w:w="1070" w:type="dxa"/>
            <w:tcBorders>
              <w:top w:val="nil"/>
              <w:left w:val="nil"/>
              <w:bottom w:val="nil"/>
              <w:right w:val="nil"/>
            </w:tcBorders>
            <w:shd w:val="clear" w:color="auto" w:fill="auto"/>
            <w:noWrap/>
            <w:vAlign w:val="bottom"/>
            <w:hideMark/>
          </w:tcPr>
          <w:p w:rsidR="000D653E" w:rsidRDefault="000D653E" w:rsidP="008F5264">
            <w:pPr>
              <w:pStyle w:val="Tabletext"/>
              <w:jc w:val="right"/>
            </w:pPr>
            <w:r>
              <w:t>$23,764</w:t>
            </w:r>
          </w:p>
        </w:tc>
        <w:tc>
          <w:tcPr>
            <w:tcW w:w="1070"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right"/>
            </w:pPr>
            <w:r>
              <w:t>$33,915</w:t>
            </w:r>
          </w:p>
        </w:tc>
        <w:tc>
          <w:tcPr>
            <w:tcW w:w="988" w:type="dxa"/>
            <w:tcBorders>
              <w:top w:val="nil"/>
              <w:left w:val="single" w:sz="4" w:space="0" w:color="auto"/>
              <w:bottom w:val="nil"/>
            </w:tcBorders>
            <w:vAlign w:val="bottom"/>
          </w:tcPr>
          <w:p w:rsidR="000D653E" w:rsidRDefault="000D653E" w:rsidP="008F5264">
            <w:pPr>
              <w:pStyle w:val="Tabletext"/>
              <w:jc w:val="right"/>
            </w:pPr>
            <w:r>
              <w:t>$19,757</w:t>
            </w:r>
          </w:p>
        </w:tc>
        <w:tc>
          <w:tcPr>
            <w:tcW w:w="989" w:type="dxa"/>
            <w:tcBorders>
              <w:top w:val="nil"/>
              <w:bottom w:val="nil"/>
            </w:tcBorders>
            <w:vAlign w:val="bottom"/>
          </w:tcPr>
          <w:p w:rsidR="000D653E" w:rsidRDefault="000D653E" w:rsidP="008F5264">
            <w:pPr>
              <w:pStyle w:val="Tabletext"/>
              <w:jc w:val="right"/>
            </w:pPr>
            <w:r>
              <w:t>$26,112</w:t>
            </w:r>
          </w:p>
        </w:tc>
        <w:tc>
          <w:tcPr>
            <w:tcW w:w="989" w:type="dxa"/>
            <w:tcBorders>
              <w:top w:val="nil"/>
              <w:bottom w:val="nil"/>
              <w:right w:val="single" w:sz="4" w:space="0" w:color="auto"/>
            </w:tcBorders>
            <w:vAlign w:val="bottom"/>
          </w:tcPr>
          <w:p w:rsidR="000D653E" w:rsidRDefault="000D653E" w:rsidP="008F5264">
            <w:pPr>
              <w:pStyle w:val="Tabletext"/>
              <w:jc w:val="right"/>
            </w:pPr>
            <w:r>
              <w:t>$32,605</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$12,547</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$13,612</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$21,750</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$13,177</w:t>
            </w:r>
          </w:p>
        </w:tc>
        <w:tc>
          <w:tcPr>
            <w:tcW w:w="989" w:type="dxa"/>
            <w:tcBorders>
              <w:top w:val="nil"/>
              <w:bottom w:val="single" w:sz="4" w:space="0" w:color="auto"/>
            </w:tcBorders>
            <w:vAlign w:val="bottom"/>
          </w:tcPr>
          <w:p w:rsidR="000D653E" w:rsidRDefault="000D653E" w:rsidP="008F5264">
            <w:pPr>
              <w:pStyle w:val="Tabletext"/>
              <w:jc w:val="right"/>
            </w:pPr>
            <w:r>
              <w:t>$14,931</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$22,712</w:t>
            </w:r>
          </w:p>
        </w:tc>
      </w:tr>
      <w:tr w:rsidR="000D653E" w:rsidRPr="00AA6192" w:rsidTr="000D653E">
        <w:trPr>
          <w:trHeight w:hRule="exact" w:val="230"/>
        </w:trPr>
        <w:tc>
          <w:tcPr>
            <w:tcW w:w="1747" w:type="dxa"/>
            <w:vMerge w:val="restart"/>
            <w:tcBorders>
              <w:top w:val="single" w:sz="4" w:space="0" w:color="auto"/>
              <w:left w:val="single" w:sz="4" w:space="0" w:color="auto"/>
              <w:right w:val="single" w:sz="4" w:space="0" w:color="auto"/>
            </w:tcBorders>
            <w:vAlign w:val="bottom"/>
            <w:hideMark/>
          </w:tcPr>
          <w:p w:rsidR="000D653E" w:rsidRDefault="000D653E" w:rsidP="008F5264">
            <w:pPr>
              <w:pStyle w:val="Tabletext"/>
            </w:pPr>
            <w:r>
              <w:t>Total graduates</w:t>
            </w:r>
          </w:p>
        </w:tc>
        <w:tc>
          <w:tcPr>
            <w:tcW w:w="1378"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0D653E" w:rsidRDefault="000D653E" w:rsidP="008F5264">
            <w:pPr>
              <w:pStyle w:val="Tabletext"/>
              <w:jc w:val="right"/>
            </w:pPr>
            <w:r>
              <w:t>$33,602</w:t>
            </w:r>
          </w:p>
        </w:tc>
        <w:tc>
          <w:tcPr>
            <w:tcW w:w="1070" w:type="dxa"/>
            <w:tcBorders>
              <w:top w:val="single" w:sz="4" w:space="0" w:color="auto"/>
              <w:left w:val="nil"/>
              <w:bottom w:val="nil"/>
              <w:right w:val="nil"/>
            </w:tcBorders>
            <w:shd w:val="clear" w:color="auto" w:fill="auto"/>
            <w:noWrap/>
            <w:vAlign w:val="bottom"/>
            <w:hideMark/>
          </w:tcPr>
          <w:p w:rsidR="000D653E" w:rsidRDefault="000D653E" w:rsidP="008F5264">
            <w:pPr>
              <w:pStyle w:val="Tabletext"/>
              <w:jc w:val="right"/>
            </w:pPr>
            <w:r>
              <w:t>$36,943</w:t>
            </w:r>
          </w:p>
        </w:tc>
        <w:tc>
          <w:tcPr>
            <w:tcW w:w="1070" w:type="dxa"/>
            <w:tcBorders>
              <w:top w:val="single" w:sz="4" w:space="0" w:color="auto"/>
              <w:left w:val="nil"/>
              <w:bottom w:val="nil"/>
              <w:right w:val="single" w:sz="4" w:space="0" w:color="auto"/>
            </w:tcBorders>
            <w:shd w:val="clear" w:color="auto" w:fill="auto"/>
            <w:noWrap/>
            <w:vAlign w:val="bottom"/>
            <w:hideMark/>
          </w:tcPr>
          <w:p w:rsidR="000D653E" w:rsidRDefault="000D653E" w:rsidP="008F5264">
            <w:pPr>
              <w:pStyle w:val="Tabletext"/>
              <w:jc w:val="right"/>
            </w:pPr>
            <w:r>
              <w:t>$46,185</w:t>
            </w:r>
          </w:p>
        </w:tc>
        <w:tc>
          <w:tcPr>
            <w:tcW w:w="988" w:type="dxa"/>
            <w:tcBorders>
              <w:top w:val="single" w:sz="4" w:space="0" w:color="auto"/>
              <w:left w:val="single" w:sz="4" w:space="0" w:color="auto"/>
              <w:bottom w:val="nil"/>
            </w:tcBorders>
            <w:vAlign w:val="bottom"/>
          </w:tcPr>
          <w:p w:rsidR="000D653E" w:rsidRDefault="000D653E" w:rsidP="008F5264">
            <w:pPr>
              <w:pStyle w:val="Tabletext"/>
              <w:jc w:val="right"/>
            </w:pPr>
            <w:r>
              <w:t>$30,292</w:t>
            </w:r>
          </w:p>
        </w:tc>
        <w:tc>
          <w:tcPr>
            <w:tcW w:w="989" w:type="dxa"/>
            <w:tcBorders>
              <w:top w:val="single" w:sz="4" w:space="0" w:color="auto"/>
              <w:bottom w:val="nil"/>
            </w:tcBorders>
            <w:vAlign w:val="bottom"/>
          </w:tcPr>
          <w:p w:rsidR="000D653E" w:rsidRDefault="000D653E" w:rsidP="008F5264">
            <w:pPr>
              <w:pStyle w:val="Tabletext"/>
              <w:jc w:val="right"/>
            </w:pPr>
            <w:r>
              <w:t>$34,056</w:t>
            </w:r>
          </w:p>
        </w:tc>
        <w:tc>
          <w:tcPr>
            <w:tcW w:w="989" w:type="dxa"/>
            <w:tcBorders>
              <w:top w:val="single" w:sz="4" w:space="0" w:color="auto"/>
              <w:bottom w:val="nil"/>
              <w:right w:val="single" w:sz="4" w:space="0" w:color="auto"/>
            </w:tcBorders>
            <w:vAlign w:val="bottom"/>
          </w:tcPr>
          <w:p w:rsidR="000D653E" w:rsidRDefault="000D653E" w:rsidP="008F5264">
            <w:pPr>
              <w:pStyle w:val="Tabletext"/>
              <w:jc w:val="right"/>
            </w:pPr>
            <w:r>
              <w:t>$41,719</w:t>
            </w:r>
          </w:p>
        </w:tc>
      </w:tr>
      <w:tr w:rsidR="000D653E" w:rsidRPr="00AA6192" w:rsidTr="000D653E">
        <w:trPr>
          <w:trHeight w:hRule="exact" w:val="230"/>
        </w:trPr>
        <w:tc>
          <w:tcPr>
            <w:tcW w:w="1747" w:type="dxa"/>
            <w:vMerge/>
            <w:tcBorders>
              <w:left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0D653E" w:rsidRDefault="000D653E" w:rsidP="008F5264">
            <w:pPr>
              <w:pStyle w:val="Tabletext"/>
              <w:jc w:val="right"/>
            </w:pPr>
            <w:r>
              <w:t>$27,246</w:t>
            </w:r>
          </w:p>
        </w:tc>
        <w:tc>
          <w:tcPr>
            <w:tcW w:w="1070" w:type="dxa"/>
            <w:tcBorders>
              <w:top w:val="nil"/>
              <w:left w:val="nil"/>
              <w:bottom w:val="nil"/>
              <w:right w:val="nil"/>
            </w:tcBorders>
            <w:shd w:val="clear" w:color="auto" w:fill="auto"/>
            <w:noWrap/>
            <w:vAlign w:val="bottom"/>
            <w:hideMark/>
          </w:tcPr>
          <w:p w:rsidR="000D653E" w:rsidRDefault="000D653E" w:rsidP="008F5264">
            <w:pPr>
              <w:pStyle w:val="Tabletext"/>
              <w:jc w:val="right"/>
            </w:pPr>
            <w:r>
              <w:t>$30,538</w:t>
            </w:r>
          </w:p>
        </w:tc>
        <w:tc>
          <w:tcPr>
            <w:tcW w:w="1070" w:type="dxa"/>
            <w:tcBorders>
              <w:top w:val="nil"/>
              <w:left w:val="nil"/>
              <w:bottom w:val="nil"/>
              <w:right w:val="single" w:sz="4" w:space="0" w:color="auto"/>
            </w:tcBorders>
            <w:shd w:val="clear" w:color="auto" w:fill="auto"/>
            <w:noWrap/>
            <w:vAlign w:val="bottom"/>
            <w:hideMark/>
          </w:tcPr>
          <w:p w:rsidR="000D653E" w:rsidRDefault="000D653E" w:rsidP="008F5264">
            <w:pPr>
              <w:pStyle w:val="Tabletext"/>
              <w:jc w:val="right"/>
            </w:pPr>
            <w:r>
              <w:t>$37,651</w:t>
            </w:r>
          </w:p>
        </w:tc>
        <w:tc>
          <w:tcPr>
            <w:tcW w:w="988" w:type="dxa"/>
            <w:tcBorders>
              <w:top w:val="nil"/>
              <w:left w:val="single" w:sz="4" w:space="0" w:color="auto"/>
              <w:bottom w:val="nil"/>
            </w:tcBorders>
            <w:vAlign w:val="bottom"/>
          </w:tcPr>
          <w:p w:rsidR="000D653E" w:rsidRDefault="000D653E" w:rsidP="008F5264">
            <w:pPr>
              <w:pStyle w:val="Tabletext"/>
              <w:jc w:val="right"/>
            </w:pPr>
            <w:r>
              <w:t>$24,825</w:t>
            </w:r>
          </w:p>
        </w:tc>
        <w:tc>
          <w:tcPr>
            <w:tcW w:w="989" w:type="dxa"/>
            <w:tcBorders>
              <w:top w:val="nil"/>
              <w:bottom w:val="nil"/>
            </w:tcBorders>
            <w:vAlign w:val="bottom"/>
          </w:tcPr>
          <w:p w:rsidR="000D653E" w:rsidRDefault="000D653E" w:rsidP="008F5264">
            <w:pPr>
              <w:pStyle w:val="Tabletext"/>
              <w:jc w:val="right"/>
            </w:pPr>
            <w:r>
              <w:t>$28,404</w:t>
            </w:r>
          </w:p>
        </w:tc>
        <w:tc>
          <w:tcPr>
            <w:tcW w:w="989" w:type="dxa"/>
            <w:tcBorders>
              <w:top w:val="nil"/>
              <w:bottom w:val="nil"/>
              <w:right w:val="single" w:sz="4" w:space="0" w:color="auto"/>
            </w:tcBorders>
            <w:vAlign w:val="bottom"/>
          </w:tcPr>
          <w:p w:rsidR="000D653E" w:rsidRDefault="000D653E" w:rsidP="008F5264">
            <w:pPr>
              <w:pStyle w:val="Tabletext"/>
              <w:jc w:val="right"/>
            </w:pPr>
            <w:r>
              <w:t>$34,301</w:t>
            </w:r>
          </w:p>
        </w:tc>
      </w:tr>
      <w:tr w:rsidR="000D653E"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0D653E" w:rsidRDefault="000D653E"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0D653E" w:rsidRDefault="000D653E" w:rsidP="008F5264">
            <w:pPr>
              <w:pStyle w:val="Tabletext"/>
              <w:jc w:val="right"/>
            </w:pPr>
            <w:r>
              <w:t>$18,116</w:t>
            </w:r>
          </w:p>
        </w:tc>
        <w:tc>
          <w:tcPr>
            <w:tcW w:w="1070" w:type="dxa"/>
            <w:tcBorders>
              <w:top w:val="nil"/>
              <w:left w:val="nil"/>
              <w:bottom w:val="single" w:sz="4" w:space="0" w:color="auto"/>
              <w:right w:val="nil"/>
            </w:tcBorders>
            <w:shd w:val="clear" w:color="auto" w:fill="auto"/>
            <w:noWrap/>
            <w:vAlign w:val="bottom"/>
            <w:hideMark/>
          </w:tcPr>
          <w:p w:rsidR="000D653E" w:rsidRDefault="000D653E" w:rsidP="008F5264">
            <w:pPr>
              <w:pStyle w:val="Tabletext"/>
              <w:jc w:val="right"/>
            </w:pPr>
            <w:r>
              <w:t>$20,696</w:t>
            </w:r>
          </w:p>
        </w:tc>
        <w:tc>
          <w:tcPr>
            <w:tcW w:w="1070" w:type="dxa"/>
            <w:tcBorders>
              <w:top w:val="nil"/>
              <w:left w:val="nil"/>
              <w:bottom w:val="single" w:sz="4" w:space="0" w:color="auto"/>
              <w:right w:val="single" w:sz="4" w:space="0" w:color="auto"/>
            </w:tcBorders>
            <w:shd w:val="clear" w:color="auto" w:fill="auto"/>
            <w:noWrap/>
            <w:vAlign w:val="bottom"/>
            <w:hideMark/>
          </w:tcPr>
          <w:p w:rsidR="000D653E" w:rsidRDefault="000D653E" w:rsidP="008F5264">
            <w:pPr>
              <w:pStyle w:val="Tabletext"/>
              <w:jc w:val="right"/>
            </w:pPr>
            <w:r>
              <w:t>$27,431</w:t>
            </w:r>
          </w:p>
        </w:tc>
        <w:tc>
          <w:tcPr>
            <w:tcW w:w="988" w:type="dxa"/>
            <w:tcBorders>
              <w:top w:val="nil"/>
              <w:left w:val="single" w:sz="4" w:space="0" w:color="auto"/>
              <w:bottom w:val="single" w:sz="4" w:space="0" w:color="auto"/>
            </w:tcBorders>
            <w:vAlign w:val="bottom"/>
          </w:tcPr>
          <w:p w:rsidR="000D653E" w:rsidRDefault="000D653E" w:rsidP="008F5264">
            <w:pPr>
              <w:pStyle w:val="Tabletext"/>
              <w:jc w:val="right"/>
            </w:pPr>
            <w:r>
              <w:t>$17,168</w:t>
            </w:r>
          </w:p>
        </w:tc>
        <w:tc>
          <w:tcPr>
            <w:tcW w:w="989" w:type="dxa"/>
            <w:tcBorders>
              <w:top w:val="nil"/>
              <w:bottom w:val="single" w:sz="4" w:space="0" w:color="auto"/>
            </w:tcBorders>
            <w:vAlign w:val="bottom"/>
          </w:tcPr>
          <w:p w:rsidR="000D653E" w:rsidRDefault="000D653E" w:rsidP="008F5264">
            <w:pPr>
              <w:pStyle w:val="Tabletext"/>
              <w:jc w:val="right"/>
            </w:pPr>
            <w:r>
              <w:t>$20,780</w:t>
            </w:r>
          </w:p>
        </w:tc>
        <w:tc>
          <w:tcPr>
            <w:tcW w:w="989" w:type="dxa"/>
            <w:tcBorders>
              <w:top w:val="nil"/>
              <w:bottom w:val="single" w:sz="4" w:space="0" w:color="auto"/>
              <w:right w:val="single" w:sz="4" w:space="0" w:color="auto"/>
            </w:tcBorders>
            <w:vAlign w:val="bottom"/>
          </w:tcPr>
          <w:p w:rsidR="000D653E" w:rsidRDefault="000D653E" w:rsidP="008F5264">
            <w:pPr>
              <w:pStyle w:val="Tabletext"/>
              <w:jc w:val="right"/>
            </w:pPr>
            <w:r>
              <w:t>$24,075</w:t>
            </w:r>
          </w:p>
        </w:tc>
      </w:tr>
    </w:tbl>
    <w:p w:rsidR="00860D58" w:rsidRDefault="00860D58" w:rsidP="00860D58">
      <w:pPr>
        <w:pStyle w:val="Note"/>
        <w:spacing w:after="0"/>
      </w:pPr>
      <w:r>
        <w:t xml:space="preserve">Source: </w:t>
      </w:r>
      <w:r w:rsidR="009061D9">
        <w:t>Statistics New Zealand, Integrated Data Infrastructure, Ministry of Education interpretation. ‘C..’ denotes the value has been suppressed for confidentiality purposes. Refer to Chapter 12 for full notes.</w:t>
      </w:r>
    </w:p>
    <w:p w:rsidR="00860D58" w:rsidRDefault="00860D58" w:rsidP="00860D58">
      <w:pPr>
        <w:pStyle w:val="Note"/>
        <w:spacing w:after="0"/>
      </w:pPr>
    </w:p>
    <w:p w:rsidR="00860D58" w:rsidRPr="008134B5" w:rsidRDefault="00860D58" w:rsidP="008134B5">
      <w:pPr>
        <w:pStyle w:val="BodyText"/>
        <w:rPr>
          <w:i/>
        </w:rPr>
      </w:pPr>
      <w:r>
        <w:t xml:space="preserve">Table 39 shows median earnings in the years after study compared to national median earnings in 2011. </w:t>
      </w:r>
      <w:r w:rsidR="00122936">
        <w:t>Men</w:t>
      </w:r>
      <w:r>
        <w:t xml:space="preserve"> earned above the national median </w:t>
      </w:r>
      <w:r w:rsidR="00445DB0">
        <w:t xml:space="preserve">earnings </w:t>
      </w:r>
      <w:r w:rsidR="00CF76C2">
        <w:t xml:space="preserve">for men </w:t>
      </w:r>
      <w:r>
        <w:t xml:space="preserve">after five years if they completed a </w:t>
      </w:r>
      <w:r w:rsidR="004F5424">
        <w:t xml:space="preserve">level four </w:t>
      </w:r>
      <w:r>
        <w:t xml:space="preserve">certificate in </w:t>
      </w:r>
      <w:r w:rsidR="009A06AD">
        <w:rPr>
          <w:i/>
        </w:rPr>
        <w:t>health</w:t>
      </w:r>
      <w:r>
        <w:rPr>
          <w:i/>
        </w:rPr>
        <w:t>.</w:t>
      </w:r>
      <w:r>
        <w:t xml:space="preserve"> For </w:t>
      </w:r>
      <w:r w:rsidR="00122936">
        <w:t>women</w:t>
      </w:r>
      <w:r>
        <w:t xml:space="preserve">, </w:t>
      </w:r>
      <w:r w:rsidR="00445DB0">
        <w:t>this was true of</w:t>
      </w:r>
      <w:r>
        <w:t xml:space="preserve"> </w:t>
      </w:r>
      <w:r w:rsidR="009A06AD">
        <w:t xml:space="preserve">all </w:t>
      </w:r>
      <w:r>
        <w:t>fields</w:t>
      </w:r>
      <w:r w:rsidR="009A06AD">
        <w:t xml:space="preserve"> barri</w:t>
      </w:r>
      <w:r w:rsidR="008134B5">
        <w:t>ng</w:t>
      </w:r>
      <w:r>
        <w:rPr>
          <w:i/>
        </w:rPr>
        <w:t xml:space="preserve"> engineering and related technologie</w:t>
      </w:r>
      <w:r w:rsidR="009A06AD">
        <w:rPr>
          <w:i/>
        </w:rPr>
        <w:t>s.</w:t>
      </w:r>
    </w:p>
    <w:p w:rsidR="00860D58" w:rsidRPr="003A1A2E" w:rsidRDefault="00860D58" w:rsidP="00860D58">
      <w:pPr>
        <w:pStyle w:val="Caption"/>
      </w:pPr>
      <w:r w:rsidRPr="003A1A2E">
        <w:t xml:space="preserve">Table </w:t>
      </w:r>
      <w:r>
        <w:t>39</w:t>
      </w:r>
    </w:p>
    <w:p w:rsidR="00860D58" w:rsidRDefault="00860D58" w:rsidP="00860D58">
      <w:pPr>
        <w:pStyle w:val="Tablelabel"/>
      </w:pPr>
      <w:bookmarkStart w:id="86" w:name="_Toc390240682"/>
      <w:r>
        <w:t xml:space="preserve">Median annual earnings of young domestic </w:t>
      </w:r>
      <w:r w:rsidR="00317587">
        <w:t xml:space="preserve">level four </w:t>
      </w:r>
      <w:r w:rsidR="00C57155">
        <w:t>certificate completers</w:t>
      </w:r>
      <w:r>
        <w:t xml:space="preserve">, one, two and five years after study, </w:t>
      </w:r>
      <w:r w:rsidR="009A06AD">
        <w:t>as a percentage of the national median earnings by gender by broad field of study and gender</w:t>
      </w:r>
      <w:bookmarkEnd w:id="86"/>
    </w:p>
    <w:tbl>
      <w:tblPr>
        <w:tblW w:w="9299" w:type="dxa"/>
        <w:tblLook w:val="04A0"/>
      </w:tblPr>
      <w:tblGrid>
        <w:gridCol w:w="3198"/>
        <w:gridCol w:w="1056"/>
        <w:gridCol w:w="1056"/>
        <w:gridCol w:w="1056"/>
        <w:gridCol w:w="977"/>
        <w:gridCol w:w="978"/>
        <w:gridCol w:w="978"/>
      </w:tblGrid>
      <w:tr w:rsidR="00860D58" w:rsidRPr="00AA6192" w:rsidTr="00CD4DB5">
        <w:trPr>
          <w:trHeight w:hRule="exact" w:val="227"/>
          <w:tblHeader/>
        </w:trPr>
        <w:tc>
          <w:tcPr>
            <w:tcW w:w="3198" w:type="dxa"/>
            <w:vMerge w:val="restart"/>
            <w:tcBorders>
              <w:top w:val="single" w:sz="4" w:space="0" w:color="auto"/>
              <w:left w:val="single" w:sz="4" w:space="0" w:color="auto"/>
              <w:right w:val="single" w:sz="4" w:space="0" w:color="auto"/>
            </w:tcBorders>
            <w:vAlign w:val="center"/>
          </w:tcPr>
          <w:p w:rsidR="00860D58" w:rsidRDefault="00860D58" w:rsidP="00860D58">
            <w:pPr>
              <w:pStyle w:val="Tableheading"/>
              <w:rPr>
                <w:lang w:eastAsia="en-NZ"/>
              </w:rPr>
            </w:pPr>
            <w:r>
              <w:rPr>
                <w:lang w:eastAsia="en-NZ"/>
              </w:rPr>
              <w:t>Broad field of study</w:t>
            </w:r>
          </w:p>
        </w:tc>
        <w:tc>
          <w:tcPr>
            <w:tcW w:w="3168" w:type="dxa"/>
            <w:gridSpan w:val="3"/>
            <w:tcBorders>
              <w:top w:val="single" w:sz="4" w:space="0" w:color="auto"/>
              <w:left w:val="single" w:sz="4" w:space="0" w:color="auto"/>
              <w:bottom w:val="nil"/>
              <w:right w:val="single" w:sz="4" w:space="0" w:color="auto"/>
            </w:tcBorders>
            <w:shd w:val="clear" w:color="auto" w:fill="auto"/>
            <w:noWrap/>
            <w:vAlign w:val="bottom"/>
            <w:hideMark/>
          </w:tcPr>
          <w:p w:rsidR="00860D58" w:rsidRPr="00987837" w:rsidRDefault="00122936" w:rsidP="00860D58">
            <w:pPr>
              <w:pStyle w:val="Tableheading"/>
              <w:rPr>
                <w:lang w:eastAsia="en-NZ"/>
              </w:rPr>
            </w:pPr>
            <w:r>
              <w:rPr>
                <w:lang w:eastAsia="en-NZ"/>
              </w:rPr>
              <w:t>Men</w:t>
            </w:r>
            <w:r w:rsidR="00860D58">
              <w:rPr>
                <w:lang w:eastAsia="en-NZ"/>
              </w:rPr>
              <w:t xml:space="preserve"> - Years after study %</w:t>
            </w:r>
          </w:p>
        </w:tc>
        <w:tc>
          <w:tcPr>
            <w:tcW w:w="2933" w:type="dxa"/>
            <w:gridSpan w:val="3"/>
            <w:tcBorders>
              <w:top w:val="single" w:sz="4" w:space="0" w:color="auto"/>
              <w:left w:val="single" w:sz="4" w:space="0" w:color="auto"/>
              <w:bottom w:val="nil"/>
              <w:right w:val="single" w:sz="4" w:space="0" w:color="auto"/>
            </w:tcBorders>
          </w:tcPr>
          <w:p w:rsidR="00860D58" w:rsidRDefault="00122936" w:rsidP="00860D58">
            <w:pPr>
              <w:pStyle w:val="Tableheading"/>
              <w:rPr>
                <w:lang w:eastAsia="en-NZ"/>
              </w:rPr>
            </w:pPr>
            <w:r>
              <w:rPr>
                <w:lang w:eastAsia="en-NZ"/>
              </w:rPr>
              <w:t>Women</w:t>
            </w:r>
            <w:r w:rsidR="00860D58">
              <w:rPr>
                <w:lang w:eastAsia="en-NZ"/>
              </w:rPr>
              <w:t xml:space="preserve"> - Years after study %</w:t>
            </w:r>
          </w:p>
        </w:tc>
      </w:tr>
      <w:tr w:rsidR="00860D58" w:rsidRPr="00AA6192" w:rsidTr="00CD4DB5">
        <w:trPr>
          <w:trHeight w:hRule="exact" w:val="227"/>
          <w:tblHeader/>
        </w:trPr>
        <w:tc>
          <w:tcPr>
            <w:tcW w:w="3198" w:type="dxa"/>
            <w:vMerge/>
            <w:tcBorders>
              <w:left w:val="single" w:sz="4" w:space="0" w:color="auto"/>
              <w:bottom w:val="single" w:sz="4" w:space="0" w:color="auto"/>
              <w:right w:val="single" w:sz="4" w:space="0" w:color="auto"/>
            </w:tcBorders>
          </w:tcPr>
          <w:p w:rsidR="00860D58" w:rsidRPr="00987837" w:rsidRDefault="00860D58" w:rsidP="00860D58">
            <w:pPr>
              <w:pStyle w:val="Tableheading"/>
              <w:rPr>
                <w:lang w:eastAsia="en-NZ"/>
              </w:rPr>
            </w:pP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O</w:t>
            </w:r>
            <w:r w:rsidRPr="00987837">
              <w:rPr>
                <w:lang w:eastAsia="en-NZ"/>
              </w:rPr>
              <w:t>ne</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sidRPr="00987837">
              <w:rPr>
                <w:lang w:eastAsia="en-NZ"/>
              </w:rPr>
              <w:t>Two</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F</w:t>
            </w:r>
            <w:r w:rsidRPr="00987837">
              <w:rPr>
                <w:lang w:eastAsia="en-NZ"/>
              </w:rPr>
              <w:t>ive</w:t>
            </w:r>
          </w:p>
        </w:tc>
        <w:tc>
          <w:tcPr>
            <w:tcW w:w="977"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O</w:t>
            </w:r>
            <w:r w:rsidRPr="00987837">
              <w:rPr>
                <w:lang w:eastAsia="en-NZ"/>
              </w:rPr>
              <w:t>ne</w:t>
            </w:r>
          </w:p>
        </w:tc>
        <w:tc>
          <w:tcPr>
            <w:tcW w:w="978"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sidRPr="00987837">
              <w:rPr>
                <w:lang w:eastAsia="en-NZ"/>
              </w:rPr>
              <w:t>Two</w:t>
            </w:r>
          </w:p>
        </w:tc>
        <w:tc>
          <w:tcPr>
            <w:tcW w:w="978"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F</w:t>
            </w:r>
            <w:r w:rsidRPr="00987837">
              <w:rPr>
                <w:lang w:eastAsia="en-NZ"/>
              </w:rPr>
              <w:t>ive</w:t>
            </w:r>
          </w:p>
        </w:tc>
      </w:tr>
      <w:tr w:rsidR="00CD4DB5" w:rsidRPr="00AA6192" w:rsidTr="00CD4DB5">
        <w:trPr>
          <w:trHeight w:hRule="exact" w:val="227"/>
        </w:trPr>
        <w:tc>
          <w:tcPr>
            <w:tcW w:w="3198" w:type="dxa"/>
            <w:tcBorders>
              <w:top w:val="single" w:sz="4" w:space="0" w:color="auto"/>
              <w:left w:val="single" w:sz="4" w:space="0" w:color="auto"/>
              <w:bottom w:val="nil"/>
              <w:right w:val="single" w:sz="4" w:space="0" w:color="auto"/>
            </w:tcBorders>
            <w:vAlign w:val="bottom"/>
          </w:tcPr>
          <w:p w:rsidR="00CD4DB5" w:rsidRDefault="00CD4DB5" w:rsidP="00CD4DB5">
            <w:pPr>
              <w:pStyle w:val="Tabletext"/>
            </w:pPr>
            <w:r>
              <w:t>Agriculture, environmental and related studies</w:t>
            </w:r>
          </w:p>
        </w:tc>
        <w:tc>
          <w:tcPr>
            <w:tcW w:w="1056" w:type="dxa"/>
            <w:tcBorders>
              <w:top w:val="single" w:sz="4" w:space="0" w:color="auto"/>
              <w:left w:val="single" w:sz="4" w:space="0" w:color="auto"/>
              <w:bottom w:val="nil"/>
            </w:tcBorders>
            <w:shd w:val="clear" w:color="auto" w:fill="auto"/>
            <w:noWrap/>
            <w:vAlign w:val="bottom"/>
            <w:hideMark/>
          </w:tcPr>
          <w:p w:rsidR="00CD4DB5" w:rsidRDefault="00CD4DB5" w:rsidP="00CD4DB5">
            <w:pPr>
              <w:pStyle w:val="Tabletext"/>
              <w:jc w:val="right"/>
            </w:pPr>
            <w:r>
              <w:t>71</w:t>
            </w:r>
          </w:p>
        </w:tc>
        <w:tc>
          <w:tcPr>
            <w:tcW w:w="1056" w:type="dxa"/>
            <w:tcBorders>
              <w:top w:val="single" w:sz="4" w:space="0" w:color="auto"/>
              <w:bottom w:val="nil"/>
            </w:tcBorders>
            <w:shd w:val="clear" w:color="auto" w:fill="auto"/>
            <w:noWrap/>
            <w:vAlign w:val="bottom"/>
            <w:hideMark/>
          </w:tcPr>
          <w:p w:rsidR="00CD4DB5" w:rsidRDefault="00CD4DB5" w:rsidP="00CD4DB5">
            <w:pPr>
              <w:pStyle w:val="Tabletext"/>
              <w:jc w:val="right"/>
            </w:pPr>
            <w:r>
              <w:t>82</w:t>
            </w:r>
          </w:p>
        </w:tc>
        <w:tc>
          <w:tcPr>
            <w:tcW w:w="1056" w:type="dxa"/>
            <w:tcBorders>
              <w:top w:val="single" w:sz="4" w:space="0" w:color="auto"/>
              <w:bottom w:val="nil"/>
              <w:right w:val="single" w:sz="4" w:space="0" w:color="auto"/>
            </w:tcBorders>
            <w:shd w:val="clear" w:color="auto" w:fill="auto"/>
            <w:noWrap/>
            <w:vAlign w:val="bottom"/>
            <w:hideMark/>
          </w:tcPr>
          <w:p w:rsidR="00CD4DB5" w:rsidRDefault="00CD4DB5" w:rsidP="00CD4DB5">
            <w:pPr>
              <w:pStyle w:val="Tabletext"/>
              <w:jc w:val="right"/>
            </w:pPr>
            <w:r>
              <w:t>90</w:t>
            </w:r>
          </w:p>
        </w:tc>
        <w:tc>
          <w:tcPr>
            <w:tcW w:w="977" w:type="dxa"/>
            <w:tcBorders>
              <w:top w:val="single" w:sz="4" w:space="0" w:color="auto"/>
              <w:left w:val="single" w:sz="4" w:space="0" w:color="auto"/>
              <w:bottom w:val="nil"/>
            </w:tcBorders>
            <w:vAlign w:val="bottom"/>
          </w:tcPr>
          <w:p w:rsidR="00CD4DB5" w:rsidRDefault="00CD4DB5" w:rsidP="00CD4DB5">
            <w:pPr>
              <w:pStyle w:val="Tabletext"/>
              <w:jc w:val="right"/>
            </w:pPr>
            <w:r>
              <w:t>80</w:t>
            </w:r>
          </w:p>
        </w:tc>
        <w:tc>
          <w:tcPr>
            <w:tcW w:w="978" w:type="dxa"/>
            <w:tcBorders>
              <w:top w:val="single" w:sz="4" w:space="0" w:color="auto"/>
              <w:bottom w:val="nil"/>
            </w:tcBorders>
            <w:vAlign w:val="bottom"/>
          </w:tcPr>
          <w:p w:rsidR="00CD4DB5" w:rsidRDefault="00CD4DB5" w:rsidP="00CD4DB5">
            <w:pPr>
              <w:pStyle w:val="Tabletext"/>
              <w:jc w:val="right"/>
            </w:pPr>
            <w:r>
              <w:t>99</w:t>
            </w:r>
          </w:p>
        </w:tc>
        <w:tc>
          <w:tcPr>
            <w:tcW w:w="978" w:type="dxa"/>
            <w:tcBorders>
              <w:top w:val="single" w:sz="4" w:space="0" w:color="auto"/>
              <w:bottom w:val="nil"/>
              <w:right w:val="single" w:sz="4" w:space="0" w:color="auto"/>
            </w:tcBorders>
            <w:vAlign w:val="bottom"/>
          </w:tcPr>
          <w:p w:rsidR="00CD4DB5" w:rsidRDefault="00CD4DB5" w:rsidP="00CD4DB5">
            <w:pPr>
              <w:pStyle w:val="Tabletext"/>
              <w:jc w:val="right"/>
            </w:pPr>
            <w:r>
              <w:t>119</w:t>
            </w:r>
          </w:p>
        </w:tc>
      </w:tr>
      <w:tr w:rsidR="00CD4DB5" w:rsidRPr="00AA6192" w:rsidTr="00CD4DB5">
        <w:trPr>
          <w:trHeight w:hRule="exact" w:val="227"/>
        </w:trPr>
        <w:tc>
          <w:tcPr>
            <w:tcW w:w="3198" w:type="dxa"/>
            <w:tcBorders>
              <w:left w:val="single" w:sz="4" w:space="0" w:color="auto"/>
              <w:bottom w:val="nil"/>
              <w:right w:val="single" w:sz="4" w:space="0" w:color="auto"/>
            </w:tcBorders>
            <w:vAlign w:val="bottom"/>
          </w:tcPr>
          <w:p w:rsidR="00CD4DB5" w:rsidRDefault="00CD4DB5" w:rsidP="00CD4DB5">
            <w:pPr>
              <w:pStyle w:val="Tabletext"/>
            </w:pPr>
            <w:r>
              <w:t>Architecture and building</w:t>
            </w:r>
          </w:p>
        </w:tc>
        <w:tc>
          <w:tcPr>
            <w:tcW w:w="1056" w:type="dxa"/>
            <w:tcBorders>
              <w:left w:val="single" w:sz="4" w:space="0" w:color="auto"/>
              <w:bottom w:val="nil"/>
            </w:tcBorders>
            <w:shd w:val="clear" w:color="auto" w:fill="auto"/>
            <w:noWrap/>
            <w:vAlign w:val="bottom"/>
            <w:hideMark/>
          </w:tcPr>
          <w:p w:rsidR="00CD4DB5" w:rsidRDefault="00CD4DB5" w:rsidP="00CD4DB5">
            <w:pPr>
              <w:pStyle w:val="Tabletext"/>
              <w:jc w:val="right"/>
            </w:pPr>
            <w:r>
              <w:t>72</w:t>
            </w:r>
          </w:p>
        </w:tc>
        <w:tc>
          <w:tcPr>
            <w:tcW w:w="1056" w:type="dxa"/>
            <w:tcBorders>
              <w:bottom w:val="nil"/>
            </w:tcBorders>
            <w:shd w:val="clear" w:color="auto" w:fill="auto"/>
            <w:noWrap/>
            <w:vAlign w:val="bottom"/>
            <w:hideMark/>
          </w:tcPr>
          <w:p w:rsidR="00CD4DB5" w:rsidRDefault="00CD4DB5" w:rsidP="00CD4DB5">
            <w:pPr>
              <w:pStyle w:val="Tabletext"/>
              <w:jc w:val="right"/>
            </w:pPr>
            <w:r>
              <w:t>78</w:t>
            </w:r>
          </w:p>
        </w:tc>
        <w:tc>
          <w:tcPr>
            <w:tcW w:w="1056" w:type="dxa"/>
            <w:tcBorders>
              <w:bottom w:val="nil"/>
              <w:right w:val="single" w:sz="4" w:space="0" w:color="auto"/>
            </w:tcBorders>
            <w:shd w:val="clear" w:color="auto" w:fill="auto"/>
            <w:noWrap/>
            <w:vAlign w:val="bottom"/>
            <w:hideMark/>
          </w:tcPr>
          <w:p w:rsidR="00CD4DB5" w:rsidRDefault="00CD4DB5" w:rsidP="00CD4DB5">
            <w:pPr>
              <w:pStyle w:val="Tabletext"/>
              <w:jc w:val="right"/>
            </w:pPr>
            <w:r>
              <w:t>99</w:t>
            </w:r>
          </w:p>
        </w:tc>
        <w:tc>
          <w:tcPr>
            <w:tcW w:w="977" w:type="dxa"/>
            <w:tcBorders>
              <w:left w:val="single" w:sz="4" w:space="0" w:color="auto"/>
              <w:bottom w:val="nil"/>
            </w:tcBorders>
            <w:vAlign w:val="bottom"/>
          </w:tcPr>
          <w:p w:rsidR="00CD4DB5" w:rsidRDefault="00CD4DB5" w:rsidP="00CD4DB5">
            <w:pPr>
              <w:pStyle w:val="Tabletext"/>
              <w:jc w:val="right"/>
            </w:pPr>
            <w:r>
              <w:t>76</w:t>
            </w:r>
          </w:p>
        </w:tc>
        <w:tc>
          <w:tcPr>
            <w:tcW w:w="978" w:type="dxa"/>
            <w:tcBorders>
              <w:bottom w:val="nil"/>
            </w:tcBorders>
            <w:vAlign w:val="bottom"/>
          </w:tcPr>
          <w:p w:rsidR="00CD4DB5" w:rsidRDefault="00CD4DB5" w:rsidP="00CD4DB5">
            <w:pPr>
              <w:pStyle w:val="Tabletext"/>
              <w:jc w:val="right"/>
            </w:pPr>
            <w:r>
              <w:t>89</w:t>
            </w:r>
          </w:p>
        </w:tc>
        <w:tc>
          <w:tcPr>
            <w:tcW w:w="978" w:type="dxa"/>
            <w:tcBorders>
              <w:bottom w:val="nil"/>
              <w:right w:val="single" w:sz="4" w:space="0" w:color="auto"/>
            </w:tcBorders>
            <w:vAlign w:val="bottom"/>
          </w:tcPr>
          <w:p w:rsidR="00CD4DB5" w:rsidRDefault="00CD4DB5" w:rsidP="00CD4DB5">
            <w:pPr>
              <w:pStyle w:val="Tabletext"/>
              <w:jc w:val="right"/>
            </w:pPr>
            <w:r>
              <w:t>120</w:t>
            </w:r>
          </w:p>
        </w:tc>
      </w:tr>
      <w:tr w:rsidR="00CD4DB5" w:rsidRPr="00AA6192" w:rsidTr="00CD4DB5">
        <w:trPr>
          <w:trHeight w:hRule="exact" w:val="227"/>
        </w:trPr>
        <w:tc>
          <w:tcPr>
            <w:tcW w:w="3198" w:type="dxa"/>
            <w:tcBorders>
              <w:left w:val="single" w:sz="4" w:space="0" w:color="auto"/>
              <w:right w:val="single" w:sz="4" w:space="0" w:color="auto"/>
            </w:tcBorders>
            <w:vAlign w:val="bottom"/>
          </w:tcPr>
          <w:p w:rsidR="00CD4DB5" w:rsidRDefault="00CD4DB5" w:rsidP="00CD4DB5">
            <w:pPr>
              <w:pStyle w:val="Tabletext"/>
            </w:pPr>
            <w:r>
              <w:t>Creative arts</w:t>
            </w:r>
          </w:p>
        </w:tc>
        <w:tc>
          <w:tcPr>
            <w:tcW w:w="1056" w:type="dxa"/>
            <w:tcBorders>
              <w:left w:val="single" w:sz="4" w:space="0" w:color="auto"/>
            </w:tcBorders>
            <w:shd w:val="clear" w:color="auto" w:fill="auto"/>
            <w:noWrap/>
            <w:vAlign w:val="bottom"/>
            <w:hideMark/>
          </w:tcPr>
          <w:p w:rsidR="00CD4DB5" w:rsidRDefault="00CD4DB5" w:rsidP="00CD4DB5">
            <w:pPr>
              <w:pStyle w:val="Tabletext"/>
              <w:jc w:val="right"/>
            </w:pPr>
            <w:r>
              <w:t>49</w:t>
            </w:r>
          </w:p>
        </w:tc>
        <w:tc>
          <w:tcPr>
            <w:tcW w:w="1056" w:type="dxa"/>
            <w:shd w:val="clear" w:color="auto" w:fill="auto"/>
            <w:noWrap/>
            <w:vAlign w:val="bottom"/>
            <w:hideMark/>
          </w:tcPr>
          <w:p w:rsidR="00CD4DB5" w:rsidRDefault="00CD4DB5" w:rsidP="00CD4DB5">
            <w:pPr>
              <w:pStyle w:val="Tabletext"/>
              <w:jc w:val="right"/>
            </w:pPr>
            <w:r>
              <w:t>63</w:t>
            </w:r>
          </w:p>
        </w:tc>
        <w:tc>
          <w:tcPr>
            <w:tcW w:w="1056" w:type="dxa"/>
            <w:tcBorders>
              <w:right w:val="single" w:sz="4" w:space="0" w:color="auto"/>
            </w:tcBorders>
            <w:shd w:val="clear" w:color="auto" w:fill="auto"/>
            <w:noWrap/>
            <w:vAlign w:val="bottom"/>
            <w:hideMark/>
          </w:tcPr>
          <w:p w:rsidR="00CD4DB5" w:rsidRDefault="00CD4DB5" w:rsidP="00CD4DB5">
            <w:pPr>
              <w:pStyle w:val="Tabletext"/>
              <w:jc w:val="right"/>
            </w:pPr>
            <w:r>
              <w:t>84</w:t>
            </w:r>
          </w:p>
        </w:tc>
        <w:tc>
          <w:tcPr>
            <w:tcW w:w="977" w:type="dxa"/>
            <w:tcBorders>
              <w:left w:val="single" w:sz="4" w:space="0" w:color="auto"/>
            </w:tcBorders>
            <w:vAlign w:val="bottom"/>
          </w:tcPr>
          <w:p w:rsidR="00CD4DB5" w:rsidRDefault="00CD4DB5" w:rsidP="00CD4DB5">
            <w:pPr>
              <w:pStyle w:val="Tabletext"/>
              <w:jc w:val="right"/>
            </w:pPr>
            <w:r>
              <w:t>74</w:t>
            </w:r>
          </w:p>
        </w:tc>
        <w:tc>
          <w:tcPr>
            <w:tcW w:w="978" w:type="dxa"/>
            <w:vAlign w:val="bottom"/>
          </w:tcPr>
          <w:p w:rsidR="00CD4DB5" w:rsidRDefault="00CD4DB5" w:rsidP="00CD4DB5">
            <w:pPr>
              <w:pStyle w:val="Tabletext"/>
              <w:jc w:val="right"/>
            </w:pPr>
            <w:r>
              <w:t>99</w:t>
            </w:r>
          </w:p>
        </w:tc>
        <w:tc>
          <w:tcPr>
            <w:tcW w:w="978" w:type="dxa"/>
            <w:tcBorders>
              <w:right w:val="single" w:sz="4" w:space="0" w:color="auto"/>
            </w:tcBorders>
            <w:vAlign w:val="bottom"/>
          </w:tcPr>
          <w:p w:rsidR="00CD4DB5" w:rsidRDefault="00CD4DB5" w:rsidP="00CD4DB5">
            <w:pPr>
              <w:pStyle w:val="Tabletext"/>
              <w:jc w:val="right"/>
            </w:pPr>
            <w:r>
              <w:t>115</w:t>
            </w:r>
          </w:p>
        </w:tc>
      </w:tr>
      <w:tr w:rsidR="00CD4DB5" w:rsidRPr="00AA6192" w:rsidTr="00CD4DB5">
        <w:trPr>
          <w:trHeight w:hRule="exact" w:val="227"/>
        </w:trPr>
        <w:tc>
          <w:tcPr>
            <w:tcW w:w="3198" w:type="dxa"/>
            <w:tcBorders>
              <w:left w:val="single" w:sz="4" w:space="0" w:color="auto"/>
              <w:right w:val="single" w:sz="4" w:space="0" w:color="auto"/>
            </w:tcBorders>
            <w:vAlign w:val="bottom"/>
          </w:tcPr>
          <w:p w:rsidR="00CD4DB5" w:rsidRDefault="00CD4DB5" w:rsidP="00CD4DB5">
            <w:pPr>
              <w:pStyle w:val="Tabletext"/>
            </w:pPr>
            <w:r>
              <w:t>Engineering and related technologies</w:t>
            </w:r>
          </w:p>
        </w:tc>
        <w:tc>
          <w:tcPr>
            <w:tcW w:w="1056" w:type="dxa"/>
            <w:tcBorders>
              <w:left w:val="single" w:sz="4" w:space="0" w:color="auto"/>
            </w:tcBorders>
            <w:shd w:val="clear" w:color="auto" w:fill="auto"/>
            <w:noWrap/>
            <w:vAlign w:val="bottom"/>
            <w:hideMark/>
          </w:tcPr>
          <w:p w:rsidR="00CD4DB5" w:rsidRDefault="00CD4DB5" w:rsidP="00CD4DB5">
            <w:pPr>
              <w:pStyle w:val="Tabletext"/>
              <w:jc w:val="right"/>
            </w:pPr>
            <w:r>
              <w:t>31</w:t>
            </w:r>
          </w:p>
        </w:tc>
        <w:tc>
          <w:tcPr>
            <w:tcW w:w="1056" w:type="dxa"/>
            <w:shd w:val="clear" w:color="auto" w:fill="auto"/>
            <w:noWrap/>
            <w:vAlign w:val="bottom"/>
            <w:hideMark/>
          </w:tcPr>
          <w:p w:rsidR="00CD4DB5" w:rsidRDefault="00CD4DB5" w:rsidP="00CD4DB5">
            <w:pPr>
              <w:pStyle w:val="Tabletext"/>
              <w:jc w:val="right"/>
            </w:pPr>
            <w:r>
              <w:t>40</w:t>
            </w:r>
          </w:p>
        </w:tc>
        <w:tc>
          <w:tcPr>
            <w:tcW w:w="1056" w:type="dxa"/>
            <w:tcBorders>
              <w:right w:val="single" w:sz="4" w:space="0" w:color="auto"/>
            </w:tcBorders>
            <w:shd w:val="clear" w:color="auto" w:fill="auto"/>
            <w:noWrap/>
            <w:vAlign w:val="bottom"/>
            <w:hideMark/>
          </w:tcPr>
          <w:p w:rsidR="00CD4DB5" w:rsidRDefault="00CD4DB5" w:rsidP="00CD4DB5">
            <w:pPr>
              <w:pStyle w:val="Tabletext"/>
              <w:jc w:val="right"/>
            </w:pPr>
            <w:r>
              <w:t>60</w:t>
            </w:r>
          </w:p>
        </w:tc>
        <w:tc>
          <w:tcPr>
            <w:tcW w:w="977" w:type="dxa"/>
            <w:tcBorders>
              <w:left w:val="single" w:sz="4" w:space="0" w:color="auto"/>
            </w:tcBorders>
            <w:vAlign w:val="bottom"/>
          </w:tcPr>
          <w:p w:rsidR="00CD4DB5" w:rsidRDefault="00CD4DB5" w:rsidP="00CD4DB5">
            <w:pPr>
              <w:pStyle w:val="Tabletext"/>
              <w:jc w:val="right"/>
            </w:pPr>
            <w:r>
              <w:t>49</w:t>
            </w:r>
          </w:p>
        </w:tc>
        <w:tc>
          <w:tcPr>
            <w:tcW w:w="978" w:type="dxa"/>
            <w:vAlign w:val="bottom"/>
          </w:tcPr>
          <w:p w:rsidR="00CD4DB5" w:rsidRDefault="00CD4DB5" w:rsidP="00CD4DB5">
            <w:pPr>
              <w:pStyle w:val="Tabletext"/>
              <w:jc w:val="right"/>
            </w:pPr>
            <w:r>
              <w:t>65</w:t>
            </w:r>
          </w:p>
        </w:tc>
        <w:tc>
          <w:tcPr>
            <w:tcW w:w="978" w:type="dxa"/>
            <w:tcBorders>
              <w:right w:val="single" w:sz="4" w:space="0" w:color="auto"/>
            </w:tcBorders>
            <w:vAlign w:val="bottom"/>
          </w:tcPr>
          <w:p w:rsidR="00CD4DB5" w:rsidRDefault="00CD4DB5" w:rsidP="00CD4DB5">
            <w:pPr>
              <w:pStyle w:val="Tabletext"/>
              <w:jc w:val="right"/>
            </w:pPr>
            <w:r>
              <w:t>80</w:t>
            </w:r>
          </w:p>
        </w:tc>
      </w:tr>
      <w:tr w:rsidR="00CD4DB5" w:rsidRPr="00AA6192" w:rsidTr="00CD4DB5">
        <w:trPr>
          <w:trHeight w:hRule="exact" w:val="227"/>
        </w:trPr>
        <w:tc>
          <w:tcPr>
            <w:tcW w:w="3198" w:type="dxa"/>
            <w:tcBorders>
              <w:left w:val="single" w:sz="4" w:space="0" w:color="auto"/>
              <w:right w:val="single" w:sz="4" w:space="0" w:color="auto"/>
            </w:tcBorders>
            <w:vAlign w:val="bottom"/>
          </w:tcPr>
          <w:p w:rsidR="00CD4DB5" w:rsidRDefault="00CD4DB5" w:rsidP="00CD4DB5">
            <w:pPr>
              <w:pStyle w:val="Tabletext"/>
            </w:pPr>
            <w:r>
              <w:t>Food, hospitality and personal services</w:t>
            </w:r>
          </w:p>
        </w:tc>
        <w:tc>
          <w:tcPr>
            <w:tcW w:w="1056" w:type="dxa"/>
            <w:tcBorders>
              <w:left w:val="single" w:sz="4" w:space="0" w:color="auto"/>
            </w:tcBorders>
            <w:shd w:val="clear" w:color="auto" w:fill="auto"/>
            <w:noWrap/>
            <w:vAlign w:val="bottom"/>
            <w:hideMark/>
          </w:tcPr>
          <w:p w:rsidR="00CD4DB5" w:rsidRDefault="00CD4DB5" w:rsidP="00CD4DB5">
            <w:pPr>
              <w:pStyle w:val="Tabletext"/>
              <w:jc w:val="right"/>
            </w:pPr>
            <w:r>
              <w:t>66</w:t>
            </w:r>
          </w:p>
        </w:tc>
        <w:tc>
          <w:tcPr>
            <w:tcW w:w="1056" w:type="dxa"/>
            <w:shd w:val="clear" w:color="auto" w:fill="auto"/>
            <w:noWrap/>
            <w:vAlign w:val="bottom"/>
            <w:hideMark/>
          </w:tcPr>
          <w:p w:rsidR="00CD4DB5" w:rsidRDefault="00CD4DB5" w:rsidP="00CD4DB5">
            <w:pPr>
              <w:pStyle w:val="Tabletext"/>
              <w:jc w:val="right"/>
            </w:pPr>
            <w:r>
              <w:t>76</w:t>
            </w:r>
          </w:p>
        </w:tc>
        <w:tc>
          <w:tcPr>
            <w:tcW w:w="1056" w:type="dxa"/>
            <w:tcBorders>
              <w:right w:val="single" w:sz="4" w:space="0" w:color="auto"/>
            </w:tcBorders>
            <w:shd w:val="clear" w:color="auto" w:fill="auto"/>
            <w:noWrap/>
            <w:vAlign w:val="bottom"/>
            <w:hideMark/>
          </w:tcPr>
          <w:p w:rsidR="00CD4DB5" w:rsidRDefault="00CD4DB5" w:rsidP="00CD4DB5">
            <w:pPr>
              <w:pStyle w:val="Tabletext"/>
              <w:jc w:val="right"/>
            </w:pPr>
            <w:r>
              <w:t>89</w:t>
            </w:r>
          </w:p>
        </w:tc>
        <w:tc>
          <w:tcPr>
            <w:tcW w:w="977" w:type="dxa"/>
            <w:tcBorders>
              <w:left w:val="single" w:sz="4" w:space="0" w:color="auto"/>
            </w:tcBorders>
            <w:vAlign w:val="bottom"/>
          </w:tcPr>
          <w:p w:rsidR="00CD4DB5" w:rsidRDefault="00CD4DB5" w:rsidP="00CD4DB5">
            <w:pPr>
              <w:pStyle w:val="Tabletext"/>
              <w:jc w:val="right"/>
            </w:pPr>
            <w:r>
              <w:t>86</w:t>
            </w:r>
          </w:p>
        </w:tc>
        <w:tc>
          <w:tcPr>
            <w:tcW w:w="978" w:type="dxa"/>
            <w:vAlign w:val="bottom"/>
          </w:tcPr>
          <w:p w:rsidR="00CD4DB5" w:rsidRDefault="00CD4DB5" w:rsidP="00CD4DB5">
            <w:pPr>
              <w:pStyle w:val="Tabletext"/>
              <w:jc w:val="right"/>
            </w:pPr>
            <w:r>
              <w:t>97</w:t>
            </w:r>
          </w:p>
        </w:tc>
        <w:tc>
          <w:tcPr>
            <w:tcW w:w="978" w:type="dxa"/>
            <w:tcBorders>
              <w:right w:val="single" w:sz="4" w:space="0" w:color="auto"/>
            </w:tcBorders>
            <w:vAlign w:val="bottom"/>
          </w:tcPr>
          <w:p w:rsidR="00CD4DB5" w:rsidRDefault="00CD4DB5" w:rsidP="00CD4DB5">
            <w:pPr>
              <w:pStyle w:val="Tabletext"/>
              <w:jc w:val="right"/>
            </w:pPr>
            <w:r>
              <w:t>115</w:t>
            </w:r>
          </w:p>
        </w:tc>
      </w:tr>
      <w:tr w:rsidR="00CD4DB5" w:rsidRPr="00AA6192" w:rsidTr="00CD4DB5">
        <w:trPr>
          <w:trHeight w:hRule="exact" w:val="227"/>
        </w:trPr>
        <w:tc>
          <w:tcPr>
            <w:tcW w:w="3198" w:type="dxa"/>
            <w:tcBorders>
              <w:left w:val="single" w:sz="4" w:space="0" w:color="auto"/>
              <w:right w:val="single" w:sz="4" w:space="0" w:color="auto"/>
            </w:tcBorders>
            <w:vAlign w:val="bottom"/>
          </w:tcPr>
          <w:p w:rsidR="00CD4DB5" w:rsidRDefault="00CD4DB5" w:rsidP="00CD4DB5">
            <w:pPr>
              <w:pStyle w:val="Tabletext"/>
            </w:pPr>
            <w:r>
              <w:t>Health</w:t>
            </w:r>
          </w:p>
        </w:tc>
        <w:tc>
          <w:tcPr>
            <w:tcW w:w="1056" w:type="dxa"/>
            <w:tcBorders>
              <w:left w:val="single" w:sz="4" w:space="0" w:color="auto"/>
            </w:tcBorders>
            <w:shd w:val="clear" w:color="auto" w:fill="auto"/>
            <w:noWrap/>
            <w:vAlign w:val="bottom"/>
            <w:hideMark/>
          </w:tcPr>
          <w:p w:rsidR="00CD4DB5" w:rsidRDefault="00CD4DB5" w:rsidP="00CD4DB5">
            <w:pPr>
              <w:pStyle w:val="Tabletext"/>
              <w:jc w:val="right"/>
            </w:pPr>
            <w:r>
              <w:t>49</w:t>
            </w:r>
          </w:p>
        </w:tc>
        <w:tc>
          <w:tcPr>
            <w:tcW w:w="1056" w:type="dxa"/>
            <w:shd w:val="clear" w:color="auto" w:fill="auto"/>
            <w:noWrap/>
            <w:vAlign w:val="bottom"/>
            <w:hideMark/>
          </w:tcPr>
          <w:p w:rsidR="00CD4DB5" w:rsidRDefault="00CD4DB5" w:rsidP="00CD4DB5">
            <w:pPr>
              <w:pStyle w:val="Tabletext"/>
              <w:jc w:val="right"/>
            </w:pPr>
            <w:r>
              <w:t>52</w:t>
            </w:r>
          </w:p>
        </w:tc>
        <w:tc>
          <w:tcPr>
            <w:tcW w:w="1056" w:type="dxa"/>
            <w:tcBorders>
              <w:right w:val="single" w:sz="4" w:space="0" w:color="auto"/>
            </w:tcBorders>
            <w:shd w:val="clear" w:color="auto" w:fill="auto"/>
            <w:noWrap/>
            <w:vAlign w:val="bottom"/>
            <w:hideMark/>
          </w:tcPr>
          <w:p w:rsidR="00CD4DB5" w:rsidRDefault="00CD4DB5" w:rsidP="00CD4DB5">
            <w:pPr>
              <w:pStyle w:val="Tabletext"/>
              <w:jc w:val="right"/>
            </w:pPr>
            <w:r>
              <w:t>105</w:t>
            </w:r>
          </w:p>
        </w:tc>
        <w:tc>
          <w:tcPr>
            <w:tcW w:w="977" w:type="dxa"/>
            <w:tcBorders>
              <w:left w:val="single" w:sz="4" w:space="0" w:color="auto"/>
            </w:tcBorders>
            <w:vAlign w:val="bottom"/>
          </w:tcPr>
          <w:p w:rsidR="00CD4DB5" w:rsidRDefault="00CD4DB5" w:rsidP="00CD4DB5">
            <w:pPr>
              <w:pStyle w:val="Tabletext"/>
              <w:jc w:val="right"/>
            </w:pPr>
            <w:r>
              <w:t>73</w:t>
            </w:r>
          </w:p>
        </w:tc>
        <w:tc>
          <w:tcPr>
            <w:tcW w:w="978" w:type="dxa"/>
            <w:vAlign w:val="bottom"/>
          </w:tcPr>
          <w:p w:rsidR="00CD4DB5" w:rsidRDefault="00CD4DB5" w:rsidP="00CD4DB5">
            <w:pPr>
              <w:pStyle w:val="Tabletext"/>
              <w:jc w:val="right"/>
            </w:pPr>
            <w:r>
              <w:t>109</w:t>
            </w:r>
          </w:p>
        </w:tc>
        <w:tc>
          <w:tcPr>
            <w:tcW w:w="978" w:type="dxa"/>
            <w:tcBorders>
              <w:right w:val="single" w:sz="4" w:space="0" w:color="auto"/>
            </w:tcBorders>
            <w:vAlign w:val="bottom"/>
          </w:tcPr>
          <w:p w:rsidR="00CD4DB5" w:rsidRDefault="00CD4DB5" w:rsidP="00CD4DB5">
            <w:pPr>
              <w:pStyle w:val="Tabletext"/>
              <w:jc w:val="right"/>
            </w:pPr>
            <w:r>
              <w:t>124</w:t>
            </w:r>
          </w:p>
        </w:tc>
      </w:tr>
      <w:tr w:rsidR="00CD4DB5" w:rsidRPr="00AA6192" w:rsidTr="00CD4DB5">
        <w:trPr>
          <w:trHeight w:hRule="exact" w:val="227"/>
        </w:trPr>
        <w:tc>
          <w:tcPr>
            <w:tcW w:w="3198" w:type="dxa"/>
            <w:tcBorders>
              <w:left w:val="single" w:sz="4" w:space="0" w:color="auto"/>
              <w:right w:val="single" w:sz="4" w:space="0" w:color="auto"/>
            </w:tcBorders>
            <w:vAlign w:val="bottom"/>
          </w:tcPr>
          <w:p w:rsidR="00CD4DB5" w:rsidRDefault="00CD4DB5" w:rsidP="00CD4DB5">
            <w:pPr>
              <w:pStyle w:val="Tabletext"/>
            </w:pPr>
            <w:r>
              <w:t>Information technology</w:t>
            </w:r>
          </w:p>
        </w:tc>
        <w:tc>
          <w:tcPr>
            <w:tcW w:w="1056" w:type="dxa"/>
            <w:tcBorders>
              <w:left w:val="single" w:sz="4" w:space="0" w:color="auto"/>
            </w:tcBorders>
            <w:shd w:val="clear" w:color="auto" w:fill="auto"/>
            <w:noWrap/>
            <w:vAlign w:val="bottom"/>
            <w:hideMark/>
          </w:tcPr>
          <w:p w:rsidR="00CD4DB5" w:rsidRDefault="00CD4DB5" w:rsidP="00CD4DB5">
            <w:pPr>
              <w:pStyle w:val="Tabletext"/>
              <w:jc w:val="right"/>
            </w:pPr>
            <w:r>
              <w:t>64</w:t>
            </w:r>
          </w:p>
        </w:tc>
        <w:tc>
          <w:tcPr>
            <w:tcW w:w="1056" w:type="dxa"/>
            <w:shd w:val="clear" w:color="auto" w:fill="auto"/>
            <w:noWrap/>
            <w:vAlign w:val="bottom"/>
            <w:hideMark/>
          </w:tcPr>
          <w:p w:rsidR="00CD4DB5" w:rsidRDefault="00CD4DB5" w:rsidP="00CD4DB5">
            <w:pPr>
              <w:pStyle w:val="Tabletext"/>
              <w:jc w:val="right"/>
            </w:pPr>
            <w:r>
              <w:t>76</w:t>
            </w:r>
          </w:p>
        </w:tc>
        <w:tc>
          <w:tcPr>
            <w:tcW w:w="1056" w:type="dxa"/>
            <w:tcBorders>
              <w:right w:val="single" w:sz="4" w:space="0" w:color="auto"/>
            </w:tcBorders>
            <w:shd w:val="clear" w:color="auto" w:fill="auto"/>
            <w:noWrap/>
            <w:vAlign w:val="bottom"/>
            <w:hideMark/>
          </w:tcPr>
          <w:p w:rsidR="00CD4DB5" w:rsidRDefault="00CD4DB5" w:rsidP="00CD4DB5">
            <w:pPr>
              <w:pStyle w:val="Tabletext"/>
              <w:jc w:val="right"/>
            </w:pPr>
            <w:r>
              <w:t>89</w:t>
            </w:r>
          </w:p>
        </w:tc>
        <w:tc>
          <w:tcPr>
            <w:tcW w:w="977" w:type="dxa"/>
            <w:tcBorders>
              <w:left w:val="single" w:sz="4" w:space="0" w:color="auto"/>
            </w:tcBorders>
            <w:vAlign w:val="bottom"/>
          </w:tcPr>
          <w:p w:rsidR="00CD4DB5" w:rsidRDefault="00CD4DB5" w:rsidP="00CD4DB5">
            <w:pPr>
              <w:pStyle w:val="Tabletext"/>
              <w:jc w:val="right"/>
            </w:pPr>
            <w:r>
              <w:t>100</w:t>
            </w:r>
          </w:p>
        </w:tc>
        <w:tc>
          <w:tcPr>
            <w:tcW w:w="978" w:type="dxa"/>
            <w:vAlign w:val="bottom"/>
          </w:tcPr>
          <w:p w:rsidR="00CD4DB5" w:rsidRDefault="00CD4DB5" w:rsidP="00CD4DB5">
            <w:pPr>
              <w:pStyle w:val="Tabletext"/>
              <w:jc w:val="right"/>
            </w:pPr>
            <w:r>
              <w:t>107</w:t>
            </w:r>
          </w:p>
        </w:tc>
        <w:tc>
          <w:tcPr>
            <w:tcW w:w="978" w:type="dxa"/>
            <w:tcBorders>
              <w:right w:val="single" w:sz="4" w:space="0" w:color="auto"/>
            </w:tcBorders>
            <w:vAlign w:val="bottom"/>
          </w:tcPr>
          <w:p w:rsidR="00CD4DB5" w:rsidRDefault="00CD4DB5" w:rsidP="00CD4DB5">
            <w:pPr>
              <w:pStyle w:val="Tabletext"/>
              <w:jc w:val="right"/>
            </w:pPr>
            <w:r>
              <w:t>122</w:t>
            </w:r>
          </w:p>
        </w:tc>
      </w:tr>
      <w:tr w:rsidR="00CD4DB5" w:rsidRPr="00AA6192" w:rsidTr="00CD4DB5">
        <w:trPr>
          <w:trHeight w:hRule="exact" w:val="227"/>
        </w:trPr>
        <w:tc>
          <w:tcPr>
            <w:tcW w:w="3198" w:type="dxa"/>
            <w:tcBorders>
              <w:left w:val="single" w:sz="4" w:space="0" w:color="auto"/>
              <w:right w:val="single" w:sz="4" w:space="0" w:color="auto"/>
            </w:tcBorders>
            <w:vAlign w:val="bottom"/>
          </w:tcPr>
          <w:p w:rsidR="00CD4DB5" w:rsidRDefault="00CD4DB5" w:rsidP="00CD4DB5">
            <w:pPr>
              <w:pStyle w:val="Tabletext"/>
            </w:pPr>
            <w:r>
              <w:t>Management and commerce</w:t>
            </w:r>
          </w:p>
        </w:tc>
        <w:tc>
          <w:tcPr>
            <w:tcW w:w="1056" w:type="dxa"/>
            <w:tcBorders>
              <w:left w:val="single" w:sz="4" w:space="0" w:color="auto"/>
            </w:tcBorders>
            <w:shd w:val="clear" w:color="auto" w:fill="auto"/>
            <w:noWrap/>
            <w:vAlign w:val="bottom"/>
            <w:hideMark/>
          </w:tcPr>
          <w:p w:rsidR="00CD4DB5" w:rsidRDefault="00CD4DB5" w:rsidP="00CD4DB5">
            <w:pPr>
              <w:pStyle w:val="Tabletext"/>
              <w:jc w:val="right"/>
            </w:pPr>
            <w:r>
              <w:t>67</w:t>
            </w:r>
          </w:p>
        </w:tc>
        <w:tc>
          <w:tcPr>
            <w:tcW w:w="1056" w:type="dxa"/>
            <w:shd w:val="clear" w:color="auto" w:fill="auto"/>
            <w:noWrap/>
            <w:vAlign w:val="bottom"/>
            <w:hideMark/>
          </w:tcPr>
          <w:p w:rsidR="00CD4DB5" w:rsidRDefault="00CD4DB5" w:rsidP="00CD4DB5">
            <w:pPr>
              <w:pStyle w:val="Tabletext"/>
              <w:jc w:val="right"/>
            </w:pPr>
            <w:r>
              <w:t>76</w:t>
            </w:r>
          </w:p>
        </w:tc>
        <w:tc>
          <w:tcPr>
            <w:tcW w:w="1056" w:type="dxa"/>
            <w:tcBorders>
              <w:right w:val="single" w:sz="4" w:space="0" w:color="auto"/>
            </w:tcBorders>
            <w:shd w:val="clear" w:color="auto" w:fill="auto"/>
            <w:noWrap/>
            <w:vAlign w:val="bottom"/>
            <w:hideMark/>
          </w:tcPr>
          <w:p w:rsidR="00CD4DB5" w:rsidRDefault="00CD4DB5" w:rsidP="00CD4DB5">
            <w:pPr>
              <w:pStyle w:val="Tabletext"/>
              <w:jc w:val="right"/>
            </w:pPr>
            <w:r>
              <w:t>96</w:t>
            </w:r>
          </w:p>
        </w:tc>
        <w:tc>
          <w:tcPr>
            <w:tcW w:w="977" w:type="dxa"/>
            <w:tcBorders>
              <w:left w:val="single" w:sz="4" w:space="0" w:color="auto"/>
            </w:tcBorders>
            <w:vAlign w:val="bottom"/>
          </w:tcPr>
          <w:p w:rsidR="00CD4DB5" w:rsidRDefault="00CD4DB5" w:rsidP="00CD4DB5">
            <w:pPr>
              <w:pStyle w:val="Tabletext"/>
              <w:jc w:val="right"/>
            </w:pPr>
            <w:r>
              <w:t>95</w:t>
            </w:r>
          </w:p>
        </w:tc>
        <w:tc>
          <w:tcPr>
            <w:tcW w:w="978" w:type="dxa"/>
            <w:vAlign w:val="bottom"/>
          </w:tcPr>
          <w:p w:rsidR="00CD4DB5" w:rsidRDefault="00CD4DB5" w:rsidP="00CD4DB5">
            <w:pPr>
              <w:pStyle w:val="Tabletext"/>
              <w:jc w:val="right"/>
            </w:pPr>
            <w:r>
              <w:t>106</w:t>
            </w:r>
          </w:p>
        </w:tc>
        <w:tc>
          <w:tcPr>
            <w:tcW w:w="978" w:type="dxa"/>
            <w:tcBorders>
              <w:right w:val="single" w:sz="4" w:space="0" w:color="auto"/>
            </w:tcBorders>
            <w:vAlign w:val="bottom"/>
          </w:tcPr>
          <w:p w:rsidR="00CD4DB5" w:rsidRDefault="00CD4DB5" w:rsidP="00CD4DB5">
            <w:pPr>
              <w:pStyle w:val="Tabletext"/>
              <w:jc w:val="right"/>
            </w:pPr>
            <w:r>
              <w:t>129</w:t>
            </w:r>
          </w:p>
        </w:tc>
      </w:tr>
      <w:tr w:rsidR="00CD4DB5" w:rsidRPr="00AA6192" w:rsidTr="00CD4DB5">
        <w:trPr>
          <w:trHeight w:hRule="exact" w:val="227"/>
        </w:trPr>
        <w:tc>
          <w:tcPr>
            <w:tcW w:w="3198" w:type="dxa"/>
            <w:tcBorders>
              <w:left w:val="single" w:sz="4" w:space="0" w:color="auto"/>
              <w:right w:val="single" w:sz="4" w:space="0" w:color="auto"/>
            </w:tcBorders>
            <w:vAlign w:val="bottom"/>
          </w:tcPr>
          <w:p w:rsidR="00CD4DB5" w:rsidRDefault="00CD4DB5" w:rsidP="00CD4DB5">
            <w:pPr>
              <w:pStyle w:val="Tabletext"/>
            </w:pPr>
            <w:r>
              <w:t>Mixed field programmes</w:t>
            </w:r>
          </w:p>
        </w:tc>
        <w:tc>
          <w:tcPr>
            <w:tcW w:w="1056" w:type="dxa"/>
            <w:tcBorders>
              <w:left w:val="single" w:sz="4" w:space="0" w:color="auto"/>
            </w:tcBorders>
            <w:shd w:val="clear" w:color="auto" w:fill="auto"/>
            <w:noWrap/>
            <w:vAlign w:val="bottom"/>
            <w:hideMark/>
          </w:tcPr>
          <w:p w:rsidR="00CD4DB5" w:rsidRDefault="00CD4DB5" w:rsidP="00CD4DB5">
            <w:pPr>
              <w:pStyle w:val="Tabletext"/>
              <w:jc w:val="right"/>
            </w:pPr>
            <w:r>
              <w:t>50</w:t>
            </w:r>
          </w:p>
        </w:tc>
        <w:tc>
          <w:tcPr>
            <w:tcW w:w="1056" w:type="dxa"/>
            <w:shd w:val="clear" w:color="auto" w:fill="auto"/>
            <w:noWrap/>
            <w:vAlign w:val="bottom"/>
            <w:hideMark/>
          </w:tcPr>
          <w:p w:rsidR="00CD4DB5" w:rsidRDefault="00CD4DB5" w:rsidP="00CD4DB5">
            <w:pPr>
              <w:pStyle w:val="Tabletext"/>
              <w:jc w:val="right"/>
            </w:pPr>
            <w:r>
              <w:t>59</w:t>
            </w:r>
          </w:p>
        </w:tc>
        <w:tc>
          <w:tcPr>
            <w:tcW w:w="1056" w:type="dxa"/>
            <w:tcBorders>
              <w:right w:val="single" w:sz="4" w:space="0" w:color="auto"/>
            </w:tcBorders>
            <w:shd w:val="clear" w:color="auto" w:fill="auto"/>
            <w:noWrap/>
            <w:vAlign w:val="bottom"/>
            <w:hideMark/>
          </w:tcPr>
          <w:p w:rsidR="00CD4DB5" w:rsidRDefault="00CD4DB5" w:rsidP="00CD4DB5">
            <w:pPr>
              <w:pStyle w:val="Tabletext"/>
              <w:jc w:val="right"/>
            </w:pPr>
            <w:r>
              <w:t>89</w:t>
            </w:r>
          </w:p>
        </w:tc>
        <w:tc>
          <w:tcPr>
            <w:tcW w:w="977" w:type="dxa"/>
            <w:tcBorders>
              <w:left w:val="single" w:sz="4" w:space="0" w:color="auto"/>
            </w:tcBorders>
            <w:vAlign w:val="bottom"/>
          </w:tcPr>
          <w:p w:rsidR="00CD4DB5" w:rsidRDefault="00CD4DB5" w:rsidP="00CD4DB5">
            <w:pPr>
              <w:pStyle w:val="Tabletext"/>
              <w:jc w:val="right"/>
            </w:pPr>
            <w:r>
              <w:t>73</w:t>
            </w:r>
          </w:p>
        </w:tc>
        <w:tc>
          <w:tcPr>
            <w:tcW w:w="978" w:type="dxa"/>
            <w:vAlign w:val="bottom"/>
          </w:tcPr>
          <w:p w:rsidR="00CD4DB5" w:rsidRDefault="00CD4DB5" w:rsidP="00CD4DB5">
            <w:pPr>
              <w:pStyle w:val="Tabletext"/>
              <w:jc w:val="right"/>
            </w:pPr>
            <w:r>
              <w:t>85</w:t>
            </w:r>
          </w:p>
        </w:tc>
        <w:tc>
          <w:tcPr>
            <w:tcW w:w="978" w:type="dxa"/>
            <w:tcBorders>
              <w:right w:val="single" w:sz="4" w:space="0" w:color="auto"/>
            </w:tcBorders>
            <w:vAlign w:val="bottom"/>
          </w:tcPr>
          <w:p w:rsidR="00CD4DB5" w:rsidRDefault="00CD4DB5" w:rsidP="00CD4DB5">
            <w:pPr>
              <w:pStyle w:val="Tabletext"/>
              <w:jc w:val="right"/>
            </w:pPr>
            <w:r>
              <w:t>132</w:t>
            </w:r>
          </w:p>
        </w:tc>
      </w:tr>
      <w:tr w:rsidR="00CD4DB5" w:rsidRPr="00AA6192" w:rsidTr="00CD4DB5">
        <w:trPr>
          <w:trHeight w:hRule="exact" w:val="227"/>
        </w:trPr>
        <w:tc>
          <w:tcPr>
            <w:tcW w:w="3198" w:type="dxa"/>
            <w:tcBorders>
              <w:left w:val="single" w:sz="4" w:space="0" w:color="auto"/>
              <w:right w:val="single" w:sz="4" w:space="0" w:color="auto"/>
            </w:tcBorders>
            <w:vAlign w:val="bottom"/>
          </w:tcPr>
          <w:p w:rsidR="00CD4DB5" w:rsidRDefault="00CD4DB5" w:rsidP="00CD4DB5">
            <w:pPr>
              <w:pStyle w:val="Tabletext"/>
            </w:pPr>
            <w:r>
              <w:t>Natural and physical sciences</w:t>
            </w:r>
          </w:p>
        </w:tc>
        <w:tc>
          <w:tcPr>
            <w:tcW w:w="1056" w:type="dxa"/>
            <w:tcBorders>
              <w:left w:val="single" w:sz="4" w:space="0" w:color="auto"/>
            </w:tcBorders>
            <w:shd w:val="clear" w:color="auto" w:fill="auto"/>
            <w:noWrap/>
            <w:vAlign w:val="bottom"/>
            <w:hideMark/>
          </w:tcPr>
          <w:p w:rsidR="00CD4DB5" w:rsidRDefault="00CD4DB5" w:rsidP="00CD4DB5">
            <w:pPr>
              <w:pStyle w:val="Tabletext"/>
              <w:jc w:val="right"/>
            </w:pPr>
            <w:r>
              <w:t>n/a</w:t>
            </w:r>
          </w:p>
        </w:tc>
        <w:tc>
          <w:tcPr>
            <w:tcW w:w="1056" w:type="dxa"/>
            <w:shd w:val="clear" w:color="auto" w:fill="auto"/>
            <w:noWrap/>
            <w:vAlign w:val="bottom"/>
            <w:hideMark/>
          </w:tcPr>
          <w:p w:rsidR="00CD4DB5" w:rsidRDefault="00CD4DB5" w:rsidP="00CD4DB5">
            <w:pPr>
              <w:pStyle w:val="Tabletext"/>
              <w:jc w:val="right"/>
            </w:pPr>
            <w:r>
              <w:t>n/a</w:t>
            </w:r>
          </w:p>
        </w:tc>
        <w:tc>
          <w:tcPr>
            <w:tcW w:w="1056" w:type="dxa"/>
            <w:tcBorders>
              <w:right w:val="single" w:sz="4" w:space="0" w:color="auto"/>
            </w:tcBorders>
            <w:shd w:val="clear" w:color="auto" w:fill="auto"/>
            <w:noWrap/>
            <w:vAlign w:val="bottom"/>
            <w:hideMark/>
          </w:tcPr>
          <w:p w:rsidR="00CD4DB5" w:rsidRDefault="00CD4DB5" w:rsidP="00CD4DB5">
            <w:pPr>
              <w:pStyle w:val="Tabletext"/>
              <w:jc w:val="right"/>
            </w:pPr>
            <w:r>
              <w:t>88</w:t>
            </w:r>
          </w:p>
        </w:tc>
        <w:tc>
          <w:tcPr>
            <w:tcW w:w="977" w:type="dxa"/>
            <w:tcBorders>
              <w:left w:val="single" w:sz="4" w:space="0" w:color="auto"/>
            </w:tcBorders>
            <w:vAlign w:val="bottom"/>
          </w:tcPr>
          <w:p w:rsidR="00CD4DB5" w:rsidRDefault="00CD4DB5" w:rsidP="00CD4DB5">
            <w:pPr>
              <w:pStyle w:val="Tabletext"/>
              <w:jc w:val="right"/>
            </w:pPr>
            <w:r>
              <w:t>88</w:t>
            </w:r>
          </w:p>
        </w:tc>
        <w:tc>
          <w:tcPr>
            <w:tcW w:w="978" w:type="dxa"/>
            <w:vAlign w:val="bottom"/>
          </w:tcPr>
          <w:p w:rsidR="00CD4DB5" w:rsidRDefault="00CD4DB5" w:rsidP="00CD4DB5">
            <w:pPr>
              <w:pStyle w:val="Tabletext"/>
              <w:jc w:val="right"/>
            </w:pPr>
            <w:r>
              <w:t>78</w:t>
            </w:r>
          </w:p>
        </w:tc>
        <w:tc>
          <w:tcPr>
            <w:tcW w:w="978" w:type="dxa"/>
            <w:tcBorders>
              <w:right w:val="single" w:sz="4" w:space="0" w:color="auto"/>
            </w:tcBorders>
            <w:vAlign w:val="bottom"/>
          </w:tcPr>
          <w:p w:rsidR="00CD4DB5" w:rsidRDefault="00CD4DB5" w:rsidP="00CD4DB5">
            <w:pPr>
              <w:pStyle w:val="Tabletext"/>
              <w:jc w:val="right"/>
            </w:pPr>
            <w:r>
              <w:t>133</w:t>
            </w:r>
          </w:p>
        </w:tc>
      </w:tr>
      <w:tr w:rsidR="00CD4DB5" w:rsidRPr="00AA6192" w:rsidTr="00CD4DB5">
        <w:trPr>
          <w:trHeight w:hRule="exact" w:val="227"/>
        </w:trPr>
        <w:tc>
          <w:tcPr>
            <w:tcW w:w="3198" w:type="dxa"/>
            <w:tcBorders>
              <w:left w:val="single" w:sz="4" w:space="0" w:color="auto"/>
              <w:right w:val="single" w:sz="4" w:space="0" w:color="auto"/>
            </w:tcBorders>
            <w:vAlign w:val="bottom"/>
          </w:tcPr>
          <w:p w:rsidR="00CD4DB5" w:rsidRDefault="00CD4DB5" w:rsidP="00CD4DB5">
            <w:pPr>
              <w:pStyle w:val="Tabletext"/>
            </w:pPr>
            <w:r>
              <w:t>Society and culture</w:t>
            </w:r>
          </w:p>
        </w:tc>
        <w:tc>
          <w:tcPr>
            <w:tcW w:w="1056" w:type="dxa"/>
            <w:tcBorders>
              <w:left w:val="single" w:sz="4" w:space="0" w:color="auto"/>
            </w:tcBorders>
            <w:shd w:val="clear" w:color="auto" w:fill="auto"/>
            <w:noWrap/>
            <w:vAlign w:val="bottom"/>
            <w:hideMark/>
          </w:tcPr>
          <w:p w:rsidR="00CD4DB5" w:rsidRDefault="00CD4DB5" w:rsidP="00CD4DB5">
            <w:pPr>
              <w:pStyle w:val="Tabletext"/>
              <w:jc w:val="right"/>
            </w:pPr>
            <w:r>
              <w:t>50</w:t>
            </w:r>
          </w:p>
        </w:tc>
        <w:tc>
          <w:tcPr>
            <w:tcW w:w="1056" w:type="dxa"/>
            <w:shd w:val="clear" w:color="auto" w:fill="auto"/>
            <w:noWrap/>
            <w:vAlign w:val="bottom"/>
            <w:hideMark/>
          </w:tcPr>
          <w:p w:rsidR="00CD4DB5" w:rsidRDefault="00CD4DB5" w:rsidP="00CD4DB5">
            <w:pPr>
              <w:pStyle w:val="Tabletext"/>
              <w:jc w:val="right"/>
            </w:pPr>
            <w:r>
              <w:t>59</w:t>
            </w:r>
          </w:p>
        </w:tc>
        <w:tc>
          <w:tcPr>
            <w:tcW w:w="1056" w:type="dxa"/>
            <w:tcBorders>
              <w:right w:val="single" w:sz="4" w:space="0" w:color="auto"/>
            </w:tcBorders>
            <w:shd w:val="clear" w:color="auto" w:fill="auto"/>
            <w:noWrap/>
            <w:vAlign w:val="bottom"/>
            <w:hideMark/>
          </w:tcPr>
          <w:p w:rsidR="00CD4DB5" w:rsidRDefault="00CD4DB5" w:rsidP="00CD4DB5">
            <w:pPr>
              <w:pStyle w:val="Tabletext"/>
              <w:jc w:val="right"/>
            </w:pPr>
            <w:r>
              <w:t>85</w:t>
            </w:r>
          </w:p>
        </w:tc>
        <w:tc>
          <w:tcPr>
            <w:tcW w:w="977" w:type="dxa"/>
            <w:tcBorders>
              <w:left w:val="single" w:sz="4" w:space="0" w:color="auto"/>
            </w:tcBorders>
            <w:vAlign w:val="bottom"/>
          </w:tcPr>
          <w:p w:rsidR="00CD4DB5" w:rsidRDefault="00CD4DB5" w:rsidP="00CD4DB5">
            <w:pPr>
              <w:pStyle w:val="Tabletext"/>
              <w:jc w:val="right"/>
            </w:pPr>
            <w:r>
              <w:t>70</w:t>
            </w:r>
          </w:p>
        </w:tc>
        <w:tc>
          <w:tcPr>
            <w:tcW w:w="978" w:type="dxa"/>
            <w:vAlign w:val="bottom"/>
          </w:tcPr>
          <w:p w:rsidR="00CD4DB5" w:rsidRDefault="00CD4DB5" w:rsidP="00CD4DB5">
            <w:pPr>
              <w:pStyle w:val="Tabletext"/>
              <w:jc w:val="right"/>
            </w:pPr>
            <w:r>
              <w:t>92</w:t>
            </w:r>
          </w:p>
        </w:tc>
        <w:tc>
          <w:tcPr>
            <w:tcW w:w="978" w:type="dxa"/>
            <w:tcBorders>
              <w:right w:val="single" w:sz="4" w:space="0" w:color="auto"/>
            </w:tcBorders>
            <w:vAlign w:val="bottom"/>
          </w:tcPr>
          <w:p w:rsidR="00CD4DB5" w:rsidRDefault="00CD4DB5" w:rsidP="00CD4DB5">
            <w:pPr>
              <w:pStyle w:val="Tabletext"/>
              <w:jc w:val="right"/>
            </w:pPr>
            <w:r>
              <w:t>115</w:t>
            </w:r>
          </w:p>
        </w:tc>
      </w:tr>
      <w:tr w:rsidR="00CD4DB5" w:rsidRPr="00AA6192" w:rsidTr="00CD4DB5">
        <w:trPr>
          <w:trHeight w:hRule="exact" w:val="227"/>
        </w:trPr>
        <w:tc>
          <w:tcPr>
            <w:tcW w:w="3198" w:type="dxa"/>
            <w:tcBorders>
              <w:left w:val="single" w:sz="4" w:space="0" w:color="auto"/>
              <w:bottom w:val="single" w:sz="4" w:space="0" w:color="auto"/>
              <w:right w:val="single" w:sz="4" w:space="0" w:color="auto"/>
            </w:tcBorders>
            <w:vAlign w:val="bottom"/>
          </w:tcPr>
          <w:p w:rsidR="00CD4DB5" w:rsidRDefault="00CD4DB5" w:rsidP="0094230F">
            <w:pPr>
              <w:pStyle w:val="Tabletext"/>
            </w:pPr>
            <w:r>
              <w:t xml:space="preserve">Total </w:t>
            </w:r>
            <w:r w:rsidR="0094230F">
              <w:t>graduates</w:t>
            </w:r>
          </w:p>
        </w:tc>
        <w:tc>
          <w:tcPr>
            <w:tcW w:w="1056" w:type="dxa"/>
            <w:tcBorders>
              <w:left w:val="single" w:sz="4" w:space="0" w:color="auto"/>
              <w:bottom w:val="single" w:sz="4" w:space="0" w:color="auto"/>
            </w:tcBorders>
            <w:shd w:val="clear" w:color="auto" w:fill="auto"/>
            <w:noWrap/>
            <w:vAlign w:val="bottom"/>
            <w:hideMark/>
          </w:tcPr>
          <w:p w:rsidR="00CD4DB5" w:rsidRDefault="00CD4DB5" w:rsidP="00CD4DB5">
            <w:pPr>
              <w:pStyle w:val="Tabletext"/>
              <w:jc w:val="right"/>
            </w:pPr>
            <w:r>
              <w:t>68</w:t>
            </w:r>
          </w:p>
        </w:tc>
        <w:tc>
          <w:tcPr>
            <w:tcW w:w="1056" w:type="dxa"/>
            <w:tcBorders>
              <w:bottom w:val="single" w:sz="4" w:space="0" w:color="auto"/>
            </w:tcBorders>
            <w:shd w:val="clear" w:color="auto" w:fill="auto"/>
            <w:noWrap/>
            <w:vAlign w:val="bottom"/>
            <w:hideMark/>
          </w:tcPr>
          <w:p w:rsidR="00CD4DB5" w:rsidRDefault="00CD4DB5" w:rsidP="00CD4DB5">
            <w:pPr>
              <w:pStyle w:val="Tabletext"/>
              <w:jc w:val="right"/>
            </w:pPr>
            <w:r>
              <w:t>76</w:t>
            </w:r>
          </w:p>
        </w:tc>
        <w:tc>
          <w:tcPr>
            <w:tcW w:w="1056" w:type="dxa"/>
            <w:tcBorders>
              <w:bottom w:val="single" w:sz="4" w:space="0" w:color="auto"/>
              <w:right w:val="single" w:sz="4" w:space="0" w:color="auto"/>
            </w:tcBorders>
            <w:shd w:val="clear" w:color="auto" w:fill="auto"/>
            <w:noWrap/>
            <w:vAlign w:val="bottom"/>
            <w:hideMark/>
          </w:tcPr>
          <w:p w:rsidR="00CD4DB5" w:rsidRDefault="00CD4DB5" w:rsidP="00CD4DB5">
            <w:pPr>
              <w:pStyle w:val="Tabletext"/>
              <w:jc w:val="right"/>
            </w:pPr>
            <w:r>
              <w:t>94</w:t>
            </w:r>
          </w:p>
        </w:tc>
        <w:tc>
          <w:tcPr>
            <w:tcW w:w="977" w:type="dxa"/>
            <w:tcBorders>
              <w:left w:val="single" w:sz="4" w:space="0" w:color="auto"/>
              <w:bottom w:val="single" w:sz="4" w:space="0" w:color="auto"/>
            </w:tcBorders>
            <w:vAlign w:val="bottom"/>
          </w:tcPr>
          <w:p w:rsidR="00CD4DB5" w:rsidRDefault="00CD4DB5" w:rsidP="00CD4DB5">
            <w:pPr>
              <w:pStyle w:val="Tabletext"/>
              <w:jc w:val="right"/>
            </w:pPr>
            <w:r>
              <w:t>88</w:t>
            </w:r>
          </w:p>
        </w:tc>
        <w:tc>
          <w:tcPr>
            <w:tcW w:w="978" w:type="dxa"/>
            <w:tcBorders>
              <w:bottom w:val="single" w:sz="4" w:space="0" w:color="auto"/>
            </w:tcBorders>
            <w:vAlign w:val="bottom"/>
          </w:tcPr>
          <w:p w:rsidR="00CD4DB5" w:rsidRDefault="00CD4DB5" w:rsidP="00CD4DB5">
            <w:pPr>
              <w:pStyle w:val="Tabletext"/>
              <w:jc w:val="right"/>
            </w:pPr>
            <w:r>
              <w:t>101</w:t>
            </w:r>
          </w:p>
        </w:tc>
        <w:tc>
          <w:tcPr>
            <w:tcW w:w="978" w:type="dxa"/>
            <w:tcBorders>
              <w:bottom w:val="single" w:sz="4" w:space="0" w:color="auto"/>
              <w:right w:val="single" w:sz="4" w:space="0" w:color="auto"/>
            </w:tcBorders>
            <w:vAlign w:val="bottom"/>
          </w:tcPr>
          <w:p w:rsidR="00CD4DB5" w:rsidRDefault="00CD4DB5" w:rsidP="00CD4DB5">
            <w:pPr>
              <w:pStyle w:val="Tabletext"/>
              <w:jc w:val="right"/>
            </w:pPr>
            <w:r>
              <w:t>121</w:t>
            </w:r>
          </w:p>
        </w:tc>
      </w:tr>
    </w:tbl>
    <w:p w:rsidR="00860D58" w:rsidRDefault="00860D58" w:rsidP="00860D58">
      <w:pPr>
        <w:pStyle w:val="Note"/>
      </w:pPr>
      <w:r>
        <w:t xml:space="preserve">Source: </w:t>
      </w:r>
      <w:r w:rsidR="009061D9">
        <w:t>Statistics New Zealand, Integrated Data Infrastructure, Ministry of Education interpretation. ‘C..’ denotes the value has been suppressed for confidentiality purposes.</w:t>
      </w:r>
      <w:r w:rsidR="003A47FD" w:rsidRPr="003A47FD">
        <w:t xml:space="preserve"> </w:t>
      </w:r>
      <w:r w:rsidR="003A47FD">
        <w:t xml:space="preserve">N/a denotes a calculation could not be made based on a suppressed numerator or denominator. </w:t>
      </w:r>
      <w:r w:rsidR="009061D9">
        <w:t xml:space="preserve"> Refer to Chapter 12 for full notes.</w:t>
      </w:r>
    </w:p>
    <w:p w:rsidR="00860D58" w:rsidRDefault="00860D58" w:rsidP="008134B5">
      <w:pPr>
        <w:pStyle w:val="BodyText"/>
      </w:pPr>
      <w:r>
        <w:t xml:space="preserve">Table 40 shows earnings growth in the years after study. </w:t>
      </w:r>
      <w:r w:rsidR="00122936">
        <w:t>Women’s</w:t>
      </w:r>
      <w:r>
        <w:t xml:space="preserve"> earnings growth was </w:t>
      </w:r>
      <w:r w:rsidR="00CF76C2">
        <w:t>slightly</w:t>
      </w:r>
      <w:r>
        <w:t xml:space="preserve"> higher than </w:t>
      </w:r>
      <w:r w:rsidR="00122936">
        <w:t>men’s</w:t>
      </w:r>
      <w:r>
        <w:t xml:space="preserve"> in the first year, and </w:t>
      </w:r>
      <w:r w:rsidR="00122936">
        <w:t>men’s</w:t>
      </w:r>
      <w:r>
        <w:t xml:space="preserve"> median earnings rose </w:t>
      </w:r>
      <w:r w:rsidR="00CF76C2">
        <w:t>equal to</w:t>
      </w:r>
      <w:r>
        <w:t xml:space="preserve"> </w:t>
      </w:r>
      <w:r w:rsidR="00122936">
        <w:t>women</w:t>
      </w:r>
      <w:r w:rsidR="00CF76C2">
        <w:t>’s</w:t>
      </w:r>
      <w:r>
        <w:t xml:space="preserve"> over five years (</w:t>
      </w:r>
      <w:r w:rsidR="00CF76C2">
        <w:t xml:space="preserve">38 </w:t>
      </w:r>
      <w:r>
        <w:t xml:space="preserve">percent), but given that </w:t>
      </w:r>
      <w:r w:rsidR="00122936">
        <w:t>women’s</w:t>
      </w:r>
      <w:r>
        <w:t xml:space="preserve"> earnings were</w:t>
      </w:r>
      <w:r w:rsidR="00ED2E19">
        <w:t xml:space="preserve"> initially</w:t>
      </w:r>
      <w:r>
        <w:t xml:space="preserve"> lower than </w:t>
      </w:r>
      <w:r w:rsidR="00122936">
        <w:t>men’s</w:t>
      </w:r>
      <w:r>
        <w:t xml:space="preserve">, these increases meant </w:t>
      </w:r>
      <w:r w:rsidR="00122936">
        <w:t>women’s</w:t>
      </w:r>
      <w:r>
        <w:t xml:space="preserve"> earnings did not equalise or overtake </w:t>
      </w:r>
      <w:r w:rsidR="00122936">
        <w:t>men’s</w:t>
      </w:r>
      <w:r>
        <w:t xml:space="preserve">. </w:t>
      </w:r>
    </w:p>
    <w:p w:rsidR="00860D58" w:rsidRPr="003A1A2E" w:rsidRDefault="00860D58" w:rsidP="00860D58">
      <w:pPr>
        <w:pStyle w:val="Caption"/>
      </w:pPr>
      <w:r w:rsidRPr="003A1A2E">
        <w:t xml:space="preserve">Table </w:t>
      </w:r>
      <w:r>
        <w:t>40</w:t>
      </w:r>
    </w:p>
    <w:p w:rsidR="00860D58" w:rsidRPr="00621B8E" w:rsidRDefault="00860D58" w:rsidP="00860D58">
      <w:pPr>
        <w:pStyle w:val="Tablelabel"/>
      </w:pPr>
      <w:bookmarkStart w:id="87" w:name="_Toc390240683"/>
      <w:r>
        <w:t xml:space="preserve">Growth in median annual earnings of young domestic </w:t>
      </w:r>
      <w:r w:rsidR="00317587">
        <w:t xml:space="preserve">level four </w:t>
      </w:r>
      <w:r w:rsidR="00C57155">
        <w:t>certificate completers</w:t>
      </w:r>
      <w:r>
        <w:t>, over the first five years after study by broad field of study and gender</w:t>
      </w:r>
      <w:bookmarkEnd w:id="87"/>
    </w:p>
    <w:tbl>
      <w:tblPr>
        <w:tblW w:w="9299" w:type="dxa"/>
        <w:tblLook w:val="04A0"/>
      </w:tblPr>
      <w:tblGrid>
        <w:gridCol w:w="3285"/>
        <w:gridCol w:w="1033"/>
        <w:gridCol w:w="1033"/>
        <w:gridCol w:w="1034"/>
        <w:gridCol w:w="954"/>
        <w:gridCol w:w="963"/>
        <w:gridCol w:w="997"/>
      </w:tblGrid>
      <w:tr w:rsidR="00860D58" w:rsidRPr="00AA6192" w:rsidTr="003C5660">
        <w:trPr>
          <w:trHeight w:hRule="exact" w:val="227"/>
          <w:tblHeader/>
        </w:trPr>
        <w:tc>
          <w:tcPr>
            <w:tcW w:w="3285" w:type="dxa"/>
            <w:vMerge w:val="restart"/>
            <w:tcBorders>
              <w:top w:val="single" w:sz="4" w:space="0" w:color="auto"/>
              <w:left w:val="single" w:sz="4" w:space="0" w:color="auto"/>
              <w:right w:val="single" w:sz="4" w:space="0" w:color="auto"/>
            </w:tcBorders>
            <w:vAlign w:val="center"/>
          </w:tcPr>
          <w:p w:rsidR="00860D58" w:rsidRDefault="00860D58" w:rsidP="00860D58">
            <w:pPr>
              <w:pStyle w:val="Tableheading"/>
              <w:rPr>
                <w:lang w:eastAsia="en-NZ"/>
              </w:rPr>
            </w:pPr>
            <w:r>
              <w:rPr>
                <w:lang w:eastAsia="en-NZ"/>
              </w:rPr>
              <w:t>Broad field of study</w:t>
            </w:r>
          </w:p>
        </w:tc>
        <w:tc>
          <w:tcPr>
            <w:tcW w:w="3100" w:type="dxa"/>
            <w:gridSpan w:val="3"/>
            <w:tcBorders>
              <w:top w:val="single" w:sz="4" w:space="0" w:color="auto"/>
              <w:left w:val="single" w:sz="4" w:space="0" w:color="auto"/>
              <w:bottom w:val="nil"/>
              <w:right w:val="single" w:sz="4" w:space="0" w:color="auto"/>
            </w:tcBorders>
            <w:shd w:val="clear" w:color="auto" w:fill="auto"/>
            <w:noWrap/>
            <w:vAlign w:val="center"/>
            <w:hideMark/>
          </w:tcPr>
          <w:p w:rsidR="00860D58" w:rsidRPr="00987837" w:rsidRDefault="00CF76C2" w:rsidP="00CF76C2">
            <w:pPr>
              <w:pStyle w:val="Tableheading"/>
              <w:rPr>
                <w:lang w:eastAsia="en-NZ"/>
              </w:rPr>
            </w:pPr>
            <w:r>
              <w:rPr>
                <w:lang w:eastAsia="en-NZ"/>
              </w:rPr>
              <w:t xml:space="preserve">Men </w:t>
            </w:r>
            <w:r w:rsidR="00860D58">
              <w:rPr>
                <w:lang w:eastAsia="en-NZ"/>
              </w:rPr>
              <w:t>%</w:t>
            </w:r>
          </w:p>
        </w:tc>
        <w:tc>
          <w:tcPr>
            <w:tcW w:w="2914" w:type="dxa"/>
            <w:gridSpan w:val="3"/>
            <w:tcBorders>
              <w:top w:val="single" w:sz="4" w:space="0" w:color="auto"/>
              <w:left w:val="single" w:sz="4" w:space="0" w:color="auto"/>
              <w:bottom w:val="single" w:sz="4" w:space="0" w:color="auto"/>
              <w:right w:val="single" w:sz="4" w:space="0" w:color="auto"/>
            </w:tcBorders>
            <w:vAlign w:val="center"/>
          </w:tcPr>
          <w:p w:rsidR="00860D58" w:rsidRDefault="00CF76C2" w:rsidP="00E25DA9">
            <w:pPr>
              <w:pStyle w:val="Tableheading"/>
              <w:rPr>
                <w:lang w:eastAsia="en-NZ"/>
              </w:rPr>
            </w:pPr>
            <w:r>
              <w:rPr>
                <w:lang w:eastAsia="en-NZ"/>
              </w:rPr>
              <w:t xml:space="preserve">Women </w:t>
            </w:r>
            <w:r w:rsidR="00860D58">
              <w:rPr>
                <w:lang w:eastAsia="en-NZ"/>
              </w:rPr>
              <w:t>%</w:t>
            </w:r>
          </w:p>
        </w:tc>
      </w:tr>
      <w:tr w:rsidR="00860D58" w:rsidRPr="00AA6192" w:rsidTr="003C5660">
        <w:trPr>
          <w:trHeight w:val="288"/>
          <w:tblHeader/>
        </w:trPr>
        <w:tc>
          <w:tcPr>
            <w:tcW w:w="3285" w:type="dxa"/>
            <w:vMerge/>
            <w:tcBorders>
              <w:left w:val="single" w:sz="4" w:space="0" w:color="auto"/>
              <w:bottom w:val="single" w:sz="4" w:space="0" w:color="auto"/>
              <w:right w:val="single" w:sz="4" w:space="0" w:color="auto"/>
            </w:tcBorders>
          </w:tcPr>
          <w:p w:rsidR="00860D58" w:rsidRPr="00987837" w:rsidRDefault="00860D58" w:rsidP="00860D58">
            <w:pPr>
              <w:pStyle w:val="Tableheading"/>
              <w:rPr>
                <w:lang w:eastAsia="en-NZ"/>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D58" w:rsidRPr="00987837" w:rsidRDefault="00860D58" w:rsidP="00860D58">
            <w:pPr>
              <w:pStyle w:val="Tableheading"/>
              <w:rPr>
                <w:lang w:eastAsia="en-NZ"/>
              </w:rPr>
            </w:pPr>
            <w:r>
              <w:rPr>
                <w:lang w:eastAsia="en-NZ"/>
              </w:rPr>
              <w:t>Over the first year</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D58" w:rsidRPr="00987837" w:rsidRDefault="00860D58" w:rsidP="00860D58">
            <w:pPr>
              <w:pStyle w:val="Tableheading"/>
              <w:rPr>
                <w:lang w:eastAsia="en-NZ"/>
              </w:rPr>
            </w:pPr>
            <w:r>
              <w:rPr>
                <w:lang w:eastAsia="en-NZ"/>
              </w:rPr>
              <w:t>Over the first five years</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D58" w:rsidRPr="00987837" w:rsidRDefault="00860D58" w:rsidP="00860D58">
            <w:pPr>
              <w:pStyle w:val="Tableheading"/>
              <w:rPr>
                <w:lang w:eastAsia="en-NZ"/>
              </w:rPr>
            </w:pPr>
            <w:r>
              <w:rPr>
                <w:lang w:eastAsia="en-NZ"/>
              </w:rPr>
              <w:t>Average annual growth over the first five years</w:t>
            </w:r>
          </w:p>
        </w:tc>
        <w:tc>
          <w:tcPr>
            <w:tcW w:w="954" w:type="dxa"/>
            <w:tcBorders>
              <w:top w:val="single" w:sz="4" w:space="0" w:color="auto"/>
              <w:left w:val="single" w:sz="4" w:space="0" w:color="auto"/>
              <w:bottom w:val="single" w:sz="4" w:space="0" w:color="auto"/>
              <w:right w:val="single" w:sz="4" w:space="0" w:color="auto"/>
            </w:tcBorders>
            <w:vAlign w:val="center"/>
          </w:tcPr>
          <w:p w:rsidR="00860D58" w:rsidRPr="00987837" w:rsidRDefault="00860D58" w:rsidP="00860D58">
            <w:pPr>
              <w:pStyle w:val="Tableheading"/>
              <w:rPr>
                <w:lang w:eastAsia="en-NZ"/>
              </w:rPr>
            </w:pPr>
            <w:r>
              <w:rPr>
                <w:lang w:eastAsia="en-NZ"/>
              </w:rPr>
              <w:t>Over the first year</w:t>
            </w:r>
          </w:p>
        </w:tc>
        <w:tc>
          <w:tcPr>
            <w:tcW w:w="963" w:type="dxa"/>
            <w:tcBorders>
              <w:top w:val="single" w:sz="4" w:space="0" w:color="auto"/>
              <w:left w:val="single" w:sz="4" w:space="0" w:color="auto"/>
              <w:bottom w:val="single" w:sz="4" w:space="0" w:color="auto"/>
              <w:right w:val="single" w:sz="4" w:space="0" w:color="auto"/>
            </w:tcBorders>
            <w:vAlign w:val="center"/>
          </w:tcPr>
          <w:p w:rsidR="00860D58" w:rsidRPr="00987837" w:rsidRDefault="00860D58" w:rsidP="00860D58">
            <w:pPr>
              <w:pStyle w:val="Tableheading"/>
              <w:rPr>
                <w:lang w:eastAsia="en-NZ"/>
              </w:rPr>
            </w:pPr>
            <w:r>
              <w:rPr>
                <w:lang w:eastAsia="en-NZ"/>
              </w:rPr>
              <w:t>Over the first five years</w:t>
            </w:r>
          </w:p>
        </w:tc>
        <w:tc>
          <w:tcPr>
            <w:tcW w:w="997" w:type="dxa"/>
            <w:tcBorders>
              <w:top w:val="single" w:sz="4" w:space="0" w:color="auto"/>
              <w:left w:val="single" w:sz="4" w:space="0" w:color="auto"/>
              <w:bottom w:val="single" w:sz="4" w:space="0" w:color="auto"/>
              <w:right w:val="single" w:sz="4" w:space="0" w:color="auto"/>
            </w:tcBorders>
            <w:vAlign w:val="center"/>
          </w:tcPr>
          <w:p w:rsidR="00860D58" w:rsidRPr="00987837" w:rsidRDefault="00860D58" w:rsidP="00860D58">
            <w:pPr>
              <w:pStyle w:val="Tableheading"/>
              <w:rPr>
                <w:lang w:eastAsia="en-NZ"/>
              </w:rPr>
            </w:pPr>
            <w:r>
              <w:rPr>
                <w:lang w:eastAsia="en-NZ"/>
              </w:rPr>
              <w:t>Average annual growth over the first five years</w:t>
            </w:r>
          </w:p>
        </w:tc>
      </w:tr>
      <w:tr w:rsidR="003C5660" w:rsidRPr="00AA6192" w:rsidTr="003C5660">
        <w:trPr>
          <w:trHeight w:hRule="exact" w:val="233"/>
        </w:trPr>
        <w:tc>
          <w:tcPr>
            <w:tcW w:w="3285" w:type="dxa"/>
            <w:tcBorders>
              <w:top w:val="single" w:sz="4" w:space="0" w:color="auto"/>
              <w:left w:val="single" w:sz="4" w:space="0" w:color="auto"/>
              <w:right w:val="single" w:sz="4" w:space="0" w:color="auto"/>
            </w:tcBorders>
            <w:vAlign w:val="bottom"/>
          </w:tcPr>
          <w:p w:rsidR="003C5660" w:rsidRDefault="003C5660" w:rsidP="003C5660">
            <w:pPr>
              <w:pStyle w:val="Tabletext"/>
            </w:pPr>
            <w:r>
              <w:t>Agriculture, environmental and related studies</w:t>
            </w:r>
          </w:p>
        </w:tc>
        <w:tc>
          <w:tcPr>
            <w:tcW w:w="1033" w:type="dxa"/>
            <w:tcBorders>
              <w:top w:val="single" w:sz="4" w:space="0" w:color="auto"/>
              <w:left w:val="single" w:sz="4" w:space="0" w:color="auto"/>
            </w:tcBorders>
            <w:shd w:val="clear" w:color="auto" w:fill="auto"/>
            <w:noWrap/>
            <w:vAlign w:val="bottom"/>
            <w:hideMark/>
          </w:tcPr>
          <w:p w:rsidR="003C5660" w:rsidRDefault="003C5660" w:rsidP="003C5660">
            <w:pPr>
              <w:pStyle w:val="Tabletext"/>
              <w:jc w:val="right"/>
            </w:pPr>
            <w:r>
              <w:t>16</w:t>
            </w:r>
          </w:p>
        </w:tc>
        <w:tc>
          <w:tcPr>
            <w:tcW w:w="1033" w:type="dxa"/>
            <w:tcBorders>
              <w:top w:val="single" w:sz="4" w:space="0" w:color="auto"/>
            </w:tcBorders>
            <w:shd w:val="clear" w:color="auto" w:fill="auto"/>
            <w:noWrap/>
            <w:vAlign w:val="bottom"/>
            <w:hideMark/>
          </w:tcPr>
          <w:p w:rsidR="003C5660" w:rsidRDefault="003C5660" w:rsidP="003C5660">
            <w:pPr>
              <w:pStyle w:val="Tabletext"/>
              <w:jc w:val="right"/>
            </w:pPr>
            <w:r>
              <w:t>28</w:t>
            </w:r>
          </w:p>
        </w:tc>
        <w:tc>
          <w:tcPr>
            <w:tcW w:w="1034" w:type="dxa"/>
            <w:tcBorders>
              <w:top w:val="single" w:sz="4" w:space="0" w:color="auto"/>
              <w:right w:val="single" w:sz="4" w:space="0" w:color="auto"/>
            </w:tcBorders>
            <w:shd w:val="clear" w:color="auto" w:fill="auto"/>
            <w:noWrap/>
            <w:vAlign w:val="bottom"/>
            <w:hideMark/>
          </w:tcPr>
          <w:p w:rsidR="003C5660" w:rsidRDefault="003C5660" w:rsidP="003C5660">
            <w:pPr>
              <w:pStyle w:val="Tabletext"/>
              <w:jc w:val="right"/>
            </w:pPr>
            <w:r>
              <w:t>6</w:t>
            </w:r>
          </w:p>
        </w:tc>
        <w:tc>
          <w:tcPr>
            <w:tcW w:w="954" w:type="dxa"/>
            <w:tcBorders>
              <w:top w:val="single" w:sz="4" w:space="0" w:color="auto"/>
              <w:left w:val="single" w:sz="4" w:space="0" w:color="auto"/>
            </w:tcBorders>
            <w:vAlign w:val="bottom"/>
          </w:tcPr>
          <w:p w:rsidR="003C5660" w:rsidRDefault="003C5660" w:rsidP="003C5660">
            <w:pPr>
              <w:pStyle w:val="Tabletext"/>
              <w:jc w:val="right"/>
            </w:pPr>
            <w:r>
              <w:t>24</w:t>
            </w:r>
          </w:p>
        </w:tc>
        <w:tc>
          <w:tcPr>
            <w:tcW w:w="963" w:type="dxa"/>
            <w:tcBorders>
              <w:top w:val="single" w:sz="4" w:space="0" w:color="auto"/>
            </w:tcBorders>
            <w:vAlign w:val="bottom"/>
          </w:tcPr>
          <w:p w:rsidR="003C5660" w:rsidRDefault="003C5660" w:rsidP="003C5660">
            <w:pPr>
              <w:pStyle w:val="Tabletext"/>
              <w:jc w:val="right"/>
            </w:pPr>
            <w:r>
              <w:t>48</w:t>
            </w:r>
          </w:p>
        </w:tc>
        <w:tc>
          <w:tcPr>
            <w:tcW w:w="997" w:type="dxa"/>
            <w:tcBorders>
              <w:top w:val="single" w:sz="4" w:space="0" w:color="auto"/>
              <w:right w:val="single" w:sz="4" w:space="0" w:color="auto"/>
            </w:tcBorders>
            <w:vAlign w:val="bottom"/>
          </w:tcPr>
          <w:p w:rsidR="003C5660" w:rsidRDefault="003C5660" w:rsidP="003C5660">
            <w:pPr>
              <w:pStyle w:val="Tabletext"/>
              <w:jc w:val="right"/>
            </w:pPr>
            <w:r>
              <w:t>10</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t>Architecture and building</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8</w:t>
            </w:r>
          </w:p>
        </w:tc>
        <w:tc>
          <w:tcPr>
            <w:tcW w:w="1033" w:type="dxa"/>
            <w:shd w:val="clear" w:color="auto" w:fill="auto"/>
            <w:noWrap/>
            <w:vAlign w:val="bottom"/>
            <w:hideMark/>
          </w:tcPr>
          <w:p w:rsidR="003C5660" w:rsidRDefault="003C5660" w:rsidP="003C5660">
            <w:pPr>
              <w:pStyle w:val="Tabletext"/>
              <w:jc w:val="right"/>
            </w:pPr>
            <w:r>
              <w:t>39</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9</w:t>
            </w:r>
          </w:p>
        </w:tc>
        <w:tc>
          <w:tcPr>
            <w:tcW w:w="954" w:type="dxa"/>
            <w:tcBorders>
              <w:left w:val="single" w:sz="4" w:space="0" w:color="auto"/>
            </w:tcBorders>
            <w:vAlign w:val="bottom"/>
          </w:tcPr>
          <w:p w:rsidR="003C5660" w:rsidRDefault="003C5660" w:rsidP="003C5660">
            <w:pPr>
              <w:pStyle w:val="Tabletext"/>
              <w:jc w:val="right"/>
            </w:pPr>
            <w:r>
              <w:t>17</w:t>
            </w:r>
          </w:p>
        </w:tc>
        <w:tc>
          <w:tcPr>
            <w:tcW w:w="963" w:type="dxa"/>
            <w:vAlign w:val="bottom"/>
          </w:tcPr>
          <w:p w:rsidR="003C5660" w:rsidRDefault="003C5660" w:rsidP="003C5660">
            <w:pPr>
              <w:pStyle w:val="Tabletext"/>
              <w:jc w:val="right"/>
            </w:pPr>
            <w:r>
              <w:t>58</w:t>
            </w:r>
          </w:p>
        </w:tc>
        <w:tc>
          <w:tcPr>
            <w:tcW w:w="997" w:type="dxa"/>
            <w:tcBorders>
              <w:right w:val="single" w:sz="4" w:space="0" w:color="auto"/>
            </w:tcBorders>
            <w:vAlign w:val="bottom"/>
          </w:tcPr>
          <w:p w:rsidR="003C5660" w:rsidRDefault="003C5660" w:rsidP="003C5660">
            <w:pPr>
              <w:pStyle w:val="Tabletext"/>
              <w:jc w:val="right"/>
            </w:pPr>
            <w:r>
              <w:t>12</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t>Creative arts</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29</w:t>
            </w:r>
          </w:p>
        </w:tc>
        <w:tc>
          <w:tcPr>
            <w:tcW w:w="1033" w:type="dxa"/>
            <w:shd w:val="clear" w:color="auto" w:fill="auto"/>
            <w:noWrap/>
            <w:vAlign w:val="bottom"/>
            <w:hideMark/>
          </w:tcPr>
          <w:p w:rsidR="003C5660" w:rsidRDefault="003C5660" w:rsidP="003C5660">
            <w:pPr>
              <w:pStyle w:val="Tabletext"/>
              <w:jc w:val="right"/>
            </w:pPr>
            <w:r>
              <w:t>71</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14</w:t>
            </w:r>
          </w:p>
        </w:tc>
        <w:tc>
          <w:tcPr>
            <w:tcW w:w="954" w:type="dxa"/>
            <w:tcBorders>
              <w:left w:val="single" w:sz="4" w:space="0" w:color="auto"/>
            </w:tcBorders>
            <w:vAlign w:val="bottom"/>
          </w:tcPr>
          <w:p w:rsidR="003C5660" w:rsidRDefault="003C5660" w:rsidP="003C5660">
            <w:pPr>
              <w:pStyle w:val="Tabletext"/>
              <w:jc w:val="right"/>
            </w:pPr>
            <w:r>
              <w:t>33</w:t>
            </w:r>
          </w:p>
        </w:tc>
        <w:tc>
          <w:tcPr>
            <w:tcW w:w="963" w:type="dxa"/>
            <w:vAlign w:val="bottom"/>
          </w:tcPr>
          <w:p w:rsidR="003C5660" w:rsidRDefault="003C5660" w:rsidP="003C5660">
            <w:pPr>
              <w:pStyle w:val="Tabletext"/>
              <w:jc w:val="right"/>
            </w:pPr>
            <w:r>
              <w:t>55</w:t>
            </w:r>
          </w:p>
        </w:tc>
        <w:tc>
          <w:tcPr>
            <w:tcW w:w="997" w:type="dxa"/>
            <w:tcBorders>
              <w:right w:val="single" w:sz="4" w:space="0" w:color="auto"/>
            </w:tcBorders>
            <w:vAlign w:val="bottom"/>
          </w:tcPr>
          <w:p w:rsidR="003C5660" w:rsidRDefault="003C5660" w:rsidP="003C5660">
            <w:pPr>
              <w:pStyle w:val="Tabletext"/>
              <w:jc w:val="right"/>
            </w:pPr>
            <w:r>
              <w:t>12</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t>Engineering and related technologies</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15</w:t>
            </w:r>
          </w:p>
        </w:tc>
        <w:tc>
          <w:tcPr>
            <w:tcW w:w="1033" w:type="dxa"/>
            <w:shd w:val="clear" w:color="auto" w:fill="auto"/>
            <w:noWrap/>
            <w:vAlign w:val="bottom"/>
            <w:hideMark/>
          </w:tcPr>
          <w:p w:rsidR="003C5660" w:rsidRDefault="003C5660" w:rsidP="003C5660">
            <w:pPr>
              <w:pStyle w:val="Tabletext"/>
              <w:jc w:val="right"/>
            </w:pPr>
            <w:r>
              <w:t>42</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9</w:t>
            </w:r>
          </w:p>
        </w:tc>
        <w:tc>
          <w:tcPr>
            <w:tcW w:w="954" w:type="dxa"/>
            <w:tcBorders>
              <w:left w:val="single" w:sz="4" w:space="0" w:color="auto"/>
            </w:tcBorders>
            <w:vAlign w:val="bottom"/>
          </w:tcPr>
          <w:p w:rsidR="003C5660" w:rsidRDefault="003C5660" w:rsidP="003C5660">
            <w:pPr>
              <w:pStyle w:val="Tabletext"/>
              <w:jc w:val="right"/>
            </w:pPr>
            <w:r>
              <w:t>15</w:t>
            </w:r>
          </w:p>
        </w:tc>
        <w:tc>
          <w:tcPr>
            <w:tcW w:w="963" w:type="dxa"/>
            <w:vAlign w:val="bottom"/>
          </w:tcPr>
          <w:p w:rsidR="003C5660" w:rsidRDefault="003C5660" w:rsidP="003C5660">
            <w:pPr>
              <w:pStyle w:val="Tabletext"/>
              <w:jc w:val="right"/>
            </w:pPr>
            <w:r>
              <w:t>28</w:t>
            </w:r>
          </w:p>
        </w:tc>
        <w:tc>
          <w:tcPr>
            <w:tcW w:w="997" w:type="dxa"/>
            <w:tcBorders>
              <w:right w:val="single" w:sz="4" w:space="0" w:color="auto"/>
            </w:tcBorders>
            <w:vAlign w:val="bottom"/>
          </w:tcPr>
          <w:p w:rsidR="003C5660" w:rsidRDefault="003C5660" w:rsidP="003C5660">
            <w:pPr>
              <w:pStyle w:val="Tabletext"/>
              <w:jc w:val="right"/>
            </w:pPr>
            <w:r>
              <w:t>6</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t>Food, hospitality and personal services</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15</w:t>
            </w:r>
          </w:p>
        </w:tc>
        <w:tc>
          <w:tcPr>
            <w:tcW w:w="1033" w:type="dxa"/>
            <w:shd w:val="clear" w:color="auto" w:fill="auto"/>
            <w:noWrap/>
            <w:vAlign w:val="bottom"/>
            <w:hideMark/>
          </w:tcPr>
          <w:p w:rsidR="003C5660" w:rsidRDefault="003C5660" w:rsidP="003C5660">
            <w:pPr>
              <w:pStyle w:val="Tabletext"/>
              <w:jc w:val="right"/>
            </w:pPr>
            <w:r>
              <w:t>35</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8</w:t>
            </w:r>
          </w:p>
        </w:tc>
        <w:tc>
          <w:tcPr>
            <w:tcW w:w="954" w:type="dxa"/>
            <w:tcBorders>
              <w:left w:val="single" w:sz="4" w:space="0" w:color="auto"/>
            </w:tcBorders>
            <w:vAlign w:val="bottom"/>
          </w:tcPr>
          <w:p w:rsidR="003C5660" w:rsidRDefault="003C5660" w:rsidP="003C5660">
            <w:pPr>
              <w:pStyle w:val="Tabletext"/>
              <w:jc w:val="right"/>
            </w:pPr>
            <w:r>
              <w:t>13</w:t>
            </w:r>
          </w:p>
        </w:tc>
        <w:tc>
          <w:tcPr>
            <w:tcW w:w="963" w:type="dxa"/>
            <w:vAlign w:val="bottom"/>
          </w:tcPr>
          <w:p w:rsidR="003C5660" w:rsidRDefault="003C5660" w:rsidP="003C5660">
            <w:pPr>
              <w:pStyle w:val="Tabletext"/>
              <w:jc w:val="right"/>
            </w:pPr>
            <w:r>
              <w:t>34</w:t>
            </w:r>
          </w:p>
        </w:tc>
        <w:tc>
          <w:tcPr>
            <w:tcW w:w="997" w:type="dxa"/>
            <w:tcBorders>
              <w:right w:val="single" w:sz="4" w:space="0" w:color="auto"/>
            </w:tcBorders>
            <w:vAlign w:val="bottom"/>
          </w:tcPr>
          <w:p w:rsidR="003C5660" w:rsidRDefault="003C5660" w:rsidP="003C5660">
            <w:pPr>
              <w:pStyle w:val="Tabletext"/>
              <w:jc w:val="right"/>
            </w:pPr>
            <w:r>
              <w:t>8</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t>Health</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5</w:t>
            </w:r>
          </w:p>
        </w:tc>
        <w:tc>
          <w:tcPr>
            <w:tcW w:w="1033" w:type="dxa"/>
            <w:shd w:val="clear" w:color="auto" w:fill="auto"/>
            <w:noWrap/>
            <w:vAlign w:val="bottom"/>
            <w:hideMark/>
          </w:tcPr>
          <w:p w:rsidR="003C5660" w:rsidRDefault="003C5660" w:rsidP="003C5660">
            <w:pPr>
              <w:pStyle w:val="Tabletext"/>
              <w:jc w:val="right"/>
            </w:pPr>
            <w:r>
              <w:t>114</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21</w:t>
            </w:r>
          </w:p>
        </w:tc>
        <w:tc>
          <w:tcPr>
            <w:tcW w:w="954" w:type="dxa"/>
            <w:tcBorders>
              <w:left w:val="single" w:sz="4" w:space="0" w:color="auto"/>
            </w:tcBorders>
            <w:vAlign w:val="bottom"/>
          </w:tcPr>
          <w:p w:rsidR="003C5660" w:rsidRDefault="003C5660" w:rsidP="003C5660">
            <w:pPr>
              <w:pStyle w:val="Tabletext"/>
              <w:jc w:val="right"/>
            </w:pPr>
            <w:r>
              <w:t>23</w:t>
            </w:r>
          </w:p>
        </w:tc>
        <w:tc>
          <w:tcPr>
            <w:tcW w:w="963" w:type="dxa"/>
            <w:vAlign w:val="bottom"/>
          </w:tcPr>
          <w:p w:rsidR="003C5660" w:rsidRDefault="003C5660" w:rsidP="003C5660">
            <w:pPr>
              <w:pStyle w:val="Tabletext"/>
              <w:jc w:val="right"/>
            </w:pPr>
            <w:r>
              <w:t>40</w:t>
            </w:r>
          </w:p>
        </w:tc>
        <w:tc>
          <w:tcPr>
            <w:tcW w:w="997" w:type="dxa"/>
            <w:tcBorders>
              <w:right w:val="single" w:sz="4" w:space="0" w:color="auto"/>
            </w:tcBorders>
            <w:vAlign w:val="bottom"/>
          </w:tcPr>
          <w:p w:rsidR="003C5660" w:rsidRDefault="003C5660" w:rsidP="003C5660">
            <w:pPr>
              <w:pStyle w:val="Tabletext"/>
              <w:jc w:val="right"/>
            </w:pPr>
            <w:r>
              <w:t>9</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lastRenderedPageBreak/>
              <w:t>Information technology</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19</w:t>
            </w:r>
          </w:p>
        </w:tc>
        <w:tc>
          <w:tcPr>
            <w:tcW w:w="1033" w:type="dxa"/>
            <w:shd w:val="clear" w:color="auto" w:fill="auto"/>
            <w:noWrap/>
            <w:vAlign w:val="bottom"/>
            <w:hideMark/>
          </w:tcPr>
          <w:p w:rsidR="003C5660" w:rsidRDefault="003C5660" w:rsidP="003C5660">
            <w:pPr>
              <w:pStyle w:val="Tabletext"/>
              <w:jc w:val="right"/>
            </w:pPr>
            <w:r>
              <w:t>40</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9</w:t>
            </w:r>
          </w:p>
        </w:tc>
        <w:tc>
          <w:tcPr>
            <w:tcW w:w="954" w:type="dxa"/>
            <w:tcBorders>
              <w:left w:val="single" w:sz="4" w:space="0" w:color="auto"/>
            </w:tcBorders>
            <w:vAlign w:val="bottom"/>
          </w:tcPr>
          <w:p w:rsidR="003C5660" w:rsidRDefault="003C5660" w:rsidP="003C5660">
            <w:pPr>
              <w:pStyle w:val="Tabletext"/>
              <w:jc w:val="right"/>
            </w:pPr>
            <w:r>
              <w:t>6</w:t>
            </w:r>
          </w:p>
        </w:tc>
        <w:tc>
          <w:tcPr>
            <w:tcW w:w="963" w:type="dxa"/>
            <w:vAlign w:val="bottom"/>
          </w:tcPr>
          <w:p w:rsidR="003C5660" w:rsidRDefault="003C5660" w:rsidP="003C5660">
            <w:pPr>
              <w:pStyle w:val="Tabletext"/>
              <w:jc w:val="right"/>
            </w:pPr>
            <w:r>
              <w:t>22</w:t>
            </w:r>
          </w:p>
        </w:tc>
        <w:tc>
          <w:tcPr>
            <w:tcW w:w="997" w:type="dxa"/>
            <w:tcBorders>
              <w:right w:val="single" w:sz="4" w:space="0" w:color="auto"/>
            </w:tcBorders>
            <w:vAlign w:val="bottom"/>
          </w:tcPr>
          <w:p w:rsidR="003C5660" w:rsidRDefault="003C5660" w:rsidP="003C5660">
            <w:pPr>
              <w:pStyle w:val="Tabletext"/>
              <w:jc w:val="right"/>
            </w:pPr>
            <w:r>
              <w:t>5</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t>Management and commerce</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14</w:t>
            </w:r>
          </w:p>
        </w:tc>
        <w:tc>
          <w:tcPr>
            <w:tcW w:w="1033" w:type="dxa"/>
            <w:shd w:val="clear" w:color="auto" w:fill="auto"/>
            <w:noWrap/>
            <w:vAlign w:val="bottom"/>
            <w:hideMark/>
          </w:tcPr>
          <w:p w:rsidR="003C5660" w:rsidRDefault="003C5660" w:rsidP="003C5660">
            <w:pPr>
              <w:pStyle w:val="Tabletext"/>
              <w:jc w:val="right"/>
            </w:pPr>
            <w:r>
              <w:t>44</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10</w:t>
            </w:r>
          </w:p>
        </w:tc>
        <w:tc>
          <w:tcPr>
            <w:tcW w:w="954" w:type="dxa"/>
            <w:tcBorders>
              <w:left w:val="single" w:sz="4" w:space="0" w:color="auto"/>
            </w:tcBorders>
            <w:vAlign w:val="bottom"/>
          </w:tcPr>
          <w:p w:rsidR="003C5660" w:rsidRDefault="003C5660" w:rsidP="003C5660">
            <w:pPr>
              <w:pStyle w:val="Tabletext"/>
              <w:jc w:val="right"/>
            </w:pPr>
            <w:r>
              <w:t>12</w:t>
            </w:r>
          </w:p>
        </w:tc>
        <w:tc>
          <w:tcPr>
            <w:tcW w:w="963" w:type="dxa"/>
            <w:vAlign w:val="bottom"/>
          </w:tcPr>
          <w:p w:rsidR="003C5660" w:rsidRDefault="003C5660" w:rsidP="003C5660">
            <w:pPr>
              <w:pStyle w:val="Tabletext"/>
              <w:jc w:val="right"/>
            </w:pPr>
            <w:r>
              <w:t>37</w:t>
            </w:r>
          </w:p>
        </w:tc>
        <w:tc>
          <w:tcPr>
            <w:tcW w:w="997" w:type="dxa"/>
            <w:tcBorders>
              <w:right w:val="single" w:sz="4" w:space="0" w:color="auto"/>
            </w:tcBorders>
            <w:vAlign w:val="bottom"/>
          </w:tcPr>
          <w:p w:rsidR="003C5660" w:rsidRDefault="003C5660" w:rsidP="003C5660">
            <w:pPr>
              <w:pStyle w:val="Tabletext"/>
              <w:jc w:val="right"/>
            </w:pPr>
            <w:r>
              <w:t>8</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t>Mixed field programmes</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16</w:t>
            </w:r>
          </w:p>
        </w:tc>
        <w:tc>
          <w:tcPr>
            <w:tcW w:w="1033" w:type="dxa"/>
            <w:shd w:val="clear" w:color="auto" w:fill="auto"/>
            <w:noWrap/>
            <w:vAlign w:val="bottom"/>
            <w:hideMark/>
          </w:tcPr>
          <w:p w:rsidR="003C5660" w:rsidRDefault="003C5660" w:rsidP="003C5660">
            <w:pPr>
              <w:pStyle w:val="Tabletext"/>
              <w:jc w:val="right"/>
            </w:pPr>
            <w:r>
              <w:t>77</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15</w:t>
            </w:r>
          </w:p>
        </w:tc>
        <w:tc>
          <w:tcPr>
            <w:tcW w:w="954" w:type="dxa"/>
            <w:tcBorders>
              <w:left w:val="single" w:sz="4" w:space="0" w:color="auto"/>
            </w:tcBorders>
            <w:vAlign w:val="bottom"/>
          </w:tcPr>
          <w:p w:rsidR="003C5660" w:rsidRDefault="003C5660" w:rsidP="003C5660">
            <w:pPr>
              <w:pStyle w:val="Tabletext"/>
              <w:jc w:val="right"/>
            </w:pPr>
            <w:r>
              <w:t>17</w:t>
            </w:r>
          </w:p>
        </w:tc>
        <w:tc>
          <w:tcPr>
            <w:tcW w:w="963" w:type="dxa"/>
            <w:vAlign w:val="bottom"/>
          </w:tcPr>
          <w:p w:rsidR="003C5660" w:rsidRDefault="003C5660" w:rsidP="003C5660">
            <w:pPr>
              <w:pStyle w:val="Tabletext"/>
              <w:jc w:val="right"/>
            </w:pPr>
            <w:r>
              <w:t>80</w:t>
            </w:r>
          </w:p>
        </w:tc>
        <w:tc>
          <w:tcPr>
            <w:tcW w:w="997" w:type="dxa"/>
            <w:tcBorders>
              <w:right w:val="single" w:sz="4" w:space="0" w:color="auto"/>
            </w:tcBorders>
            <w:vAlign w:val="bottom"/>
          </w:tcPr>
          <w:p w:rsidR="003C5660" w:rsidRDefault="003C5660" w:rsidP="003C5660">
            <w:pPr>
              <w:pStyle w:val="Tabletext"/>
              <w:jc w:val="right"/>
            </w:pPr>
            <w:r>
              <w:t>16</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t>Natural and physical sciences</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n/a</w:t>
            </w:r>
          </w:p>
        </w:tc>
        <w:tc>
          <w:tcPr>
            <w:tcW w:w="1033" w:type="dxa"/>
            <w:shd w:val="clear" w:color="auto" w:fill="auto"/>
            <w:noWrap/>
            <w:vAlign w:val="bottom"/>
            <w:hideMark/>
          </w:tcPr>
          <w:p w:rsidR="003C5660" w:rsidRDefault="003C5660" w:rsidP="003C5660">
            <w:pPr>
              <w:pStyle w:val="Tabletext"/>
              <w:jc w:val="right"/>
            </w:pPr>
            <w:r>
              <w:t>n/a</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n/a</w:t>
            </w:r>
          </w:p>
        </w:tc>
        <w:tc>
          <w:tcPr>
            <w:tcW w:w="954" w:type="dxa"/>
            <w:tcBorders>
              <w:left w:val="single" w:sz="4" w:space="0" w:color="auto"/>
            </w:tcBorders>
            <w:vAlign w:val="bottom"/>
          </w:tcPr>
          <w:p w:rsidR="003C5660" w:rsidRDefault="003C5660" w:rsidP="003C5660">
            <w:pPr>
              <w:pStyle w:val="Tabletext"/>
              <w:jc w:val="right"/>
            </w:pPr>
            <w:r>
              <w:t>-12</w:t>
            </w:r>
          </w:p>
        </w:tc>
        <w:tc>
          <w:tcPr>
            <w:tcW w:w="963" w:type="dxa"/>
            <w:vAlign w:val="bottom"/>
          </w:tcPr>
          <w:p w:rsidR="003C5660" w:rsidRDefault="003C5660" w:rsidP="003C5660">
            <w:pPr>
              <w:pStyle w:val="Tabletext"/>
              <w:jc w:val="right"/>
            </w:pPr>
            <w:r>
              <w:t>52</w:t>
            </w:r>
          </w:p>
        </w:tc>
        <w:tc>
          <w:tcPr>
            <w:tcW w:w="997" w:type="dxa"/>
            <w:tcBorders>
              <w:right w:val="single" w:sz="4" w:space="0" w:color="auto"/>
            </w:tcBorders>
            <w:vAlign w:val="bottom"/>
          </w:tcPr>
          <w:p w:rsidR="003C5660" w:rsidRDefault="003C5660" w:rsidP="003C5660">
            <w:pPr>
              <w:pStyle w:val="Tabletext"/>
              <w:jc w:val="right"/>
            </w:pPr>
            <w:r>
              <w:t>11</w:t>
            </w:r>
          </w:p>
        </w:tc>
      </w:tr>
      <w:tr w:rsidR="003C5660" w:rsidRPr="00AA6192" w:rsidTr="003C5660">
        <w:trPr>
          <w:trHeight w:hRule="exact" w:val="233"/>
        </w:trPr>
        <w:tc>
          <w:tcPr>
            <w:tcW w:w="3285" w:type="dxa"/>
            <w:tcBorders>
              <w:left w:val="single" w:sz="4" w:space="0" w:color="auto"/>
              <w:right w:val="single" w:sz="4" w:space="0" w:color="auto"/>
            </w:tcBorders>
            <w:vAlign w:val="bottom"/>
          </w:tcPr>
          <w:p w:rsidR="003C5660" w:rsidRDefault="003C5660" w:rsidP="003C5660">
            <w:pPr>
              <w:pStyle w:val="Tabletext"/>
            </w:pPr>
            <w:r>
              <w:t>Society and culture</w:t>
            </w:r>
          </w:p>
        </w:tc>
        <w:tc>
          <w:tcPr>
            <w:tcW w:w="1033" w:type="dxa"/>
            <w:tcBorders>
              <w:left w:val="single" w:sz="4" w:space="0" w:color="auto"/>
            </w:tcBorders>
            <w:shd w:val="clear" w:color="auto" w:fill="auto"/>
            <w:noWrap/>
            <w:vAlign w:val="bottom"/>
            <w:hideMark/>
          </w:tcPr>
          <w:p w:rsidR="003C5660" w:rsidRDefault="003C5660" w:rsidP="003C5660">
            <w:pPr>
              <w:pStyle w:val="Tabletext"/>
              <w:jc w:val="right"/>
            </w:pPr>
            <w:r>
              <w:t>19</w:t>
            </w:r>
          </w:p>
        </w:tc>
        <w:tc>
          <w:tcPr>
            <w:tcW w:w="1033" w:type="dxa"/>
            <w:shd w:val="clear" w:color="auto" w:fill="auto"/>
            <w:noWrap/>
            <w:vAlign w:val="bottom"/>
            <w:hideMark/>
          </w:tcPr>
          <w:p w:rsidR="003C5660" w:rsidRDefault="003C5660" w:rsidP="003C5660">
            <w:pPr>
              <w:pStyle w:val="Tabletext"/>
              <w:jc w:val="right"/>
            </w:pPr>
            <w:r>
              <w:t>69</w:t>
            </w:r>
          </w:p>
        </w:tc>
        <w:tc>
          <w:tcPr>
            <w:tcW w:w="1034" w:type="dxa"/>
            <w:tcBorders>
              <w:right w:val="single" w:sz="4" w:space="0" w:color="auto"/>
            </w:tcBorders>
            <w:shd w:val="clear" w:color="auto" w:fill="auto"/>
            <w:noWrap/>
            <w:vAlign w:val="bottom"/>
            <w:hideMark/>
          </w:tcPr>
          <w:p w:rsidR="003C5660" w:rsidRDefault="003C5660" w:rsidP="003C5660">
            <w:pPr>
              <w:pStyle w:val="Tabletext"/>
              <w:jc w:val="right"/>
            </w:pPr>
            <w:r>
              <w:t>14</w:t>
            </w:r>
          </w:p>
        </w:tc>
        <w:tc>
          <w:tcPr>
            <w:tcW w:w="954" w:type="dxa"/>
            <w:tcBorders>
              <w:left w:val="single" w:sz="4" w:space="0" w:color="auto"/>
            </w:tcBorders>
            <w:vAlign w:val="bottom"/>
          </w:tcPr>
          <w:p w:rsidR="003C5660" w:rsidRDefault="003C5660" w:rsidP="003C5660">
            <w:pPr>
              <w:pStyle w:val="Tabletext"/>
              <w:jc w:val="right"/>
            </w:pPr>
            <w:r>
              <w:t>32</w:t>
            </w:r>
          </w:p>
        </w:tc>
        <w:tc>
          <w:tcPr>
            <w:tcW w:w="963" w:type="dxa"/>
            <w:vAlign w:val="bottom"/>
          </w:tcPr>
          <w:p w:rsidR="003C5660" w:rsidRDefault="003C5660" w:rsidP="003C5660">
            <w:pPr>
              <w:pStyle w:val="Tabletext"/>
              <w:jc w:val="right"/>
            </w:pPr>
            <w:r>
              <w:t>65</w:t>
            </w:r>
          </w:p>
        </w:tc>
        <w:tc>
          <w:tcPr>
            <w:tcW w:w="997" w:type="dxa"/>
            <w:tcBorders>
              <w:right w:val="single" w:sz="4" w:space="0" w:color="auto"/>
            </w:tcBorders>
            <w:vAlign w:val="bottom"/>
          </w:tcPr>
          <w:p w:rsidR="003C5660" w:rsidRDefault="003C5660" w:rsidP="003C5660">
            <w:pPr>
              <w:pStyle w:val="Tabletext"/>
              <w:jc w:val="right"/>
            </w:pPr>
            <w:r>
              <w:t>13</w:t>
            </w:r>
          </w:p>
        </w:tc>
      </w:tr>
      <w:tr w:rsidR="003C5660" w:rsidRPr="00AA6192" w:rsidTr="003C5660">
        <w:trPr>
          <w:trHeight w:hRule="exact" w:val="233"/>
        </w:trPr>
        <w:tc>
          <w:tcPr>
            <w:tcW w:w="3285" w:type="dxa"/>
            <w:tcBorders>
              <w:left w:val="single" w:sz="4" w:space="0" w:color="auto"/>
              <w:bottom w:val="single" w:sz="4" w:space="0" w:color="auto"/>
              <w:right w:val="single" w:sz="4" w:space="0" w:color="auto"/>
            </w:tcBorders>
            <w:vAlign w:val="bottom"/>
          </w:tcPr>
          <w:p w:rsidR="003C5660" w:rsidRDefault="003C5660" w:rsidP="003C5660">
            <w:pPr>
              <w:pStyle w:val="Tabletext"/>
            </w:pPr>
            <w:r>
              <w:t>Total graduates</w:t>
            </w:r>
          </w:p>
        </w:tc>
        <w:tc>
          <w:tcPr>
            <w:tcW w:w="1033" w:type="dxa"/>
            <w:tcBorders>
              <w:left w:val="single" w:sz="4" w:space="0" w:color="auto"/>
              <w:bottom w:val="single" w:sz="4" w:space="0" w:color="auto"/>
            </w:tcBorders>
            <w:shd w:val="clear" w:color="auto" w:fill="auto"/>
            <w:noWrap/>
            <w:vAlign w:val="bottom"/>
            <w:hideMark/>
          </w:tcPr>
          <w:p w:rsidR="003C5660" w:rsidRDefault="003C5660" w:rsidP="003C5660">
            <w:pPr>
              <w:pStyle w:val="Tabletext"/>
              <w:jc w:val="right"/>
            </w:pPr>
            <w:r>
              <w:t>12</w:t>
            </w:r>
          </w:p>
        </w:tc>
        <w:tc>
          <w:tcPr>
            <w:tcW w:w="1033" w:type="dxa"/>
            <w:tcBorders>
              <w:bottom w:val="single" w:sz="4" w:space="0" w:color="auto"/>
            </w:tcBorders>
            <w:shd w:val="clear" w:color="auto" w:fill="auto"/>
            <w:noWrap/>
            <w:vAlign w:val="bottom"/>
            <w:hideMark/>
          </w:tcPr>
          <w:p w:rsidR="003C5660" w:rsidRDefault="003C5660" w:rsidP="003C5660">
            <w:pPr>
              <w:pStyle w:val="Tabletext"/>
              <w:jc w:val="right"/>
            </w:pPr>
            <w:r>
              <w:t>38</w:t>
            </w:r>
          </w:p>
        </w:tc>
        <w:tc>
          <w:tcPr>
            <w:tcW w:w="1034" w:type="dxa"/>
            <w:tcBorders>
              <w:bottom w:val="single" w:sz="4" w:space="0" w:color="auto"/>
              <w:right w:val="single" w:sz="4" w:space="0" w:color="auto"/>
            </w:tcBorders>
            <w:shd w:val="clear" w:color="auto" w:fill="auto"/>
            <w:noWrap/>
            <w:vAlign w:val="bottom"/>
            <w:hideMark/>
          </w:tcPr>
          <w:p w:rsidR="003C5660" w:rsidRDefault="003C5660" w:rsidP="003C5660">
            <w:pPr>
              <w:pStyle w:val="Tabletext"/>
              <w:jc w:val="right"/>
            </w:pPr>
            <w:r>
              <w:t>8</w:t>
            </w:r>
          </w:p>
        </w:tc>
        <w:tc>
          <w:tcPr>
            <w:tcW w:w="954" w:type="dxa"/>
            <w:tcBorders>
              <w:left w:val="single" w:sz="4" w:space="0" w:color="auto"/>
              <w:bottom w:val="single" w:sz="4" w:space="0" w:color="auto"/>
            </w:tcBorders>
            <w:vAlign w:val="bottom"/>
          </w:tcPr>
          <w:p w:rsidR="003C5660" w:rsidRDefault="003C5660" w:rsidP="003C5660">
            <w:pPr>
              <w:pStyle w:val="Tabletext"/>
              <w:jc w:val="right"/>
            </w:pPr>
            <w:r>
              <w:t>14</w:t>
            </w:r>
          </w:p>
        </w:tc>
        <w:tc>
          <w:tcPr>
            <w:tcW w:w="963" w:type="dxa"/>
            <w:tcBorders>
              <w:bottom w:val="single" w:sz="4" w:space="0" w:color="auto"/>
            </w:tcBorders>
            <w:vAlign w:val="bottom"/>
          </w:tcPr>
          <w:p w:rsidR="003C5660" w:rsidRDefault="003C5660" w:rsidP="003C5660">
            <w:pPr>
              <w:pStyle w:val="Tabletext"/>
              <w:jc w:val="right"/>
            </w:pPr>
            <w:r>
              <w:t>38</w:t>
            </w:r>
          </w:p>
        </w:tc>
        <w:tc>
          <w:tcPr>
            <w:tcW w:w="997" w:type="dxa"/>
            <w:tcBorders>
              <w:bottom w:val="single" w:sz="4" w:space="0" w:color="auto"/>
              <w:right w:val="single" w:sz="4" w:space="0" w:color="auto"/>
            </w:tcBorders>
            <w:vAlign w:val="bottom"/>
          </w:tcPr>
          <w:p w:rsidR="003C5660" w:rsidRDefault="003C5660" w:rsidP="003C5660">
            <w:pPr>
              <w:pStyle w:val="Tabletext"/>
              <w:jc w:val="right"/>
            </w:pPr>
            <w:r>
              <w:t>8</w:t>
            </w:r>
          </w:p>
        </w:tc>
      </w:tr>
    </w:tbl>
    <w:p w:rsidR="00860D58" w:rsidRDefault="00860D58" w:rsidP="00860D58">
      <w:pPr>
        <w:pStyle w:val="Note"/>
      </w:pPr>
      <w:r>
        <w:t xml:space="preserve">Source: </w:t>
      </w:r>
      <w:r w:rsidR="009061D9">
        <w:t xml:space="preserve">Statistics New Zealand, Integrated Data Infrastructure, Ministry of Education interpretation. ‘C..’ denotes the value has been suppressed for confidentiality purposes. </w:t>
      </w:r>
      <w:r w:rsidR="003A47FD">
        <w:t xml:space="preserve">N/a denotes a calculation could not be made based on a suppressed numerator or denominator. </w:t>
      </w:r>
      <w:r w:rsidR="009061D9">
        <w:t>Refer to Chapter 12 for full notes.</w:t>
      </w:r>
    </w:p>
    <w:p w:rsidR="00860D58" w:rsidRDefault="00860D58" w:rsidP="00860D58">
      <w:pPr>
        <w:pStyle w:val="BodyText"/>
      </w:pPr>
      <w:r>
        <w:t xml:space="preserve">Table 41 shows the destinations one year after study. </w:t>
      </w:r>
      <w:r w:rsidR="00122936">
        <w:t>Men</w:t>
      </w:r>
      <w:r>
        <w:t xml:space="preserve"> were more likely to be in employment than </w:t>
      </w:r>
      <w:r w:rsidR="00122936">
        <w:t>women</w:t>
      </w:r>
      <w:r>
        <w:t xml:space="preserve">, and </w:t>
      </w:r>
      <w:r w:rsidR="00122936">
        <w:t>women</w:t>
      </w:r>
      <w:r>
        <w:t xml:space="preserve"> were </w:t>
      </w:r>
      <w:r w:rsidR="00CF76C2">
        <w:t xml:space="preserve">slightly </w:t>
      </w:r>
      <w:r>
        <w:t xml:space="preserve">more likely to be in further study than </w:t>
      </w:r>
      <w:r w:rsidR="00122936">
        <w:t>men</w:t>
      </w:r>
      <w:r>
        <w:t>.</w:t>
      </w:r>
    </w:p>
    <w:p w:rsidR="00860D58" w:rsidRDefault="00860D58" w:rsidP="00860D58">
      <w:pPr>
        <w:pStyle w:val="BodyText"/>
      </w:pPr>
      <w:r>
        <w:t xml:space="preserve">Further study was the most common outcome overall. Some fields of study were associated with very high rates of further study, such as </w:t>
      </w:r>
      <w:r>
        <w:rPr>
          <w:i/>
        </w:rPr>
        <w:t xml:space="preserve">natural and physical sciences, </w:t>
      </w:r>
      <w:r>
        <w:t xml:space="preserve">and </w:t>
      </w:r>
      <w:r>
        <w:rPr>
          <w:i/>
        </w:rPr>
        <w:t>mixed field programmes.</w:t>
      </w:r>
      <w:r>
        <w:t xml:space="preserve"> F</w:t>
      </w:r>
      <w:r w:rsidRPr="00AA5961">
        <w:t>urther study would be</w:t>
      </w:r>
      <w:r>
        <w:rPr>
          <w:i/>
        </w:rPr>
        <w:t xml:space="preserve"> </w:t>
      </w:r>
      <w:r w:rsidRPr="00AA5961">
        <w:t>necessary for any vocational</w:t>
      </w:r>
      <w:r>
        <w:t xml:space="preserve"> application, as a lack of availability of lower-level science based jobs in respect to the former, and the generic nature of the latter mean they are transitory qualifications.  They do not </w:t>
      </w:r>
      <w:r w:rsidR="00275602">
        <w:t>facilitate entry to</w:t>
      </w:r>
      <w:r>
        <w:t xml:space="preserve"> work </w:t>
      </w:r>
      <w:r w:rsidR="00275602">
        <w:t xml:space="preserve">as </w:t>
      </w:r>
      <w:r>
        <w:t xml:space="preserve">immediately </w:t>
      </w:r>
      <w:r w:rsidR="00275602">
        <w:t xml:space="preserve">as other fields </w:t>
      </w:r>
      <w:r>
        <w:t xml:space="preserve">(as shown by their very low employment rates) because they do not provide specific vocational skills that employers </w:t>
      </w:r>
      <w:r w:rsidR="00275602">
        <w:t xml:space="preserve">require </w:t>
      </w:r>
      <w:r>
        <w:t xml:space="preserve">at this level. </w:t>
      </w:r>
    </w:p>
    <w:p w:rsidR="00860D58" w:rsidRDefault="00860D58" w:rsidP="00860D58">
      <w:pPr>
        <w:pStyle w:val="BodyText"/>
      </w:pPr>
      <w:r>
        <w:rPr>
          <w:i/>
        </w:rPr>
        <w:t xml:space="preserve">Creative arts, education, health </w:t>
      </w:r>
      <w:r w:rsidRPr="005D12A8">
        <w:t xml:space="preserve">and </w:t>
      </w:r>
      <w:r>
        <w:rPr>
          <w:i/>
        </w:rPr>
        <w:t xml:space="preserve">information technology </w:t>
      </w:r>
      <w:r w:rsidR="006C581A">
        <w:t xml:space="preserve">broad fields </w:t>
      </w:r>
      <w:r>
        <w:t xml:space="preserve">were also associated with high rates of further study although the latter was not so much for </w:t>
      </w:r>
      <w:r w:rsidR="00122936">
        <w:t>women</w:t>
      </w:r>
      <w:r>
        <w:t xml:space="preserve"> as for </w:t>
      </w:r>
      <w:r w:rsidR="00122936">
        <w:t>men</w:t>
      </w:r>
      <w:r>
        <w:t xml:space="preserve">. </w:t>
      </w:r>
      <w:r w:rsidR="00122936">
        <w:t>Women</w:t>
      </w:r>
      <w:r>
        <w:t xml:space="preserve"> completing certificates in </w:t>
      </w:r>
      <w:r>
        <w:rPr>
          <w:i/>
        </w:rPr>
        <w:t>information technology</w:t>
      </w:r>
      <w:r>
        <w:t xml:space="preserve"> were</w:t>
      </w:r>
      <w:r w:rsidR="00CF76C2">
        <w:t xml:space="preserve"> more than </w:t>
      </w:r>
      <w:r>
        <w:t xml:space="preserve">twice as likely as </w:t>
      </w:r>
      <w:r w:rsidR="00122936">
        <w:t>men</w:t>
      </w:r>
      <w:r>
        <w:t xml:space="preserve"> to be in paid employment.</w:t>
      </w:r>
    </w:p>
    <w:p w:rsidR="00860D58" w:rsidRDefault="00860D58" w:rsidP="00860D58">
      <w:pPr>
        <w:pStyle w:val="BodyText"/>
      </w:pPr>
      <w:r>
        <w:t xml:space="preserve">Male </w:t>
      </w:r>
      <w:r>
        <w:rPr>
          <w:i/>
        </w:rPr>
        <w:t>a</w:t>
      </w:r>
      <w:r w:rsidRPr="005D12A8">
        <w:rPr>
          <w:i/>
        </w:rPr>
        <w:t>rchitecture and building</w:t>
      </w:r>
      <w:r>
        <w:t xml:space="preserve"> completers were more likely to be working and less likely to be in further study than </w:t>
      </w:r>
      <w:r w:rsidR="00122936">
        <w:t>women</w:t>
      </w:r>
      <w:r>
        <w:t xml:space="preserve"> in year one. There may be differences in narrow fields that make up this broad field, and this explored further in chapter 11.</w:t>
      </w:r>
    </w:p>
    <w:p w:rsidR="00CF76C2" w:rsidRPr="00CF76C2" w:rsidRDefault="00CF76C2" w:rsidP="00860D58">
      <w:pPr>
        <w:pStyle w:val="BodyText"/>
      </w:pPr>
      <w:r>
        <w:t>Due to greater numbers of graduates on a benefit or out of the labour force after completing qualifications at lower levels, it is possible to further</w:t>
      </w:r>
      <w:r w:rsidR="00BF4F3D">
        <w:t xml:space="preserve"> dis</w:t>
      </w:r>
      <w:r>
        <w:t>ag</w:t>
      </w:r>
      <w:r w:rsidR="00BF4F3D">
        <w:t>g</w:t>
      </w:r>
      <w:r>
        <w:t xml:space="preserve">regate the benefit and out of the labour force category into </w:t>
      </w:r>
      <w:r w:rsidR="004F5424">
        <w:t xml:space="preserve">separate </w:t>
      </w:r>
      <w:r>
        <w:t>benefit and out of the labour force status</w:t>
      </w:r>
      <w:r w:rsidR="004F5424">
        <w:t xml:space="preserve"> categories</w:t>
      </w:r>
      <w:r>
        <w:t xml:space="preserve">. Benefit </w:t>
      </w:r>
      <w:r w:rsidR="00BF4F3D">
        <w:t>receipt</w:t>
      </w:r>
      <w:r>
        <w:t xml:space="preserve"> was high for </w:t>
      </w:r>
      <w:r>
        <w:rPr>
          <w:i/>
        </w:rPr>
        <w:t xml:space="preserve">food, hospitality and personal services graduates, </w:t>
      </w:r>
      <w:r w:rsidRPr="00CF76C2">
        <w:t>especially for women; and for men completing</w:t>
      </w:r>
      <w:r>
        <w:rPr>
          <w:i/>
        </w:rPr>
        <w:t xml:space="preserve"> </w:t>
      </w:r>
      <w:r w:rsidR="000E084C">
        <w:rPr>
          <w:i/>
        </w:rPr>
        <w:t>agriculture, environmental and related studies</w:t>
      </w:r>
      <w:r w:rsidRPr="00CF76C2">
        <w:rPr>
          <w:i/>
        </w:rPr>
        <w:t xml:space="preserve"> </w:t>
      </w:r>
      <w:r>
        <w:t>level four certificates.</w:t>
      </w:r>
    </w:p>
    <w:p w:rsidR="005D1DF8" w:rsidRDefault="005D1DF8">
      <w:pPr>
        <w:rPr>
          <w:rFonts w:ascii="Arial" w:hAnsi="Arial" w:cs="Arial"/>
          <w:b/>
          <w:bCs/>
          <w:sz w:val="15"/>
          <w:szCs w:val="20"/>
        </w:rPr>
      </w:pPr>
    </w:p>
    <w:p w:rsidR="00860D58" w:rsidRPr="003A1A2E" w:rsidRDefault="00860D58" w:rsidP="00860D58">
      <w:pPr>
        <w:pStyle w:val="Caption"/>
      </w:pPr>
      <w:r>
        <w:t>T</w:t>
      </w:r>
      <w:r w:rsidRPr="003A1A2E">
        <w:t>able</w:t>
      </w:r>
      <w:r>
        <w:t xml:space="preserve"> 41</w:t>
      </w:r>
    </w:p>
    <w:p w:rsidR="00860D58" w:rsidRDefault="00860D58" w:rsidP="00860D58">
      <w:pPr>
        <w:pStyle w:val="Tablelabel"/>
      </w:pPr>
      <w:bookmarkStart w:id="88" w:name="_Toc390240684"/>
      <w:r>
        <w:t xml:space="preserve">Destination of young domestic </w:t>
      </w:r>
      <w:r w:rsidR="00317587">
        <w:t xml:space="preserve">level four </w:t>
      </w:r>
      <w:r w:rsidR="00C57155">
        <w:t>certificate completers</w:t>
      </w:r>
      <w:r>
        <w:t xml:space="preserve"> one year after study by broad field of study and gender</w:t>
      </w:r>
      <w:bookmarkEnd w:id="88"/>
      <w:r>
        <w:t xml:space="preserve"> </w:t>
      </w:r>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777"/>
        <w:gridCol w:w="652"/>
        <w:gridCol w:w="653"/>
        <w:gridCol w:w="652"/>
        <w:gridCol w:w="652"/>
        <w:gridCol w:w="652"/>
        <w:gridCol w:w="652"/>
        <w:gridCol w:w="652"/>
        <w:gridCol w:w="652"/>
        <w:gridCol w:w="652"/>
        <w:gridCol w:w="653"/>
      </w:tblGrid>
      <w:tr w:rsidR="00075AA4" w:rsidRPr="00AA6192" w:rsidTr="004123DD">
        <w:trPr>
          <w:cantSplit/>
          <w:trHeight w:hRule="exact" w:val="228"/>
          <w:tblHeader/>
        </w:trPr>
        <w:tc>
          <w:tcPr>
            <w:tcW w:w="2775" w:type="dxa"/>
            <w:vMerge w:val="restart"/>
            <w:tcBorders>
              <w:top w:val="single" w:sz="4" w:space="0" w:color="auto"/>
              <w:right w:val="single" w:sz="4" w:space="0" w:color="auto"/>
            </w:tcBorders>
            <w:vAlign w:val="bottom"/>
          </w:tcPr>
          <w:p w:rsidR="00075AA4" w:rsidRDefault="00075AA4" w:rsidP="00075AA4">
            <w:pPr>
              <w:pStyle w:val="Tabletext"/>
            </w:pP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075AA4">
            <w:pPr>
              <w:pStyle w:val="Tabletext"/>
              <w:jc w:val="center"/>
            </w:pPr>
            <w:r>
              <w:t>Employment %</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075AA4">
            <w:pPr>
              <w:pStyle w:val="Tabletext"/>
              <w:jc w:val="center"/>
            </w:pPr>
            <w:r>
              <w:t>Overseas %</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075AA4">
            <w:pPr>
              <w:pStyle w:val="Tabletext"/>
              <w:jc w:val="center"/>
            </w:pPr>
            <w:r>
              <w:t>Further study %</w:t>
            </w:r>
          </w:p>
        </w:tc>
        <w:tc>
          <w:tcPr>
            <w:tcW w:w="652" w:type="dxa"/>
            <w:gridSpan w:val="2"/>
            <w:tcBorders>
              <w:top w:val="single" w:sz="4" w:space="0" w:color="auto"/>
              <w:left w:val="single" w:sz="4" w:space="0" w:color="auto"/>
              <w:bottom w:val="single" w:sz="4" w:space="0" w:color="auto"/>
              <w:right w:val="single" w:sz="4" w:space="0" w:color="auto"/>
            </w:tcBorders>
            <w:vAlign w:val="bottom"/>
          </w:tcPr>
          <w:p w:rsidR="00075AA4" w:rsidRDefault="00075AA4" w:rsidP="00075AA4">
            <w:pPr>
              <w:pStyle w:val="Tabletext"/>
              <w:jc w:val="center"/>
            </w:pPr>
            <w:r>
              <w:t>Benefit %</w:t>
            </w:r>
          </w:p>
        </w:tc>
        <w:tc>
          <w:tcPr>
            <w:tcW w:w="652" w:type="dxa"/>
            <w:gridSpan w:val="2"/>
            <w:tcBorders>
              <w:top w:val="single" w:sz="4" w:space="0" w:color="auto"/>
              <w:left w:val="single" w:sz="4" w:space="0" w:color="auto"/>
              <w:bottom w:val="single" w:sz="4" w:space="0" w:color="auto"/>
            </w:tcBorders>
          </w:tcPr>
          <w:p w:rsidR="00075AA4" w:rsidRDefault="00075AA4" w:rsidP="00075AA4">
            <w:pPr>
              <w:pStyle w:val="Tabletext"/>
              <w:jc w:val="center"/>
            </w:pPr>
            <w:r>
              <w:t>Other %</w:t>
            </w:r>
          </w:p>
        </w:tc>
      </w:tr>
      <w:tr w:rsidR="00075AA4" w:rsidRPr="00AA6192" w:rsidTr="004123DD">
        <w:trPr>
          <w:trHeight w:hRule="exact" w:val="228"/>
        </w:trPr>
        <w:tc>
          <w:tcPr>
            <w:tcW w:w="2775" w:type="dxa"/>
            <w:vMerge/>
            <w:tcBorders>
              <w:bottom w:val="single" w:sz="4" w:space="0" w:color="auto"/>
              <w:right w:val="single" w:sz="4" w:space="0" w:color="auto"/>
            </w:tcBorders>
            <w:vAlign w:val="bottom"/>
          </w:tcPr>
          <w:p w:rsidR="00075AA4" w:rsidRDefault="00075AA4" w:rsidP="00075AA4">
            <w:pPr>
              <w:pStyle w:val="Tabletext"/>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075AA4">
            <w:pPr>
              <w:pStyle w:val="Tabletext"/>
              <w:jc w:val="center"/>
            </w:pPr>
            <w:r>
              <w:t>M</w:t>
            </w:r>
          </w:p>
        </w:tc>
        <w:tc>
          <w:tcPr>
            <w:tcW w:w="653" w:type="dxa"/>
            <w:tcBorders>
              <w:top w:val="single" w:sz="4" w:space="0" w:color="auto"/>
              <w:left w:val="single" w:sz="4" w:space="0" w:color="auto"/>
              <w:bottom w:val="single" w:sz="4" w:space="0" w:color="auto"/>
              <w:right w:val="single" w:sz="4" w:space="0" w:color="auto"/>
            </w:tcBorders>
            <w:vAlign w:val="bottom"/>
          </w:tcPr>
          <w:p w:rsidR="00075AA4" w:rsidRDefault="00075AA4" w:rsidP="00075AA4">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075AA4">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075AA4" w:rsidRDefault="00075AA4" w:rsidP="00075AA4">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075AA4">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075AA4" w:rsidRDefault="00075AA4" w:rsidP="00075AA4">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vAlign w:val="bottom"/>
          </w:tcPr>
          <w:p w:rsidR="00075AA4" w:rsidRDefault="00075AA4" w:rsidP="00075AA4">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075AA4" w:rsidRDefault="00075AA4" w:rsidP="00075AA4">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tcPr>
          <w:p w:rsidR="00075AA4" w:rsidRDefault="00075AA4" w:rsidP="00075AA4">
            <w:pPr>
              <w:pStyle w:val="Tabletext"/>
              <w:jc w:val="center"/>
            </w:pPr>
            <w:r>
              <w:t>M</w:t>
            </w:r>
          </w:p>
        </w:tc>
        <w:tc>
          <w:tcPr>
            <w:tcW w:w="653" w:type="dxa"/>
            <w:tcBorders>
              <w:top w:val="single" w:sz="4" w:space="0" w:color="auto"/>
              <w:left w:val="single" w:sz="4" w:space="0" w:color="auto"/>
              <w:bottom w:val="single" w:sz="4" w:space="0" w:color="auto"/>
            </w:tcBorders>
          </w:tcPr>
          <w:p w:rsidR="00075AA4" w:rsidRDefault="00075AA4" w:rsidP="00075AA4">
            <w:pPr>
              <w:pStyle w:val="Tabletext"/>
              <w:jc w:val="center"/>
            </w:pPr>
            <w:r>
              <w:t>F</w:t>
            </w:r>
          </w:p>
        </w:tc>
      </w:tr>
      <w:tr w:rsidR="00075AA4" w:rsidRPr="00AA6192" w:rsidTr="004123DD">
        <w:trPr>
          <w:trHeight w:hRule="exact" w:val="228"/>
        </w:trPr>
        <w:tc>
          <w:tcPr>
            <w:tcW w:w="2775" w:type="dxa"/>
            <w:tcBorders>
              <w:top w:val="single" w:sz="4" w:space="0" w:color="auto"/>
              <w:right w:val="single" w:sz="4" w:space="0" w:color="auto"/>
            </w:tcBorders>
            <w:vAlign w:val="bottom"/>
          </w:tcPr>
          <w:p w:rsidR="00075AA4" w:rsidRDefault="00075AA4" w:rsidP="00075AA4">
            <w:pPr>
              <w:pStyle w:val="Tabletext"/>
            </w:pPr>
            <w:r>
              <w:t>Agriculture, environmental and related studies</w:t>
            </w:r>
          </w:p>
        </w:tc>
        <w:tc>
          <w:tcPr>
            <w:tcW w:w="652" w:type="dxa"/>
            <w:tcBorders>
              <w:top w:val="single" w:sz="4" w:space="0" w:color="auto"/>
              <w:left w:val="single" w:sz="4" w:space="0" w:color="auto"/>
            </w:tcBorders>
            <w:shd w:val="clear" w:color="auto" w:fill="auto"/>
            <w:noWrap/>
            <w:vAlign w:val="bottom"/>
            <w:hideMark/>
          </w:tcPr>
          <w:p w:rsidR="00075AA4" w:rsidRDefault="00075AA4" w:rsidP="00075AA4">
            <w:pPr>
              <w:pStyle w:val="Tabletext"/>
              <w:jc w:val="center"/>
            </w:pPr>
            <w:r>
              <w:t>38</w:t>
            </w:r>
          </w:p>
        </w:tc>
        <w:tc>
          <w:tcPr>
            <w:tcW w:w="653" w:type="dxa"/>
            <w:tcBorders>
              <w:top w:val="single" w:sz="4" w:space="0" w:color="auto"/>
            </w:tcBorders>
            <w:vAlign w:val="bottom"/>
          </w:tcPr>
          <w:p w:rsidR="00075AA4" w:rsidRDefault="00075AA4" w:rsidP="00075AA4">
            <w:pPr>
              <w:pStyle w:val="Tabletext"/>
              <w:jc w:val="center"/>
            </w:pPr>
            <w:r>
              <w:t>46</w:t>
            </w:r>
          </w:p>
        </w:tc>
        <w:tc>
          <w:tcPr>
            <w:tcW w:w="652" w:type="dxa"/>
            <w:tcBorders>
              <w:top w:val="single" w:sz="4" w:space="0" w:color="auto"/>
            </w:tcBorders>
            <w:shd w:val="clear" w:color="auto" w:fill="auto"/>
            <w:noWrap/>
            <w:vAlign w:val="bottom"/>
            <w:hideMark/>
          </w:tcPr>
          <w:p w:rsidR="00075AA4" w:rsidRDefault="00075AA4" w:rsidP="00075AA4">
            <w:pPr>
              <w:pStyle w:val="Tabletext"/>
              <w:jc w:val="center"/>
            </w:pPr>
            <w:r>
              <w:t>2</w:t>
            </w:r>
          </w:p>
        </w:tc>
        <w:tc>
          <w:tcPr>
            <w:tcW w:w="652" w:type="dxa"/>
            <w:tcBorders>
              <w:top w:val="single" w:sz="4" w:space="0" w:color="auto"/>
            </w:tcBorders>
            <w:vAlign w:val="bottom"/>
          </w:tcPr>
          <w:p w:rsidR="00075AA4" w:rsidRDefault="00075AA4" w:rsidP="00075AA4">
            <w:pPr>
              <w:pStyle w:val="Tabletext"/>
              <w:jc w:val="center"/>
            </w:pPr>
            <w:r>
              <w:t>5</w:t>
            </w:r>
          </w:p>
        </w:tc>
        <w:tc>
          <w:tcPr>
            <w:tcW w:w="652" w:type="dxa"/>
            <w:tcBorders>
              <w:top w:val="single" w:sz="4" w:space="0" w:color="auto"/>
            </w:tcBorders>
            <w:shd w:val="clear" w:color="auto" w:fill="auto"/>
            <w:noWrap/>
            <w:vAlign w:val="bottom"/>
            <w:hideMark/>
          </w:tcPr>
          <w:p w:rsidR="00075AA4" w:rsidRDefault="00075AA4" w:rsidP="00075AA4">
            <w:pPr>
              <w:pStyle w:val="Tabletext"/>
              <w:jc w:val="center"/>
            </w:pPr>
            <w:r>
              <w:t>30</w:t>
            </w:r>
          </w:p>
        </w:tc>
        <w:tc>
          <w:tcPr>
            <w:tcW w:w="652" w:type="dxa"/>
            <w:tcBorders>
              <w:top w:val="single" w:sz="4" w:space="0" w:color="auto"/>
            </w:tcBorders>
            <w:vAlign w:val="bottom"/>
          </w:tcPr>
          <w:p w:rsidR="00075AA4" w:rsidRDefault="00075AA4" w:rsidP="00075AA4">
            <w:pPr>
              <w:pStyle w:val="Tabletext"/>
              <w:jc w:val="center"/>
            </w:pPr>
            <w:r>
              <w:t>46</w:t>
            </w:r>
          </w:p>
        </w:tc>
        <w:tc>
          <w:tcPr>
            <w:tcW w:w="652" w:type="dxa"/>
            <w:tcBorders>
              <w:top w:val="single" w:sz="4" w:space="0" w:color="auto"/>
            </w:tcBorders>
            <w:vAlign w:val="bottom"/>
          </w:tcPr>
          <w:p w:rsidR="00075AA4" w:rsidRDefault="00075AA4" w:rsidP="00075AA4">
            <w:pPr>
              <w:pStyle w:val="Tabletext"/>
              <w:jc w:val="center"/>
            </w:pPr>
            <w:r>
              <w:t>20</w:t>
            </w:r>
          </w:p>
        </w:tc>
        <w:tc>
          <w:tcPr>
            <w:tcW w:w="652" w:type="dxa"/>
            <w:tcBorders>
              <w:top w:val="single" w:sz="4" w:space="0" w:color="auto"/>
            </w:tcBorders>
            <w:vAlign w:val="bottom"/>
          </w:tcPr>
          <w:p w:rsidR="00075AA4" w:rsidRDefault="00075AA4" w:rsidP="00075AA4">
            <w:pPr>
              <w:pStyle w:val="Tabletext"/>
              <w:jc w:val="center"/>
            </w:pPr>
            <w:r>
              <w:t>9</w:t>
            </w:r>
          </w:p>
        </w:tc>
        <w:tc>
          <w:tcPr>
            <w:tcW w:w="652" w:type="dxa"/>
            <w:tcBorders>
              <w:top w:val="single" w:sz="4" w:space="0" w:color="auto"/>
            </w:tcBorders>
            <w:vAlign w:val="bottom"/>
          </w:tcPr>
          <w:p w:rsidR="00075AA4" w:rsidRDefault="00075AA4" w:rsidP="00075AA4">
            <w:pPr>
              <w:pStyle w:val="Tabletext"/>
              <w:jc w:val="center"/>
            </w:pPr>
            <w:r>
              <w:t>12</w:t>
            </w:r>
          </w:p>
        </w:tc>
        <w:tc>
          <w:tcPr>
            <w:tcW w:w="653" w:type="dxa"/>
            <w:tcBorders>
              <w:top w:val="single" w:sz="4" w:space="0" w:color="auto"/>
            </w:tcBorders>
            <w:vAlign w:val="bottom"/>
          </w:tcPr>
          <w:p w:rsidR="00075AA4" w:rsidRDefault="00075AA4" w:rsidP="00075AA4">
            <w:pPr>
              <w:pStyle w:val="Tabletext"/>
              <w:jc w:val="center"/>
            </w:pPr>
            <w:r>
              <w:t>2</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Architecture and building</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61</w:t>
            </w:r>
          </w:p>
        </w:tc>
        <w:tc>
          <w:tcPr>
            <w:tcW w:w="653" w:type="dxa"/>
            <w:vAlign w:val="bottom"/>
          </w:tcPr>
          <w:p w:rsidR="00075AA4" w:rsidRDefault="00075AA4" w:rsidP="00075AA4">
            <w:pPr>
              <w:pStyle w:val="Tabletext"/>
              <w:jc w:val="center"/>
            </w:pPr>
            <w:r>
              <w:t>43</w:t>
            </w:r>
          </w:p>
        </w:tc>
        <w:tc>
          <w:tcPr>
            <w:tcW w:w="652" w:type="dxa"/>
            <w:shd w:val="clear" w:color="auto" w:fill="auto"/>
            <w:noWrap/>
            <w:vAlign w:val="bottom"/>
            <w:hideMark/>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9</w:t>
            </w:r>
          </w:p>
        </w:tc>
        <w:tc>
          <w:tcPr>
            <w:tcW w:w="652" w:type="dxa"/>
            <w:shd w:val="clear" w:color="auto" w:fill="auto"/>
            <w:noWrap/>
            <w:vAlign w:val="bottom"/>
            <w:hideMark/>
          </w:tcPr>
          <w:p w:rsidR="00075AA4" w:rsidRDefault="00075AA4" w:rsidP="00075AA4">
            <w:pPr>
              <w:pStyle w:val="Tabletext"/>
              <w:jc w:val="center"/>
            </w:pPr>
            <w:r>
              <w:t>22</w:t>
            </w:r>
          </w:p>
        </w:tc>
        <w:tc>
          <w:tcPr>
            <w:tcW w:w="652" w:type="dxa"/>
            <w:vAlign w:val="bottom"/>
          </w:tcPr>
          <w:p w:rsidR="00075AA4" w:rsidRDefault="00075AA4" w:rsidP="00075AA4">
            <w:pPr>
              <w:pStyle w:val="Tabletext"/>
              <w:jc w:val="center"/>
            </w:pPr>
            <w:r>
              <w:t>43</w:t>
            </w:r>
          </w:p>
        </w:tc>
        <w:tc>
          <w:tcPr>
            <w:tcW w:w="652" w:type="dxa"/>
            <w:vAlign w:val="bottom"/>
          </w:tcPr>
          <w:p w:rsidR="00075AA4" w:rsidRDefault="00075AA4" w:rsidP="00075AA4">
            <w:pPr>
              <w:pStyle w:val="Tabletext"/>
              <w:jc w:val="center"/>
            </w:pPr>
            <w:r>
              <w:t>8</w:t>
            </w:r>
          </w:p>
        </w:tc>
        <w:tc>
          <w:tcPr>
            <w:tcW w:w="652" w:type="dxa"/>
            <w:vAlign w:val="bottom"/>
          </w:tcPr>
          <w:p w:rsidR="00075AA4" w:rsidRDefault="00075AA4" w:rsidP="00075AA4">
            <w:pPr>
              <w:pStyle w:val="Tabletext"/>
              <w:jc w:val="center"/>
            </w:pPr>
            <w:r>
              <w:t>9</w:t>
            </w:r>
          </w:p>
        </w:tc>
        <w:tc>
          <w:tcPr>
            <w:tcW w:w="652" w:type="dxa"/>
            <w:vAlign w:val="bottom"/>
          </w:tcPr>
          <w:p w:rsidR="00075AA4" w:rsidRDefault="00075AA4" w:rsidP="00075AA4">
            <w:pPr>
              <w:pStyle w:val="Tabletext"/>
              <w:jc w:val="center"/>
            </w:pPr>
            <w:r>
              <w:t>4</w:t>
            </w:r>
          </w:p>
        </w:tc>
        <w:tc>
          <w:tcPr>
            <w:tcW w:w="653" w:type="dxa"/>
            <w:vAlign w:val="bottom"/>
          </w:tcPr>
          <w:p w:rsidR="00075AA4" w:rsidRDefault="000C4CAD" w:rsidP="00075AA4">
            <w:pPr>
              <w:pStyle w:val="Tabletext"/>
              <w:jc w:val="center"/>
            </w:pPr>
            <w:r>
              <w:t>C..</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Creative arts</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22</w:t>
            </w:r>
          </w:p>
        </w:tc>
        <w:tc>
          <w:tcPr>
            <w:tcW w:w="653" w:type="dxa"/>
            <w:vAlign w:val="bottom"/>
          </w:tcPr>
          <w:p w:rsidR="00075AA4" w:rsidRDefault="00075AA4" w:rsidP="00075AA4">
            <w:pPr>
              <w:pStyle w:val="Tabletext"/>
              <w:jc w:val="center"/>
            </w:pPr>
            <w:r>
              <w:t>18</w:t>
            </w:r>
          </w:p>
        </w:tc>
        <w:tc>
          <w:tcPr>
            <w:tcW w:w="652" w:type="dxa"/>
            <w:shd w:val="clear" w:color="auto" w:fill="auto"/>
            <w:noWrap/>
            <w:vAlign w:val="bottom"/>
            <w:hideMark/>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2</w:t>
            </w:r>
          </w:p>
        </w:tc>
        <w:tc>
          <w:tcPr>
            <w:tcW w:w="652" w:type="dxa"/>
            <w:shd w:val="clear" w:color="auto" w:fill="auto"/>
            <w:noWrap/>
            <w:vAlign w:val="bottom"/>
            <w:hideMark/>
          </w:tcPr>
          <w:p w:rsidR="00075AA4" w:rsidRDefault="00075AA4" w:rsidP="00075AA4">
            <w:pPr>
              <w:pStyle w:val="Tabletext"/>
              <w:jc w:val="center"/>
            </w:pPr>
            <w:r>
              <w:t>64</w:t>
            </w:r>
          </w:p>
        </w:tc>
        <w:tc>
          <w:tcPr>
            <w:tcW w:w="652" w:type="dxa"/>
            <w:vAlign w:val="bottom"/>
          </w:tcPr>
          <w:p w:rsidR="00075AA4" w:rsidRDefault="00075AA4" w:rsidP="00075AA4">
            <w:pPr>
              <w:pStyle w:val="Tabletext"/>
              <w:jc w:val="center"/>
            </w:pPr>
            <w:r>
              <w:t>72</w:t>
            </w:r>
          </w:p>
        </w:tc>
        <w:tc>
          <w:tcPr>
            <w:tcW w:w="652" w:type="dxa"/>
            <w:vAlign w:val="bottom"/>
          </w:tcPr>
          <w:p w:rsidR="00075AA4" w:rsidRDefault="00075AA4" w:rsidP="00075AA4">
            <w:pPr>
              <w:pStyle w:val="Tabletext"/>
              <w:jc w:val="center"/>
            </w:pPr>
            <w:r>
              <w:t>8</w:t>
            </w:r>
          </w:p>
        </w:tc>
        <w:tc>
          <w:tcPr>
            <w:tcW w:w="652" w:type="dxa"/>
            <w:vAlign w:val="bottom"/>
          </w:tcPr>
          <w:p w:rsidR="00075AA4" w:rsidRDefault="00075AA4" w:rsidP="00075AA4">
            <w:pPr>
              <w:pStyle w:val="Tabletext"/>
              <w:jc w:val="center"/>
            </w:pPr>
            <w:r>
              <w:t>5</w:t>
            </w:r>
          </w:p>
        </w:tc>
        <w:tc>
          <w:tcPr>
            <w:tcW w:w="652" w:type="dxa"/>
            <w:vAlign w:val="bottom"/>
          </w:tcPr>
          <w:p w:rsidR="00075AA4" w:rsidRDefault="00075AA4" w:rsidP="00075AA4">
            <w:pPr>
              <w:pStyle w:val="Tabletext"/>
              <w:jc w:val="center"/>
            </w:pPr>
            <w:r>
              <w:t>3</w:t>
            </w:r>
          </w:p>
        </w:tc>
        <w:tc>
          <w:tcPr>
            <w:tcW w:w="653" w:type="dxa"/>
            <w:vAlign w:val="bottom"/>
          </w:tcPr>
          <w:p w:rsidR="00075AA4" w:rsidRDefault="00075AA4" w:rsidP="00075AA4">
            <w:pPr>
              <w:pStyle w:val="Tabletext"/>
              <w:jc w:val="center"/>
            </w:pPr>
            <w:r>
              <w:t>2</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Education</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23</w:t>
            </w:r>
          </w:p>
        </w:tc>
        <w:tc>
          <w:tcPr>
            <w:tcW w:w="653" w:type="dxa"/>
            <w:vAlign w:val="bottom"/>
          </w:tcPr>
          <w:p w:rsidR="00075AA4" w:rsidRDefault="00075AA4" w:rsidP="00075AA4">
            <w:pPr>
              <w:pStyle w:val="Tabletext"/>
              <w:jc w:val="center"/>
            </w:pPr>
            <w:r>
              <w:t>27</w:t>
            </w:r>
          </w:p>
        </w:tc>
        <w:tc>
          <w:tcPr>
            <w:tcW w:w="652" w:type="dxa"/>
            <w:shd w:val="clear" w:color="auto" w:fill="auto"/>
            <w:noWrap/>
            <w:vAlign w:val="bottom"/>
            <w:hideMark/>
          </w:tcPr>
          <w:p w:rsidR="00075AA4" w:rsidRDefault="00075AA4" w:rsidP="00075AA4">
            <w:pPr>
              <w:pStyle w:val="Tabletext"/>
              <w:jc w:val="center"/>
            </w:pPr>
            <w:r>
              <w:t>C..</w:t>
            </w:r>
          </w:p>
        </w:tc>
        <w:tc>
          <w:tcPr>
            <w:tcW w:w="652" w:type="dxa"/>
            <w:vAlign w:val="bottom"/>
          </w:tcPr>
          <w:p w:rsidR="00075AA4" w:rsidRDefault="00075AA4" w:rsidP="00075AA4">
            <w:pPr>
              <w:pStyle w:val="Tabletext"/>
              <w:jc w:val="center"/>
            </w:pPr>
            <w:r>
              <w:t>2</w:t>
            </w:r>
          </w:p>
        </w:tc>
        <w:tc>
          <w:tcPr>
            <w:tcW w:w="652" w:type="dxa"/>
            <w:shd w:val="clear" w:color="auto" w:fill="auto"/>
            <w:noWrap/>
            <w:vAlign w:val="bottom"/>
            <w:hideMark/>
          </w:tcPr>
          <w:p w:rsidR="00075AA4" w:rsidRDefault="00075AA4" w:rsidP="00075AA4">
            <w:pPr>
              <w:pStyle w:val="Tabletext"/>
              <w:jc w:val="center"/>
            </w:pPr>
            <w:r>
              <w:t>75</w:t>
            </w:r>
          </w:p>
        </w:tc>
        <w:tc>
          <w:tcPr>
            <w:tcW w:w="652" w:type="dxa"/>
            <w:vAlign w:val="bottom"/>
          </w:tcPr>
          <w:p w:rsidR="00075AA4" w:rsidRDefault="00075AA4" w:rsidP="00075AA4">
            <w:pPr>
              <w:pStyle w:val="Tabletext"/>
              <w:jc w:val="center"/>
            </w:pPr>
            <w:r>
              <w:t>67</w:t>
            </w:r>
          </w:p>
        </w:tc>
        <w:tc>
          <w:tcPr>
            <w:tcW w:w="652" w:type="dxa"/>
            <w:vAlign w:val="bottom"/>
          </w:tcPr>
          <w:p w:rsidR="00075AA4" w:rsidRDefault="00075AA4" w:rsidP="00075AA4">
            <w:pPr>
              <w:pStyle w:val="Tabletext"/>
              <w:jc w:val="center"/>
            </w:pPr>
            <w:r>
              <w:t>8</w:t>
            </w:r>
          </w:p>
        </w:tc>
        <w:tc>
          <w:tcPr>
            <w:tcW w:w="652" w:type="dxa"/>
            <w:vAlign w:val="bottom"/>
          </w:tcPr>
          <w:p w:rsidR="00075AA4" w:rsidRDefault="00075AA4" w:rsidP="00075AA4">
            <w:pPr>
              <w:pStyle w:val="Tabletext"/>
              <w:jc w:val="center"/>
            </w:pPr>
            <w:r>
              <w:t>2</w:t>
            </w:r>
          </w:p>
        </w:tc>
        <w:tc>
          <w:tcPr>
            <w:tcW w:w="652" w:type="dxa"/>
            <w:vAlign w:val="bottom"/>
          </w:tcPr>
          <w:p w:rsidR="00075AA4" w:rsidRDefault="00075AA4" w:rsidP="00075AA4">
            <w:pPr>
              <w:pStyle w:val="Tabletext"/>
              <w:jc w:val="center"/>
            </w:pPr>
            <w:r>
              <w:t>0</w:t>
            </w:r>
          </w:p>
        </w:tc>
        <w:tc>
          <w:tcPr>
            <w:tcW w:w="653" w:type="dxa"/>
            <w:vAlign w:val="bottom"/>
          </w:tcPr>
          <w:p w:rsidR="00075AA4" w:rsidRDefault="00075AA4" w:rsidP="00075AA4">
            <w:pPr>
              <w:pStyle w:val="Tabletext"/>
              <w:jc w:val="center"/>
            </w:pPr>
            <w:r>
              <w:t>0</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Engineering and related technologies</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52</w:t>
            </w:r>
          </w:p>
        </w:tc>
        <w:tc>
          <w:tcPr>
            <w:tcW w:w="653" w:type="dxa"/>
            <w:vAlign w:val="bottom"/>
          </w:tcPr>
          <w:p w:rsidR="00075AA4" w:rsidRDefault="00075AA4" w:rsidP="00075AA4">
            <w:pPr>
              <w:pStyle w:val="Tabletext"/>
              <w:jc w:val="center"/>
            </w:pPr>
            <w:r>
              <w:t>57</w:t>
            </w:r>
          </w:p>
        </w:tc>
        <w:tc>
          <w:tcPr>
            <w:tcW w:w="652" w:type="dxa"/>
            <w:shd w:val="clear" w:color="auto" w:fill="auto"/>
            <w:noWrap/>
            <w:vAlign w:val="bottom"/>
            <w:hideMark/>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7</w:t>
            </w:r>
          </w:p>
        </w:tc>
        <w:tc>
          <w:tcPr>
            <w:tcW w:w="652" w:type="dxa"/>
            <w:shd w:val="clear" w:color="auto" w:fill="auto"/>
            <w:noWrap/>
            <w:vAlign w:val="bottom"/>
            <w:hideMark/>
          </w:tcPr>
          <w:p w:rsidR="00075AA4" w:rsidRDefault="00075AA4" w:rsidP="00075AA4">
            <w:pPr>
              <w:pStyle w:val="Tabletext"/>
              <w:jc w:val="center"/>
            </w:pPr>
            <w:r>
              <w:t>33</w:t>
            </w:r>
          </w:p>
        </w:tc>
        <w:tc>
          <w:tcPr>
            <w:tcW w:w="652" w:type="dxa"/>
            <w:vAlign w:val="bottom"/>
          </w:tcPr>
          <w:p w:rsidR="00075AA4" w:rsidRDefault="00075AA4" w:rsidP="00075AA4">
            <w:pPr>
              <w:pStyle w:val="Tabletext"/>
              <w:jc w:val="center"/>
            </w:pPr>
            <w:r>
              <w:t>26</w:t>
            </w:r>
          </w:p>
        </w:tc>
        <w:tc>
          <w:tcPr>
            <w:tcW w:w="652" w:type="dxa"/>
            <w:vAlign w:val="bottom"/>
          </w:tcPr>
          <w:p w:rsidR="00075AA4" w:rsidRDefault="00075AA4" w:rsidP="00075AA4">
            <w:pPr>
              <w:pStyle w:val="Tabletext"/>
              <w:jc w:val="center"/>
            </w:pPr>
            <w:r>
              <w:t>7</w:t>
            </w:r>
          </w:p>
        </w:tc>
        <w:tc>
          <w:tcPr>
            <w:tcW w:w="652" w:type="dxa"/>
            <w:vAlign w:val="bottom"/>
          </w:tcPr>
          <w:p w:rsidR="00075AA4" w:rsidRDefault="00075AA4" w:rsidP="00075AA4">
            <w:pPr>
              <w:pStyle w:val="Tabletext"/>
              <w:jc w:val="center"/>
            </w:pPr>
            <w:r>
              <w:t>11</w:t>
            </w:r>
          </w:p>
        </w:tc>
        <w:tc>
          <w:tcPr>
            <w:tcW w:w="652" w:type="dxa"/>
            <w:vAlign w:val="bottom"/>
          </w:tcPr>
          <w:p w:rsidR="00075AA4" w:rsidRDefault="00075AA4" w:rsidP="00075AA4">
            <w:pPr>
              <w:pStyle w:val="Tabletext"/>
              <w:jc w:val="center"/>
            </w:pPr>
            <w:r>
              <w:t>5</w:t>
            </w:r>
          </w:p>
        </w:tc>
        <w:tc>
          <w:tcPr>
            <w:tcW w:w="653" w:type="dxa"/>
            <w:vAlign w:val="bottom"/>
          </w:tcPr>
          <w:p w:rsidR="00075AA4" w:rsidRDefault="00075AA4" w:rsidP="00075AA4">
            <w:pPr>
              <w:pStyle w:val="Tabletext"/>
              <w:jc w:val="center"/>
            </w:pPr>
            <w:r>
              <w:t>2</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Food, hospitality, personal services</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50</w:t>
            </w:r>
          </w:p>
        </w:tc>
        <w:tc>
          <w:tcPr>
            <w:tcW w:w="653" w:type="dxa"/>
            <w:vAlign w:val="bottom"/>
          </w:tcPr>
          <w:p w:rsidR="00075AA4" w:rsidRDefault="00075AA4" w:rsidP="00075AA4">
            <w:pPr>
              <w:pStyle w:val="Tabletext"/>
              <w:jc w:val="center"/>
            </w:pPr>
            <w:r>
              <w:t>47</w:t>
            </w:r>
          </w:p>
        </w:tc>
        <w:tc>
          <w:tcPr>
            <w:tcW w:w="652" w:type="dxa"/>
            <w:shd w:val="clear" w:color="auto" w:fill="auto"/>
            <w:noWrap/>
            <w:vAlign w:val="bottom"/>
            <w:hideMark/>
          </w:tcPr>
          <w:p w:rsidR="00075AA4" w:rsidRDefault="00075AA4" w:rsidP="00075AA4">
            <w:pPr>
              <w:pStyle w:val="Tabletext"/>
              <w:jc w:val="center"/>
            </w:pPr>
            <w:r>
              <w:t>4</w:t>
            </w:r>
          </w:p>
        </w:tc>
        <w:tc>
          <w:tcPr>
            <w:tcW w:w="652" w:type="dxa"/>
            <w:vAlign w:val="bottom"/>
          </w:tcPr>
          <w:p w:rsidR="00075AA4" w:rsidRDefault="00075AA4" w:rsidP="00075AA4">
            <w:pPr>
              <w:pStyle w:val="Tabletext"/>
              <w:jc w:val="center"/>
            </w:pPr>
            <w:r>
              <w:t>5</w:t>
            </w:r>
          </w:p>
        </w:tc>
        <w:tc>
          <w:tcPr>
            <w:tcW w:w="652" w:type="dxa"/>
            <w:shd w:val="clear" w:color="auto" w:fill="auto"/>
            <w:noWrap/>
            <w:vAlign w:val="bottom"/>
            <w:hideMark/>
          </w:tcPr>
          <w:p w:rsidR="00075AA4" w:rsidRDefault="00075AA4" w:rsidP="00075AA4">
            <w:pPr>
              <w:pStyle w:val="Tabletext"/>
              <w:jc w:val="center"/>
            </w:pPr>
            <w:r>
              <w:t>32</w:t>
            </w:r>
          </w:p>
        </w:tc>
        <w:tc>
          <w:tcPr>
            <w:tcW w:w="652" w:type="dxa"/>
            <w:vAlign w:val="bottom"/>
          </w:tcPr>
          <w:p w:rsidR="00075AA4" w:rsidRDefault="00075AA4" w:rsidP="00075AA4">
            <w:pPr>
              <w:pStyle w:val="Tabletext"/>
              <w:jc w:val="center"/>
            </w:pPr>
            <w:r>
              <w:t>33</w:t>
            </w:r>
          </w:p>
        </w:tc>
        <w:tc>
          <w:tcPr>
            <w:tcW w:w="652" w:type="dxa"/>
            <w:vAlign w:val="bottom"/>
          </w:tcPr>
          <w:p w:rsidR="00075AA4" w:rsidRDefault="00075AA4" w:rsidP="00075AA4">
            <w:pPr>
              <w:pStyle w:val="Tabletext"/>
              <w:jc w:val="center"/>
            </w:pPr>
            <w:r>
              <w:t>10</w:t>
            </w:r>
          </w:p>
        </w:tc>
        <w:tc>
          <w:tcPr>
            <w:tcW w:w="652" w:type="dxa"/>
            <w:vAlign w:val="bottom"/>
          </w:tcPr>
          <w:p w:rsidR="00075AA4" w:rsidRDefault="00075AA4" w:rsidP="00075AA4">
            <w:pPr>
              <w:pStyle w:val="Tabletext"/>
              <w:jc w:val="center"/>
            </w:pPr>
            <w:r>
              <w:t>15</w:t>
            </w:r>
          </w:p>
        </w:tc>
        <w:tc>
          <w:tcPr>
            <w:tcW w:w="652" w:type="dxa"/>
            <w:vAlign w:val="bottom"/>
          </w:tcPr>
          <w:p w:rsidR="00075AA4" w:rsidRDefault="00075AA4" w:rsidP="00075AA4">
            <w:pPr>
              <w:pStyle w:val="Tabletext"/>
              <w:jc w:val="center"/>
            </w:pPr>
            <w:r>
              <w:t>3</w:t>
            </w:r>
          </w:p>
        </w:tc>
        <w:tc>
          <w:tcPr>
            <w:tcW w:w="653" w:type="dxa"/>
            <w:vAlign w:val="bottom"/>
          </w:tcPr>
          <w:p w:rsidR="00075AA4" w:rsidRDefault="00075AA4" w:rsidP="00075AA4">
            <w:pPr>
              <w:pStyle w:val="Tabletext"/>
              <w:jc w:val="center"/>
            </w:pPr>
            <w:r>
              <w:t>5</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Health</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17</w:t>
            </w:r>
          </w:p>
        </w:tc>
        <w:tc>
          <w:tcPr>
            <w:tcW w:w="653" w:type="dxa"/>
            <w:vAlign w:val="bottom"/>
          </w:tcPr>
          <w:p w:rsidR="00075AA4" w:rsidRDefault="00075AA4" w:rsidP="00075AA4">
            <w:pPr>
              <w:pStyle w:val="Tabletext"/>
              <w:jc w:val="center"/>
            </w:pPr>
            <w:r>
              <w:t>26</w:t>
            </w:r>
          </w:p>
        </w:tc>
        <w:tc>
          <w:tcPr>
            <w:tcW w:w="652" w:type="dxa"/>
            <w:shd w:val="clear" w:color="auto" w:fill="auto"/>
            <w:noWrap/>
            <w:vAlign w:val="bottom"/>
            <w:hideMark/>
          </w:tcPr>
          <w:p w:rsidR="00075AA4" w:rsidRDefault="00075AA4" w:rsidP="00075AA4">
            <w:pPr>
              <w:pStyle w:val="Tabletext"/>
              <w:jc w:val="center"/>
            </w:pPr>
            <w:r>
              <w:t>5</w:t>
            </w:r>
          </w:p>
        </w:tc>
        <w:tc>
          <w:tcPr>
            <w:tcW w:w="652" w:type="dxa"/>
            <w:vAlign w:val="bottom"/>
          </w:tcPr>
          <w:p w:rsidR="00075AA4" w:rsidRDefault="00075AA4" w:rsidP="00075AA4">
            <w:pPr>
              <w:pStyle w:val="Tabletext"/>
              <w:jc w:val="center"/>
            </w:pPr>
            <w:r>
              <w:t>2</w:t>
            </w:r>
          </w:p>
        </w:tc>
        <w:tc>
          <w:tcPr>
            <w:tcW w:w="652" w:type="dxa"/>
            <w:shd w:val="clear" w:color="auto" w:fill="auto"/>
            <w:noWrap/>
            <w:vAlign w:val="bottom"/>
            <w:hideMark/>
          </w:tcPr>
          <w:p w:rsidR="00075AA4" w:rsidRDefault="00075AA4" w:rsidP="00075AA4">
            <w:pPr>
              <w:pStyle w:val="Tabletext"/>
              <w:jc w:val="center"/>
            </w:pPr>
            <w:r>
              <w:t>71</w:t>
            </w:r>
          </w:p>
        </w:tc>
        <w:tc>
          <w:tcPr>
            <w:tcW w:w="652" w:type="dxa"/>
            <w:vAlign w:val="bottom"/>
          </w:tcPr>
          <w:p w:rsidR="00075AA4" w:rsidRDefault="00075AA4" w:rsidP="00075AA4">
            <w:pPr>
              <w:pStyle w:val="Tabletext"/>
              <w:jc w:val="center"/>
            </w:pPr>
            <w:r>
              <w:t>64</w:t>
            </w:r>
          </w:p>
        </w:tc>
        <w:tc>
          <w:tcPr>
            <w:tcW w:w="652" w:type="dxa"/>
            <w:vAlign w:val="bottom"/>
          </w:tcPr>
          <w:p w:rsidR="00075AA4" w:rsidRDefault="00075AA4" w:rsidP="00075AA4">
            <w:pPr>
              <w:pStyle w:val="Tabletext"/>
              <w:jc w:val="center"/>
            </w:pPr>
            <w:r>
              <w:t>5</w:t>
            </w:r>
          </w:p>
        </w:tc>
        <w:tc>
          <w:tcPr>
            <w:tcW w:w="652" w:type="dxa"/>
            <w:vAlign w:val="bottom"/>
          </w:tcPr>
          <w:p w:rsidR="00075AA4" w:rsidRDefault="00075AA4" w:rsidP="00075AA4">
            <w:pPr>
              <w:pStyle w:val="Tabletext"/>
              <w:jc w:val="center"/>
            </w:pPr>
            <w:r>
              <w:t>5</w:t>
            </w:r>
          </w:p>
        </w:tc>
        <w:tc>
          <w:tcPr>
            <w:tcW w:w="652" w:type="dxa"/>
            <w:vAlign w:val="bottom"/>
          </w:tcPr>
          <w:p w:rsidR="00075AA4" w:rsidRDefault="000C4CAD" w:rsidP="00075AA4">
            <w:pPr>
              <w:pStyle w:val="Tabletext"/>
              <w:jc w:val="center"/>
            </w:pPr>
            <w:r>
              <w:t>C..</w:t>
            </w:r>
          </w:p>
        </w:tc>
        <w:tc>
          <w:tcPr>
            <w:tcW w:w="653" w:type="dxa"/>
            <w:vAlign w:val="bottom"/>
          </w:tcPr>
          <w:p w:rsidR="00075AA4" w:rsidRDefault="00075AA4" w:rsidP="00075AA4">
            <w:pPr>
              <w:pStyle w:val="Tabletext"/>
              <w:jc w:val="center"/>
            </w:pPr>
            <w:r>
              <w:t>1</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Information technology</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21</w:t>
            </w:r>
          </w:p>
        </w:tc>
        <w:tc>
          <w:tcPr>
            <w:tcW w:w="653" w:type="dxa"/>
            <w:vAlign w:val="bottom"/>
          </w:tcPr>
          <w:p w:rsidR="00075AA4" w:rsidRDefault="00075AA4" w:rsidP="00075AA4">
            <w:pPr>
              <w:pStyle w:val="Tabletext"/>
              <w:jc w:val="center"/>
            </w:pPr>
            <w:r>
              <w:t>48</w:t>
            </w:r>
          </w:p>
        </w:tc>
        <w:tc>
          <w:tcPr>
            <w:tcW w:w="652" w:type="dxa"/>
            <w:shd w:val="clear" w:color="auto" w:fill="auto"/>
            <w:noWrap/>
            <w:vAlign w:val="bottom"/>
            <w:hideMark/>
          </w:tcPr>
          <w:p w:rsidR="00075AA4" w:rsidRDefault="00075AA4" w:rsidP="00075AA4">
            <w:pPr>
              <w:pStyle w:val="Tabletext"/>
              <w:jc w:val="center"/>
            </w:pPr>
            <w:r>
              <w:t>2</w:t>
            </w:r>
          </w:p>
        </w:tc>
        <w:tc>
          <w:tcPr>
            <w:tcW w:w="652" w:type="dxa"/>
            <w:vAlign w:val="bottom"/>
          </w:tcPr>
          <w:p w:rsidR="00075AA4" w:rsidRDefault="00075AA4" w:rsidP="00075AA4">
            <w:pPr>
              <w:pStyle w:val="Tabletext"/>
              <w:jc w:val="center"/>
            </w:pPr>
            <w:r>
              <w:t>4</w:t>
            </w:r>
          </w:p>
        </w:tc>
        <w:tc>
          <w:tcPr>
            <w:tcW w:w="652" w:type="dxa"/>
            <w:shd w:val="clear" w:color="auto" w:fill="auto"/>
            <w:noWrap/>
            <w:vAlign w:val="bottom"/>
            <w:hideMark/>
          </w:tcPr>
          <w:p w:rsidR="00075AA4" w:rsidRDefault="00075AA4" w:rsidP="00075AA4">
            <w:pPr>
              <w:pStyle w:val="Tabletext"/>
              <w:jc w:val="center"/>
            </w:pPr>
            <w:r>
              <w:t>64</w:t>
            </w:r>
          </w:p>
        </w:tc>
        <w:tc>
          <w:tcPr>
            <w:tcW w:w="652" w:type="dxa"/>
            <w:vAlign w:val="bottom"/>
          </w:tcPr>
          <w:p w:rsidR="00075AA4" w:rsidRDefault="00075AA4" w:rsidP="00075AA4">
            <w:pPr>
              <w:pStyle w:val="Tabletext"/>
              <w:jc w:val="center"/>
            </w:pPr>
            <w:r>
              <w:t>30</w:t>
            </w:r>
          </w:p>
        </w:tc>
        <w:tc>
          <w:tcPr>
            <w:tcW w:w="652" w:type="dxa"/>
            <w:vAlign w:val="bottom"/>
          </w:tcPr>
          <w:p w:rsidR="00075AA4" w:rsidRDefault="00075AA4" w:rsidP="00075AA4">
            <w:pPr>
              <w:pStyle w:val="Tabletext"/>
              <w:jc w:val="center"/>
            </w:pPr>
            <w:r>
              <w:t>7</w:t>
            </w:r>
          </w:p>
        </w:tc>
        <w:tc>
          <w:tcPr>
            <w:tcW w:w="652" w:type="dxa"/>
            <w:vAlign w:val="bottom"/>
          </w:tcPr>
          <w:p w:rsidR="00075AA4" w:rsidRDefault="00075AA4" w:rsidP="00075AA4">
            <w:pPr>
              <w:pStyle w:val="Tabletext"/>
              <w:jc w:val="center"/>
            </w:pPr>
            <w:r>
              <w:t>13</w:t>
            </w:r>
          </w:p>
        </w:tc>
        <w:tc>
          <w:tcPr>
            <w:tcW w:w="652" w:type="dxa"/>
            <w:vAlign w:val="bottom"/>
          </w:tcPr>
          <w:p w:rsidR="00075AA4" w:rsidRDefault="00075AA4" w:rsidP="00075AA4">
            <w:pPr>
              <w:pStyle w:val="Tabletext"/>
              <w:jc w:val="center"/>
            </w:pPr>
            <w:r>
              <w:t>3</w:t>
            </w:r>
          </w:p>
        </w:tc>
        <w:tc>
          <w:tcPr>
            <w:tcW w:w="653" w:type="dxa"/>
            <w:vAlign w:val="bottom"/>
          </w:tcPr>
          <w:p w:rsidR="00075AA4" w:rsidRDefault="00075AA4" w:rsidP="00075AA4">
            <w:pPr>
              <w:pStyle w:val="Tabletext"/>
              <w:jc w:val="center"/>
            </w:pPr>
            <w:r>
              <w:t>5</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Management and commerce</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40</w:t>
            </w:r>
          </w:p>
        </w:tc>
        <w:tc>
          <w:tcPr>
            <w:tcW w:w="653" w:type="dxa"/>
            <w:vAlign w:val="bottom"/>
          </w:tcPr>
          <w:p w:rsidR="00075AA4" w:rsidRDefault="00075AA4" w:rsidP="00075AA4">
            <w:pPr>
              <w:pStyle w:val="Tabletext"/>
              <w:jc w:val="center"/>
            </w:pPr>
            <w:r>
              <w:t>44</w:t>
            </w:r>
          </w:p>
        </w:tc>
        <w:tc>
          <w:tcPr>
            <w:tcW w:w="652" w:type="dxa"/>
            <w:shd w:val="clear" w:color="auto" w:fill="auto"/>
            <w:noWrap/>
            <w:vAlign w:val="bottom"/>
            <w:hideMark/>
          </w:tcPr>
          <w:p w:rsidR="00075AA4" w:rsidRDefault="00075AA4" w:rsidP="00075AA4">
            <w:pPr>
              <w:pStyle w:val="Tabletext"/>
              <w:jc w:val="center"/>
            </w:pPr>
            <w:r>
              <w:t>4</w:t>
            </w:r>
          </w:p>
        </w:tc>
        <w:tc>
          <w:tcPr>
            <w:tcW w:w="652" w:type="dxa"/>
            <w:vAlign w:val="bottom"/>
          </w:tcPr>
          <w:p w:rsidR="00075AA4" w:rsidRDefault="00075AA4" w:rsidP="00075AA4">
            <w:pPr>
              <w:pStyle w:val="Tabletext"/>
              <w:jc w:val="center"/>
            </w:pPr>
            <w:r>
              <w:t>4</w:t>
            </w:r>
          </w:p>
        </w:tc>
        <w:tc>
          <w:tcPr>
            <w:tcW w:w="652" w:type="dxa"/>
            <w:shd w:val="clear" w:color="auto" w:fill="auto"/>
            <w:noWrap/>
            <w:vAlign w:val="bottom"/>
            <w:hideMark/>
          </w:tcPr>
          <w:p w:rsidR="00075AA4" w:rsidRDefault="00075AA4" w:rsidP="00075AA4">
            <w:pPr>
              <w:pStyle w:val="Tabletext"/>
              <w:jc w:val="center"/>
            </w:pPr>
            <w:r>
              <w:t>43</w:t>
            </w:r>
          </w:p>
        </w:tc>
        <w:tc>
          <w:tcPr>
            <w:tcW w:w="652" w:type="dxa"/>
            <w:vAlign w:val="bottom"/>
          </w:tcPr>
          <w:p w:rsidR="00075AA4" w:rsidRDefault="00075AA4" w:rsidP="00075AA4">
            <w:pPr>
              <w:pStyle w:val="Tabletext"/>
              <w:jc w:val="center"/>
            </w:pPr>
            <w:r>
              <w:t>35</w:t>
            </w:r>
          </w:p>
        </w:tc>
        <w:tc>
          <w:tcPr>
            <w:tcW w:w="652" w:type="dxa"/>
            <w:vAlign w:val="bottom"/>
          </w:tcPr>
          <w:p w:rsidR="00075AA4" w:rsidRDefault="00075AA4" w:rsidP="00075AA4">
            <w:pPr>
              <w:pStyle w:val="Tabletext"/>
              <w:jc w:val="center"/>
            </w:pPr>
            <w:r>
              <w:t>8</w:t>
            </w:r>
          </w:p>
        </w:tc>
        <w:tc>
          <w:tcPr>
            <w:tcW w:w="652" w:type="dxa"/>
            <w:vAlign w:val="bottom"/>
          </w:tcPr>
          <w:p w:rsidR="00075AA4" w:rsidRDefault="00075AA4" w:rsidP="00075AA4">
            <w:pPr>
              <w:pStyle w:val="Tabletext"/>
              <w:jc w:val="center"/>
            </w:pPr>
            <w:r>
              <w:t>10</w:t>
            </w:r>
          </w:p>
        </w:tc>
        <w:tc>
          <w:tcPr>
            <w:tcW w:w="652" w:type="dxa"/>
            <w:vAlign w:val="bottom"/>
          </w:tcPr>
          <w:p w:rsidR="00075AA4" w:rsidRDefault="00075AA4" w:rsidP="00075AA4">
            <w:pPr>
              <w:pStyle w:val="Tabletext"/>
              <w:jc w:val="center"/>
            </w:pPr>
            <w:r>
              <w:t>5</w:t>
            </w:r>
          </w:p>
        </w:tc>
        <w:tc>
          <w:tcPr>
            <w:tcW w:w="653" w:type="dxa"/>
            <w:vAlign w:val="bottom"/>
          </w:tcPr>
          <w:p w:rsidR="00075AA4" w:rsidRDefault="00075AA4" w:rsidP="00075AA4">
            <w:pPr>
              <w:pStyle w:val="Tabletext"/>
              <w:jc w:val="center"/>
            </w:pPr>
            <w:r>
              <w:t>3</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Mixed field programmes</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10</w:t>
            </w:r>
          </w:p>
        </w:tc>
        <w:tc>
          <w:tcPr>
            <w:tcW w:w="653" w:type="dxa"/>
            <w:vAlign w:val="bottom"/>
          </w:tcPr>
          <w:p w:rsidR="00075AA4" w:rsidRDefault="00075AA4" w:rsidP="00075AA4">
            <w:pPr>
              <w:pStyle w:val="Tabletext"/>
              <w:jc w:val="center"/>
            </w:pPr>
            <w:r>
              <w:t>7</w:t>
            </w:r>
          </w:p>
        </w:tc>
        <w:tc>
          <w:tcPr>
            <w:tcW w:w="652" w:type="dxa"/>
            <w:shd w:val="clear" w:color="auto" w:fill="auto"/>
            <w:noWrap/>
            <w:vAlign w:val="bottom"/>
            <w:hideMark/>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2</w:t>
            </w:r>
          </w:p>
        </w:tc>
        <w:tc>
          <w:tcPr>
            <w:tcW w:w="652" w:type="dxa"/>
            <w:shd w:val="clear" w:color="auto" w:fill="auto"/>
            <w:noWrap/>
            <w:vAlign w:val="bottom"/>
            <w:hideMark/>
          </w:tcPr>
          <w:p w:rsidR="00075AA4" w:rsidRDefault="00075AA4" w:rsidP="00075AA4">
            <w:pPr>
              <w:pStyle w:val="Tabletext"/>
              <w:jc w:val="center"/>
            </w:pPr>
            <w:r>
              <w:t>88</w:t>
            </w:r>
          </w:p>
        </w:tc>
        <w:tc>
          <w:tcPr>
            <w:tcW w:w="652" w:type="dxa"/>
            <w:vAlign w:val="bottom"/>
          </w:tcPr>
          <w:p w:rsidR="00075AA4" w:rsidRDefault="00075AA4" w:rsidP="00075AA4">
            <w:pPr>
              <w:pStyle w:val="Tabletext"/>
              <w:jc w:val="center"/>
            </w:pPr>
            <w:r>
              <w:t>86</w:t>
            </w:r>
          </w:p>
        </w:tc>
        <w:tc>
          <w:tcPr>
            <w:tcW w:w="652" w:type="dxa"/>
            <w:vAlign w:val="bottom"/>
          </w:tcPr>
          <w:p w:rsidR="00075AA4" w:rsidRDefault="00075AA4" w:rsidP="00075AA4">
            <w:pPr>
              <w:pStyle w:val="Tabletext"/>
              <w:jc w:val="center"/>
            </w:pPr>
            <w:r>
              <w:t>1</w:t>
            </w:r>
          </w:p>
        </w:tc>
        <w:tc>
          <w:tcPr>
            <w:tcW w:w="652" w:type="dxa"/>
            <w:vAlign w:val="bottom"/>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1</w:t>
            </w:r>
          </w:p>
        </w:tc>
        <w:tc>
          <w:tcPr>
            <w:tcW w:w="653" w:type="dxa"/>
            <w:vAlign w:val="bottom"/>
          </w:tcPr>
          <w:p w:rsidR="00075AA4" w:rsidRDefault="00075AA4" w:rsidP="00075AA4">
            <w:pPr>
              <w:pStyle w:val="Tabletext"/>
              <w:jc w:val="center"/>
            </w:pPr>
            <w:r>
              <w:t>2</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Natural and physical sciences</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6</w:t>
            </w:r>
          </w:p>
        </w:tc>
        <w:tc>
          <w:tcPr>
            <w:tcW w:w="653" w:type="dxa"/>
            <w:vAlign w:val="bottom"/>
          </w:tcPr>
          <w:p w:rsidR="00075AA4" w:rsidRDefault="00075AA4" w:rsidP="00075AA4">
            <w:pPr>
              <w:pStyle w:val="Tabletext"/>
              <w:jc w:val="center"/>
            </w:pPr>
            <w:r>
              <w:t>9</w:t>
            </w:r>
          </w:p>
        </w:tc>
        <w:tc>
          <w:tcPr>
            <w:tcW w:w="652" w:type="dxa"/>
            <w:shd w:val="clear" w:color="auto" w:fill="auto"/>
            <w:noWrap/>
            <w:vAlign w:val="bottom"/>
            <w:hideMark/>
          </w:tcPr>
          <w:p w:rsidR="00075AA4" w:rsidRDefault="00075AA4" w:rsidP="00075AA4">
            <w:pPr>
              <w:pStyle w:val="Tabletext"/>
              <w:jc w:val="center"/>
            </w:pPr>
            <w:r>
              <w:t>C..</w:t>
            </w:r>
          </w:p>
        </w:tc>
        <w:tc>
          <w:tcPr>
            <w:tcW w:w="652" w:type="dxa"/>
            <w:vAlign w:val="bottom"/>
          </w:tcPr>
          <w:p w:rsidR="00075AA4" w:rsidRDefault="00075AA4" w:rsidP="00075AA4">
            <w:pPr>
              <w:pStyle w:val="Tabletext"/>
              <w:jc w:val="center"/>
            </w:pPr>
            <w:r>
              <w:t>1</w:t>
            </w:r>
          </w:p>
        </w:tc>
        <w:tc>
          <w:tcPr>
            <w:tcW w:w="652" w:type="dxa"/>
            <w:shd w:val="clear" w:color="auto" w:fill="auto"/>
            <w:noWrap/>
            <w:vAlign w:val="bottom"/>
            <w:hideMark/>
          </w:tcPr>
          <w:p w:rsidR="00075AA4" w:rsidRDefault="00075AA4" w:rsidP="00075AA4">
            <w:pPr>
              <w:pStyle w:val="Tabletext"/>
              <w:jc w:val="center"/>
            </w:pPr>
            <w:r>
              <w:t>87</w:t>
            </w:r>
          </w:p>
        </w:tc>
        <w:tc>
          <w:tcPr>
            <w:tcW w:w="652" w:type="dxa"/>
            <w:vAlign w:val="bottom"/>
          </w:tcPr>
          <w:p w:rsidR="00075AA4" w:rsidRDefault="00075AA4" w:rsidP="00075AA4">
            <w:pPr>
              <w:pStyle w:val="Tabletext"/>
              <w:jc w:val="center"/>
            </w:pPr>
            <w:r>
              <w:t>82</w:t>
            </w:r>
          </w:p>
        </w:tc>
        <w:tc>
          <w:tcPr>
            <w:tcW w:w="652" w:type="dxa"/>
            <w:vAlign w:val="bottom"/>
          </w:tcPr>
          <w:p w:rsidR="00075AA4" w:rsidRDefault="00075AA4" w:rsidP="00075AA4">
            <w:pPr>
              <w:pStyle w:val="Tabletext"/>
              <w:jc w:val="center"/>
            </w:pPr>
            <w:r>
              <w:t>4</w:t>
            </w:r>
          </w:p>
        </w:tc>
        <w:tc>
          <w:tcPr>
            <w:tcW w:w="652" w:type="dxa"/>
            <w:vAlign w:val="bottom"/>
          </w:tcPr>
          <w:p w:rsidR="00075AA4" w:rsidRDefault="00075AA4" w:rsidP="00075AA4">
            <w:pPr>
              <w:pStyle w:val="Tabletext"/>
              <w:jc w:val="center"/>
            </w:pPr>
            <w:r>
              <w:t>3</w:t>
            </w:r>
          </w:p>
        </w:tc>
        <w:tc>
          <w:tcPr>
            <w:tcW w:w="652" w:type="dxa"/>
            <w:vAlign w:val="bottom"/>
          </w:tcPr>
          <w:p w:rsidR="00075AA4" w:rsidRDefault="000C4CAD" w:rsidP="00075AA4">
            <w:pPr>
              <w:pStyle w:val="Tabletext"/>
              <w:jc w:val="center"/>
            </w:pPr>
            <w:r>
              <w:t>C..</w:t>
            </w:r>
          </w:p>
        </w:tc>
        <w:tc>
          <w:tcPr>
            <w:tcW w:w="653" w:type="dxa"/>
            <w:vAlign w:val="bottom"/>
          </w:tcPr>
          <w:p w:rsidR="00075AA4" w:rsidRDefault="00075AA4" w:rsidP="00075AA4">
            <w:pPr>
              <w:pStyle w:val="Tabletext"/>
              <w:jc w:val="center"/>
            </w:pPr>
            <w:r>
              <w:t>1</w:t>
            </w:r>
          </w:p>
        </w:tc>
      </w:tr>
      <w:tr w:rsidR="00075AA4" w:rsidRPr="00AA6192" w:rsidTr="004123DD">
        <w:trPr>
          <w:trHeight w:hRule="exact" w:val="228"/>
        </w:trPr>
        <w:tc>
          <w:tcPr>
            <w:tcW w:w="2775" w:type="dxa"/>
            <w:tcBorders>
              <w:right w:val="single" w:sz="4" w:space="0" w:color="auto"/>
            </w:tcBorders>
            <w:vAlign w:val="bottom"/>
          </w:tcPr>
          <w:p w:rsidR="00075AA4" w:rsidRDefault="00075AA4" w:rsidP="00075AA4">
            <w:pPr>
              <w:pStyle w:val="Tabletext"/>
            </w:pPr>
            <w:r>
              <w:t>Society and culture</w:t>
            </w:r>
          </w:p>
        </w:tc>
        <w:tc>
          <w:tcPr>
            <w:tcW w:w="652" w:type="dxa"/>
            <w:tcBorders>
              <w:left w:val="single" w:sz="4" w:space="0" w:color="auto"/>
            </w:tcBorders>
            <w:shd w:val="clear" w:color="auto" w:fill="auto"/>
            <w:noWrap/>
            <w:vAlign w:val="bottom"/>
            <w:hideMark/>
          </w:tcPr>
          <w:p w:rsidR="00075AA4" w:rsidRDefault="00075AA4" w:rsidP="00075AA4">
            <w:pPr>
              <w:pStyle w:val="Tabletext"/>
              <w:jc w:val="center"/>
            </w:pPr>
            <w:r>
              <w:t>19</w:t>
            </w:r>
          </w:p>
        </w:tc>
        <w:tc>
          <w:tcPr>
            <w:tcW w:w="653" w:type="dxa"/>
            <w:vAlign w:val="bottom"/>
          </w:tcPr>
          <w:p w:rsidR="00075AA4" w:rsidRDefault="00075AA4" w:rsidP="00075AA4">
            <w:pPr>
              <w:pStyle w:val="Tabletext"/>
              <w:jc w:val="center"/>
            </w:pPr>
            <w:r>
              <w:t>15</w:t>
            </w:r>
          </w:p>
        </w:tc>
        <w:tc>
          <w:tcPr>
            <w:tcW w:w="652" w:type="dxa"/>
            <w:shd w:val="clear" w:color="auto" w:fill="auto"/>
            <w:noWrap/>
            <w:vAlign w:val="bottom"/>
            <w:hideMark/>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2</w:t>
            </w:r>
          </w:p>
        </w:tc>
        <w:tc>
          <w:tcPr>
            <w:tcW w:w="652" w:type="dxa"/>
            <w:shd w:val="clear" w:color="auto" w:fill="auto"/>
            <w:noWrap/>
            <w:vAlign w:val="bottom"/>
            <w:hideMark/>
          </w:tcPr>
          <w:p w:rsidR="00075AA4" w:rsidRDefault="00075AA4" w:rsidP="00075AA4">
            <w:pPr>
              <w:pStyle w:val="Tabletext"/>
              <w:jc w:val="center"/>
            </w:pPr>
            <w:r>
              <w:t>71</w:t>
            </w:r>
          </w:p>
        </w:tc>
        <w:tc>
          <w:tcPr>
            <w:tcW w:w="652" w:type="dxa"/>
            <w:vAlign w:val="bottom"/>
          </w:tcPr>
          <w:p w:rsidR="00075AA4" w:rsidRDefault="00075AA4" w:rsidP="00075AA4">
            <w:pPr>
              <w:pStyle w:val="Tabletext"/>
              <w:jc w:val="center"/>
            </w:pPr>
            <w:r>
              <w:t>77</w:t>
            </w:r>
          </w:p>
        </w:tc>
        <w:tc>
          <w:tcPr>
            <w:tcW w:w="652" w:type="dxa"/>
            <w:vAlign w:val="bottom"/>
          </w:tcPr>
          <w:p w:rsidR="00075AA4" w:rsidRDefault="00075AA4" w:rsidP="00075AA4">
            <w:pPr>
              <w:pStyle w:val="Tabletext"/>
              <w:jc w:val="center"/>
            </w:pPr>
            <w:r>
              <w:t>4</w:t>
            </w:r>
          </w:p>
        </w:tc>
        <w:tc>
          <w:tcPr>
            <w:tcW w:w="652" w:type="dxa"/>
            <w:vAlign w:val="bottom"/>
          </w:tcPr>
          <w:p w:rsidR="00075AA4" w:rsidRDefault="00075AA4" w:rsidP="00075AA4">
            <w:pPr>
              <w:pStyle w:val="Tabletext"/>
              <w:jc w:val="center"/>
            </w:pPr>
            <w:r>
              <w:t>6</w:t>
            </w:r>
          </w:p>
        </w:tc>
        <w:tc>
          <w:tcPr>
            <w:tcW w:w="652" w:type="dxa"/>
            <w:vAlign w:val="bottom"/>
          </w:tcPr>
          <w:p w:rsidR="00075AA4" w:rsidRDefault="00075AA4" w:rsidP="00075AA4">
            <w:pPr>
              <w:pStyle w:val="Tabletext"/>
              <w:jc w:val="center"/>
            </w:pPr>
            <w:r>
              <w:t>4</w:t>
            </w:r>
          </w:p>
        </w:tc>
        <w:tc>
          <w:tcPr>
            <w:tcW w:w="653" w:type="dxa"/>
            <w:vAlign w:val="bottom"/>
          </w:tcPr>
          <w:p w:rsidR="00075AA4" w:rsidRDefault="00075AA4" w:rsidP="00075AA4">
            <w:pPr>
              <w:pStyle w:val="Tabletext"/>
              <w:jc w:val="center"/>
            </w:pPr>
            <w:r>
              <w:t>2</w:t>
            </w:r>
          </w:p>
        </w:tc>
      </w:tr>
      <w:tr w:rsidR="00075AA4" w:rsidRPr="00AA6192" w:rsidTr="004123DD">
        <w:trPr>
          <w:trHeight w:hRule="exact" w:val="228"/>
        </w:trPr>
        <w:tc>
          <w:tcPr>
            <w:tcW w:w="2775" w:type="dxa"/>
            <w:tcBorders>
              <w:right w:val="single" w:sz="4" w:space="0" w:color="auto"/>
            </w:tcBorders>
            <w:vAlign w:val="bottom"/>
          </w:tcPr>
          <w:p w:rsidR="00075AA4" w:rsidRDefault="00075AA4" w:rsidP="0094230F">
            <w:pPr>
              <w:pStyle w:val="Tabletext"/>
            </w:pPr>
            <w:r>
              <w:lastRenderedPageBreak/>
              <w:t xml:space="preserve">Total </w:t>
            </w:r>
            <w:r w:rsidR="0094230F">
              <w:t>graduates</w:t>
            </w:r>
          </w:p>
        </w:tc>
        <w:tc>
          <w:tcPr>
            <w:tcW w:w="652" w:type="dxa"/>
            <w:tcBorders>
              <w:left w:val="single" w:sz="4" w:space="0" w:color="auto"/>
              <w:bottom w:val="single" w:sz="4" w:space="0" w:color="auto"/>
            </w:tcBorders>
            <w:shd w:val="clear" w:color="auto" w:fill="auto"/>
            <w:noWrap/>
            <w:vAlign w:val="bottom"/>
            <w:hideMark/>
          </w:tcPr>
          <w:p w:rsidR="00075AA4" w:rsidRDefault="00075AA4" w:rsidP="00075AA4">
            <w:pPr>
              <w:pStyle w:val="Tabletext"/>
              <w:jc w:val="center"/>
            </w:pPr>
            <w:r>
              <w:t>38</w:t>
            </w:r>
          </w:p>
        </w:tc>
        <w:tc>
          <w:tcPr>
            <w:tcW w:w="653" w:type="dxa"/>
            <w:tcBorders>
              <w:bottom w:val="single" w:sz="4" w:space="0" w:color="auto"/>
            </w:tcBorders>
            <w:vAlign w:val="bottom"/>
          </w:tcPr>
          <w:p w:rsidR="00075AA4" w:rsidRDefault="00075AA4" w:rsidP="00075AA4">
            <w:pPr>
              <w:pStyle w:val="Tabletext"/>
              <w:jc w:val="center"/>
            </w:pPr>
            <w:r>
              <w:t>32</w:t>
            </w:r>
          </w:p>
        </w:tc>
        <w:tc>
          <w:tcPr>
            <w:tcW w:w="652" w:type="dxa"/>
            <w:tcBorders>
              <w:bottom w:val="single" w:sz="4" w:space="0" w:color="auto"/>
            </w:tcBorders>
            <w:shd w:val="clear" w:color="auto" w:fill="auto"/>
            <w:noWrap/>
            <w:vAlign w:val="bottom"/>
            <w:hideMark/>
          </w:tcPr>
          <w:p w:rsidR="00075AA4" w:rsidRDefault="00075AA4" w:rsidP="00075AA4">
            <w:pPr>
              <w:pStyle w:val="Tabletext"/>
              <w:jc w:val="center"/>
            </w:pPr>
            <w:r>
              <w:t>3</w:t>
            </w:r>
          </w:p>
        </w:tc>
        <w:tc>
          <w:tcPr>
            <w:tcW w:w="652" w:type="dxa"/>
            <w:tcBorders>
              <w:bottom w:val="single" w:sz="4" w:space="0" w:color="auto"/>
            </w:tcBorders>
            <w:vAlign w:val="bottom"/>
          </w:tcPr>
          <w:p w:rsidR="00075AA4" w:rsidRDefault="00075AA4" w:rsidP="00075AA4">
            <w:pPr>
              <w:pStyle w:val="Tabletext"/>
              <w:jc w:val="center"/>
            </w:pPr>
            <w:r>
              <w:t>4</w:t>
            </w:r>
          </w:p>
        </w:tc>
        <w:tc>
          <w:tcPr>
            <w:tcW w:w="652" w:type="dxa"/>
            <w:tcBorders>
              <w:bottom w:val="single" w:sz="4" w:space="0" w:color="auto"/>
            </w:tcBorders>
            <w:shd w:val="clear" w:color="auto" w:fill="auto"/>
            <w:noWrap/>
            <w:vAlign w:val="bottom"/>
            <w:hideMark/>
          </w:tcPr>
          <w:p w:rsidR="00075AA4" w:rsidRDefault="00075AA4" w:rsidP="00075AA4">
            <w:pPr>
              <w:pStyle w:val="Tabletext"/>
              <w:jc w:val="center"/>
            </w:pPr>
            <w:r>
              <w:t>48</w:t>
            </w:r>
          </w:p>
        </w:tc>
        <w:tc>
          <w:tcPr>
            <w:tcW w:w="652" w:type="dxa"/>
            <w:tcBorders>
              <w:bottom w:val="single" w:sz="4" w:space="0" w:color="auto"/>
            </w:tcBorders>
            <w:vAlign w:val="bottom"/>
          </w:tcPr>
          <w:p w:rsidR="00075AA4" w:rsidRDefault="00075AA4" w:rsidP="00075AA4">
            <w:pPr>
              <w:pStyle w:val="Tabletext"/>
              <w:jc w:val="center"/>
            </w:pPr>
            <w:r>
              <w:t>51</w:t>
            </w:r>
          </w:p>
        </w:tc>
        <w:tc>
          <w:tcPr>
            <w:tcW w:w="652" w:type="dxa"/>
            <w:tcBorders>
              <w:bottom w:val="single" w:sz="4" w:space="0" w:color="auto"/>
            </w:tcBorders>
            <w:vAlign w:val="bottom"/>
          </w:tcPr>
          <w:p w:rsidR="00075AA4" w:rsidRDefault="00075AA4" w:rsidP="00075AA4">
            <w:pPr>
              <w:pStyle w:val="Tabletext"/>
              <w:jc w:val="center"/>
            </w:pPr>
            <w:r>
              <w:t>8</w:t>
            </w:r>
          </w:p>
        </w:tc>
        <w:tc>
          <w:tcPr>
            <w:tcW w:w="652" w:type="dxa"/>
            <w:tcBorders>
              <w:bottom w:val="single" w:sz="4" w:space="0" w:color="auto"/>
            </w:tcBorders>
            <w:vAlign w:val="bottom"/>
          </w:tcPr>
          <w:p w:rsidR="00075AA4" w:rsidRDefault="00075AA4" w:rsidP="00075AA4">
            <w:pPr>
              <w:pStyle w:val="Tabletext"/>
              <w:jc w:val="center"/>
            </w:pPr>
            <w:r>
              <w:t>9</w:t>
            </w:r>
          </w:p>
        </w:tc>
        <w:tc>
          <w:tcPr>
            <w:tcW w:w="652" w:type="dxa"/>
            <w:tcBorders>
              <w:bottom w:val="single" w:sz="4" w:space="0" w:color="auto"/>
            </w:tcBorders>
            <w:vAlign w:val="bottom"/>
          </w:tcPr>
          <w:p w:rsidR="00075AA4" w:rsidRDefault="00075AA4" w:rsidP="00075AA4">
            <w:pPr>
              <w:pStyle w:val="Tabletext"/>
              <w:jc w:val="center"/>
            </w:pPr>
            <w:r>
              <w:t>4</w:t>
            </w:r>
          </w:p>
        </w:tc>
        <w:tc>
          <w:tcPr>
            <w:tcW w:w="653" w:type="dxa"/>
            <w:tcBorders>
              <w:bottom w:val="single" w:sz="4" w:space="0" w:color="auto"/>
            </w:tcBorders>
            <w:vAlign w:val="bottom"/>
          </w:tcPr>
          <w:p w:rsidR="00075AA4" w:rsidRDefault="00075AA4" w:rsidP="00075AA4">
            <w:pPr>
              <w:pStyle w:val="Tabletext"/>
              <w:jc w:val="center"/>
            </w:pPr>
            <w:r>
              <w:t>3</w:t>
            </w:r>
          </w:p>
        </w:tc>
      </w:tr>
    </w:tbl>
    <w:p w:rsidR="00860D58" w:rsidRDefault="00860D58" w:rsidP="00860D58">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6C581A" w:rsidRDefault="00860D58" w:rsidP="00860D58">
      <w:pPr>
        <w:pStyle w:val="BodyText"/>
      </w:pPr>
      <w:r>
        <w:t xml:space="preserve">Table 42 shows the destinations of </w:t>
      </w:r>
      <w:r w:rsidR="00317587">
        <w:t xml:space="preserve">level four </w:t>
      </w:r>
      <w:r w:rsidR="00C57155">
        <w:t>certificate completers</w:t>
      </w:r>
      <w:r>
        <w:t xml:space="preserve"> five years after study. Employment was the most common destination, followed by further study and overseas. The difference between male and female employment destinations was 7 percentage points compared to </w:t>
      </w:r>
      <w:r w:rsidR="00447824">
        <w:t xml:space="preserve">6 </w:t>
      </w:r>
      <w:r>
        <w:t xml:space="preserve">after one year. There were significant differences in employment rates between </w:t>
      </w:r>
      <w:r w:rsidR="00447824">
        <w:t xml:space="preserve">men and women </w:t>
      </w:r>
      <w:r>
        <w:t xml:space="preserve">for </w:t>
      </w:r>
      <w:r>
        <w:rPr>
          <w:i/>
        </w:rPr>
        <w:t xml:space="preserve">information </w:t>
      </w:r>
      <w:r w:rsidRPr="002173AE">
        <w:rPr>
          <w:i/>
        </w:rPr>
        <w:t>technology</w:t>
      </w:r>
      <w:r>
        <w:rPr>
          <w:i/>
        </w:rPr>
        <w:t>, architecture and building</w:t>
      </w:r>
      <w:r w:rsidR="00447824">
        <w:rPr>
          <w:i/>
        </w:rPr>
        <w:t>, society and culture, education</w:t>
      </w:r>
      <w:r w:rsidR="00447824">
        <w:t xml:space="preserve">, </w:t>
      </w:r>
      <w:r w:rsidR="00447824">
        <w:rPr>
          <w:i/>
        </w:rPr>
        <w:t>food and personal services</w:t>
      </w:r>
      <w:r>
        <w:rPr>
          <w:i/>
        </w:rPr>
        <w:t xml:space="preserve"> </w:t>
      </w:r>
      <w:r>
        <w:t xml:space="preserve">and </w:t>
      </w:r>
      <w:r>
        <w:rPr>
          <w:i/>
        </w:rPr>
        <w:t xml:space="preserve">engineering and related technologies </w:t>
      </w:r>
      <w:r>
        <w:t xml:space="preserve">graduates. </w:t>
      </w:r>
    </w:p>
    <w:p w:rsidR="00860D58" w:rsidRDefault="00122936" w:rsidP="00860D58">
      <w:pPr>
        <w:pStyle w:val="BodyText"/>
      </w:pPr>
      <w:r>
        <w:t>Women</w:t>
      </w:r>
      <w:r w:rsidR="006C581A">
        <w:t xml:space="preserve"> were more likely to be in employment than equivalent </w:t>
      </w:r>
      <w:r>
        <w:t>men</w:t>
      </w:r>
      <w:r w:rsidR="006C581A">
        <w:t xml:space="preserve"> after completing </w:t>
      </w:r>
      <w:r w:rsidR="008501D3">
        <w:t xml:space="preserve">certificates in </w:t>
      </w:r>
      <w:r w:rsidR="00447824" w:rsidRPr="00447824">
        <w:rPr>
          <w:i/>
        </w:rPr>
        <w:t>education,</w:t>
      </w:r>
      <w:r w:rsidR="00447824">
        <w:t xml:space="preserve"> </w:t>
      </w:r>
      <w:r w:rsidR="008501D3">
        <w:rPr>
          <w:i/>
        </w:rPr>
        <w:t xml:space="preserve">management and </w:t>
      </w:r>
      <w:r w:rsidR="008501D3" w:rsidRPr="008501D3">
        <w:rPr>
          <w:i/>
        </w:rPr>
        <w:t>commerce</w:t>
      </w:r>
      <w:r w:rsidR="008501D3">
        <w:t xml:space="preserve">, and </w:t>
      </w:r>
      <w:r w:rsidR="008501D3" w:rsidRPr="008501D3">
        <w:rPr>
          <w:i/>
        </w:rPr>
        <w:t>natural and physical sciences</w:t>
      </w:r>
      <w:r w:rsidR="008501D3">
        <w:t xml:space="preserve"> fields only. </w:t>
      </w:r>
      <w:r>
        <w:t>Women</w:t>
      </w:r>
      <w:r w:rsidR="00860D58">
        <w:t xml:space="preserve"> were more likely than </w:t>
      </w:r>
      <w:r>
        <w:t>men</w:t>
      </w:r>
      <w:r w:rsidR="00860D58">
        <w:t xml:space="preserve"> to be in further study after completing </w:t>
      </w:r>
      <w:r w:rsidR="008501D3">
        <w:t xml:space="preserve">certificates in </w:t>
      </w:r>
      <w:r w:rsidR="00675B36">
        <w:rPr>
          <w:i/>
        </w:rPr>
        <w:t>agriculture, environmental and related studies</w:t>
      </w:r>
      <w:r w:rsidR="008501D3">
        <w:t xml:space="preserve">, </w:t>
      </w:r>
      <w:r w:rsidR="008501D3" w:rsidRPr="008501D3">
        <w:rPr>
          <w:i/>
        </w:rPr>
        <w:t>architecture and building, education, health</w:t>
      </w:r>
      <w:r w:rsidR="00447824">
        <w:rPr>
          <w:i/>
        </w:rPr>
        <w:t xml:space="preserve">, society and culture </w:t>
      </w:r>
      <w:r w:rsidR="008501D3">
        <w:t xml:space="preserve"> and </w:t>
      </w:r>
      <w:r w:rsidR="008501D3" w:rsidRPr="008501D3">
        <w:rPr>
          <w:i/>
        </w:rPr>
        <w:t>information technology</w:t>
      </w:r>
      <w:r w:rsidR="006C581A">
        <w:t xml:space="preserve"> </w:t>
      </w:r>
      <w:r w:rsidR="00860D58">
        <w:t xml:space="preserve">fields, </w:t>
      </w:r>
      <w:r w:rsidR="006C581A">
        <w:t xml:space="preserve">and </w:t>
      </w:r>
      <w:r w:rsidR="00860D58">
        <w:t xml:space="preserve">but the </w:t>
      </w:r>
      <w:r w:rsidR="00447824">
        <w:t xml:space="preserve">overall </w:t>
      </w:r>
      <w:r w:rsidR="006C581A">
        <w:t xml:space="preserve">further study </w:t>
      </w:r>
      <w:r w:rsidR="00860D58">
        <w:t xml:space="preserve">difference between </w:t>
      </w:r>
      <w:r w:rsidR="00447824">
        <w:t xml:space="preserve">men and women </w:t>
      </w:r>
      <w:r w:rsidR="00860D58">
        <w:t xml:space="preserve">was smaller than </w:t>
      </w:r>
      <w:r w:rsidR="006C581A">
        <w:t xml:space="preserve">it was </w:t>
      </w:r>
      <w:r w:rsidR="00860D58">
        <w:t>for employment.</w:t>
      </w:r>
    </w:p>
    <w:p w:rsidR="00860D58" w:rsidRDefault="00860D58" w:rsidP="00860D58">
      <w:pPr>
        <w:pStyle w:val="BodyText"/>
      </w:pPr>
      <w:r w:rsidRPr="002173AE">
        <w:t>Further</w:t>
      </w:r>
      <w:r>
        <w:t xml:space="preserve"> study rates declined between year one and year five, and were </w:t>
      </w:r>
      <w:r w:rsidR="006C581A">
        <w:t xml:space="preserve">similar </w:t>
      </w:r>
      <w:r>
        <w:t xml:space="preserve">between </w:t>
      </w:r>
      <w:r w:rsidR="00F1538E">
        <w:t>men and women</w:t>
      </w:r>
      <w:r>
        <w:t xml:space="preserve"> overall.  </w:t>
      </w:r>
      <w:r w:rsidR="00122936">
        <w:t>Women</w:t>
      </w:r>
      <w:r>
        <w:t xml:space="preserve"> were more likely to be in receipt of a benefit </w:t>
      </w:r>
      <w:r w:rsidR="00447824">
        <w:t>than men</w:t>
      </w:r>
      <w:r>
        <w:t xml:space="preserve"> particularly after completing certificate</w:t>
      </w:r>
      <w:r w:rsidR="006C581A">
        <w:t>s</w:t>
      </w:r>
      <w:r>
        <w:t xml:space="preserve"> in </w:t>
      </w:r>
      <w:r>
        <w:rPr>
          <w:i/>
        </w:rPr>
        <w:t>food, hospitality and personal services, society and culture</w:t>
      </w:r>
      <w:r w:rsidR="006C581A">
        <w:rPr>
          <w:i/>
        </w:rPr>
        <w:t>, engineering and related technologies</w:t>
      </w:r>
      <w:r>
        <w:t xml:space="preserve"> and </w:t>
      </w:r>
      <w:r>
        <w:rPr>
          <w:i/>
        </w:rPr>
        <w:t xml:space="preserve">architecture and building. </w:t>
      </w:r>
      <w:r w:rsidR="00BF4F3D">
        <w:t xml:space="preserve">Overseas rates were </w:t>
      </w:r>
      <w:r>
        <w:t xml:space="preserve">comparable, but differences </w:t>
      </w:r>
      <w:r w:rsidR="00511AC6">
        <w:t xml:space="preserve">were </w:t>
      </w:r>
      <w:r>
        <w:t xml:space="preserve">high in fields such as </w:t>
      </w:r>
      <w:r>
        <w:rPr>
          <w:i/>
        </w:rPr>
        <w:t xml:space="preserve">education, </w:t>
      </w:r>
      <w:r w:rsidR="00447824">
        <w:rPr>
          <w:i/>
        </w:rPr>
        <w:t xml:space="preserve">food, hospitality and personal services, </w:t>
      </w:r>
      <w:r>
        <w:rPr>
          <w:i/>
        </w:rPr>
        <w:t>health</w:t>
      </w:r>
      <w:r>
        <w:t xml:space="preserve"> and </w:t>
      </w:r>
      <w:r>
        <w:rPr>
          <w:i/>
        </w:rPr>
        <w:t>information technology</w:t>
      </w:r>
      <w:r>
        <w:t xml:space="preserve">. </w:t>
      </w:r>
    </w:p>
    <w:p w:rsidR="00860D58" w:rsidRPr="003A1A2E" w:rsidRDefault="00860D58" w:rsidP="00860D58">
      <w:pPr>
        <w:pStyle w:val="Caption"/>
      </w:pPr>
      <w:r>
        <w:t>T</w:t>
      </w:r>
      <w:r w:rsidRPr="003A1A2E">
        <w:t xml:space="preserve">able </w:t>
      </w:r>
      <w:r>
        <w:t>42</w:t>
      </w:r>
    </w:p>
    <w:p w:rsidR="00860D58" w:rsidRDefault="00860D58" w:rsidP="00860D58">
      <w:pPr>
        <w:pStyle w:val="Tablelabel"/>
      </w:pPr>
      <w:bookmarkStart w:id="89" w:name="_Toc390240685"/>
      <w:r>
        <w:t xml:space="preserve">Destination of young domestic </w:t>
      </w:r>
      <w:r w:rsidR="00317587">
        <w:t xml:space="preserve">level four </w:t>
      </w:r>
      <w:r w:rsidR="00C57155">
        <w:t>certificate completers</w:t>
      </w:r>
      <w:r>
        <w:t xml:space="preserve"> five year after study by broad field of study and gender</w:t>
      </w:r>
      <w:bookmarkEnd w:id="89"/>
      <w:r>
        <w:t xml:space="preserve"> </w:t>
      </w:r>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777"/>
        <w:gridCol w:w="653"/>
        <w:gridCol w:w="653"/>
        <w:gridCol w:w="652"/>
        <w:gridCol w:w="652"/>
        <w:gridCol w:w="652"/>
        <w:gridCol w:w="652"/>
        <w:gridCol w:w="652"/>
        <w:gridCol w:w="652"/>
        <w:gridCol w:w="652"/>
        <w:gridCol w:w="652"/>
      </w:tblGrid>
      <w:tr w:rsidR="00075AA4" w:rsidRPr="00AA6192" w:rsidTr="003A47FD">
        <w:trPr>
          <w:cantSplit/>
          <w:trHeight w:hRule="exact" w:val="228"/>
          <w:tblHeader/>
        </w:trPr>
        <w:tc>
          <w:tcPr>
            <w:tcW w:w="2777" w:type="dxa"/>
            <w:vMerge w:val="restart"/>
            <w:tcBorders>
              <w:top w:val="single" w:sz="4" w:space="0" w:color="auto"/>
              <w:right w:val="single" w:sz="4" w:space="0" w:color="auto"/>
            </w:tcBorders>
            <w:vAlign w:val="bottom"/>
          </w:tcPr>
          <w:p w:rsidR="00075AA4" w:rsidRDefault="00075AA4" w:rsidP="00F13CEF">
            <w:pPr>
              <w:pStyle w:val="Tabletext"/>
            </w:pP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F13CEF">
            <w:pPr>
              <w:pStyle w:val="Tabletext"/>
              <w:jc w:val="center"/>
            </w:pPr>
            <w:r>
              <w:t>Employment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F13CEF">
            <w:pPr>
              <w:pStyle w:val="Tabletext"/>
              <w:jc w:val="center"/>
            </w:pPr>
            <w:r>
              <w:t>Overseas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F13CEF">
            <w:pPr>
              <w:pStyle w:val="Tabletext"/>
              <w:jc w:val="center"/>
            </w:pPr>
            <w:r>
              <w:t>Further study %</w:t>
            </w:r>
          </w:p>
        </w:tc>
        <w:tc>
          <w:tcPr>
            <w:tcW w:w="1304" w:type="dxa"/>
            <w:gridSpan w:val="2"/>
            <w:tcBorders>
              <w:top w:val="single" w:sz="4" w:space="0" w:color="auto"/>
              <w:left w:val="single" w:sz="4" w:space="0" w:color="auto"/>
              <w:bottom w:val="single" w:sz="4" w:space="0" w:color="auto"/>
              <w:right w:val="single" w:sz="4" w:space="0" w:color="auto"/>
            </w:tcBorders>
            <w:vAlign w:val="bottom"/>
          </w:tcPr>
          <w:p w:rsidR="00075AA4" w:rsidRDefault="00075AA4" w:rsidP="00F13CEF">
            <w:pPr>
              <w:pStyle w:val="Tabletext"/>
              <w:jc w:val="center"/>
            </w:pPr>
            <w:r>
              <w:t>Benefit %</w:t>
            </w:r>
          </w:p>
        </w:tc>
        <w:tc>
          <w:tcPr>
            <w:tcW w:w="1304" w:type="dxa"/>
            <w:gridSpan w:val="2"/>
            <w:tcBorders>
              <w:top w:val="single" w:sz="4" w:space="0" w:color="auto"/>
              <w:left w:val="single" w:sz="4" w:space="0" w:color="auto"/>
              <w:bottom w:val="single" w:sz="4" w:space="0" w:color="auto"/>
            </w:tcBorders>
          </w:tcPr>
          <w:p w:rsidR="00075AA4" w:rsidRDefault="00075AA4" w:rsidP="00F13CEF">
            <w:pPr>
              <w:pStyle w:val="Tabletext"/>
              <w:jc w:val="center"/>
            </w:pPr>
            <w:r>
              <w:t>Other %</w:t>
            </w:r>
          </w:p>
        </w:tc>
      </w:tr>
      <w:tr w:rsidR="00075AA4" w:rsidRPr="00AA6192" w:rsidTr="003A47FD">
        <w:trPr>
          <w:trHeight w:hRule="exact" w:val="228"/>
        </w:trPr>
        <w:tc>
          <w:tcPr>
            <w:tcW w:w="2777" w:type="dxa"/>
            <w:vMerge/>
            <w:tcBorders>
              <w:bottom w:val="single" w:sz="4" w:space="0" w:color="auto"/>
              <w:right w:val="single" w:sz="4" w:space="0" w:color="auto"/>
            </w:tcBorders>
            <w:vAlign w:val="bottom"/>
          </w:tcPr>
          <w:p w:rsidR="00075AA4" w:rsidRDefault="00075AA4" w:rsidP="00F13CEF">
            <w:pPr>
              <w:pStyle w:val="Tabletext"/>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F13CEF">
            <w:pPr>
              <w:pStyle w:val="Tabletext"/>
              <w:jc w:val="center"/>
            </w:pPr>
            <w:r>
              <w:t>M</w:t>
            </w:r>
          </w:p>
        </w:tc>
        <w:tc>
          <w:tcPr>
            <w:tcW w:w="653" w:type="dxa"/>
            <w:tcBorders>
              <w:top w:val="single" w:sz="4" w:space="0" w:color="auto"/>
              <w:left w:val="single" w:sz="4" w:space="0" w:color="auto"/>
              <w:bottom w:val="single" w:sz="4" w:space="0" w:color="auto"/>
              <w:right w:val="single" w:sz="4" w:space="0" w:color="auto"/>
            </w:tcBorders>
            <w:vAlign w:val="bottom"/>
          </w:tcPr>
          <w:p w:rsidR="00075AA4" w:rsidRDefault="00075AA4" w:rsidP="00F13CEF">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F13CEF">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075AA4" w:rsidRDefault="00075AA4" w:rsidP="00F13CEF">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F13CEF">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075AA4" w:rsidRDefault="00075AA4" w:rsidP="00F13CEF">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vAlign w:val="bottom"/>
          </w:tcPr>
          <w:p w:rsidR="00075AA4" w:rsidRDefault="00075AA4" w:rsidP="00F13CEF">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075AA4" w:rsidRDefault="00075AA4" w:rsidP="00F13CEF">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tcPr>
          <w:p w:rsidR="00075AA4" w:rsidRDefault="00075AA4" w:rsidP="00F13CEF">
            <w:pPr>
              <w:pStyle w:val="Tabletext"/>
              <w:jc w:val="center"/>
            </w:pPr>
            <w:r>
              <w:t>M</w:t>
            </w:r>
          </w:p>
        </w:tc>
        <w:tc>
          <w:tcPr>
            <w:tcW w:w="652" w:type="dxa"/>
            <w:tcBorders>
              <w:top w:val="single" w:sz="4" w:space="0" w:color="auto"/>
              <w:left w:val="single" w:sz="4" w:space="0" w:color="auto"/>
              <w:bottom w:val="single" w:sz="4" w:space="0" w:color="auto"/>
            </w:tcBorders>
          </w:tcPr>
          <w:p w:rsidR="00075AA4" w:rsidRDefault="00075AA4" w:rsidP="00F13CEF">
            <w:pPr>
              <w:pStyle w:val="Tabletext"/>
              <w:jc w:val="center"/>
            </w:pPr>
            <w:r>
              <w:t>F</w:t>
            </w:r>
          </w:p>
        </w:tc>
      </w:tr>
      <w:tr w:rsidR="00075AA4" w:rsidRPr="00AA6192" w:rsidTr="003A47FD">
        <w:trPr>
          <w:trHeight w:hRule="exact" w:val="228"/>
        </w:trPr>
        <w:tc>
          <w:tcPr>
            <w:tcW w:w="2777" w:type="dxa"/>
            <w:tcBorders>
              <w:top w:val="single" w:sz="4" w:space="0" w:color="auto"/>
              <w:right w:val="single" w:sz="4" w:space="0" w:color="auto"/>
            </w:tcBorders>
            <w:vAlign w:val="bottom"/>
          </w:tcPr>
          <w:p w:rsidR="00075AA4" w:rsidRDefault="00075AA4" w:rsidP="00F13CEF">
            <w:pPr>
              <w:pStyle w:val="Tabletext"/>
            </w:pPr>
            <w:r>
              <w:t>Agriculture, environmental and related studies</w:t>
            </w:r>
          </w:p>
        </w:tc>
        <w:tc>
          <w:tcPr>
            <w:tcW w:w="653" w:type="dxa"/>
            <w:tcBorders>
              <w:top w:val="single" w:sz="4" w:space="0" w:color="auto"/>
              <w:left w:val="single" w:sz="4" w:space="0" w:color="auto"/>
            </w:tcBorders>
            <w:shd w:val="clear" w:color="auto" w:fill="auto"/>
            <w:noWrap/>
            <w:vAlign w:val="bottom"/>
            <w:hideMark/>
          </w:tcPr>
          <w:p w:rsidR="00075AA4" w:rsidRDefault="00075AA4" w:rsidP="00075AA4">
            <w:pPr>
              <w:pStyle w:val="Tabletext"/>
              <w:jc w:val="center"/>
            </w:pPr>
            <w:r>
              <w:t>61</w:t>
            </w:r>
          </w:p>
        </w:tc>
        <w:tc>
          <w:tcPr>
            <w:tcW w:w="653" w:type="dxa"/>
            <w:tcBorders>
              <w:top w:val="single" w:sz="4" w:space="0" w:color="auto"/>
            </w:tcBorders>
            <w:vAlign w:val="bottom"/>
          </w:tcPr>
          <w:p w:rsidR="00075AA4" w:rsidRDefault="00075AA4" w:rsidP="00075AA4">
            <w:pPr>
              <w:pStyle w:val="Tabletext"/>
              <w:jc w:val="center"/>
            </w:pPr>
            <w:r>
              <w:t>47</w:t>
            </w:r>
          </w:p>
        </w:tc>
        <w:tc>
          <w:tcPr>
            <w:tcW w:w="652" w:type="dxa"/>
            <w:tcBorders>
              <w:top w:val="single" w:sz="4" w:space="0" w:color="auto"/>
            </w:tcBorders>
            <w:shd w:val="clear" w:color="auto" w:fill="auto"/>
            <w:noWrap/>
            <w:vAlign w:val="bottom"/>
            <w:hideMark/>
          </w:tcPr>
          <w:p w:rsidR="00075AA4" w:rsidRDefault="00075AA4" w:rsidP="00075AA4">
            <w:pPr>
              <w:pStyle w:val="Tabletext"/>
              <w:jc w:val="center"/>
            </w:pPr>
            <w:r>
              <w:t>11</w:t>
            </w:r>
          </w:p>
        </w:tc>
        <w:tc>
          <w:tcPr>
            <w:tcW w:w="652" w:type="dxa"/>
            <w:tcBorders>
              <w:top w:val="single" w:sz="4" w:space="0" w:color="auto"/>
            </w:tcBorders>
            <w:vAlign w:val="bottom"/>
          </w:tcPr>
          <w:p w:rsidR="00075AA4" w:rsidRDefault="00075AA4" w:rsidP="00075AA4">
            <w:pPr>
              <w:pStyle w:val="Tabletext"/>
              <w:jc w:val="center"/>
            </w:pPr>
            <w:r>
              <w:t>13</w:t>
            </w:r>
          </w:p>
        </w:tc>
        <w:tc>
          <w:tcPr>
            <w:tcW w:w="652" w:type="dxa"/>
            <w:tcBorders>
              <w:top w:val="single" w:sz="4" w:space="0" w:color="auto"/>
            </w:tcBorders>
            <w:shd w:val="clear" w:color="auto" w:fill="auto"/>
            <w:noWrap/>
            <w:vAlign w:val="bottom"/>
            <w:hideMark/>
          </w:tcPr>
          <w:p w:rsidR="00075AA4" w:rsidRDefault="00075AA4" w:rsidP="00075AA4">
            <w:pPr>
              <w:pStyle w:val="Tabletext"/>
              <w:jc w:val="center"/>
            </w:pPr>
            <w:r>
              <w:t>14</w:t>
            </w:r>
          </w:p>
        </w:tc>
        <w:tc>
          <w:tcPr>
            <w:tcW w:w="652" w:type="dxa"/>
            <w:tcBorders>
              <w:top w:val="single" w:sz="4" w:space="0" w:color="auto"/>
            </w:tcBorders>
            <w:vAlign w:val="bottom"/>
          </w:tcPr>
          <w:p w:rsidR="00075AA4" w:rsidRDefault="00075AA4" w:rsidP="00075AA4">
            <w:pPr>
              <w:pStyle w:val="Tabletext"/>
              <w:jc w:val="center"/>
            </w:pPr>
            <w:r>
              <w:t>26</w:t>
            </w:r>
          </w:p>
        </w:tc>
        <w:tc>
          <w:tcPr>
            <w:tcW w:w="652" w:type="dxa"/>
            <w:tcBorders>
              <w:top w:val="single" w:sz="4" w:space="0" w:color="auto"/>
            </w:tcBorders>
            <w:vAlign w:val="bottom"/>
          </w:tcPr>
          <w:p w:rsidR="00075AA4" w:rsidRDefault="00075AA4" w:rsidP="00075AA4">
            <w:pPr>
              <w:pStyle w:val="Tabletext"/>
              <w:jc w:val="center"/>
            </w:pPr>
            <w:r>
              <w:t>11</w:t>
            </w:r>
          </w:p>
        </w:tc>
        <w:tc>
          <w:tcPr>
            <w:tcW w:w="652" w:type="dxa"/>
            <w:tcBorders>
              <w:top w:val="single" w:sz="4" w:space="0" w:color="auto"/>
            </w:tcBorders>
            <w:vAlign w:val="bottom"/>
          </w:tcPr>
          <w:p w:rsidR="00075AA4" w:rsidRDefault="00075AA4" w:rsidP="00075AA4">
            <w:pPr>
              <w:pStyle w:val="Tabletext"/>
              <w:jc w:val="center"/>
            </w:pPr>
            <w:r>
              <w:t>6</w:t>
            </w:r>
          </w:p>
        </w:tc>
        <w:tc>
          <w:tcPr>
            <w:tcW w:w="652" w:type="dxa"/>
            <w:tcBorders>
              <w:top w:val="single" w:sz="4" w:space="0" w:color="auto"/>
            </w:tcBorders>
            <w:vAlign w:val="bottom"/>
          </w:tcPr>
          <w:p w:rsidR="00075AA4" w:rsidRDefault="00075AA4" w:rsidP="00075AA4">
            <w:pPr>
              <w:pStyle w:val="Tabletext"/>
              <w:jc w:val="center"/>
            </w:pPr>
            <w:r>
              <w:t>5</w:t>
            </w:r>
          </w:p>
        </w:tc>
        <w:tc>
          <w:tcPr>
            <w:tcW w:w="652" w:type="dxa"/>
            <w:tcBorders>
              <w:top w:val="single" w:sz="4" w:space="0" w:color="auto"/>
            </w:tcBorders>
            <w:vAlign w:val="bottom"/>
          </w:tcPr>
          <w:p w:rsidR="00075AA4" w:rsidRDefault="00075AA4" w:rsidP="00075AA4">
            <w:pPr>
              <w:pStyle w:val="Tabletext"/>
              <w:jc w:val="center"/>
            </w:pPr>
            <w:r>
              <w:t>3</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Architecture and building</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63</w:t>
            </w:r>
          </w:p>
        </w:tc>
        <w:tc>
          <w:tcPr>
            <w:tcW w:w="653" w:type="dxa"/>
            <w:vAlign w:val="bottom"/>
          </w:tcPr>
          <w:p w:rsidR="00075AA4" w:rsidRDefault="00075AA4" w:rsidP="00075AA4">
            <w:pPr>
              <w:pStyle w:val="Tabletext"/>
              <w:jc w:val="center"/>
            </w:pPr>
            <w:r>
              <w:t>38</w:t>
            </w:r>
          </w:p>
        </w:tc>
        <w:tc>
          <w:tcPr>
            <w:tcW w:w="652" w:type="dxa"/>
            <w:shd w:val="clear" w:color="auto" w:fill="auto"/>
            <w:noWrap/>
            <w:vAlign w:val="bottom"/>
            <w:hideMark/>
          </w:tcPr>
          <w:p w:rsidR="00075AA4" w:rsidRDefault="00075AA4" w:rsidP="00075AA4">
            <w:pPr>
              <w:pStyle w:val="Tabletext"/>
              <w:jc w:val="center"/>
            </w:pPr>
            <w:r>
              <w:t>12</w:t>
            </w:r>
          </w:p>
        </w:tc>
        <w:tc>
          <w:tcPr>
            <w:tcW w:w="652" w:type="dxa"/>
            <w:vAlign w:val="bottom"/>
          </w:tcPr>
          <w:p w:rsidR="00075AA4" w:rsidRDefault="00075AA4" w:rsidP="00075AA4">
            <w:pPr>
              <w:pStyle w:val="Tabletext"/>
              <w:jc w:val="center"/>
            </w:pPr>
            <w:r>
              <w:t>15</w:t>
            </w:r>
          </w:p>
        </w:tc>
        <w:tc>
          <w:tcPr>
            <w:tcW w:w="652" w:type="dxa"/>
            <w:shd w:val="clear" w:color="auto" w:fill="auto"/>
            <w:noWrap/>
            <w:vAlign w:val="bottom"/>
            <w:hideMark/>
          </w:tcPr>
          <w:p w:rsidR="00075AA4" w:rsidRDefault="00075AA4" w:rsidP="00075AA4">
            <w:pPr>
              <w:pStyle w:val="Tabletext"/>
              <w:jc w:val="center"/>
            </w:pPr>
            <w:r>
              <w:t>15</w:t>
            </w:r>
          </w:p>
        </w:tc>
        <w:tc>
          <w:tcPr>
            <w:tcW w:w="652" w:type="dxa"/>
            <w:vAlign w:val="bottom"/>
          </w:tcPr>
          <w:p w:rsidR="00075AA4" w:rsidRDefault="00075AA4" w:rsidP="00075AA4">
            <w:pPr>
              <w:pStyle w:val="Tabletext"/>
              <w:jc w:val="center"/>
            </w:pPr>
            <w:r>
              <w:t>30</w:t>
            </w:r>
          </w:p>
        </w:tc>
        <w:tc>
          <w:tcPr>
            <w:tcW w:w="652" w:type="dxa"/>
            <w:vAlign w:val="bottom"/>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8</w:t>
            </w:r>
          </w:p>
        </w:tc>
        <w:tc>
          <w:tcPr>
            <w:tcW w:w="652" w:type="dxa"/>
            <w:vAlign w:val="bottom"/>
          </w:tcPr>
          <w:p w:rsidR="00075AA4" w:rsidRDefault="00075AA4" w:rsidP="00075AA4">
            <w:pPr>
              <w:pStyle w:val="Tabletext"/>
              <w:jc w:val="center"/>
            </w:pPr>
            <w:r>
              <w:t>5</w:t>
            </w:r>
          </w:p>
        </w:tc>
        <w:tc>
          <w:tcPr>
            <w:tcW w:w="652" w:type="dxa"/>
            <w:vAlign w:val="bottom"/>
          </w:tcPr>
          <w:p w:rsidR="00075AA4" w:rsidRDefault="001B7550" w:rsidP="00075AA4">
            <w:pPr>
              <w:pStyle w:val="Tabletext"/>
              <w:jc w:val="center"/>
            </w:pPr>
            <w:r>
              <w:t>C..</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Creative arts</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46</w:t>
            </w:r>
          </w:p>
        </w:tc>
        <w:tc>
          <w:tcPr>
            <w:tcW w:w="653" w:type="dxa"/>
            <w:vAlign w:val="bottom"/>
          </w:tcPr>
          <w:p w:rsidR="00075AA4" w:rsidRDefault="00075AA4" w:rsidP="00075AA4">
            <w:pPr>
              <w:pStyle w:val="Tabletext"/>
              <w:jc w:val="center"/>
            </w:pPr>
            <w:r>
              <w:t>42</w:t>
            </w:r>
          </w:p>
        </w:tc>
        <w:tc>
          <w:tcPr>
            <w:tcW w:w="652" w:type="dxa"/>
            <w:shd w:val="clear" w:color="auto" w:fill="auto"/>
            <w:noWrap/>
            <w:vAlign w:val="bottom"/>
            <w:hideMark/>
          </w:tcPr>
          <w:p w:rsidR="00075AA4" w:rsidRDefault="00075AA4" w:rsidP="00075AA4">
            <w:pPr>
              <w:pStyle w:val="Tabletext"/>
              <w:jc w:val="center"/>
            </w:pPr>
            <w:r>
              <w:t>15</w:t>
            </w:r>
          </w:p>
        </w:tc>
        <w:tc>
          <w:tcPr>
            <w:tcW w:w="652" w:type="dxa"/>
            <w:vAlign w:val="bottom"/>
          </w:tcPr>
          <w:p w:rsidR="00075AA4" w:rsidRDefault="00075AA4" w:rsidP="00075AA4">
            <w:pPr>
              <w:pStyle w:val="Tabletext"/>
              <w:jc w:val="center"/>
            </w:pPr>
            <w:r>
              <w:t>16</w:t>
            </w:r>
          </w:p>
        </w:tc>
        <w:tc>
          <w:tcPr>
            <w:tcW w:w="652" w:type="dxa"/>
            <w:shd w:val="clear" w:color="auto" w:fill="auto"/>
            <w:noWrap/>
            <w:vAlign w:val="bottom"/>
            <w:hideMark/>
          </w:tcPr>
          <w:p w:rsidR="00075AA4" w:rsidRDefault="00075AA4" w:rsidP="00075AA4">
            <w:pPr>
              <w:pStyle w:val="Tabletext"/>
              <w:jc w:val="center"/>
            </w:pPr>
            <w:r>
              <w:t>25</w:t>
            </w:r>
          </w:p>
        </w:tc>
        <w:tc>
          <w:tcPr>
            <w:tcW w:w="652" w:type="dxa"/>
            <w:vAlign w:val="bottom"/>
          </w:tcPr>
          <w:p w:rsidR="00075AA4" w:rsidRDefault="00075AA4" w:rsidP="00075AA4">
            <w:pPr>
              <w:pStyle w:val="Tabletext"/>
              <w:jc w:val="center"/>
            </w:pPr>
            <w:r>
              <w:t>29</w:t>
            </w:r>
          </w:p>
        </w:tc>
        <w:tc>
          <w:tcPr>
            <w:tcW w:w="652" w:type="dxa"/>
            <w:vAlign w:val="bottom"/>
          </w:tcPr>
          <w:p w:rsidR="00075AA4" w:rsidRDefault="00075AA4" w:rsidP="00075AA4">
            <w:pPr>
              <w:pStyle w:val="Tabletext"/>
              <w:jc w:val="center"/>
            </w:pPr>
            <w:r>
              <w:t>8</w:t>
            </w:r>
          </w:p>
        </w:tc>
        <w:tc>
          <w:tcPr>
            <w:tcW w:w="652" w:type="dxa"/>
            <w:vAlign w:val="bottom"/>
          </w:tcPr>
          <w:p w:rsidR="00075AA4" w:rsidRDefault="00075AA4" w:rsidP="00075AA4">
            <w:pPr>
              <w:pStyle w:val="Tabletext"/>
              <w:jc w:val="center"/>
            </w:pPr>
            <w:r>
              <w:t>8</w:t>
            </w:r>
          </w:p>
        </w:tc>
        <w:tc>
          <w:tcPr>
            <w:tcW w:w="652" w:type="dxa"/>
            <w:vAlign w:val="bottom"/>
          </w:tcPr>
          <w:p w:rsidR="00075AA4" w:rsidRDefault="00075AA4" w:rsidP="00075AA4">
            <w:pPr>
              <w:pStyle w:val="Tabletext"/>
              <w:jc w:val="center"/>
            </w:pPr>
            <w:r>
              <w:t>5</w:t>
            </w:r>
          </w:p>
        </w:tc>
        <w:tc>
          <w:tcPr>
            <w:tcW w:w="652" w:type="dxa"/>
            <w:vAlign w:val="bottom"/>
          </w:tcPr>
          <w:p w:rsidR="00075AA4" w:rsidRDefault="00075AA4" w:rsidP="00075AA4">
            <w:pPr>
              <w:pStyle w:val="Tabletext"/>
              <w:jc w:val="center"/>
            </w:pPr>
            <w:r>
              <w:t>4</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Education</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25</w:t>
            </w:r>
          </w:p>
        </w:tc>
        <w:tc>
          <w:tcPr>
            <w:tcW w:w="653" w:type="dxa"/>
            <w:vAlign w:val="bottom"/>
          </w:tcPr>
          <w:p w:rsidR="00075AA4" w:rsidRDefault="00075AA4" w:rsidP="00075AA4">
            <w:pPr>
              <w:pStyle w:val="Tabletext"/>
              <w:jc w:val="center"/>
            </w:pPr>
            <w:r>
              <w:t>36</w:t>
            </w:r>
          </w:p>
        </w:tc>
        <w:tc>
          <w:tcPr>
            <w:tcW w:w="652" w:type="dxa"/>
            <w:shd w:val="clear" w:color="auto" w:fill="auto"/>
            <w:noWrap/>
            <w:vAlign w:val="bottom"/>
            <w:hideMark/>
          </w:tcPr>
          <w:p w:rsidR="00075AA4" w:rsidRDefault="00075AA4" w:rsidP="00075AA4">
            <w:pPr>
              <w:pStyle w:val="Tabletext"/>
              <w:jc w:val="center"/>
            </w:pPr>
            <w:r>
              <w:t>25</w:t>
            </w:r>
          </w:p>
        </w:tc>
        <w:tc>
          <w:tcPr>
            <w:tcW w:w="652" w:type="dxa"/>
            <w:vAlign w:val="bottom"/>
          </w:tcPr>
          <w:p w:rsidR="00075AA4" w:rsidRDefault="00075AA4" w:rsidP="00075AA4">
            <w:pPr>
              <w:pStyle w:val="Tabletext"/>
              <w:jc w:val="center"/>
            </w:pPr>
            <w:r>
              <w:t>8</w:t>
            </w:r>
          </w:p>
        </w:tc>
        <w:tc>
          <w:tcPr>
            <w:tcW w:w="652" w:type="dxa"/>
            <w:shd w:val="clear" w:color="auto" w:fill="auto"/>
            <w:noWrap/>
            <w:vAlign w:val="bottom"/>
            <w:hideMark/>
          </w:tcPr>
          <w:p w:rsidR="00075AA4" w:rsidRDefault="00075AA4" w:rsidP="00075AA4">
            <w:pPr>
              <w:pStyle w:val="Tabletext"/>
              <w:jc w:val="center"/>
            </w:pPr>
            <w:r>
              <w:t>25</w:t>
            </w:r>
          </w:p>
        </w:tc>
        <w:tc>
          <w:tcPr>
            <w:tcW w:w="652" w:type="dxa"/>
            <w:vAlign w:val="bottom"/>
          </w:tcPr>
          <w:p w:rsidR="00075AA4" w:rsidRDefault="00075AA4" w:rsidP="00075AA4">
            <w:pPr>
              <w:pStyle w:val="Tabletext"/>
              <w:jc w:val="center"/>
            </w:pPr>
            <w:r>
              <w:t>41</w:t>
            </w:r>
          </w:p>
        </w:tc>
        <w:tc>
          <w:tcPr>
            <w:tcW w:w="652" w:type="dxa"/>
            <w:vAlign w:val="bottom"/>
          </w:tcPr>
          <w:p w:rsidR="00075AA4" w:rsidRDefault="00075AA4" w:rsidP="00075AA4">
            <w:pPr>
              <w:pStyle w:val="Tabletext"/>
              <w:jc w:val="center"/>
            </w:pPr>
            <w:r>
              <w:t>0</w:t>
            </w:r>
          </w:p>
        </w:tc>
        <w:tc>
          <w:tcPr>
            <w:tcW w:w="652" w:type="dxa"/>
            <w:vAlign w:val="bottom"/>
          </w:tcPr>
          <w:p w:rsidR="00075AA4" w:rsidRDefault="00075AA4" w:rsidP="00075AA4">
            <w:pPr>
              <w:pStyle w:val="Tabletext"/>
              <w:jc w:val="center"/>
            </w:pPr>
            <w:r>
              <w:t>11</w:t>
            </w:r>
          </w:p>
        </w:tc>
        <w:tc>
          <w:tcPr>
            <w:tcW w:w="652" w:type="dxa"/>
            <w:vAlign w:val="bottom"/>
          </w:tcPr>
          <w:p w:rsidR="00075AA4" w:rsidRDefault="00075AA4" w:rsidP="00075AA4">
            <w:pPr>
              <w:pStyle w:val="Tabletext"/>
              <w:jc w:val="center"/>
            </w:pPr>
            <w:r>
              <w:t>0</w:t>
            </w:r>
          </w:p>
        </w:tc>
        <w:tc>
          <w:tcPr>
            <w:tcW w:w="652" w:type="dxa"/>
            <w:vAlign w:val="bottom"/>
          </w:tcPr>
          <w:p w:rsidR="00075AA4" w:rsidRDefault="00075AA4" w:rsidP="00075AA4">
            <w:pPr>
              <w:pStyle w:val="Tabletext"/>
              <w:jc w:val="center"/>
            </w:pPr>
            <w:r>
              <w:t>5</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Engineering and related technologies</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52</w:t>
            </w:r>
          </w:p>
        </w:tc>
        <w:tc>
          <w:tcPr>
            <w:tcW w:w="653" w:type="dxa"/>
            <w:vAlign w:val="bottom"/>
          </w:tcPr>
          <w:p w:rsidR="00075AA4" w:rsidRDefault="00075AA4" w:rsidP="00075AA4">
            <w:pPr>
              <w:pStyle w:val="Tabletext"/>
              <w:jc w:val="center"/>
            </w:pPr>
            <w:r>
              <w:t>46</w:t>
            </w:r>
          </w:p>
        </w:tc>
        <w:tc>
          <w:tcPr>
            <w:tcW w:w="652" w:type="dxa"/>
            <w:shd w:val="clear" w:color="auto" w:fill="auto"/>
            <w:noWrap/>
            <w:vAlign w:val="bottom"/>
            <w:hideMark/>
          </w:tcPr>
          <w:p w:rsidR="00075AA4" w:rsidRDefault="00075AA4" w:rsidP="00075AA4">
            <w:pPr>
              <w:pStyle w:val="Tabletext"/>
              <w:jc w:val="center"/>
            </w:pPr>
            <w:r>
              <w:t>14</w:t>
            </w:r>
          </w:p>
        </w:tc>
        <w:tc>
          <w:tcPr>
            <w:tcW w:w="652" w:type="dxa"/>
            <w:vAlign w:val="bottom"/>
          </w:tcPr>
          <w:p w:rsidR="00075AA4" w:rsidRDefault="00075AA4" w:rsidP="00075AA4">
            <w:pPr>
              <w:pStyle w:val="Tabletext"/>
              <w:jc w:val="center"/>
            </w:pPr>
            <w:r>
              <w:t>17</w:t>
            </w:r>
          </w:p>
        </w:tc>
        <w:tc>
          <w:tcPr>
            <w:tcW w:w="652" w:type="dxa"/>
            <w:shd w:val="clear" w:color="auto" w:fill="auto"/>
            <w:noWrap/>
            <w:vAlign w:val="bottom"/>
            <w:hideMark/>
          </w:tcPr>
          <w:p w:rsidR="00075AA4" w:rsidRDefault="00075AA4" w:rsidP="00075AA4">
            <w:pPr>
              <w:pStyle w:val="Tabletext"/>
              <w:jc w:val="center"/>
            </w:pPr>
            <w:r>
              <w:t>22</w:t>
            </w:r>
          </w:p>
        </w:tc>
        <w:tc>
          <w:tcPr>
            <w:tcW w:w="652" w:type="dxa"/>
            <w:vAlign w:val="bottom"/>
          </w:tcPr>
          <w:p w:rsidR="00075AA4" w:rsidRDefault="00075AA4" w:rsidP="00075AA4">
            <w:pPr>
              <w:pStyle w:val="Tabletext"/>
              <w:jc w:val="center"/>
            </w:pPr>
            <w:r>
              <w:t>19</w:t>
            </w:r>
          </w:p>
        </w:tc>
        <w:tc>
          <w:tcPr>
            <w:tcW w:w="652" w:type="dxa"/>
            <w:vAlign w:val="bottom"/>
          </w:tcPr>
          <w:p w:rsidR="00075AA4" w:rsidRDefault="00075AA4" w:rsidP="00075AA4">
            <w:pPr>
              <w:pStyle w:val="Tabletext"/>
              <w:jc w:val="center"/>
            </w:pPr>
            <w:r>
              <w:t>9</w:t>
            </w:r>
          </w:p>
        </w:tc>
        <w:tc>
          <w:tcPr>
            <w:tcW w:w="652" w:type="dxa"/>
            <w:vAlign w:val="bottom"/>
          </w:tcPr>
          <w:p w:rsidR="00075AA4" w:rsidRDefault="00075AA4" w:rsidP="00075AA4">
            <w:pPr>
              <w:pStyle w:val="Tabletext"/>
              <w:jc w:val="center"/>
            </w:pPr>
            <w:r>
              <w:t>12</w:t>
            </w:r>
          </w:p>
        </w:tc>
        <w:tc>
          <w:tcPr>
            <w:tcW w:w="652" w:type="dxa"/>
            <w:vAlign w:val="bottom"/>
          </w:tcPr>
          <w:p w:rsidR="00075AA4" w:rsidRDefault="00075AA4" w:rsidP="00075AA4">
            <w:pPr>
              <w:pStyle w:val="Tabletext"/>
              <w:jc w:val="center"/>
            </w:pPr>
            <w:r>
              <w:t>5</w:t>
            </w:r>
          </w:p>
        </w:tc>
        <w:tc>
          <w:tcPr>
            <w:tcW w:w="652" w:type="dxa"/>
            <w:vAlign w:val="bottom"/>
          </w:tcPr>
          <w:p w:rsidR="00075AA4" w:rsidRDefault="00075AA4" w:rsidP="00075AA4">
            <w:pPr>
              <w:pStyle w:val="Tabletext"/>
              <w:jc w:val="center"/>
            </w:pPr>
            <w:r>
              <w:t>7</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Food, hospitality, personal services</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56</w:t>
            </w:r>
          </w:p>
        </w:tc>
        <w:tc>
          <w:tcPr>
            <w:tcW w:w="653" w:type="dxa"/>
            <w:vAlign w:val="bottom"/>
          </w:tcPr>
          <w:p w:rsidR="00075AA4" w:rsidRDefault="00075AA4" w:rsidP="00075AA4">
            <w:pPr>
              <w:pStyle w:val="Tabletext"/>
              <w:jc w:val="center"/>
            </w:pPr>
            <w:r>
              <w:t>48</w:t>
            </w:r>
          </w:p>
        </w:tc>
        <w:tc>
          <w:tcPr>
            <w:tcW w:w="652" w:type="dxa"/>
            <w:shd w:val="clear" w:color="auto" w:fill="auto"/>
            <w:noWrap/>
            <w:vAlign w:val="bottom"/>
            <w:hideMark/>
          </w:tcPr>
          <w:p w:rsidR="00075AA4" w:rsidRDefault="00075AA4" w:rsidP="00075AA4">
            <w:pPr>
              <w:pStyle w:val="Tabletext"/>
              <w:jc w:val="center"/>
            </w:pPr>
            <w:r>
              <w:t>25</w:t>
            </w:r>
          </w:p>
        </w:tc>
        <w:tc>
          <w:tcPr>
            <w:tcW w:w="652" w:type="dxa"/>
            <w:vAlign w:val="bottom"/>
          </w:tcPr>
          <w:p w:rsidR="00075AA4" w:rsidRDefault="00075AA4" w:rsidP="00075AA4">
            <w:pPr>
              <w:pStyle w:val="Tabletext"/>
              <w:jc w:val="center"/>
            </w:pPr>
            <w:r>
              <w:t>16</w:t>
            </w:r>
          </w:p>
        </w:tc>
        <w:tc>
          <w:tcPr>
            <w:tcW w:w="652" w:type="dxa"/>
            <w:shd w:val="clear" w:color="auto" w:fill="auto"/>
            <w:noWrap/>
            <w:vAlign w:val="bottom"/>
            <w:hideMark/>
          </w:tcPr>
          <w:p w:rsidR="00075AA4" w:rsidRDefault="00075AA4" w:rsidP="00075AA4">
            <w:pPr>
              <w:pStyle w:val="Tabletext"/>
              <w:jc w:val="center"/>
            </w:pPr>
            <w:r>
              <w:t>14</w:t>
            </w:r>
          </w:p>
        </w:tc>
        <w:tc>
          <w:tcPr>
            <w:tcW w:w="652" w:type="dxa"/>
            <w:vAlign w:val="bottom"/>
          </w:tcPr>
          <w:p w:rsidR="00075AA4" w:rsidRDefault="00075AA4" w:rsidP="00075AA4">
            <w:pPr>
              <w:pStyle w:val="Tabletext"/>
              <w:jc w:val="center"/>
            </w:pPr>
            <w:r>
              <w:t>17</w:t>
            </w:r>
          </w:p>
        </w:tc>
        <w:tc>
          <w:tcPr>
            <w:tcW w:w="652" w:type="dxa"/>
            <w:vAlign w:val="bottom"/>
          </w:tcPr>
          <w:p w:rsidR="00075AA4" w:rsidRDefault="00075AA4" w:rsidP="00075AA4">
            <w:pPr>
              <w:pStyle w:val="Tabletext"/>
              <w:jc w:val="center"/>
            </w:pPr>
            <w:r>
              <w:t>2</w:t>
            </w:r>
          </w:p>
        </w:tc>
        <w:tc>
          <w:tcPr>
            <w:tcW w:w="652" w:type="dxa"/>
            <w:vAlign w:val="bottom"/>
          </w:tcPr>
          <w:p w:rsidR="00075AA4" w:rsidRDefault="00075AA4" w:rsidP="00075AA4">
            <w:pPr>
              <w:pStyle w:val="Tabletext"/>
              <w:jc w:val="center"/>
            </w:pPr>
            <w:r>
              <w:t>11</w:t>
            </w:r>
          </w:p>
        </w:tc>
        <w:tc>
          <w:tcPr>
            <w:tcW w:w="652" w:type="dxa"/>
            <w:vAlign w:val="bottom"/>
          </w:tcPr>
          <w:p w:rsidR="00075AA4" w:rsidRDefault="00075AA4" w:rsidP="00075AA4">
            <w:pPr>
              <w:pStyle w:val="Tabletext"/>
              <w:jc w:val="center"/>
            </w:pPr>
            <w:r>
              <w:t>5</w:t>
            </w:r>
          </w:p>
        </w:tc>
        <w:tc>
          <w:tcPr>
            <w:tcW w:w="652" w:type="dxa"/>
            <w:vAlign w:val="bottom"/>
          </w:tcPr>
          <w:p w:rsidR="00075AA4" w:rsidRDefault="00075AA4" w:rsidP="00075AA4">
            <w:pPr>
              <w:pStyle w:val="Tabletext"/>
              <w:jc w:val="center"/>
            </w:pPr>
            <w:r>
              <w:t>8</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Health</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47</w:t>
            </w:r>
          </w:p>
        </w:tc>
        <w:tc>
          <w:tcPr>
            <w:tcW w:w="653" w:type="dxa"/>
            <w:vAlign w:val="bottom"/>
          </w:tcPr>
          <w:p w:rsidR="00075AA4" w:rsidRDefault="00075AA4" w:rsidP="00075AA4">
            <w:pPr>
              <w:pStyle w:val="Tabletext"/>
              <w:jc w:val="center"/>
            </w:pPr>
            <w:r>
              <w:t>45</w:t>
            </w:r>
          </w:p>
        </w:tc>
        <w:tc>
          <w:tcPr>
            <w:tcW w:w="652" w:type="dxa"/>
            <w:shd w:val="clear" w:color="auto" w:fill="auto"/>
            <w:noWrap/>
            <w:vAlign w:val="bottom"/>
            <w:hideMark/>
          </w:tcPr>
          <w:p w:rsidR="00075AA4" w:rsidRDefault="00075AA4" w:rsidP="00075AA4">
            <w:pPr>
              <w:pStyle w:val="Tabletext"/>
              <w:jc w:val="center"/>
            </w:pPr>
            <w:r>
              <w:t>17</w:t>
            </w:r>
          </w:p>
        </w:tc>
        <w:tc>
          <w:tcPr>
            <w:tcW w:w="652" w:type="dxa"/>
            <w:vAlign w:val="bottom"/>
          </w:tcPr>
          <w:p w:rsidR="00075AA4" w:rsidRDefault="00075AA4" w:rsidP="00075AA4">
            <w:pPr>
              <w:pStyle w:val="Tabletext"/>
              <w:jc w:val="center"/>
            </w:pPr>
            <w:r>
              <w:t>12</w:t>
            </w:r>
          </w:p>
        </w:tc>
        <w:tc>
          <w:tcPr>
            <w:tcW w:w="652" w:type="dxa"/>
            <w:shd w:val="clear" w:color="auto" w:fill="auto"/>
            <w:noWrap/>
            <w:vAlign w:val="bottom"/>
            <w:hideMark/>
          </w:tcPr>
          <w:p w:rsidR="00075AA4" w:rsidRDefault="00075AA4" w:rsidP="00075AA4">
            <w:pPr>
              <w:pStyle w:val="Tabletext"/>
              <w:jc w:val="center"/>
            </w:pPr>
            <w:r>
              <w:t>27</w:t>
            </w:r>
          </w:p>
        </w:tc>
        <w:tc>
          <w:tcPr>
            <w:tcW w:w="652" w:type="dxa"/>
            <w:vAlign w:val="bottom"/>
          </w:tcPr>
          <w:p w:rsidR="00075AA4" w:rsidRDefault="00075AA4" w:rsidP="00075AA4">
            <w:pPr>
              <w:pStyle w:val="Tabletext"/>
              <w:jc w:val="center"/>
            </w:pPr>
            <w:r>
              <w:t>35</w:t>
            </w:r>
          </w:p>
        </w:tc>
        <w:tc>
          <w:tcPr>
            <w:tcW w:w="652" w:type="dxa"/>
            <w:vAlign w:val="bottom"/>
          </w:tcPr>
          <w:p w:rsidR="00075AA4" w:rsidRDefault="00075AA4" w:rsidP="00075AA4">
            <w:pPr>
              <w:pStyle w:val="Tabletext"/>
              <w:jc w:val="center"/>
            </w:pPr>
            <w:r>
              <w:t>6</w:t>
            </w:r>
          </w:p>
        </w:tc>
        <w:tc>
          <w:tcPr>
            <w:tcW w:w="652" w:type="dxa"/>
            <w:vAlign w:val="bottom"/>
          </w:tcPr>
          <w:p w:rsidR="00075AA4" w:rsidRDefault="00075AA4" w:rsidP="00075AA4">
            <w:pPr>
              <w:pStyle w:val="Tabletext"/>
              <w:jc w:val="center"/>
            </w:pPr>
            <w:r>
              <w:t>5</w:t>
            </w:r>
          </w:p>
        </w:tc>
        <w:tc>
          <w:tcPr>
            <w:tcW w:w="652" w:type="dxa"/>
            <w:vAlign w:val="bottom"/>
          </w:tcPr>
          <w:p w:rsidR="00075AA4" w:rsidRDefault="00075AA4" w:rsidP="00075AA4">
            <w:pPr>
              <w:pStyle w:val="Tabletext"/>
              <w:jc w:val="center"/>
            </w:pPr>
            <w:r>
              <w:t>2</w:t>
            </w:r>
          </w:p>
        </w:tc>
        <w:tc>
          <w:tcPr>
            <w:tcW w:w="652" w:type="dxa"/>
            <w:vAlign w:val="bottom"/>
          </w:tcPr>
          <w:p w:rsidR="00075AA4" w:rsidRDefault="00075AA4" w:rsidP="00075AA4">
            <w:pPr>
              <w:pStyle w:val="Tabletext"/>
              <w:jc w:val="center"/>
            </w:pPr>
            <w:r>
              <w:t>4</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Information technology</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54</w:t>
            </w:r>
          </w:p>
        </w:tc>
        <w:tc>
          <w:tcPr>
            <w:tcW w:w="653" w:type="dxa"/>
            <w:vAlign w:val="bottom"/>
          </w:tcPr>
          <w:p w:rsidR="00075AA4" w:rsidRDefault="00075AA4" w:rsidP="00075AA4">
            <w:pPr>
              <w:pStyle w:val="Tabletext"/>
              <w:jc w:val="center"/>
            </w:pPr>
            <w:r>
              <w:t>36</w:t>
            </w:r>
          </w:p>
        </w:tc>
        <w:tc>
          <w:tcPr>
            <w:tcW w:w="652" w:type="dxa"/>
            <w:shd w:val="clear" w:color="auto" w:fill="auto"/>
            <w:noWrap/>
            <w:vAlign w:val="bottom"/>
            <w:hideMark/>
          </w:tcPr>
          <w:p w:rsidR="00075AA4" w:rsidRDefault="00075AA4" w:rsidP="00075AA4">
            <w:pPr>
              <w:pStyle w:val="Tabletext"/>
              <w:jc w:val="center"/>
            </w:pPr>
            <w:r>
              <w:t>9</w:t>
            </w:r>
          </w:p>
        </w:tc>
        <w:tc>
          <w:tcPr>
            <w:tcW w:w="652" w:type="dxa"/>
            <w:vAlign w:val="bottom"/>
          </w:tcPr>
          <w:p w:rsidR="00075AA4" w:rsidRDefault="00075AA4" w:rsidP="00075AA4">
            <w:pPr>
              <w:pStyle w:val="Tabletext"/>
              <w:jc w:val="center"/>
            </w:pPr>
            <w:r>
              <w:t>13</w:t>
            </w:r>
          </w:p>
        </w:tc>
        <w:tc>
          <w:tcPr>
            <w:tcW w:w="652" w:type="dxa"/>
            <w:shd w:val="clear" w:color="auto" w:fill="auto"/>
            <w:noWrap/>
            <w:vAlign w:val="bottom"/>
            <w:hideMark/>
          </w:tcPr>
          <w:p w:rsidR="00075AA4" w:rsidRDefault="00075AA4" w:rsidP="00075AA4">
            <w:pPr>
              <w:pStyle w:val="Tabletext"/>
              <w:jc w:val="center"/>
            </w:pPr>
            <w:r>
              <w:t>21</w:t>
            </w:r>
          </w:p>
        </w:tc>
        <w:tc>
          <w:tcPr>
            <w:tcW w:w="652" w:type="dxa"/>
            <w:vAlign w:val="bottom"/>
          </w:tcPr>
          <w:p w:rsidR="00075AA4" w:rsidRDefault="00075AA4" w:rsidP="00075AA4">
            <w:pPr>
              <w:pStyle w:val="Tabletext"/>
              <w:jc w:val="center"/>
            </w:pPr>
            <w:r>
              <w:t>36</w:t>
            </w:r>
          </w:p>
        </w:tc>
        <w:tc>
          <w:tcPr>
            <w:tcW w:w="652" w:type="dxa"/>
            <w:vAlign w:val="bottom"/>
          </w:tcPr>
          <w:p w:rsidR="00075AA4" w:rsidRDefault="00075AA4" w:rsidP="00075AA4">
            <w:pPr>
              <w:pStyle w:val="Tabletext"/>
              <w:jc w:val="center"/>
            </w:pPr>
            <w:r>
              <w:t>14</w:t>
            </w:r>
          </w:p>
        </w:tc>
        <w:tc>
          <w:tcPr>
            <w:tcW w:w="652" w:type="dxa"/>
            <w:vAlign w:val="bottom"/>
          </w:tcPr>
          <w:p w:rsidR="00075AA4" w:rsidRDefault="00075AA4" w:rsidP="00075AA4">
            <w:pPr>
              <w:pStyle w:val="Tabletext"/>
              <w:jc w:val="center"/>
            </w:pPr>
            <w:r>
              <w:t>13</w:t>
            </w:r>
          </w:p>
        </w:tc>
        <w:tc>
          <w:tcPr>
            <w:tcW w:w="652" w:type="dxa"/>
            <w:vAlign w:val="bottom"/>
          </w:tcPr>
          <w:p w:rsidR="00075AA4" w:rsidRDefault="00075AA4" w:rsidP="00075AA4">
            <w:pPr>
              <w:pStyle w:val="Tabletext"/>
              <w:jc w:val="center"/>
            </w:pPr>
            <w:r>
              <w:t>2</w:t>
            </w:r>
          </w:p>
        </w:tc>
        <w:tc>
          <w:tcPr>
            <w:tcW w:w="652" w:type="dxa"/>
            <w:vAlign w:val="bottom"/>
          </w:tcPr>
          <w:p w:rsidR="00075AA4" w:rsidRDefault="00075AA4" w:rsidP="00075AA4">
            <w:pPr>
              <w:pStyle w:val="Tabletext"/>
              <w:jc w:val="center"/>
            </w:pPr>
            <w:r>
              <w:t>4</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Management and commerce</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50</w:t>
            </w:r>
          </w:p>
        </w:tc>
        <w:tc>
          <w:tcPr>
            <w:tcW w:w="653" w:type="dxa"/>
            <w:vAlign w:val="bottom"/>
          </w:tcPr>
          <w:p w:rsidR="00075AA4" w:rsidRDefault="00075AA4" w:rsidP="00075AA4">
            <w:pPr>
              <w:pStyle w:val="Tabletext"/>
              <w:jc w:val="center"/>
            </w:pPr>
            <w:r>
              <w:t>51</w:t>
            </w:r>
          </w:p>
        </w:tc>
        <w:tc>
          <w:tcPr>
            <w:tcW w:w="652" w:type="dxa"/>
            <w:shd w:val="clear" w:color="auto" w:fill="auto"/>
            <w:noWrap/>
            <w:vAlign w:val="bottom"/>
            <w:hideMark/>
          </w:tcPr>
          <w:p w:rsidR="00075AA4" w:rsidRDefault="00075AA4" w:rsidP="00075AA4">
            <w:pPr>
              <w:pStyle w:val="Tabletext"/>
              <w:jc w:val="center"/>
            </w:pPr>
            <w:r>
              <w:t>17</w:t>
            </w:r>
          </w:p>
        </w:tc>
        <w:tc>
          <w:tcPr>
            <w:tcW w:w="652" w:type="dxa"/>
            <w:vAlign w:val="bottom"/>
          </w:tcPr>
          <w:p w:rsidR="00075AA4" w:rsidRDefault="00075AA4" w:rsidP="00075AA4">
            <w:pPr>
              <w:pStyle w:val="Tabletext"/>
              <w:jc w:val="center"/>
            </w:pPr>
            <w:r>
              <w:t>15</w:t>
            </w:r>
          </w:p>
        </w:tc>
        <w:tc>
          <w:tcPr>
            <w:tcW w:w="652" w:type="dxa"/>
            <w:shd w:val="clear" w:color="auto" w:fill="auto"/>
            <w:noWrap/>
            <w:vAlign w:val="bottom"/>
            <w:hideMark/>
          </w:tcPr>
          <w:p w:rsidR="00075AA4" w:rsidRDefault="00075AA4" w:rsidP="00075AA4">
            <w:pPr>
              <w:pStyle w:val="Tabletext"/>
              <w:jc w:val="center"/>
            </w:pPr>
            <w:r>
              <w:t>27</w:t>
            </w:r>
          </w:p>
        </w:tc>
        <w:tc>
          <w:tcPr>
            <w:tcW w:w="652" w:type="dxa"/>
            <w:vAlign w:val="bottom"/>
          </w:tcPr>
          <w:p w:rsidR="00075AA4" w:rsidRDefault="00075AA4" w:rsidP="00075AA4">
            <w:pPr>
              <w:pStyle w:val="Tabletext"/>
              <w:jc w:val="center"/>
            </w:pPr>
            <w:r>
              <w:t>21</w:t>
            </w:r>
          </w:p>
        </w:tc>
        <w:tc>
          <w:tcPr>
            <w:tcW w:w="652" w:type="dxa"/>
            <w:vAlign w:val="bottom"/>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8</w:t>
            </w:r>
          </w:p>
        </w:tc>
        <w:tc>
          <w:tcPr>
            <w:tcW w:w="652" w:type="dxa"/>
            <w:vAlign w:val="bottom"/>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5</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Mixed field programmes</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36</w:t>
            </w:r>
          </w:p>
        </w:tc>
        <w:tc>
          <w:tcPr>
            <w:tcW w:w="653" w:type="dxa"/>
            <w:vAlign w:val="bottom"/>
          </w:tcPr>
          <w:p w:rsidR="00075AA4" w:rsidRDefault="00075AA4" w:rsidP="00075AA4">
            <w:pPr>
              <w:pStyle w:val="Tabletext"/>
              <w:jc w:val="center"/>
            </w:pPr>
            <w:r>
              <w:t>36</w:t>
            </w:r>
          </w:p>
        </w:tc>
        <w:tc>
          <w:tcPr>
            <w:tcW w:w="652" w:type="dxa"/>
            <w:shd w:val="clear" w:color="auto" w:fill="auto"/>
            <w:noWrap/>
            <w:vAlign w:val="bottom"/>
            <w:hideMark/>
          </w:tcPr>
          <w:p w:rsidR="00075AA4" w:rsidRDefault="00075AA4" w:rsidP="00075AA4">
            <w:pPr>
              <w:pStyle w:val="Tabletext"/>
              <w:jc w:val="center"/>
            </w:pPr>
            <w:r>
              <w:t>14</w:t>
            </w:r>
          </w:p>
        </w:tc>
        <w:tc>
          <w:tcPr>
            <w:tcW w:w="652" w:type="dxa"/>
            <w:vAlign w:val="bottom"/>
          </w:tcPr>
          <w:p w:rsidR="00075AA4" w:rsidRDefault="00075AA4" w:rsidP="00075AA4">
            <w:pPr>
              <w:pStyle w:val="Tabletext"/>
              <w:jc w:val="center"/>
            </w:pPr>
            <w:r>
              <w:t>14</w:t>
            </w:r>
          </w:p>
        </w:tc>
        <w:tc>
          <w:tcPr>
            <w:tcW w:w="652" w:type="dxa"/>
            <w:shd w:val="clear" w:color="auto" w:fill="auto"/>
            <w:noWrap/>
            <w:vAlign w:val="bottom"/>
            <w:hideMark/>
          </w:tcPr>
          <w:p w:rsidR="00075AA4" w:rsidRDefault="00075AA4" w:rsidP="00075AA4">
            <w:pPr>
              <w:pStyle w:val="Tabletext"/>
              <w:jc w:val="center"/>
            </w:pPr>
            <w:r>
              <w:t>43</w:t>
            </w:r>
          </w:p>
        </w:tc>
        <w:tc>
          <w:tcPr>
            <w:tcW w:w="652" w:type="dxa"/>
            <w:vAlign w:val="bottom"/>
          </w:tcPr>
          <w:p w:rsidR="00075AA4" w:rsidRDefault="00075AA4" w:rsidP="00075AA4">
            <w:pPr>
              <w:pStyle w:val="Tabletext"/>
              <w:jc w:val="center"/>
            </w:pPr>
            <w:r>
              <w:t>39</w:t>
            </w:r>
          </w:p>
        </w:tc>
        <w:tc>
          <w:tcPr>
            <w:tcW w:w="652" w:type="dxa"/>
            <w:vAlign w:val="bottom"/>
          </w:tcPr>
          <w:p w:rsidR="00075AA4" w:rsidRDefault="00075AA4" w:rsidP="00075AA4">
            <w:pPr>
              <w:pStyle w:val="Tabletext"/>
              <w:jc w:val="center"/>
            </w:pPr>
            <w:r>
              <w:t>3</w:t>
            </w:r>
          </w:p>
        </w:tc>
        <w:tc>
          <w:tcPr>
            <w:tcW w:w="652" w:type="dxa"/>
            <w:vAlign w:val="bottom"/>
          </w:tcPr>
          <w:p w:rsidR="00075AA4" w:rsidRDefault="00075AA4" w:rsidP="00075AA4">
            <w:pPr>
              <w:pStyle w:val="Tabletext"/>
              <w:jc w:val="center"/>
            </w:pPr>
            <w:r>
              <w:t>5</w:t>
            </w:r>
          </w:p>
        </w:tc>
        <w:tc>
          <w:tcPr>
            <w:tcW w:w="652" w:type="dxa"/>
            <w:vAlign w:val="bottom"/>
          </w:tcPr>
          <w:p w:rsidR="00075AA4" w:rsidRDefault="00075AA4" w:rsidP="00075AA4">
            <w:pPr>
              <w:pStyle w:val="Tabletext"/>
              <w:jc w:val="center"/>
            </w:pPr>
            <w:r>
              <w:t>4</w:t>
            </w:r>
          </w:p>
        </w:tc>
        <w:tc>
          <w:tcPr>
            <w:tcW w:w="652" w:type="dxa"/>
            <w:vAlign w:val="bottom"/>
          </w:tcPr>
          <w:p w:rsidR="00075AA4" w:rsidRDefault="00075AA4" w:rsidP="00075AA4">
            <w:pPr>
              <w:pStyle w:val="Tabletext"/>
              <w:jc w:val="center"/>
            </w:pPr>
            <w:r>
              <w:t>4</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Natural and physical sciences</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28</w:t>
            </w:r>
          </w:p>
        </w:tc>
        <w:tc>
          <w:tcPr>
            <w:tcW w:w="653" w:type="dxa"/>
            <w:vAlign w:val="bottom"/>
          </w:tcPr>
          <w:p w:rsidR="00075AA4" w:rsidRDefault="00075AA4" w:rsidP="00075AA4">
            <w:pPr>
              <w:pStyle w:val="Tabletext"/>
              <w:jc w:val="center"/>
            </w:pPr>
            <w:r>
              <w:t>32</w:t>
            </w:r>
          </w:p>
        </w:tc>
        <w:tc>
          <w:tcPr>
            <w:tcW w:w="652" w:type="dxa"/>
            <w:shd w:val="clear" w:color="auto" w:fill="auto"/>
            <w:noWrap/>
            <w:vAlign w:val="bottom"/>
            <w:hideMark/>
          </w:tcPr>
          <w:p w:rsidR="00075AA4" w:rsidRDefault="00075AA4" w:rsidP="00075AA4">
            <w:pPr>
              <w:pStyle w:val="Tabletext"/>
              <w:jc w:val="center"/>
            </w:pPr>
            <w:r>
              <w:t>10</w:t>
            </w:r>
          </w:p>
        </w:tc>
        <w:tc>
          <w:tcPr>
            <w:tcW w:w="652" w:type="dxa"/>
            <w:vAlign w:val="bottom"/>
          </w:tcPr>
          <w:p w:rsidR="00075AA4" w:rsidRDefault="00075AA4" w:rsidP="00075AA4">
            <w:pPr>
              <w:pStyle w:val="Tabletext"/>
              <w:jc w:val="center"/>
            </w:pPr>
            <w:r>
              <w:t>12</w:t>
            </w:r>
          </w:p>
        </w:tc>
        <w:tc>
          <w:tcPr>
            <w:tcW w:w="652" w:type="dxa"/>
            <w:shd w:val="clear" w:color="auto" w:fill="auto"/>
            <w:noWrap/>
            <w:vAlign w:val="bottom"/>
            <w:hideMark/>
          </w:tcPr>
          <w:p w:rsidR="00075AA4" w:rsidRDefault="00075AA4" w:rsidP="00075AA4">
            <w:pPr>
              <w:pStyle w:val="Tabletext"/>
              <w:jc w:val="center"/>
            </w:pPr>
            <w:r>
              <w:t>50</w:t>
            </w:r>
          </w:p>
        </w:tc>
        <w:tc>
          <w:tcPr>
            <w:tcW w:w="652" w:type="dxa"/>
            <w:vAlign w:val="bottom"/>
          </w:tcPr>
          <w:p w:rsidR="00075AA4" w:rsidRDefault="00075AA4" w:rsidP="00075AA4">
            <w:pPr>
              <w:pStyle w:val="Tabletext"/>
              <w:jc w:val="center"/>
            </w:pPr>
            <w:r>
              <w:t>47</w:t>
            </w:r>
          </w:p>
        </w:tc>
        <w:tc>
          <w:tcPr>
            <w:tcW w:w="652" w:type="dxa"/>
            <w:vAlign w:val="bottom"/>
          </w:tcPr>
          <w:p w:rsidR="00075AA4" w:rsidRDefault="001B7550" w:rsidP="00075AA4">
            <w:pPr>
              <w:pStyle w:val="Tabletext"/>
              <w:jc w:val="center"/>
            </w:pPr>
            <w:r>
              <w:t>C..</w:t>
            </w:r>
          </w:p>
        </w:tc>
        <w:tc>
          <w:tcPr>
            <w:tcW w:w="652" w:type="dxa"/>
            <w:vAlign w:val="bottom"/>
          </w:tcPr>
          <w:p w:rsidR="00075AA4" w:rsidRDefault="00075AA4" w:rsidP="00075AA4">
            <w:pPr>
              <w:pStyle w:val="Tabletext"/>
              <w:jc w:val="center"/>
            </w:pPr>
            <w:r>
              <w:t>5</w:t>
            </w:r>
          </w:p>
        </w:tc>
        <w:tc>
          <w:tcPr>
            <w:tcW w:w="652" w:type="dxa"/>
            <w:vAlign w:val="bottom"/>
          </w:tcPr>
          <w:p w:rsidR="00075AA4" w:rsidRDefault="001B7550" w:rsidP="00075AA4">
            <w:pPr>
              <w:pStyle w:val="Tabletext"/>
              <w:jc w:val="center"/>
            </w:pPr>
            <w:r>
              <w:t>C..</w:t>
            </w:r>
          </w:p>
        </w:tc>
        <w:tc>
          <w:tcPr>
            <w:tcW w:w="652" w:type="dxa"/>
            <w:vAlign w:val="bottom"/>
          </w:tcPr>
          <w:p w:rsidR="00075AA4" w:rsidRDefault="00075AA4" w:rsidP="00075AA4">
            <w:pPr>
              <w:pStyle w:val="Tabletext"/>
              <w:jc w:val="center"/>
            </w:pPr>
            <w:r>
              <w:t>4</w:t>
            </w:r>
          </w:p>
        </w:tc>
      </w:tr>
      <w:tr w:rsidR="00075AA4" w:rsidRPr="00AA6192" w:rsidTr="003A47FD">
        <w:trPr>
          <w:trHeight w:hRule="exact" w:val="228"/>
        </w:trPr>
        <w:tc>
          <w:tcPr>
            <w:tcW w:w="2777" w:type="dxa"/>
            <w:tcBorders>
              <w:right w:val="single" w:sz="4" w:space="0" w:color="auto"/>
            </w:tcBorders>
            <w:vAlign w:val="bottom"/>
          </w:tcPr>
          <w:p w:rsidR="00075AA4" w:rsidRDefault="00075AA4" w:rsidP="00F13CEF">
            <w:pPr>
              <w:pStyle w:val="Tabletext"/>
            </w:pPr>
            <w:r>
              <w:t>Society and culture</w:t>
            </w:r>
          </w:p>
        </w:tc>
        <w:tc>
          <w:tcPr>
            <w:tcW w:w="653" w:type="dxa"/>
            <w:tcBorders>
              <w:left w:val="single" w:sz="4" w:space="0" w:color="auto"/>
            </w:tcBorders>
            <w:shd w:val="clear" w:color="auto" w:fill="auto"/>
            <w:noWrap/>
            <w:vAlign w:val="bottom"/>
            <w:hideMark/>
          </w:tcPr>
          <w:p w:rsidR="00075AA4" w:rsidRDefault="00075AA4" w:rsidP="00075AA4">
            <w:pPr>
              <w:pStyle w:val="Tabletext"/>
              <w:jc w:val="center"/>
            </w:pPr>
            <w:r>
              <w:t>44</w:t>
            </w:r>
          </w:p>
        </w:tc>
        <w:tc>
          <w:tcPr>
            <w:tcW w:w="653" w:type="dxa"/>
            <w:vAlign w:val="bottom"/>
          </w:tcPr>
          <w:p w:rsidR="00075AA4" w:rsidRDefault="00075AA4" w:rsidP="00075AA4">
            <w:pPr>
              <w:pStyle w:val="Tabletext"/>
              <w:jc w:val="center"/>
            </w:pPr>
            <w:r>
              <w:t>33</w:t>
            </w:r>
          </w:p>
        </w:tc>
        <w:tc>
          <w:tcPr>
            <w:tcW w:w="652" w:type="dxa"/>
            <w:shd w:val="clear" w:color="auto" w:fill="auto"/>
            <w:noWrap/>
            <w:vAlign w:val="bottom"/>
            <w:hideMark/>
          </w:tcPr>
          <w:p w:rsidR="00075AA4" w:rsidRDefault="00075AA4" w:rsidP="00075AA4">
            <w:pPr>
              <w:pStyle w:val="Tabletext"/>
              <w:jc w:val="center"/>
            </w:pPr>
            <w:r>
              <w:t>17</w:t>
            </w:r>
          </w:p>
        </w:tc>
        <w:tc>
          <w:tcPr>
            <w:tcW w:w="652" w:type="dxa"/>
            <w:vAlign w:val="bottom"/>
          </w:tcPr>
          <w:p w:rsidR="00075AA4" w:rsidRDefault="00075AA4" w:rsidP="00075AA4">
            <w:pPr>
              <w:pStyle w:val="Tabletext"/>
              <w:jc w:val="center"/>
            </w:pPr>
            <w:r>
              <w:t>14</w:t>
            </w:r>
          </w:p>
        </w:tc>
        <w:tc>
          <w:tcPr>
            <w:tcW w:w="652" w:type="dxa"/>
            <w:shd w:val="clear" w:color="auto" w:fill="auto"/>
            <w:noWrap/>
            <w:vAlign w:val="bottom"/>
            <w:hideMark/>
          </w:tcPr>
          <w:p w:rsidR="00075AA4" w:rsidRDefault="00075AA4" w:rsidP="00075AA4">
            <w:pPr>
              <w:pStyle w:val="Tabletext"/>
              <w:jc w:val="center"/>
            </w:pPr>
            <w:r>
              <w:t>31</w:t>
            </w:r>
          </w:p>
        </w:tc>
        <w:tc>
          <w:tcPr>
            <w:tcW w:w="652" w:type="dxa"/>
            <w:vAlign w:val="bottom"/>
          </w:tcPr>
          <w:p w:rsidR="00075AA4" w:rsidRDefault="00075AA4" w:rsidP="00075AA4">
            <w:pPr>
              <w:pStyle w:val="Tabletext"/>
              <w:jc w:val="center"/>
            </w:pPr>
            <w:r>
              <w:t>35</w:t>
            </w:r>
          </w:p>
        </w:tc>
        <w:tc>
          <w:tcPr>
            <w:tcW w:w="652" w:type="dxa"/>
            <w:vAlign w:val="bottom"/>
          </w:tcPr>
          <w:p w:rsidR="00075AA4" w:rsidRDefault="00075AA4" w:rsidP="00075AA4">
            <w:pPr>
              <w:pStyle w:val="Tabletext"/>
              <w:jc w:val="center"/>
            </w:pPr>
            <w:r>
              <w:t>5</w:t>
            </w:r>
          </w:p>
        </w:tc>
        <w:tc>
          <w:tcPr>
            <w:tcW w:w="652" w:type="dxa"/>
            <w:vAlign w:val="bottom"/>
          </w:tcPr>
          <w:p w:rsidR="00075AA4" w:rsidRDefault="00075AA4" w:rsidP="00075AA4">
            <w:pPr>
              <w:pStyle w:val="Tabletext"/>
              <w:jc w:val="center"/>
            </w:pPr>
            <w:r>
              <w:t>11</w:t>
            </w:r>
          </w:p>
        </w:tc>
        <w:tc>
          <w:tcPr>
            <w:tcW w:w="652" w:type="dxa"/>
            <w:vAlign w:val="bottom"/>
          </w:tcPr>
          <w:p w:rsidR="00075AA4" w:rsidRDefault="00075AA4" w:rsidP="00075AA4">
            <w:pPr>
              <w:pStyle w:val="Tabletext"/>
              <w:jc w:val="center"/>
            </w:pPr>
            <w:r>
              <w:t>6</w:t>
            </w:r>
          </w:p>
        </w:tc>
        <w:tc>
          <w:tcPr>
            <w:tcW w:w="652" w:type="dxa"/>
            <w:vAlign w:val="bottom"/>
          </w:tcPr>
          <w:p w:rsidR="00075AA4" w:rsidRDefault="00075AA4" w:rsidP="00075AA4">
            <w:pPr>
              <w:pStyle w:val="Tabletext"/>
              <w:jc w:val="center"/>
            </w:pPr>
            <w:r>
              <w:t>5</w:t>
            </w:r>
          </w:p>
        </w:tc>
      </w:tr>
      <w:tr w:rsidR="00075AA4" w:rsidRPr="00AA6192" w:rsidTr="003A47FD">
        <w:trPr>
          <w:trHeight w:hRule="exact" w:val="228"/>
        </w:trPr>
        <w:tc>
          <w:tcPr>
            <w:tcW w:w="2777" w:type="dxa"/>
            <w:tcBorders>
              <w:right w:val="single" w:sz="4" w:space="0" w:color="auto"/>
            </w:tcBorders>
            <w:vAlign w:val="bottom"/>
          </w:tcPr>
          <w:p w:rsidR="00075AA4" w:rsidRDefault="00075AA4" w:rsidP="0094230F">
            <w:pPr>
              <w:pStyle w:val="Tabletext"/>
            </w:pPr>
            <w:r>
              <w:t xml:space="preserve">Total </w:t>
            </w:r>
            <w:r w:rsidR="0094230F">
              <w:t>graduates</w:t>
            </w:r>
          </w:p>
        </w:tc>
        <w:tc>
          <w:tcPr>
            <w:tcW w:w="653" w:type="dxa"/>
            <w:tcBorders>
              <w:left w:val="single" w:sz="4" w:space="0" w:color="auto"/>
              <w:bottom w:val="single" w:sz="4" w:space="0" w:color="auto"/>
            </w:tcBorders>
            <w:shd w:val="clear" w:color="auto" w:fill="auto"/>
            <w:noWrap/>
            <w:vAlign w:val="bottom"/>
            <w:hideMark/>
          </w:tcPr>
          <w:p w:rsidR="00075AA4" w:rsidRDefault="00075AA4" w:rsidP="00075AA4">
            <w:pPr>
              <w:pStyle w:val="Tabletext"/>
              <w:jc w:val="center"/>
            </w:pPr>
            <w:r>
              <w:t>50</w:t>
            </w:r>
          </w:p>
        </w:tc>
        <w:tc>
          <w:tcPr>
            <w:tcW w:w="653" w:type="dxa"/>
            <w:tcBorders>
              <w:bottom w:val="single" w:sz="4" w:space="0" w:color="auto"/>
            </w:tcBorders>
            <w:vAlign w:val="bottom"/>
          </w:tcPr>
          <w:p w:rsidR="00075AA4" w:rsidRDefault="00075AA4" w:rsidP="00075AA4">
            <w:pPr>
              <w:pStyle w:val="Tabletext"/>
              <w:jc w:val="center"/>
            </w:pPr>
            <w:r>
              <w:t>43</w:t>
            </w:r>
          </w:p>
        </w:tc>
        <w:tc>
          <w:tcPr>
            <w:tcW w:w="652" w:type="dxa"/>
            <w:tcBorders>
              <w:bottom w:val="single" w:sz="4" w:space="0" w:color="auto"/>
            </w:tcBorders>
            <w:shd w:val="clear" w:color="auto" w:fill="auto"/>
            <w:noWrap/>
            <w:vAlign w:val="bottom"/>
            <w:hideMark/>
          </w:tcPr>
          <w:p w:rsidR="00075AA4" w:rsidRDefault="00075AA4" w:rsidP="00075AA4">
            <w:pPr>
              <w:pStyle w:val="Tabletext"/>
              <w:jc w:val="center"/>
            </w:pPr>
            <w:r>
              <w:t>15</w:t>
            </w:r>
          </w:p>
        </w:tc>
        <w:tc>
          <w:tcPr>
            <w:tcW w:w="652" w:type="dxa"/>
            <w:tcBorders>
              <w:bottom w:val="single" w:sz="4" w:space="0" w:color="auto"/>
            </w:tcBorders>
            <w:vAlign w:val="bottom"/>
          </w:tcPr>
          <w:p w:rsidR="00075AA4" w:rsidRDefault="00075AA4" w:rsidP="00075AA4">
            <w:pPr>
              <w:pStyle w:val="Tabletext"/>
              <w:jc w:val="center"/>
            </w:pPr>
            <w:r>
              <w:t>15</w:t>
            </w:r>
          </w:p>
        </w:tc>
        <w:tc>
          <w:tcPr>
            <w:tcW w:w="652" w:type="dxa"/>
            <w:tcBorders>
              <w:bottom w:val="single" w:sz="4" w:space="0" w:color="auto"/>
            </w:tcBorders>
            <w:shd w:val="clear" w:color="auto" w:fill="auto"/>
            <w:noWrap/>
            <w:vAlign w:val="bottom"/>
            <w:hideMark/>
          </w:tcPr>
          <w:p w:rsidR="00075AA4" w:rsidRDefault="00075AA4" w:rsidP="00075AA4">
            <w:pPr>
              <w:pStyle w:val="Tabletext"/>
              <w:jc w:val="center"/>
            </w:pPr>
            <w:r>
              <w:t>24</w:t>
            </w:r>
          </w:p>
        </w:tc>
        <w:tc>
          <w:tcPr>
            <w:tcW w:w="652" w:type="dxa"/>
            <w:tcBorders>
              <w:bottom w:val="single" w:sz="4" w:space="0" w:color="auto"/>
            </w:tcBorders>
            <w:vAlign w:val="bottom"/>
          </w:tcPr>
          <w:p w:rsidR="00075AA4" w:rsidRDefault="00075AA4" w:rsidP="00075AA4">
            <w:pPr>
              <w:pStyle w:val="Tabletext"/>
              <w:jc w:val="center"/>
            </w:pPr>
            <w:r>
              <w:t>27</w:t>
            </w:r>
          </w:p>
        </w:tc>
        <w:tc>
          <w:tcPr>
            <w:tcW w:w="652" w:type="dxa"/>
            <w:tcBorders>
              <w:bottom w:val="single" w:sz="4" w:space="0" w:color="auto"/>
            </w:tcBorders>
            <w:vAlign w:val="bottom"/>
          </w:tcPr>
          <w:p w:rsidR="00075AA4" w:rsidRDefault="00075AA4" w:rsidP="00075AA4">
            <w:pPr>
              <w:pStyle w:val="Tabletext"/>
              <w:jc w:val="center"/>
            </w:pPr>
            <w:r>
              <w:t>5</w:t>
            </w:r>
          </w:p>
        </w:tc>
        <w:tc>
          <w:tcPr>
            <w:tcW w:w="652" w:type="dxa"/>
            <w:tcBorders>
              <w:bottom w:val="single" w:sz="4" w:space="0" w:color="auto"/>
            </w:tcBorders>
            <w:vAlign w:val="bottom"/>
          </w:tcPr>
          <w:p w:rsidR="00075AA4" w:rsidRDefault="00075AA4" w:rsidP="00075AA4">
            <w:pPr>
              <w:pStyle w:val="Tabletext"/>
              <w:jc w:val="center"/>
            </w:pPr>
            <w:r>
              <w:t>9</w:t>
            </w:r>
          </w:p>
        </w:tc>
        <w:tc>
          <w:tcPr>
            <w:tcW w:w="652" w:type="dxa"/>
            <w:tcBorders>
              <w:bottom w:val="single" w:sz="4" w:space="0" w:color="auto"/>
            </w:tcBorders>
            <w:vAlign w:val="bottom"/>
          </w:tcPr>
          <w:p w:rsidR="00075AA4" w:rsidRDefault="00075AA4" w:rsidP="00075AA4">
            <w:pPr>
              <w:pStyle w:val="Tabletext"/>
              <w:jc w:val="center"/>
            </w:pPr>
            <w:r>
              <w:t>5</w:t>
            </w:r>
          </w:p>
        </w:tc>
        <w:tc>
          <w:tcPr>
            <w:tcW w:w="652" w:type="dxa"/>
            <w:tcBorders>
              <w:bottom w:val="single" w:sz="4" w:space="0" w:color="auto"/>
            </w:tcBorders>
            <w:vAlign w:val="bottom"/>
          </w:tcPr>
          <w:p w:rsidR="00075AA4" w:rsidRDefault="00075AA4" w:rsidP="00075AA4">
            <w:pPr>
              <w:pStyle w:val="Tabletext"/>
              <w:jc w:val="center"/>
            </w:pPr>
            <w:r>
              <w:t>5</w:t>
            </w:r>
          </w:p>
        </w:tc>
      </w:tr>
    </w:tbl>
    <w:p w:rsidR="003A47FD" w:rsidRDefault="003A47FD" w:rsidP="003A47FD">
      <w:pPr>
        <w:pStyle w:val="Note"/>
      </w:pPr>
      <w:r>
        <w:t>Source: Statistics New Zealand, Integrated Data Infrastructure, Ministry of Education interpretation. Note that the sum across categories can be less or greater than 100 percent due to graduated random rounding. ‘C..’ denotes the value has been suppressed for confidentiality purposes. Refer to Chapter 12 for full notes.</w:t>
      </w:r>
    </w:p>
    <w:p w:rsidR="00447824" w:rsidRDefault="00447824" w:rsidP="00447824">
      <w:pPr>
        <w:pStyle w:val="BodyText"/>
        <w:rPr>
          <w:rFonts w:ascii="Arial" w:hAnsi="Arial"/>
          <w:sz w:val="14"/>
        </w:rPr>
      </w:pPr>
      <w:r>
        <w:br w:type="page"/>
      </w:r>
    </w:p>
    <w:p w:rsidR="00860D58" w:rsidRDefault="00860D58" w:rsidP="00860D58">
      <w:pPr>
        <w:pStyle w:val="Note"/>
      </w:pPr>
    </w:p>
    <w:p w:rsidR="00B860CC" w:rsidRDefault="00B860CC" w:rsidP="00732146">
      <w:pPr>
        <w:pStyle w:val="Heading1"/>
        <w:ind w:left="0"/>
      </w:pPr>
      <w:bookmarkStart w:id="90" w:name="_Toc388882083"/>
      <w:r w:rsidRPr="00AA1D15">
        <w:t xml:space="preserve">Outcomes for young </w:t>
      </w:r>
      <w:r>
        <w:t xml:space="preserve">people who complete level </w:t>
      </w:r>
      <w:r w:rsidR="00A22140">
        <w:t>one to three</w:t>
      </w:r>
      <w:r>
        <w:t xml:space="preserve"> certificates</w:t>
      </w:r>
      <w:bookmarkEnd w:id="90"/>
    </w:p>
    <w:p w:rsidR="00B860CC" w:rsidRPr="00AA1D15" w:rsidRDefault="00AF3B88" w:rsidP="00732146">
      <w:pPr>
        <w:pStyle w:val="Heading2"/>
        <w:ind w:left="0"/>
      </w:pPr>
      <w:r>
        <w:t xml:space="preserve"> </w:t>
      </w:r>
      <w:bookmarkStart w:id="91" w:name="_Toc388882084"/>
      <w:r w:rsidR="00B860CC" w:rsidRPr="00AA1D15">
        <w:t>Introduction</w:t>
      </w:r>
      <w:bookmarkEnd w:id="91"/>
    </w:p>
    <w:p w:rsidR="00B860CC" w:rsidRPr="00AA1D15" w:rsidRDefault="00B860CC" w:rsidP="00732146">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t xml:space="preserve">certificate at levels </w:t>
      </w:r>
      <w:r w:rsidR="00A22140">
        <w:t>one</w:t>
      </w:r>
      <w:r>
        <w:t xml:space="preserve">, </w:t>
      </w:r>
      <w:r w:rsidR="00A22140">
        <w:t>two</w:t>
      </w:r>
      <w:r>
        <w:t xml:space="preserve"> or </w:t>
      </w:r>
      <w:r w:rsidR="00A22140">
        <w:t>three</w:t>
      </w:r>
      <w:r>
        <w:t xml:space="preserve"> on the New Zealand Qualifications Framework.</w:t>
      </w:r>
      <w:r w:rsidRPr="00AA1D15">
        <w:t xml:space="preserve">  </w:t>
      </w:r>
    </w:p>
    <w:p w:rsidR="00B860CC" w:rsidRPr="00AA1D15" w:rsidRDefault="00B860CC" w:rsidP="00732146">
      <w:pPr>
        <w:jc w:val="both"/>
      </w:pPr>
    </w:p>
    <w:p w:rsidR="00B860CC" w:rsidRDefault="00B860CC" w:rsidP="00732146">
      <w:pPr>
        <w:pStyle w:val="Heading3"/>
        <w:jc w:val="both"/>
      </w:pPr>
      <w:r>
        <w:t xml:space="preserve">Level </w:t>
      </w:r>
      <w:r w:rsidR="00A22140">
        <w:t>one to three</w:t>
      </w:r>
      <w:r w:rsidR="00B2350A">
        <w:t xml:space="preserve"> </w:t>
      </w:r>
      <w:r>
        <w:t>certificates</w:t>
      </w:r>
    </w:p>
    <w:p w:rsidR="00B860CC" w:rsidRDefault="00B860CC" w:rsidP="00732146">
      <w:pPr>
        <w:jc w:val="both"/>
      </w:pPr>
      <w:r>
        <w:t xml:space="preserve">Each year, around 48,000 students complete a level </w:t>
      </w:r>
      <w:r w:rsidR="00A22140">
        <w:t>one to three</w:t>
      </w:r>
      <w:r>
        <w:t xml:space="preserve"> certificate in the New Zealand tertiary education system, about </w:t>
      </w:r>
      <w:r w:rsidR="003D2B5A">
        <w:t xml:space="preserve">58 percent are female and roughly </w:t>
      </w:r>
      <w:r w:rsidR="00E21810">
        <w:t>19</w:t>
      </w:r>
      <w:r>
        <w:t xml:space="preserve"> percent of them ‘young’ domestic students, in the way we define that term in this report.  Around one in six recent school leavers entering tertiary education for the first time in 2011 undertook study for a level </w:t>
      </w:r>
      <w:r w:rsidR="00A22140">
        <w:t xml:space="preserve">one to three </w:t>
      </w:r>
      <w:r>
        <w:t>certificate at a tertiary education provider</w:t>
      </w:r>
      <w:r>
        <w:rPr>
          <w:rStyle w:val="FootnoteReference"/>
        </w:rPr>
        <w:footnoteReference w:id="14"/>
      </w:r>
      <w:r>
        <w:t xml:space="preserve">.  Around half had left school with NCEA level </w:t>
      </w:r>
      <w:r w:rsidR="00A22140">
        <w:t>one</w:t>
      </w:r>
      <w:r>
        <w:t xml:space="preserve"> or lower, while about 40 perc</w:t>
      </w:r>
      <w:r w:rsidR="00A22140">
        <w:t>ent had achieved NCEA at level two</w:t>
      </w:r>
      <w:r>
        <w:t>.</w:t>
      </w:r>
    </w:p>
    <w:p w:rsidR="00B860CC" w:rsidRDefault="00B860CC" w:rsidP="00732146">
      <w:pPr>
        <w:jc w:val="both"/>
      </w:pPr>
    </w:p>
    <w:p w:rsidR="00B860CC" w:rsidRDefault="00B860CC" w:rsidP="00732146">
      <w:pPr>
        <w:jc w:val="both"/>
      </w:pPr>
      <w:r>
        <w:t xml:space="preserve">Around a half of level </w:t>
      </w:r>
      <w:r w:rsidR="00A22140">
        <w:t xml:space="preserve">one to three </w:t>
      </w:r>
      <w:r>
        <w:t xml:space="preserve">certificates is completed at polytechnics with wānanga and private training establishments accounting for the rest in roughly equal proportions.  </w:t>
      </w:r>
    </w:p>
    <w:p w:rsidR="00B860CC" w:rsidRDefault="00B860CC" w:rsidP="00732146">
      <w:pPr>
        <w:jc w:val="both"/>
      </w:pPr>
    </w:p>
    <w:p w:rsidR="00B860CC" w:rsidRDefault="00B860CC" w:rsidP="00732146">
      <w:pPr>
        <w:jc w:val="both"/>
      </w:pPr>
      <w:r>
        <w:t xml:space="preserve">While some level </w:t>
      </w:r>
      <w:r w:rsidR="00A22140">
        <w:t xml:space="preserve">one to three </w:t>
      </w:r>
      <w:r>
        <w:t>certificates are vocational qualifications that aim to give people practical skills needed in the workforce, many are foundation qualifications whose purpose is to provide basic and generic skills that can be used in work or as the basis of further, higher level study.</w:t>
      </w:r>
    </w:p>
    <w:p w:rsidR="00B860CC" w:rsidRDefault="00B860CC" w:rsidP="00732146">
      <w:pPr>
        <w:jc w:val="both"/>
      </w:pPr>
    </w:p>
    <w:p w:rsidR="00B860CC" w:rsidRDefault="00B860CC" w:rsidP="00732146">
      <w:pPr>
        <w:jc w:val="both"/>
      </w:pPr>
      <w:r>
        <w:t xml:space="preserve">Level </w:t>
      </w:r>
      <w:r w:rsidR="00A22140">
        <w:t xml:space="preserve">one to three </w:t>
      </w:r>
      <w:r>
        <w:t>certificates are offered in most of the broad fields of study – there were no broad fields with insufficient young completers for us to report on in this paper</w:t>
      </w:r>
      <w:r w:rsidRPr="00252E65">
        <w:t>.</w:t>
      </w:r>
      <w:r w:rsidR="00B2350A" w:rsidRPr="00B2350A">
        <w:t xml:space="preserve"> </w:t>
      </w:r>
      <w:r w:rsidR="00B2350A">
        <w:t xml:space="preserve"> It is important to bear in mind, when reading the analysis below, we are looking at </w:t>
      </w:r>
      <w:r w:rsidR="00B2350A" w:rsidRPr="00302418">
        <w:rPr>
          <w:i/>
        </w:rPr>
        <w:t>broad</w:t>
      </w:r>
      <w:r w:rsidR="00B2350A">
        <w:t xml:space="preserve"> fields of study.  There are differences between narrow fields of study that are not apparent when we look at data on broad field. Data on outcomes by narrow field fo</w:t>
      </w:r>
      <w:r w:rsidR="00AF620A">
        <w:t>r</w:t>
      </w:r>
      <w:r w:rsidR="00B2350A">
        <w:t xml:space="preserve"> level </w:t>
      </w:r>
      <w:r w:rsidR="00A22140">
        <w:t>one to three</w:t>
      </w:r>
      <w:r w:rsidR="00B2350A">
        <w:t xml:space="preserve"> certificate completers can be found in Chapter 11 of this report and in the tables published on the Education Counts website.</w:t>
      </w:r>
    </w:p>
    <w:p w:rsidR="004B3E84" w:rsidRDefault="004B3E84" w:rsidP="00732146">
      <w:pPr>
        <w:jc w:val="both"/>
        <w:rPr>
          <w:rFonts w:ascii="Arial" w:hAnsi="Arial"/>
          <w:sz w:val="28"/>
          <w:szCs w:val="28"/>
        </w:rPr>
      </w:pPr>
    </w:p>
    <w:p w:rsidR="00B860CC" w:rsidRPr="00AA1D15" w:rsidRDefault="00447824" w:rsidP="00732146">
      <w:pPr>
        <w:pStyle w:val="Heading2"/>
        <w:ind w:left="0"/>
      </w:pPr>
      <w:r>
        <w:t xml:space="preserve"> </w:t>
      </w:r>
      <w:bookmarkStart w:id="92" w:name="_Toc388882085"/>
      <w:r w:rsidR="00B860CC">
        <w:t>W</w:t>
      </w:r>
      <w:r w:rsidR="00B860CC" w:rsidRPr="00AA1D15">
        <w:t>hat we found</w:t>
      </w:r>
      <w:bookmarkEnd w:id="92"/>
    </w:p>
    <w:p w:rsidR="00B860CC" w:rsidRPr="00126C65" w:rsidRDefault="00B860CC" w:rsidP="00732146">
      <w:pPr>
        <w:pStyle w:val="Heading3"/>
        <w:rPr>
          <w:color w:val="0D0D0D" w:themeColor="text1" w:themeTint="F2"/>
        </w:rPr>
      </w:pPr>
      <w:r w:rsidRPr="00126C65">
        <w:rPr>
          <w:color w:val="0D0D0D" w:themeColor="text1" w:themeTint="F2"/>
        </w:rPr>
        <w:t>Earnings</w:t>
      </w:r>
    </w:p>
    <w:p w:rsidR="00B860CC" w:rsidRPr="00126C65" w:rsidRDefault="00B860CC" w:rsidP="00E83902">
      <w:pPr>
        <w:pStyle w:val="Bullet1"/>
        <w:tabs>
          <w:tab w:val="clear" w:pos="284"/>
          <w:tab w:val="clear" w:pos="1418"/>
        </w:tabs>
        <w:ind w:left="567" w:hanging="425"/>
        <w:rPr>
          <w:color w:val="0D0D0D" w:themeColor="text1" w:themeTint="F2"/>
        </w:rPr>
      </w:pPr>
      <w:r w:rsidRPr="00126C65">
        <w:rPr>
          <w:color w:val="0D0D0D" w:themeColor="text1" w:themeTint="F2"/>
        </w:rPr>
        <w:t xml:space="preserve">In the first year after study, the median earnings in 2011 dollars of all young </w:t>
      </w:r>
      <w:r w:rsidR="009C6837" w:rsidRPr="00126C65">
        <w:rPr>
          <w:color w:val="0D0D0D" w:themeColor="text1" w:themeTint="F2"/>
        </w:rPr>
        <w:t xml:space="preserve">domestic level </w:t>
      </w:r>
      <w:r w:rsidR="00A22140">
        <w:rPr>
          <w:color w:val="0D0D0D" w:themeColor="text1" w:themeTint="F2"/>
        </w:rPr>
        <w:t>one to three</w:t>
      </w:r>
      <w:r w:rsidR="009C6837" w:rsidRPr="00126C65">
        <w:rPr>
          <w:color w:val="0D0D0D" w:themeColor="text1" w:themeTint="F2"/>
        </w:rPr>
        <w:t xml:space="preserve"> </w:t>
      </w:r>
      <w:r w:rsidRPr="00126C65">
        <w:rPr>
          <w:color w:val="0D0D0D" w:themeColor="text1" w:themeTint="F2"/>
        </w:rPr>
        <w:t>certificate  completers was $24,</w:t>
      </w:r>
      <w:r w:rsidR="00447824">
        <w:rPr>
          <w:color w:val="0D0D0D" w:themeColor="text1" w:themeTint="F2"/>
        </w:rPr>
        <w:t>9</w:t>
      </w:r>
      <w:r w:rsidR="00447824" w:rsidRPr="00126C65">
        <w:rPr>
          <w:color w:val="0D0D0D" w:themeColor="text1" w:themeTint="F2"/>
        </w:rPr>
        <w:t>00</w:t>
      </w:r>
      <w:r w:rsidRPr="00126C65">
        <w:rPr>
          <w:color w:val="0D0D0D" w:themeColor="text1" w:themeTint="F2"/>
        </w:rPr>
        <w:t xml:space="preserve">.  This rose by </w:t>
      </w:r>
      <w:r w:rsidR="00447824" w:rsidRPr="00126C65">
        <w:rPr>
          <w:color w:val="0D0D0D" w:themeColor="text1" w:themeTint="F2"/>
        </w:rPr>
        <w:t>1</w:t>
      </w:r>
      <w:r w:rsidR="00447824">
        <w:rPr>
          <w:color w:val="0D0D0D" w:themeColor="text1" w:themeTint="F2"/>
        </w:rPr>
        <w:t>3</w:t>
      </w:r>
      <w:r w:rsidR="00447824" w:rsidRPr="00126C65">
        <w:rPr>
          <w:color w:val="0D0D0D" w:themeColor="text1" w:themeTint="F2"/>
        </w:rPr>
        <w:t xml:space="preserve"> </w:t>
      </w:r>
      <w:r w:rsidRPr="00126C65">
        <w:rPr>
          <w:color w:val="0D0D0D" w:themeColor="text1" w:themeTint="F2"/>
        </w:rPr>
        <w:t>percent in the following year, and by an average of 9 percent a year over the first five years post study, to reach $34,</w:t>
      </w:r>
      <w:r w:rsidR="00447824">
        <w:rPr>
          <w:color w:val="0D0D0D" w:themeColor="text1" w:themeTint="F2"/>
        </w:rPr>
        <w:t>9</w:t>
      </w:r>
      <w:r w:rsidR="00447824" w:rsidRPr="00126C65">
        <w:rPr>
          <w:color w:val="0D0D0D" w:themeColor="text1" w:themeTint="F2"/>
        </w:rPr>
        <w:t>00</w:t>
      </w:r>
      <w:r w:rsidRPr="00126C65">
        <w:rPr>
          <w:color w:val="0D0D0D" w:themeColor="text1" w:themeTint="F2"/>
        </w:rPr>
        <w:t>.</w:t>
      </w:r>
      <w:r w:rsidR="00126C65">
        <w:rPr>
          <w:color w:val="0D0D0D" w:themeColor="text1" w:themeTint="F2"/>
        </w:rPr>
        <w:t xml:space="preserve"> </w:t>
      </w:r>
      <w:r w:rsidR="00122936">
        <w:rPr>
          <w:color w:val="0D0D0D" w:themeColor="text1" w:themeTint="F2"/>
        </w:rPr>
        <w:t>Men’s</w:t>
      </w:r>
      <w:r w:rsidR="00126C65">
        <w:rPr>
          <w:color w:val="0D0D0D" w:themeColor="text1" w:themeTint="F2"/>
        </w:rPr>
        <w:t xml:space="preserve"> earnings were $26,</w:t>
      </w:r>
      <w:r w:rsidR="00447824">
        <w:rPr>
          <w:color w:val="0D0D0D" w:themeColor="text1" w:themeTint="F2"/>
        </w:rPr>
        <w:t xml:space="preserve">500 </w:t>
      </w:r>
      <w:r w:rsidR="00126C65">
        <w:rPr>
          <w:color w:val="0D0D0D" w:themeColor="text1" w:themeTint="F2"/>
        </w:rPr>
        <w:t xml:space="preserve">rising by </w:t>
      </w:r>
      <w:r w:rsidR="00447824">
        <w:rPr>
          <w:color w:val="0D0D0D" w:themeColor="text1" w:themeTint="F2"/>
        </w:rPr>
        <w:t xml:space="preserve">13 </w:t>
      </w:r>
      <w:r w:rsidR="00126C65">
        <w:rPr>
          <w:color w:val="0D0D0D" w:themeColor="text1" w:themeTint="F2"/>
        </w:rPr>
        <w:t xml:space="preserve">percent in the following year and an average of </w:t>
      </w:r>
      <w:r w:rsidR="00447824">
        <w:rPr>
          <w:color w:val="0D0D0D" w:themeColor="text1" w:themeTint="F2"/>
        </w:rPr>
        <w:t xml:space="preserve">9 </w:t>
      </w:r>
      <w:r w:rsidR="00126C65">
        <w:rPr>
          <w:color w:val="0D0D0D" w:themeColor="text1" w:themeTint="F2"/>
        </w:rPr>
        <w:t>percent over five years to reach $37,</w:t>
      </w:r>
      <w:r w:rsidR="00447824">
        <w:rPr>
          <w:color w:val="0D0D0D" w:themeColor="text1" w:themeTint="F2"/>
        </w:rPr>
        <w:t>700</w:t>
      </w:r>
      <w:r w:rsidR="00126C65">
        <w:rPr>
          <w:color w:val="0D0D0D" w:themeColor="text1" w:themeTint="F2"/>
        </w:rPr>
        <w:t xml:space="preserve">. </w:t>
      </w:r>
      <w:r w:rsidR="00122936">
        <w:rPr>
          <w:color w:val="0D0D0D" w:themeColor="text1" w:themeTint="F2"/>
        </w:rPr>
        <w:t>Women’s</w:t>
      </w:r>
      <w:r w:rsidR="00126C65">
        <w:rPr>
          <w:color w:val="0D0D0D" w:themeColor="text1" w:themeTint="F2"/>
        </w:rPr>
        <w:t xml:space="preserve"> earnings were $23,</w:t>
      </w:r>
      <w:r w:rsidR="00447824">
        <w:rPr>
          <w:color w:val="0D0D0D" w:themeColor="text1" w:themeTint="F2"/>
        </w:rPr>
        <w:t>400</w:t>
      </w:r>
      <w:r w:rsidR="00126C65">
        <w:rPr>
          <w:color w:val="0D0D0D" w:themeColor="text1" w:themeTint="F2"/>
        </w:rPr>
        <w:t>, rising 14 percent across the first year and an average of 8 percent across five years to $</w:t>
      </w:r>
      <w:r w:rsidR="00447824">
        <w:rPr>
          <w:color w:val="0D0D0D" w:themeColor="text1" w:themeTint="F2"/>
        </w:rPr>
        <w:t>31</w:t>
      </w:r>
      <w:r w:rsidR="00126C65">
        <w:rPr>
          <w:color w:val="0D0D0D" w:themeColor="text1" w:themeTint="F2"/>
        </w:rPr>
        <w:t>,</w:t>
      </w:r>
      <w:r w:rsidR="00447824">
        <w:rPr>
          <w:color w:val="0D0D0D" w:themeColor="text1" w:themeTint="F2"/>
        </w:rPr>
        <w:t>800</w:t>
      </w:r>
      <w:r w:rsidR="00126C65">
        <w:rPr>
          <w:color w:val="0D0D0D" w:themeColor="text1" w:themeTint="F2"/>
        </w:rPr>
        <w:t>.</w:t>
      </w:r>
    </w:p>
    <w:p w:rsidR="00D37D8B" w:rsidRDefault="00B860CC" w:rsidP="00E83902">
      <w:pPr>
        <w:pStyle w:val="Bullet1"/>
        <w:tabs>
          <w:tab w:val="clear" w:pos="284"/>
          <w:tab w:val="clear" w:pos="1418"/>
        </w:tabs>
        <w:ind w:left="567" w:hanging="425"/>
        <w:rPr>
          <w:color w:val="0D0D0D" w:themeColor="text1" w:themeTint="F2"/>
        </w:rPr>
      </w:pPr>
      <w:r w:rsidRPr="00D37D8B">
        <w:rPr>
          <w:color w:val="0D0D0D" w:themeColor="text1" w:themeTint="F2"/>
        </w:rPr>
        <w:t xml:space="preserve">Five years post study, </w:t>
      </w:r>
      <w:r w:rsidR="00122936">
        <w:rPr>
          <w:color w:val="0D0D0D" w:themeColor="text1" w:themeTint="F2"/>
        </w:rPr>
        <w:t>men’s</w:t>
      </w:r>
      <w:r w:rsidRPr="00D37D8B">
        <w:rPr>
          <w:color w:val="0D0D0D" w:themeColor="text1" w:themeTint="F2"/>
        </w:rPr>
        <w:t xml:space="preserve"> median earnings </w:t>
      </w:r>
      <w:r w:rsidR="00D37D8B">
        <w:rPr>
          <w:color w:val="0D0D0D" w:themeColor="text1" w:themeTint="F2"/>
        </w:rPr>
        <w:t xml:space="preserve">was </w:t>
      </w:r>
      <w:r w:rsidR="00447824">
        <w:rPr>
          <w:color w:val="0D0D0D" w:themeColor="text1" w:themeTint="F2"/>
        </w:rPr>
        <w:t xml:space="preserve">94 </w:t>
      </w:r>
      <w:r w:rsidR="00D37D8B">
        <w:rPr>
          <w:color w:val="0D0D0D" w:themeColor="text1" w:themeTint="F2"/>
        </w:rPr>
        <w:t xml:space="preserve">percent of </w:t>
      </w:r>
      <w:r w:rsidR="00122936">
        <w:rPr>
          <w:color w:val="0D0D0D" w:themeColor="text1" w:themeTint="F2"/>
        </w:rPr>
        <w:t>men’s</w:t>
      </w:r>
      <w:r w:rsidR="00D37D8B">
        <w:rPr>
          <w:color w:val="0D0D0D" w:themeColor="text1" w:themeTint="F2"/>
        </w:rPr>
        <w:t xml:space="preserve"> national median earnings and </w:t>
      </w:r>
      <w:r w:rsidR="00122936">
        <w:rPr>
          <w:color w:val="0D0D0D" w:themeColor="text1" w:themeTint="F2"/>
        </w:rPr>
        <w:t>women’s</w:t>
      </w:r>
      <w:r w:rsidR="00D37D8B">
        <w:rPr>
          <w:color w:val="0D0D0D" w:themeColor="text1" w:themeTint="F2"/>
        </w:rPr>
        <w:t xml:space="preserve"> median earnings was </w:t>
      </w:r>
      <w:r w:rsidR="00447824">
        <w:rPr>
          <w:color w:val="0D0D0D" w:themeColor="text1" w:themeTint="F2"/>
        </w:rPr>
        <w:t xml:space="preserve">113 </w:t>
      </w:r>
      <w:r w:rsidR="00D37D8B">
        <w:rPr>
          <w:color w:val="0D0D0D" w:themeColor="text1" w:themeTint="F2"/>
        </w:rPr>
        <w:t xml:space="preserve">percent of </w:t>
      </w:r>
      <w:r w:rsidR="00122936">
        <w:rPr>
          <w:color w:val="0D0D0D" w:themeColor="text1" w:themeTint="F2"/>
        </w:rPr>
        <w:t>women’s</w:t>
      </w:r>
      <w:r w:rsidR="00D37D8B">
        <w:rPr>
          <w:color w:val="0D0D0D" w:themeColor="text1" w:themeTint="F2"/>
        </w:rPr>
        <w:t xml:space="preserve"> national median earnings.</w:t>
      </w:r>
    </w:p>
    <w:p w:rsidR="00B860CC" w:rsidRPr="00D37D8B" w:rsidRDefault="00B860CC" w:rsidP="00E83902">
      <w:pPr>
        <w:pStyle w:val="Bullet1"/>
        <w:tabs>
          <w:tab w:val="clear" w:pos="284"/>
          <w:tab w:val="clear" w:pos="1418"/>
        </w:tabs>
        <w:ind w:left="567" w:hanging="425"/>
        <w:rPr>
          <w:color w:val="0D0D0D" w:themeColor="text1" w:themeTint="F2"/>
        </w:rPr>
      </w:pPr>
      <w:r w:rsidRPr="00D37D8B">
        <w:rPr>
          <w:color w:val="0D0D0D" w:themeColor="text1" w:themeTint="F2"/>
        </w:rPr>
        <w:t xml:space="preserve">The top quarter of young certificate </w:t>
      </w:r>
      <w:r w:rsidR="00A22140">
        <w:rPr>
          <w:color w:val="0D0D0D" w:themeColor="text1" w:themeTint="F2"/>
        </w:rPr>
        <w:t>one to three</w:t>
      </w:r>
      <w:r w:rsidRPr="00D37D8B">
        <w:rPr>
          <w:color w:val="0D0D0D" w:themeColor="text1" w:themeTint="F2"/>
        </w:rPr>
        <w:t xml:space="preserve"> completers were earning $44,</w:t>
      </w:r>
      <w:r w:rsidR="00447824">
        <w:rPr>
          <w:color w:val="0D0D0D" w:themeColor="text1" w:themeTint="F2"/>
        </w:rPr>
        <w:t>4</w:t>
      </w:r>
      <w:r w:rsidR="00447824" w:rsidRPr="00D37D8B">
        <w:rPr>
          <w:color w:val="0D0D0D" w:themeColor="text1" w:themeTint="F2"/>
        </w:rPr>
        <w:t xml:space="preserve">00 </w:t>
      </w:r>
      <w:r w:rsidR="00581278" w:rsidRPr="00D37D8B">
        <w:rPr>
          <w:color w:val="0D0D0D" w:themeColor="text1" w:themeTint="F2"/>
        </w:rPr>
        <w:t xml:space="preserve">or </w:t>
      </w:r>
      <w:r w:rsidRPr="00D37D8B">
        <w:rPr>
          <w:color w:val="0D0D0D" w:themeColor="text1" w:themeTint="F2"/>
        </w:rPr>
        <w:t>more a year</w:t>
      </w:r>
      <w:r w:rsidR="00A475B1" w:rsidRPr="00D37D8B">
        <w:rPr>
          <w:color w:val="0D0D0D" w:themeColor="text1" w:themeTint="F2"/>
        </w:rPr>
        <w:t xml:space="preserve"> ($47,</w:t>
      </w:r>
      <w:r w:rsidR="00447824">
        <w:rPr>
          <w:color w:val="0D0D0D" w:themeColor="text1" w:themeTint="F2"/>
        </w:rPr>
        <w:t>3</w:t>
      </w:r>
      <w:r w:rsidR="00447824" w:rsidRPr="00D37D8B">
        <w:rPr>
          <w:color w:val="0D0D0D" w:themeColor="text1" w:themeTint="F2"/>
        </w:rPr>
        <w:t xml:space="preserve">00 </w:t>
      </w:r>
      <w:r w:rsidR="00A475B1" w:rsidRPr="00D37D8B">
        <w:rPr>
          <w:color w:val="0D0D0D" w:themeColor="text1" w:themeTint="F2"/>
        </w:rPr>
        <w:t xml:space="preserve">for </w:t>
      </w:r>
      <w:r w:rsidR="00122936">
        <w:rPr>
          <w:color w:val="0D0D0D" w:themeColor="text1" w:themeTint="F2"/>
        </w:rPr>
        <w:t>men</w:t>
      </w:r>
      <w:r w:rsidR="00A475B1" w:rsidRPr="00D37D8B">
        <w:rPr>
          <w:color w:val="0D0D0D" w:themeColor="text1" w:themeTint="F2"/>
        </w:rPr>
        <w:t xml:space="preserve"> and $</w:t>
      </w:r>
      <w:r w:rsidR="00164109" w:rsidRPr="00D37D8B">
        <w:rPr>
          <w:color w:val="0D0D0D" w:themeColor="text1" w:themeTint="F2"/>
        </w:rPr>
        <w:t>40,</w:t>
      </w:r>
      <w:r w:rsidR="00447824">
        <w:rPr>
          <w:color w:val="0D0D0D" w:themeColor="text1" w:themeTint="F2"/>
        </w:rPr>
        <w:t>2</w:t>
      </w:r>
      <w:r w:rsidR="00447824" w:rsidRPr="00D37D8B">
        <w:rPr>
          <w:color w:val="0D0D0D" w:themeColor="text1" w:themeTint="F2"/>
        </w:rPr>
        <w:t xml:space="preserve">00 </w:t>
      </w:r>
      <w:r w:rsidR="00A475B1" w:rsidRPr="00D37D8B">
        <w:rPr>
          <w:color w:val="0D0D0D" w:themeColor="text1" w:themeTint="F2"/>
        </w:rPr>
        <w:t xml:space="preserve">for </w:t>
      </w:r>
      <w:r w:rsidR="00122936">
        <w:rPr>
          <w:color w:val="0D0D0D" w:themeColor="text1" w:themeTint="F2"/>
        </w:rPr>
        <w:t>women</w:t>
      </w:r>
      <w:r w:rsidR="00A475B1" w:rsidRPr="00D37D8B">
        <w:rPr>
          <w:color w:val="0D0D0D" w:themeColor="text1" w:themeTint="F2"/>
        </w:rPr>
        <w:t>)</w:t>
      </w:r>
      <w:r w:rsidRPr="00D37D8B">
        <w:rPr>
          <w:color w:val="0D0D0D" w:themeColor="text1" w:themeTint="F2"/>
        </w:rPr>
        <w:t>, while the lowest quarter earned $24,</w:t>
      </w:r>
      <w:r w:rsidR="00447824">
        <w:rPr>
          <w:color w:val="0D0D0D" w:themeColor="text1" w:themeTint="F2"/>
        </w:rPr>
        <w:t>3</w:t>
      </w:r>
      <w:r w:rsidR="00447824" w:rsidRPr="00D37D8B">
        <w:rPr>
          <w:color w:val="0D0D0D" w:themeColor="text1" w:themeTint="F2"/>
        </w:rPr>
        <w:t xml:space="preserve">00 </w:t>
      </w:r>
      <w:r w:rsidRPr="00D37D8B">
        <w:rPr>
          <w:color w:val="0D0D0D" w:themeColor="text1" w:themeTint="F2"/>
        </w:rPr>
        <w:t>or less</w:t>
      </w:r>
      <w:r w:rsidR="00A475B1" w:rsidRPr="00D37D8B">
        <w:rPr>
          <w:color w:val="0D0D0D" w:themeColor="text1" w:themeTint="F2"/>
        </w:rPr>
        <w:t xml:space="preserve"> ($</w:t>
      </w:r>
      <w:r w:rsidR="00447824" w:rsidRPr="00D37D8B">
        <w:rPr>
          <w:color w:val="0D0D0D" w:themeColor="text1" w:themeTint="F2"/>
        </w:rPr>
        <w:t>2</w:t>
      </w:r>
      <w:r w:rsidR="00447824">
        <w:rPr>
          <w:color w:val="0D0D0D" w:themeColor="text1" w:themeTint="F2"/>
        </w:rPr>
        <w:t>6</w:t>
      </w:r>
      <w:r w:rsidR="00164109" w:rsidRPr="00D37D8B">
        <w:rPr>
          <w:color w:val="0D0D0D" w:themeColor="text1" w:themeTint="F2"/>
        </w:rPr>
        <w:t>,</w:t>
      </w:r>
      <w:r w:rsidR="00447824">
        <w:rPr>
          <w:color w:val="0D0D0D" w:themeColor="text1" w:themeTint="F2"/>
        </w:rPr>
        <w:t>9</w:t>
      </w:r>
      <w:r w:rsidR="00447824" w:rsidRPr="00D37D8B">
        <w:rPr>
          <w:color w:val="0D0D0D" w:themeColor="text1" w:themeTint="F2"/>
        </w:rPr>
        <w:t xml:space="preserve">00 </w:t>
      </w:r>
      <w:r w:rsidR="00A475B1" w:rsidRPr="00D37D8B">
        <w:rPr>
          <w:color w:val="0D0D0D" w:themeColor="text1" w:themeTint="F2"/>
        </w:rPr>
        <w:t xml:space="preserve">for </w:t>
      </w:r>
      <w:r w:rsidR="00122936">
        <w:rPr>
          <w:color w:val="0D0D0D" w:themeColor="text1" w:themeTint="F2"/>
        </w:rPr>
        <w:t>men</w:t>
      </w:r>
      <w:r w:rsidR="00A475B1" w:rsidRPr="00D37D8B">
        <w:rPr>
          <w:color w:val="0D0D0D" w:themeColor="text1" w:themeTint="F2"/>
        </w:rPr>
        <w:t xml:space="preserve"> and $</w:t>
      </w:r>
      <w:r w:rsidR="00447824" w:rsidRPr="00D37D8B">
        <w:rPr>
          <w:color w:val="0D0D0D" w:themeColor="text1" w:themeTint="F2"/>
        </w:rPr>
        <w:t>2</w:t>
      </w:r>
      <w:r w:rsidR="00447824">
        <w:rPr>
          <w:color w:val="0D0D0D" w:themeColor="text1" w:themeTint="F2"/>
        </w:rPr>
        <w:t>1</w:t>
      </w:r>
      <w:r w:rsidR="00A475B1" w:rsidRPr="00D37D8B">
        <w:rPr>
          <w:color w:val="0D0D0D" w:themeColor="text1" w:themeTint="F2"/>
        </w:rPr>
        <w:t>,</w:t>
      </w:r>
      <w:r w:rsidR="00447824">
        <w:rPr>
          <w:color w:val="0D0D0D" w:themeColor="text1" w:themeTint="F2"/>
        </w:rPr>
        <w:t>7</w:t>
      </w:r>
      <w:r w:rsidR="00447824" w:rsidRPr="00D37D8B">
        <w:rPr>
          <w:color w:val="0D0D0D" w:themeColor="text1" w:themeTint="F2"/>
        </w:rPr>
        <w:t xml:space="preserve">00 </w:t>
      </w:r>
      <w:r w:rsidR="00A475B1" w:rsidRPr="00D37D8B">
        <w:rPr>
          <w:color w:val="0D0D0D" w:themeColor="text1" w:themeTint="F2"/>
        </w:rPr>
        <w:t xml:space="preserve">for </w:t>
      </w:r>
      <w:r w:rsidR="00122936">
        <w:rPr>
          <w:color w:val="0D0D0D" w:themeColor="text1" w:themeTint="F2"/>
        </w:rPr>
        <w:t>women</w:t>
      </w:r>
      <w:r w:rsidR="00A475B1" w:rsidRPr="00D37D8B">
        <w:rPr>
          <w:color w:val="0D0D0D" w:themeColor="text1" w:themeTint="F2"/>
        </w:rPr>
        <w:t>)</w:t>
      </w:r>
      <w:r w:rsidRPr="00D37D8B">
        <w:rPr>
          <w:color w:val="0D0D0D" w:themeColor="text1" w:themeTint="F2"/>
        </w:rPr>
        <w:t>.</w:t>
      </w:r>
    </w:p>
    <w:p w:rsidR="00B860CC" w:rsidRPr="00126C65" w:rsidRDefault="00B860CC" w:rsidP="00E83902">
      <w:pPr>
        <w:pStyle w:val="Bullet1"/>
        <w:tabs>
          <w:tab w:val="clear" w:pos="284"/>
          <w:tab w:val="clear" w:pos="1418"/>
        </w:tabs>
        <w:ind w:left="567" w:hanging="425"/>
        <w:rPr>
          <w:color w:val="0D0D0D" w:themeColor="text1" w:themeTint="F2"/>
        </w:rPr>
      </w:pPr>
      <w:r w:rsidRPr="00126C65">
        <w:rPr>
          <w:color w:val="0D0D0D" w:themeColor="text1" w:themeTint="F2"/>
        </w:rPr>
        <w:lastRenderedPageBreak/>
        <w:t xml:space="preserve">There was variation in earnings by field of study.  The field </w:t>
      </w:r>
      <w:r w:rsidR="00032D1E">
        <w:rPr>
          <w:color w:val="0D0D0D" w:themeColor="text1" w:themeTint="F2"/>
        </w:rPr>
        <w:t xml:space="preserve">associated </w:t>
      </w:r>
      <w:r w:rsidRPr="00126C65">
        <w:rPr>
          <w:color w:val="0D0D0D" w:themeColor="text1" w:themeTint="F2"/>
        </w:rPr>
        <w:t xml:space="preserve">with the highest median </w:t>
      </w:r>
      <w:r w:rsidR="00032D1E">
        <w:rPr>
          <w:color w:val="0D0D0D" w:themeColor="text1" w:themeTint="F2"/>
        </w:rPr>
        <w:t xml:space="preserve">earnings </w:t>
      </w:r>
      <w:r w:rsidRPr="00126C65">
        <w:rPr>
          <w:color w:val="0D0D0D" w:themeColor="text1" w:themeTint="F2"/>
        </w:rPr>
        <w:t xml:space="preserve">five years after completion of study was </w:t>
      </w:r>
      <w:r w:rsidR="00447824">
        <w:rPr>
          <w:i/>
          <w:color w:val="0D0D0D" w:themeColor="text1" w:themeTint="F2"/>
        </w:rPr>
        <w:t>engineering and related technologies</w:t>
      </w:r>
      <w:r w:rsidRPr="00126C65">
        <w:rPr>
          <w:i/>
          <w:color w:val="0D0D0D" w:themeColor="text1" w:themeTint="F2"/>
        </w:rPr>
        <w:t xml:space="preserve"> </w:t>
      </w:r>
      <w:r w:rsidRPr="00126C65">
        <w:rPr>
          <w:color w:val="0D0D0D" w:themeColor="text1" w:themeTint="F2"/>
        </w:rPr>
        <w:t>($</w:t>
      </w:r>
      <w:r w:rsidR="00447824" w:rsidRPr="00126C65">
        <w:rPr>
          <w:color w:val="0D0D0D" w:themeColor="text1" w:themeTint="F2"/>
        </w:rPr>
        <w:t>4</w:t>
      </w:r>
      <w:r w:rsidR="00447824">
        <w:rPr>
          <w:color w:val="0D0D0D" w:themeColor="text1" w:themeTint="F2"/>
        </w:rPr>
        <w:t>1</w:t>
      </w:r>
      <w:r w:rsidRPr="00126C65">
        <w:rPr>
          <w:color w:val="0D0D0D" w:themeColor="text1" w:themeTint="F2"/>
        </w:rPr>
        <w:t>,400</w:t>
      </w:r>
      <w:r w:rsidR="003A47FD">
        <w:rPr>
          <w:color w:val="0D0D0D" w:themeColor="text1" w:themeTint="F2"/>
        </w:rPr>
        <w:t xml:space="preserve"> overall,</w:t>
      </w:r>
      <w:r w:rsidR="00A475B1">
        <w:rPr>
          <w:color w:val="0D0D0D" w:themeColor="text1" w:themeTint="F2"/>
        </w:rPr>
        <w:t xml:space="preserve"> $</w:t>
      </w:r>
      <w:r w:rsidR="00447824">
        <w:rPr>
          <w:color w:val="0D0D0D" w:themeColor="text1" w:themeTint="F2"/>
        </w:rPr>
        <w:t>42</w:t>
      </w:r>
      <w:r w:rsidR="00A475B1">
        <w:rPr>
          <w:color w:val="0D0D0D" w:themeColor="text1" w:themeTint="F2"/>
        </w:rPr>
        <w:t>,</w:t>
      </w:r>
      <w:r w:rsidR="00447824">
        <w:rPr>
          <w:color w:val="0D0D0D" w:themeColor="text1" w:themeTint="F2"/>
        </w:rPr>
        <w:t xml:space="preserve">400 </w:t>
      </w:r>
      <w:r w:rsidR="00A475B1">
        <w:rPr>
          <w:color w:val="0D0D0D" w:themeColor="text1" w:themeTint="F2"/>
        </w:rPr>
        <w:t xml:space="preserve">for </w:t>
      </w:r>
      <w:r w:rsidR="00122936">
        <w:rPr>
          <w:color w:val="0D0D0D" w:themeColor="text1" w:themeTint="F2"/>
        </w:rPr>
        <w:t>men</w:t>
      </w:r>
      <w:r w:rsidR="00A475B1">
        <w:rPr>
          <w:color w:val="0D0D0D" w:themeColor="text1" w:themeTint="F2"/>
        </w:rPr>
        <w:t xml:space="preserve"> and $</w:t>
      </w:r>
      <w:r w:rsidR="00447824">
        <w:rPr>
          <w:color w:val="0D0D0D" w:themeColor="text1" w:themeTint="F2"/>
        </w:rPr>
        <w:t>35,600</w:t>
      </w:r>
      <w:r w:rsidR="00A475B1">
        <w:rPr>
          <w:color w:val="0D0D0D" w:themeColor="text1" w:themeTint="F2"/>
        </w:rPr>
        <w:t xml:space="preserve"> for </w:t>
      </w:r>
      <w:r w:rsidR="00122936">
        <w:rPr>
          <w:color w:val="0D0D0D" w:themeColor="text1" w:themeTint="F2"/>
        </w:rPr>
        <w:t>women</w:t>
      </w:r>
      <w:r w:rsidRPr="00126C65">
        <w:rPr>
          <w:color w:val="0D0D0D" w:themeColor="text1" w:themeTint="F2"/>
        </w:rPr>
        <w:t xml:space="preserve">).  </w:t>
      </w:r>
    </w:p>
    <w:p w:rsidR="00B860CC" w:rsidRPr="00126C65" w:rsidRDefault="00B860CC" w:rsidP="00E83902">
      <w:pPr>
        <w:pStyle w:val="Bullet1"/>
        <w:tabs>
          <w:tab w:val="clear" w:pos="284"/>
          <w:tab w:val="clear" w:pos="1418"/>
        </w:tabs>
        <w:ind w:left="567" w:hanging="425"/>
        <w:rPr>
          <w:color w:val="0D0D0D" w:themeColor="text1" w:themeTint="F2"/>
        </w:rPr>
      </w:pPr>
      <w:r w:rsidRPr="00126C65">
        <w:rPr>
          <w:color w:val="0D0D0D" w:themeColor="text1" w:themeTint="F2"/>
        </w:rPr>
        <w:t xml:space="preserve">At the other end of the </w:t>
      </w:r>
      <w:r w:rsidR="009C6837" w:rsidRPr="00126C65">
        <w:rPr>
          <w:color w:val="0D0D0D" w:themeColor="text1" w:themeTint="F2"/>
        </w:rPr>
        <w:t>scale</w:t>
      </w:r>
      <w:r w:rsidRPr="00126C65">
        <w:rPr>
          <w:color w:val="0D0D0D" w:themeColor="text1" w:themeTint="F2"/>
        </w:rPr>
        <w:t xml:space="preserve">, </w:t>
      </w:r>
      <w:r w:rsidRPr="00126C65">
        <w:rPr>
          <w:i/>
          <w:color w:val="0D0D0D" w:themeColor="text1" w:themeTint="F2"/>
        </w:rPr>
        <w:t xml:space="preserve">food, hospitality and personal services </w:t>
      </w:r>
      <w:r w:rsidRPr="00126C65">
        <w:rPr>
          <w:color w:val="0D0D0D" w:themeColor="text1" w:themeTint="F2"/>
        </w:rPr>
        <w:t xml:space="preserve">young certificate </w:t>
      </w:r>
      <w:r w:rsidR="00A22140">
        <w:rPr>
          <w:color w:val="0D0D0D" w:themeColor="text1" w:themeTint="F2"/>
        </w:rPr>
        <w:t>one to three</w:t>
      </w:r>
      <w:r w:rsidRPr="00126C65">
        <w:rPr>
          <w:color w:val="0D0D0D" w:themeColor="text1" w:themeTint="F2"/>
        </w:rPr>
        <w:t xml:space="preserve"> completers had median </w:t>
      </w:r>
      <w:r w:rsidR="009C6837" w:rsidRPr="00126C65">
        <w:rPr>
          <w:color w:val="0D0D0D" w:themeColor="text1" w:themeTint="F2"/>
        </w:rPr>
        <w:t xml:space="preserve">earnings </w:t>
      </w:r>
      <w:r w:rsidRPr="00126C65">
        <w:rPr>
          <w:color w:val="0D0D0D" w:themeColor="text1" w:themeTint="F2"/>
        </w:rPr>
        <w:t xml:space="preserve">of $31,100 </w:t>
      </w:r>
      <w:r w:rsidR="00A475B1">
        <w:rPr>
          <w:color w:val="0D0D0D" w:themeColor="text1" w:themeTint="F2"/>
        </w:rPr>
        <w:t>($</w:t>
      </w:r>
      <w:r w:rsidR="00447824">
        <w:rPr>
          <w:color w:val="0D0D0D" w:themeColor="text1" w:themeTint="F2"/>
        </w:rPr>
        <w:t>33</w:t>
      </w:r>
      <w:r w:rsidR="00A475B1">
        <w:rPr>
          <w:color w:val="0D0D0D" w:themeColor="text1" w:themeTint="F2"/>
        </w:rPr>
        <w:t>,</w:t>
      </w:r>
      <w:r w:rsidR="00447824">
        <w:rPr>
          <w:color w:val="0D0D0D" w:themeColor="text1" w:themeTint="F2"/>
        </w:rPr>
        <w:t xml:space="preserve">800 </w:t>
      </w:r>
      <w:r w:rsidR="00A475B1">
        <w:rPr>
          <w:color w:val="0D0D0D" w:themeColor="text1" w:themeTint="F2"/>
        </w:rPr>
        <w:t xml:space="preserve">for </w:t>
      </w:r>
      <w:r w:rsidR="00122936">
        <w:rPr>
          <w:color w:val="0D0D0D" w:themeColor="text1" w:themeTint="F2"/>
        </w:rPr>
        <w:t>men</w:t>
      </w:r>
      <w:r w:rsidR="00A475B1">
        <w:rPr>
          <w:color w:val="0D0D0D" w:themeColor="text1" w:themeTint="F2"/>
        </w:rPr>
        <w:t xml:space="preserve"> and </w:t>
      </w:r>
      <w:r w:rsidR="00575FE5">
        <w:rPr>
          <w:color w:val="0D0D0D" w:themeColor="text1" w:themeTint="F2"/>
        </w:rPr>
        <w:t>$30,</w:t>
      </w:r>
      <w:r w:rsidR="00447824">
        <w:rPr>
          <w:color w:val="0D0D0D" w:themeColor="text1" w:themeTint="F2"/>
        </w:rPr>
        <w:t xml:space="preserve">400 </w:t>
      </w:r>
      <w:r w:rsidR="00575FE5">
        <w:rPr>
          <w:color w:val="0D0D0D" w:themeColor="text1" w:themeTint="F2"/>
        </w:rPr>
        <w:t xml:space="preserve">for </w:t>
      </w:r>
      <w:r w:rsidR="00122936">
        <w:rPr>
          <w:color w:val="0D0D0D" w:themeColor="text1" w:themeTint="F2"/>
        </w:rPr>
        <w:t>women</w:t>
      </w:r>
      <w:r w:rsidR="00575FE5">
        <w:rPr>
          <w:color w:val="0D0D0D" w:themeColor="text1" w:themeTint="F2"/>
        </w:rPr>
        <w:t xml:space="preserve">) </w:t>
      </w:r>
      <w:r w:rsidRPr="00126C65">
        <w:rPr>
          <w:color w:val="0D0D0D" w:themeColor="text1" w:themeTint="F2"/>
        </w:rPr>
        <w:t xml:space="preserve">five years after leaving study, </w:t>
      </w:r>
      <w:r w:rsidR="00EC1CEA" w:rsidRPr="00126C65">
        <w:rPr>
          <w:color w:val="0D0D0D" w:themeColor="text1" w:themeTint="F2"/>
        </w:rPr>
        <w:t xml:space="preserve">and </w:t>
      </w:r>
      <w:r w:rsidR="00447824">
        <w:rPr>
          <w:i/>
          <w:color w:val="0D0D0D" w:themeColor="text1" w:themeTint="F2"/>
        </w:rPr>
        <w:t>information technology</w:t>
      </w:r>
      <w:r w:rsidR="00EC1CEA" w:rsidRPr="00126C65">
        <w:rPr>
          <w:color w:val="0D0D0D" w:themeColor="text1" w:themeTint="F2"/>
        </w:rPr>
        <w:t xml:space="preserve"> and </w:t>
      </w:r>
      <w:r w:rsidRPr="00126C65">
        <w:rPr>
          <w:i/>
          <w:color w:val="0D0D0D" w:themeColor="text1" w:themeTint="F2"/>
        </w:rPr>
        <w:t>society and culture</w:t>
      </w:r>
      <w:r w:rsidRPr="00126C65">
        <w:rPr>
          <w:color w:val="0D0D0D" w:themeColor="text1" w:themeTint="F2"/>
        </w:rPr>
        <w:t xml:space="preserve"> certificate holders ha</w:t>
      </w:r>
      <w:r w:rsidR="00EC1CEA" w:rsidRPr="00126C65">
        <w:rPr>
          <w:color w:val="0D0D0D" w:themeColor="text1" w:themeTint="F2"/>
        </w:rPr>
        <w:t>d</w:t>
      </w:r>
      <w:r w:rsidRPr="00126C65">
        <w:rPr>
          <w:color w:val="0D0D0D" w:themeColor="text1" w:themeTint="F2"/>
        </w:rPr>
        <w:t xml:space="preserve"> median earnings of $32,</w:t>
      </w:r>
      <w:r w:rsidR="00447824">
        <w:rPr>
          <w:color w:val="0D0D0D" w:themeColor="text1" w:themeTint="F2"/>
        </w:rPr>
        <w:t>7</w:t>
      </w:r>
      <w:r w:rsidR="00447824" w:rsidRPr="00126C65">
        <w:rPr>
          <w:color w:val="0D0D0D" w:themeColor="text1" w:themeTint="F2"/>
        </w:rPr>
        <w:t>00</w:t>
      </w:r>
      <w:r w:rsidR="00447824">
        <w:rPr>
          <w:color w:val="0D0D0D" w:themeColor="text1" w:themeTint="F2"/>
        </w:rPr>
        <w:t xml:space="preserve"> </w:t>
      </w:r>
      <w:r w:rsidR="00575FE5">
        <w:rPr>
          <w:color w:val="0D0D0D" w:themeColor="text1" w:themeTint="F2"/>
        </w:rPr>
        <w:t>($</w:t>
      </w:r>
      <w:r w:rsidR="00447824">
        <w:rPr>
          <w:color w:val="0D0D0D" w:themeColor="text1" w:themeTint="F2"/>
        </w:rPr>
        <w:t>34</w:t>
      </w:r>
      <w:r w:rsidR="00575FE5">
        <w:rPr>
          <w:color w:val="0D0D0D" w:themeColor="text1" w:themeTint="F2"/>
        </w:rPr>
        <w:t>,</w:t>
      </w:r>
      <w:r w:rsidR="00447824">
        <w:rPr>
          <w:color w:val="0D0D0D" w:themeColor="text1" w:themeTint="F2"/>
        </w:rPr>
        <w:t xml:space="preserve">400 </w:t>
      </w:r>
      <w:r w:rsidR="00575FE5">
        <w:rPr>
          <w:color w:val="0D0D0D" w:themeColor="text1" w:themeTint="F2"/>
        </w:rPr>
        <w:t xml:space="preserve">for </w:t>
      </w:r>
      <w:r w:rsidR="00122936">
        <w:rPr>
          <w:color w:val="0D0D0D" w:themeColor="text1" w:themeTint="F2"/>
        </w:rPr>
        <w:t>men</w:t>
      </w:r>
      <w:r w:rsidR="00575FE5">
        <w:rPr>
          <w:color w:val="0D0D0D" w:themeColor="text1" w:themeTint="F2"/>
        </w:rPr>
        <w:t xml:space="preserve"> and $</w:t>
      </w:r>
      <w:r w:rsidR="00447824">
        <w:rPr>
          <w:color w:val="0D0D0D" w:themeColor="text1" w:themeTint="F2"/>
        </w:rPr>
        <w:t>29</w:t>
      </w:r>
      <w:r w:rsidR="00575FE5">
        <w:rPr>
          <w:color w:val="0D0D0D" w:themeColor="text1" w:themeTint="F2"/>
        </w:rPr>
        <w:t>,</w:t>
      </w:r>
      <w:r w:rsidR="00447824">
        <w:rPr>
          <w:color w:val="0D0D0D" w:themeColor="text1" w:themeTint="F2"/>
        </w:rPr>
        <w:t xml:space="preserve">600 </w:t>
      </w:r>
      <w:r w:rsidR="00575FE5">
        <w:rPr>
          <w:color w:val="0D0D0D" w:themeColor="text1" w:themeTint="F2"/>
        </w:rPr>
        <w:t xml:space="preserve">for </w:t>
      </w:r>
      <w:r w:rsidR="00122936">
        <w:rPr>
          <w:color w:val="0D0D0D" w:themeColor="text1" w:themeTint="F2"/>
        </w:rPr>
        <w:t>women</w:t>
      </w:r>
      <w:r w:rsidR="00575FE5">
        <w:rPr>
          <w:color w:val="0D0D0D" w:themeColor="text1" w:themeTint="F2"/>
        </w:rPr>
        <w:t>)</w:t>
      </w:r>
      <w:r w:rsidR="00EC1CEA" w:rsidRPr="00126C65">
        <w:rPr>
          <w:color w:val="0D0D0D" w:themeColor="text1" w:themeTint="F2"/>
        </w:rPr>
        <w:t xml:space="preserve"> and $</w:t>
      </w:r>
      <w:r w:rsidR="00447824" w:rsidRPr="00126C65">
        <w:rPr>
          <w:color w:val="0D0D0D" w:themeColor="text1" w:themeTint="F2"/>
        </w:rPr>
        <w:t>3</w:t>
      </w:r>
      <w:r w:rsidR="00447824">
        <w:rPr>
          <w:color w:val="0D0D0D" w:themeColor="text1" w:themeTint="F2"/>
        </w:rPr>
        <w:t>1</w:t>
      </w:r>
      <w:r w:rsidR="00EC1CEA" w:rsidRPr="00126C65">
        <w:rPr>
          <w:color w:val="0D0D0D" w:themeColor="text1" w:themeTint="F2"/>
        </w:rPr>
        <w:t>,</w:t>
      </w:r>
      <w:r w:rsidR="00447824">
        <w:rPr>
          <w:color w:val="0D0D0D" w:themeColor="text1" w:themeTint="F2"/>
        </w:rPr>
        <w:t>5</w:t>
      </w:r>
      <w:r w:rsidR="00447824" w:rsidRPr="00126C65">
        <w:rPr>
          <w:color w:val="0D0D0D" w:themeColor="text1" w:themeTint="F2"/>
        </w:rPr>
        <w:t>00</w:t>
      </w:r>
      <w:r w:rsidR="00447824">
        <w:rPr>
          <w:color w:val="0D0D0D" w:themeColor="text1" w:themeTint="F2"/>
        </w:rPr>
        <w:t xml:space="preserve"> </w:t>
      </w:r>
      <w:r w:rsidR="00575FE5">
        <w:rPr>
          <w:color w:val="0D0D0D" w:themeColor="text1" w:themeTint="F2"/>
        </w:rPr>
        <w:t>($</w:t>
      </w:r>
      <w:r w:rsidR="00447824">
        <w:rPr>
          <w:color w:val="0D0D0D" w:themeColor="text1" w:themeTint="F2"/>
        </w:rPr>
        <w:t>34</w:t>
      </w:r>
      <w:r w:rsidR="00575FE5">
        <w:rPr>
          <w:color w:val="0D0D0D" w:themeColor="text1" w:themeTint="F2"/>
        </w:rPr>
        <w:t>,</w:t>
      </w:r>
      <w:r w:rsidR="00447824">
        <w:rPr>
          <w:color w:val="0D0D0D" w:themeColor="text1" w:themeTint="F2"/>
        </w:rPr>
        <w:t xml:space="preserve">200 </w:t>
      </w:r>
      <w:r w:rsidR="00575FE5">
        <w:rPr>
          <w:color w:val="0D0D0D" w:themeColor="text1" w:themeTint="F2"/>
        </w:rPr>
        <w:t xml:space="preserve">for </w:t>
      </w:r>
      <w:r w:rsidR="00122936">
        <w:rPr>
          <w:color w:val="0D0D0D" w:themeColor="text1" w:themeTint="F2"/>
        </w:rPr>
        <w:t>men</w:t>
      </w:r>
      <w:r w:rsidR="00575FE5">
        <w:rPr>
          <w:color w:val="0D0D0D" w:themeColor="text1" w:themeTint="F2"/>
        </w:rPr>
        <w:t xml:space="preserve"> and $</w:t>
      </w:r>
      <w:r w:rsidR="00447824">
        <w:rPr>
          <w:color w:val="0D0D0D" w:themeColor="text1" w:themeTint="F2"/>
        </w:rPr>
        <w:t>29</w:t>
      </w:r>
      <w:r w:rsidR="00575FE5">
        <w:rPr>
          <w:color w:val="0D0D0D" w:themeColor="text1" w:themeTint="F2"/>
        </w:rPr>
        <w:t>,</w:t>
      </w:r>
      <w:r w:rsidR="00447824">
        <w:rPr>
          <w:color w:val="0D0D0D" w:themeColor="text1" w:themeTint="F2"/>
        </w:rPr>
        <w:t xml:space="preserve">000 </w:t>
      </w:r>
      <w:r w:rsidR="00575FE5">
        <w:rPr>
          <w:color w:val="0D0D0D" w:themeColor="text1" w:themeTint="F2"/>
        </w:rPr>
        <w:t xml:space="preserve">for </w:t>
      </w:r>
      <w:r w:rsidR="00122936">
        <w:rPr>
          <w:color w:val="0D0D0D" w:themeColor="text1" w:themeTint="F2"/>
        </w:rPr>
        <w:t>women</w:t>
      </w:r>
      <w:r w:rsidR="00575FE5">
        <w:rPr>
          <w:color w:val="0D0D0D" w:themeColor="text1" w:themeTint="F2"/>
        </w:rPr>
        <w:t>)</w:t>
      </w:r>
      <w:r w:rsidR="00EC1CEA" w:rsidRPr="00126C65">
        <w:rPr>
          <w:color w:val="0D0D0D" w:themeColor="text1" w:themeTint="F2"/>
        </w:rPr>
        <w:t xml:space="preserve"> respectively</w:t>
      </w:r>
      <w:r w:rsidRPr="00126C65">
        <w:rPr>
          <w:color w:val="0D0D0D" w:themeColor="text1" w:themeTint="F2"/>
        </w:rPr>
        <w:t xml:space="preserve">. </w:t>
      </w:r>
    </w:p>
    <w:p w:rsidR="00B860CC" w:rsidRPr="00126C65" w:rsidRDefault="00B860CC" w:rsidP="00732146">
      <w:pPr>
        <w:pStyle w:val="Heading3"/>
        <w:rPr>
          <w:color w:val="0D0D0D" w:themeColor="text1" w:themeTint="F2"/>
        </w:rPr>
      </w:pPr>
      <w:r w:rsidRPr="00126C65">
        <w:rPr>
          <w:color w:val="0D0D0D" w:themeColor="text1" w:themeTint="F2"/>
        </w:rPr>
        <w:t>Destinations</w:t>
      </w:r>
    </w:p>
    <w:p w:rsidR="00B860CC" w:rsidRPr="00126C65" w:rsidRDefault="00575FE5" w:rsidP="00E83902">
      <w:pPr>
        <w:pStyle w:val="Bullet1"/>
        <w:tabs>
          <w:tab w:val="clear" w:pos="284"/>
          <w:tab w:val="clear" w:pos="1418"/>
        </w:tabs>
        <w:ind w:left="567" w:hanging="425"/>
        <w:rPr>
          <w:color w:val="0D0D0D" w:themeColor="text1" w:themeTint="F2"/>
        </w:rPr>
      </w:pPr>
      <w:r>
        <w:rPr>
          <w:color w:val="0D0D0D" w:themeColor="text1" w:themeTint="F2"/>
        </w:rPr>
        <w:t xml:space="preserve">Thirty </w:t>
      </w:r>
      <w:r w:rsidR="00447824">
        <w:rPr>
          <w:color w:val="0D0D0D" w:themeColor="text1" w:themeTint="F2"/>
        </w:rPr>
        <w:t xml:space="preserve">six </w:t>
      </w:r>
      <w:r>
        <w:rPr>
          <w:color w:val="0D0D0D" w:themeColor="text1" w:themeTint="F2"/>
        </w:rPr>
        <w:t xml:space="preserve">percent of </w:t>
      </w:r>
      <w:r w:rsidR="00122936">
        <w:rPr>
          <w:color w:val="0D0D0D" w:themeColor="text1" w:themeTint="F2"/>
        </w:rPr>
        <w:t>men</w:t>
      </w:r>
      <w:r>
        <w:rPr>
          <w:color w:val="0D0D0D" w:themeColor="text1" w:themeTint="F2"/>
        </w:rPr>
        <w:t xml:space="preserve"> and </w:t>
      </w:r>
      <w:r w:rsidR="00447824">
        <w:rPr>
          <w:color w:val="0D0D0D" w:themeColor="text1" w:themeTint="F2"/>
        </w:rPr>
        <w:t xml:space="preserve">31 </w:t>
      </w:r>
      <w:r>
        <w:rPr>
          <w:color w:val="0D0D0D" w:themeColor="text1" w:themeTint="F2"/>
        </w:rPr>
        <w:t xml:space="preserve">percent of </w:t>
      </w:r>
      <w:r w:rsidR="00122936">
        <w:rPr>
          <w:color w:val="0D0D0D" w:themeColor="text1" w:themeTint="F2"/>
        </w:rPr>
        <w:t>women</w:t>
      </w:r>
      <w:r>
        <w:rPr>
          <w:color w:val="0D0D0D" w:themeColor="text1" w:themeTint="F2"/>
        </w:rPr>
        <w:t xml:space="preserve"> were employed in the first year after study. Further study was the main activity of </w:t>
      </w:r>
      <w:r w:rsidR="00447824">
        <w:rPr>
          <w:color w:val="0D0D0D" w:themeColor="text1" w:themeTint="F2"/>
        </w:rPr>
        <w:t xml:space="preserve">46 </w:t>
      </w:r>
      <w:r>
        <w:rPr>
          <w:color w:val="0D0D0D" w:themeColor="text1" w:themeTint="F2"/>
        </w:rPr>
        <w:t xml:space="preserve">percent of </w:t>
      </w:r>
      <w:r w:rsidR="00122936">
        <w:rPr>
          <w:color w:val="0D0D0D" w:themeColor="text1" w:themeTint="F2"/>
        </w:rPr>
        <w:t>men</w:t>
      </w:r>
      <w:r>
        <w:rPr>
          <w:color w:val="0D0D0D" w:themeColor="text1" w:themeTint="F2"/>
        </w:rPr>
        <w:t xml:space="preserve"> and </w:t>
      </w:r>
      <w:r w:rsidR="00447824">
        <w:rPr>
          <w:color w:val="0D0D0D" w:themeColor="text1" w:themeTint="F2"/>
        </w:rPr>
        <w:t xml:space="preserve">49 </w:t>
      </w:r>
      <w:r>
        <w:rPr>
          <w:color w:val="0D0D0D" w:themeColor="text1" w:themeTint="F2"/>
        </w:rPr>
        <w:t xml:space="preserve">percent of </w:t>
      </w:r>
      <w:r w:rsidR="00122936">
        <w:rPr>
          <w:color w:val="0D0D0D" w:themeColor="text1" w:themeTint="F2"/>
        </w:rPr>
        <w:t>women</w:t>
      </w:r>
      <w:r>
        <w:rPr>
          <w:color w:val="0D0D0D" w:themeColor="text1" w:themeTint="F2"/>
        </w:rPr>
        <w:t xml:space="preserve">. </w:t>
      </w:r>
      <w:r w:rsidR="00447824">
        <w:rPr>
          <w:color w:val="0D0D0D" w:themeColor="text1" w:themeTint="F2"/>
        </w:rPr>
        <w:t xml:space="preserve">Fourteen </w:t>
      </w:r>
      <w:r>
        <w:rPr>
          <w:color w:val="0D0D0D" w:themeColor="text1" w:themeTint="F2"/>
        </w:rPr>
        <w:t xml:space="preserve">percent of </w:t>
      </w:r>
      <w:r w:rsidR="00122936">
        <w:rPr>
          <w:color w:val="0D0D0D" w:themeColor="text1" w:themeTint="F2"/>
        </w:rPr>
        <w:t>men</w:t>
      </w:r>
      <w:r>
        <w:rPr>
          <w:color w:val="0D0D0D" w:themeColor="text1" w:themeTint="F2"/>
        </w:rPr>
        <w:t xml:space="preserve"> and </w:t>
      </w:r>
      <w:r w:rsidR="00A64595">
        <w:rPr>
          <w:color w:val="0D0D0D" w:themeColor="text1" w:themeTint="F2"/>
        </w:rPr>
        <w:t xml:space="preserve">18 </w:t>
      </w:r>
      <w:r>
        <w:rPr>
          <w:color w:val="0D0D0D" w:themeColor="text1" w:themeTint="F2"/>
        </w:rPr>
        <w:t xml:space="preserve">percent of </w:t>
      </w:r>
      <w:r w:rsidR="00122936">
        <w:rPr>
          <w:color w:val="0D0D0D" w:themeColor="text1" w:themeTint="F2"/>
        </w:rPr>
        <w:t>women</w:t>
      </w:r>
      <w:r>
        <w:rPr>
          <w:color w:val="0D0D0D" w:themeColor="text1" w:themeTint="F2"/>
        </w:rPr>
        <w:t xml:space="preserve"> were drawing a benefit and /or labour market inactive</w:t>
      </w:r>
      <w:r w:rsidR="00A64595">
        <w:rPr>
          <w:color w:val="0D0D0D" w:themeColor="text1" w:themeTint="F2"/>
        </w:rPr>
        <w:t>, of which 13 percent of women and 8 percent of men were drawing a benefit. Out of the labour market status was similar for both men and women.</w:t>
      </w:r>
    </w:p>
    <w:p w:rsidR="00B860CC" w:rsidRPr="00126C65" w:rsidRDefault="00B860CC" w:rsidP="00E83902">
      <w:pPr>
        <w:pStyle w:val="Bullet1"/>
        <w:tabs>
          <w:tab w:val="clear" w:pos="284"/>
          <w:tab w:val="clear" w:pos="1418"/>
        </w:tabs>
        <w:ind w:left="567" w:hanging="425"/>
        <w:rPr>
          <w:color w:val="0D0D0D" w:themeColor="text1" w:themeTint="F2"/>
        </w:rPr>
      </w:pPr>
      <w:r w:rsidRPr="00126C65">
        <w:rPr>
          <w:color w:val="0D0D0D" w:themeColor="text1" w:themeTint="F2"/>
        </w:rPr>
        <w:t>Five years after finishing study,</w:t>
      </w:r>
      <w:r w:rsidR="00575FE5">
        <w:rPr>
          <w:color w:val="0D0D0D" w:themeColor="text1" w:themeTint="F2"/>
        </w:rPr>
        <w:t xml:space="preserve"> </w:t>
      </w:r>
      <w:r w:rsidR="00A64595">
        <w:rPr>
          <w:color w:val="0D0D0D" w:themeColor="text1" w:themeTint="F2"/>
        </w:rPr>
        <w:t xml:space="preserve">51 </w:t>
      </w:r>
      <w:r w:rsidR="00575FE5">
        <w:rPr>
          <w:color w:val="0D0D0D" w:themeColor="text1" w:themeTint="F2"/>
        </w:rPr>
        <w:t xml:space="preserve">percent of </w:t>
      </w:r>
      <w:r w:rsidR="00122936">
        <w:rPr>
          <w:color w:val="0D0D0D" w:themeColor="text1" w:themeTint="F2"/>
        </w:rPr>
        <w:t>men</w:t>
      </w:r>
      <w:r w:rsidR="00575FE5">
        <w:rPr>
          <w:color w:val="0D0D0D" w:themeColor="text1" w:themeTint="F2"/>
        </w:rPr>
        <w:t xml:space="preserve"> and </w:t>
      </w:r>
      <w:r w:rsidR="00A64595">
        <w:rPr>
          <w:color w:val="0D0D0D" w:themeColor="text1" w:themeTint="F2"/>
        </w:rPr>
        <w:t xml:space="preserve">39 </w:t>
      </w:r>
      <w:r w:rsidR="00575FE5">
        <w:rPr>
          <w:color w:val="0D0D0D" w:themeColor="text1" w:themeTint="F2"/>
        </w:rPr>
        <w:t xml:space="preserve">percent of </w:t>
      </w:r>
      <w:r w:rsidR="00122936">
        <w:rPr>
          <w:color w:val="0D0D0D" w:themeColor="text1" w:themeTint="F2"/>
        </w:rPr>
        <w:t>women</w:t>
      </w:r>
      <w:r w:rsidR="00575FE5">
        <w:rPr>
          <w:color w:val="0D0D0D" w:themeColor="text1" w:themeTint="F2"/>
        </w:rPr>
        <w:t xml:space="preserve"> were employed</w:t>
      </w:r>
      <w:r w:rsidRPr="00126C65">
        <w:rPr>
          <w:color w:val="0D0D0D" w:themeColor="text1" w:themeTint="F2"/>
        </w:rPr>
        <w:t>.</w:t>
      </w:r>
      <w:r w:rsidR="00575FE5">
        <w:rPr>
          <w:color w:val="0D0D0D" w:themeColor="text1" w:themeTint="F2"/>
        </w:rPr>
        <w:t xml:space="preserve"> Twenty </w:t>
      </w:r>
      <w:r w:rsidR="00A64595">
        <w:rPr>
          <w:color w:val="0D0D0D" w:themeColor="text1" w:themeTint="F2"/>
        </w:rPr>
        <w:t xml:space="preserve">five </w:t>
      </w:r>
      <w:r w:rsidR="00575FE5">
        <w:rPr>
          <w:color w:val="0D0D0D" w:themeColor="text1" w:themeTint="F2"/>
        </w:rPr>
        <w:t xml:space="preserve">percent of </w:t>
      </w:r>
      <w:r w:rsidR="00122936">
        <w:rPr>
          <w:color w:val="0D0D0D" w:themeColor="text1" w:themeTint="F2"/>
        </w:rPr>
        <w:t>men</w:t>
      </w:r>
      <w:r w:rsidR="00575FE5">
        <w:rPr>
          <w:color w:val="0D0D0D" w:themeColor="text1" w:themeTint="F2"/>
        </w:rPr>
        <w:t xml:space="preserve"> and </w:t>
      </w:r>
      <w:r w:rsidR="00A64595">
        <w:rPr>
          <w:color w:val="0D0D0D" w:themeColor="text1" w:themeTint="F2"/>
        </w:rPr>
        <w:t xml:space="preserve">26 </w:t>
      </w:r>
      <w:r w:rsidR="00575FE5">
        <w:rPr>
          <w:color w:val="0D0D0D" w:themeColor="text1" w:themeTint="F2"/>
        </w:rPr>
        <w:t xml:space="preserve">percent of </w:t>
      </w:r>
      <w:r w:rsidR="00122936">
        <w:rPr>
          <w:color w:val="0D0D0D" w:themeColor="text1" w:themeTint="F2"/>
        </w:rPr>
        <w:t>women</w:t>
      </w:r>
      <w:r w:rsidR="00575FE5">
        <w:rPr>
          <w:color w:val="0D0D0D" w:themeColor="text1" w:themeTint="F2"/>
        </w:rPr>
        <w:t xml:space="preserve"> were in further study. Nearly double the </w:t>
      </w:r>
      <w:r w:rsidR="00452D08">
        <w:rPr>
          <w:color w:val="0D0D0D" w:themeColor="text1" w:themeTint="F2"/>
        </w:rPr>
        <w:t xml:space="preserve">proportion </w:t>
      </w:r>
      <w:r w:rsidR="00575FE5">
        <w:rPr>
          <w:color w:val="0D0D0D" w:themeColor="text1" w:themeTint="F2"/>
        </w:rPr>
        <w:t xml:space="preserve">of </w:t>
      </w:r>
      <w:r w:rsidR="00122936">
        <w:rPr>
          <w:color w:val="0D0D0D" w:themeColor="text1" w:themeTint="F2"/>
        </w:rPr>
        <w:t>women</w:t>
      </w:r>
      <w:r w:rsidR="00575FE5">
        <w:rPr>
          <w:color w:val="0D0D0D" w:themeColor="text1" w:themeTint="F2"/>
        </w:rPr>
        <w:t xml:space="preserve"> than </w:t>
      </w:r>
      <w:r w:rsidR="00122936">
        <w:rPr>
          <w:color w:val="0D0D0D" w:themeColor="text1" w:themeTint="F2"/>
        </w:rPr>
        <w:t>men</w:t>
      </w:r>
      <w:r w:rsidR="00575FE5">
        <w:rPr>
          <w:color w:val="0D0D0D" w:themeColor="text1" w:themeTint="F2"/>
        </w:rPr>
        <w:t xml:space="preserve"> were drawing a benefit. Thirteen percent of </w:t>
      </w:r>
      <w:r w:rsidR="00A64595">
        <w:rPr>
          <w:color w:val="0D0D0D" w:themeColor="text1" w:themeTint="F2"/>
        </w:rPr>
        <w:t xml:space="preserve">female </w:t>
      </w:r>
      <w:r w:rsidR="00575FE5">
        <w:rPr>
          <w:color w:val="0D0D0D" w:themeColor="text1" w:themeTint="F2"/>
        </w:rPr>
        <w:t>graduates were overseas</w:t>
      </w:r>
      <w:r w:rsidR="00A64595">
        <w:rPr>
          <w:color w:val="0D0D0D" w:themeColor="text1" w:themeTint="F2"/>
        </w:rPr>
        <w:t>, compared to 11 percent of men</w:t>
      </w:r>
      <w:r w:rsidR="00575FE5">
        <w:rPr>
          <w:color w:val="0D0D0D" w:themeColor="text1" w:themeTint="F2"/>
        </w:rPr>
        <w:t>.</w:t>
      </w:r>
    </w:p>
    <w:p w:rsidR="00B860CC" w:rsidRPr="00126C65" w:rsidRDefault="00B860CC" w:rsidP="00E83902">
      <w:pPr>
        <w:pStyle w:val="Bullet1"/>
        <w:tabs>
          <w:tab w:val="clear" w:pos="284"/>
          <w:tab w:val="clear" w:pos="1418"/>
        </w:tabs>
        <w:ind w:left="567" w:hanging="425"/>
        <w:rPr>
          <w:color w:val="0D0D0D" w:themeColor="text1" w:themeTint="F2"/>
        </w:rPr>
      </w:pPr>
      <w:r w:rsidRPr="00126C65">
        <w:rPr>
          <w:color w:val="0D0D0D" w:themeColor="text1" w:themeTint="F2"/>
        </w:rPr>
        <w:t xml:space="preserve">The broad field of study </w:t>
      </w:r>
      <w:r w:rsidR="00032D1E">
        <w:rPr>
          <w:color w:val="0D0D0D" w:themeColor="text1" w:themeTint="F2"/>
        </w:rPr>
        <w:t xml:space="preserve">associated </w:t>
      </w:r>
      <w:r w:rsidRPr="00126C65">
        <w:rPr>
          <w:color w:val="0D0D0D" w:themeColor="text1" w:themeTint="F2"/>
        </w:rPr>
        <w:t xml:space="preserve">with the highest proportion </w:t>
      </w:r>
      <w:r w:rsidR="00032D1E">
        <w:rPr>
          <w:color w:val="0D0D0D" w:themeColor="text1" w:themeTint="F2"/>
        </w:rPr>
        <w:t xml:space="preserve">of completers </w:t>
      </w:r>
      <w:r w:rsidRPr="00126C65">
        <w:rPr>
          <w:color w:val="0D0D0D" w:themeColor="text1" w:themeTint="F2"/>
        </w:rPr>
        <w:t xml:space="preserve">in further study one year after study was </w:t>
      </w:r>
      <w:r w:rsidR="00A64595">
        <w:rPr>
          <w:i/>
          <w:color w:val="0D0D0D" w:themeColor="text1" w:themeTint="F2"/>
        </w:rPr>
        <w:t>natural and physical sciences</w:t>
      </w:r>
      <w:r w:rsidRPr="00126C65">
        <w:rPr>
          <w:color w:val="0D0D0D" w:themeColor="text1" w:themeTint="F2"/>
        </w:rPr>
        <w:t xml:space="preserve"> with </w:t>
      </w:r>
      <w:r w:rsidR="00A64595">
        <w:rPr>
          <w:color w:val="0D0D0D" w:themeColor="text1" w:themeTint="F2"/>
        </w:rPr>
        <w:t>85</w:t>
      </w:r>
      <w:r w:rsidR="00A64595" w:rsidRPr="00126C65">
        <w:rPr>
          <w:color w:val="0D0D0D" w:themeColor="text1" w:themeTint="F2"/>
        </w:rPr>
        <w:t xml:space="preserve"> </w:t>
      </w:r>
      <w:r w:rsidRPr="00126C65">
        <w:rPr>
          <w:color w:val="0D0D0D" w:themeColor="text1" w:themeTint="F2"/>
        </w:rPr>
        <w:t xml:space="preserve">percent.  After five years, the proportion in further study in that field was </w:t>
      </w:r>
      <w:r w:rsidR="00A64595">
        <w:rPr>
          <w:color w:val="0D0D0D" w:themeColor="text1" w:themeTint="F2"/>
        </w:rPr>
        <w:t xml:space="preserve">30 </w:t>
      </w:r>
      <w:r w:rsidR="00575FE5">
        <w:rPr>
          <w:color w:val="0D0D0D" w:themeColor="text1" w:themeTint="F2"/>
        </w:rPr>
        <w:t xml:space="preserve">percent of </w:t>
      </w:r>
      <w:r w:rsidR="00122936">
        <w:rPr>
          <w:color w:val="0D0D0D" w:themeColor="text1" w:themeTint="F2"/>
        </w:rPr>
        <w:t>men</w:t>
      </w:r>
      <w:r w:rsidR="00575FE5">
        <w:rPr>
          <w:color w:val="0D0D0D" w:themeColor="text1" w:themeTint="F2"/>
        </w:rPr>
        <w:t xml:space="preserve"> and </w:t>
      </w:r>
      <w:r w:rsidR="00A64595">
        <w:rPr>
          <w:color w:val="0D0D0D" w:themeColor="text1" w:themeTint="F2"/>
        </w:rPr>
        <w:t xml:space="preserve">33 </w:t>
      </w:r>
      <w:r w:rsidR="00575FE5">
        <w:rPr>
          <w:color w:val="0D0D0D" w:themeColor="text1" w:themeTint="F2"/>
        </w:rPr>
        <w:t xml:space="preserve">percent of </w:t>
      </w:r>
      <w:r w:rsidR="00122936">
        <w:rPr>
          <w:color w:val="0D0D0D" w:themeColor="text1" w:themeTint="F2"/>
        </w:rPr>
        <w:t>women</w:t>
      </w:r>
      <w:r w:rsidR="00575FE5">
        <w:rPr>
          <w:color w:val="0D0D0D" w:themeColor="text1" w:themeTint="F2"/>
        </w:rPr>
        <w:t>.</w:t>
      </w:r>
      <w:r w:rsidRPr="00126C65">
        <w:rPr>
          <w:color w:val="0D0D0D" w:themeColor="text1" w:themeTint="F2"/>
        </w:rPr>
        <w:t xml:space="preserve"> </w:t>
      </w:r>
    </w:p>
    <w:p w:rsidR="00E3769C" w:rsidRPr="00455671" w:rsidRDefault="003E016F" w:rsidP="00E3769C">
      <w:pPr>
        <w:pStyle w:val="Bullet1"/>
        <w:tabs>
          <w:tab w:val="clear" w:pos="284"/>
          <w:tab w:val="clear" w:pos="1418"/>
        </w:tabs>
        <w:ind w:left="567" w:hanging="425"/>
        <w:rPr>
          <w:color w:val="0D0D0D" w:themeColor="text1" w:themeTint="F2"/>
        </w:rPr>
      </w:pPr>
      <w:r w:rsidRPr="00126C65">
        <w:rPr>
          <w:color w:val="0D0D0D" w:themeColor="text1" w:themeTint="F2"/>
        </w:rPr>
        <w:t xml:space="preserve">Many level </w:t>
      </w:r>
      <w:r w:rsidR="00A22140">
        <w:rPr>
          <w:color w:val="0D0D0D" w:themeColor="text1" w:themeTint="F2"/>
        </w:rPr>
        <w:t>one to three</w:t>
      </w:r>
      <w:r w:rsidRPr="00126C65">
        <w:rPr>
          <w:color w:val="0D0D0D" w:themeColor="text1" w:themeTint="F2"/>
        </w:rPr>
        <w:t xml:space="preserve"> certificates are intended to provide a pathway to higher level study.  This orientation is reflected in the high proportions in further study.</w:t>
      </w:r>
    </w:p>
    <w:p w:rsidR="00A64595" w:rsidRDefault="00A64595">
      <w:pPr>
        <w:rPr>
          <w:szCs w:val="20"/>
        </w:rPr>
      </w:pPr>
      <w:r>
        <w:br w:type="page"/>
      </w:r>
    </w:p>
    <w:p w:rsidR="00E3769C" w:rsidRPr="00E3368C" w:rsidRDefault="00E3769C" w:rsidP="00E3769C">
      <w:pPr>
        <w:pStyle w:val="BodyText"/>
      </w:pPr>
      <w:r>
        <w:lastRenderedPageBreak/>
        <w:t xml:space="preserve">Figure </w:t>
      </w:r>
      <w:r w:rsidR="00D1064B">
        <w:t>2</w:t>
      </w:r>
      <w:r w:rsidR="00161CEE">
        <w:t>1</w:t>
      </w:r>
      <w:r>
        <w:t xml:space="preserve"> shows the </w:t>
      </w:r>
      <w:r w:rsidR="004D0766">
        <w:t xml:space="preserve">median </w:t>
      </w:r>
      <w:r>
        <w:t xml:space="preserve">earnings for employment in each year after study. </w:t>
      </w:r>
      <w:r w:rsidR="00122936">
        <w:t>Men’s</w:t>
      </w:r>
      <w:r>
        <w:t xml:space="preserve"> earnings grew more over the five years after study than </w:t>
      </w:r>
      <w:r w:rsidR="00122936">
        <w:t>women’s</w:t>
      </w:r>
      <w:r>
        <w:t xml:space="preserve"> so </w:t>
      </w:r>
      <w:r w:rsidR="00122936">
        <w:t>men’s</w:t>
      </w:r>
      <w:r>
        <w:t xml:space="preserve"> earnings were above the national median in year f</w:t>
      </w:r>
      <w:r w:rsidR="00A22140">
        <w:t>our</w:t>
      </w:r>
      <w:r>
        <w:t xml:space="preserve">, but </w:t>
      </w:r>
      <w:r w:rsidR="00122936">
        <w:t>women’s</w:t>
      </w:r>
      <w:r>
        <w:t xml:space="preserve"> </w:t>
      </w:r>
      <w:r w:rsidR="004D0766">
        <w:t>median earnings was</w:t>
      </w:r>
      <w:r>
        <w:t xml:space="preserve"> not. </w:t>
      </w:r>
      <w:r w:rsidR="00122936">
        <w:t>Women’s</w:t>
      </w:r>
      <w:r>
        <w:t xml:space="preserve"> earnings did rise above the female national median income by year </w:t>
      </w:r>
      <w:r w:rsidR="00A64595">
        <w:t>four</w:t>
      </w:r>
      <w:r>
        <w:t xml:space="preserve">, </w:t>
      </w:r>
      <w:r w:rsidR="00A64595">
        <w:t xml:space="preserve">and </w:t>
      </w:r>
      <w:r w:rsidR="00122936">
        <w:t>men’s</w:t>
      </w:r>
      <w:r>
        <w:t xml:space="preserve"> median earnings did not rise above the male national median income.</w:t>
      </w:r>
    </w:p>
    <w:p w:rsidR="00E3769C" w:rsidRDefault="00E3769C" w:rsidP="00E3769C">
      <w:pPr>
        <w:pStyle w:val="Caption"/>
      </w:pPr>
      <w:r>
        <w:t xml:space="preserve">Figure </w:t>
      </w:r>
      <w:r w:rsidR="00D1064B">
        <w:t>2</w:t>
      </w:r>
      <w:r w:rsidR="00161CEE">
        <w:t>1</w:t>
      </w:r>
    </w:p>
    <w:p w:rsidR="00455671" w:rsidRPr="00D40F12" w:rsidRDefault="000E3363" w:rsidP="00D40F12">
      <w:pPr>
        <w:pStyle w:val="Figurelabel"/>
      </w:pPr>
      <w:r>
        <w:rPr>
          <w:noProof/>
          <w:lang w:eastAsia="en-NZ"/>
        </w:rPr>
        <w:drawing>
          <wp:anchor distT="0" distB="0" distL="114300" distR="114300" simplePos="0" relativeHeight="251752448" behindDoc="1" locked="0" layoutInCell="1" allowOverlap="1">
            <wp:simplePos x="0" y="0"/>
            <wp:positionH relativeFrom="column">
              <wp:posOffset>0</wp:posOffset>
            </wp:positionH>
            <wp:positionV relativeFrom="paragraph">
              <wp:posOffset>236855</wp:posOffset>
            </wp:positionV>
            <wp:extent cx="5734050" cy="2628900"/>
            <wp:effectExtent l="0" t="0" r="0" b="0"/>
            <wp:wrapTight wrapText="bothSides">
              <wp:wrapPolygon edited="0">
                <wp:start x="1220" y="626"/>
                <wp:lineTo x="1148" y="3130"/>
                <wp:lineTo x="574" y="4226"/>
                <wp:lineTo x="574" y="10643"/>
                <wp:lineTo x="1148" y="10643"/>
                <wp:lineTo x="1292" y="16278"/>
                <wp:lineTo x="8683" y="18157"/>
                <wp:lineTo x="2368" y="18157"/>
                <wp:lineTo x="2368" y="20035"/>
                <wp:lineTo x="13204" y="20035"/>
                <wp:lineTo x="18873" y="18939"/>
                <wp:lineTo x="18801" y="18157"/>
                <wp:lineTo x="10764" y="18157"/>
                <wp:lineTo x="19519" y="16904"/>
                <wp:lineTo x="19375" y="16122"/>
                <wp:lineTo x="1938" y="15652"/>
                <wp:lineTo x="2009" y="13148"/>
                <wp:lineTo x="2440" y="13148"/>
                <wp:lineTo x="14998" y="10800"/>
                <wp:lineTo x="18227" y="10643"/>
                <wp:lineTo x="19878" y="9704"/>
                <wp:lineTo x="19950" y="3913"/>
                <wp:lineTo x="2009" y="3130"/>
                <wp:lineTo x="1938" y="783"/>
                <wp:lineTo x="1938" y="626"/>
                <wp:lineTo x="1220" y="626"/>
              </wp:wrapPolygon>
            </wp:wrapTight>
            <wp:docPr id="41"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bookmarkStart w:id="93" w:name="_Toc390240507"/>
      <w:r w:rsidR="00E3769C">
        <w:t xml:space="preserve">Median and upper and lower quartile earnings for young domestic level </w:t>
      </w:r>
      <w:r w:rsidR="00A22140">
        <w:t>one to three</w:t>
      </w:r>
      <w:r w:rsidR="00E3769C">
        <w:t xml:space="preserve"> certificate completers in the first five years after study by gender</w:t>
      </w:r>
      <w:bookmarkEnd w:id="93"/>
      <w:r w:rsidR="00455671" w:rsidRPr="00455671">
        <w:rPr>
          <w:noProof/>
          <w:lang w:eastAsia="en-NZ"/>
        </w:rPr>
        <w:t xml:space="preserve"> </w:t>
      </w:r>
    </w:p>
    <w:p w:rsidR="00E3769C" w:rsidRPr="00D40F12" w:rsidRDefault="00E3769C"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612A64" w:rsidRPr="00D40F12" w:rsidRDefault="00612A64" w:rsidP="00D40F12"/>
    <w:p w:rsidR="00612A64" w:rsidRPr="00D40F12" w:rsidRDefault="00612A64" w:rsidP="00D40F12"/>
    <w:p w:rsidR="00D40F12" w:rsidRDefault="00D40F12" w:rsidP="00E3769C">
      <w:pPr>
        <w:pStyle w:val="Note"/>
      </w:pPr>
    </w:p>
    <w:p w:rsidR="00D40F12" w:rsidRDefault="00D40F12" w:rsidP="00E3769C">
      <w:pPr>
        <w:pStyle w:val="Note"/>
      </w:pPr>
    </w:p>
    <w:p w:rsidR="003C648D" w:rsidRDefault="003C648D" w:rsidP="003C648D">
      <w:pPr>
        <w:pStyle w:val="Note"/>
        <w:tabs>
          <w:tab w:val="left" w:pos="-426"/>
        </w:tabs>
        <w:spacing w:before="0" w:after="120"/>
      </w:pPr>
      <w:r>
        <w:t>Source: Statistics New Zealand, Integrated Data Infrastructure, Ministry of Education interpretation. Error bars show the top quartile and lower quartile earnings.  Refer to Chapter 12 for full notes.</w:t>
      </w:r>
    </w:p>
    <w:p w:rsidR="00E3769C" w:rsidRPr="0094336F" w:rsidRDefault="00E3769C" w:rsidP="00AA0475">
      <w:pPr>
        <w:pStyle w:val="BodyText"/>
        <w:rPr>
          <w:i/>
        </w:rPr>
      </w:pPr>
      <w:r w:rsidRPr="00E3368C">
        <w:t xml:space="preserve">Figure </w:t>
      </w:r>
      <w:r w:rsidR="00E13192">
        <w:t>2</w:t>
      </w:r>
      <w:r w:rsidR="00161CEE">
        <w:t>2</w:t>
      </w:r>
      <w:r w:rsidRPr="00E3368C">
        <w:t xml:space="preserve"> shows the </w:t>
      </w:r>
      <w:r w:rsidR="00B5109D">
        <w:t xml:space="preserve">median </w:t>
      </w:r>
      <w:r w:rsidRPr="00E3368C">
        <w:t>earnings for employment in the fifth year after study</w:t>
      </w:r>
      <w:r>
        <w:t xml:space="preserve">.  </w:t>
      </w:r>
      <w:r w:rsidR="00122936">
        <w:t>Women’s</w:t>
      </w:r>
      <w:r>
        <w:t xml:space="preserve"> earnings were </w:t>
      </w:r>
      <w:r w:rsidR="00A64595">
        <w:t xml:space="preserve">85 </w:t>
      </w:r>
      <w:r>
        <w:t xml:space="preserve">percent of </w:t>
      </w:r>
      <w:r w:rsidR="00122936">
        <w:t>men</w:t>
      </w:r>
      <w:r w:rsidR="00A64595">
        <w:t>’s</w:t>
      </w:r>
      <w:r>
        <w:t xml:space="preserve"> in year five overall. The earnings difference was narrowest</w:t>
      </w:r>
      <w:r>
        <w:rPr>
          <w:i/>
        </w:rPr>
        <w:t xml:space="preserve"> </w:t>
      </w:r>
      <w:r w:rsidRPr="00A64595">
        <w:t>for</w:t>
      </w:r>
      <w:r>
        <w:rPr>
          <w:i/>
        </w:rPr>
        <w:t xml:space="preserve"> </w:t>
      </w:r>
      <w:r w:rsidR="00A64595">
        <w:rPr>
          <w:i/>
        </w:rPr>
        <w:t>management and commerce</w:t>
      </w:r>
      <w:r>
        <w:t xml:space="preserve"> (</w:t>
      </w:r>
      <w:r w:rsidR="00122936">
        <w:t>women’s</w:t>
      </w:r>
      <w:r w:rsidR="00C76A56">
        <w:t xml:space="preserve"> median earnings w</w:t>
      </w:r>
      <w:r w:rsidR="00B91403">
        <w:t>as</w:t>
      </w:r>
      <w:r w:rsidR="00C76A56">
        <w:t xml:space="preserve"> </w:t>
      </w:r>
      <w:r w:rsidR="00A64595">
        <w:t xml:space="preserve">97 </w:t>
      </w:r>
      <w:r>
        <w:t>percent</w:t>
      </w:r>
      <w:r w:rsidR="00C76A56">
        <w:t xml:space="preserve"> of </w:t>
      </w:r>
      <w:r w:rsidR="00122936">
        <w:t>men’s</w:t>
      </w:r>
      <w:r>
        <w:t xml:space="preserve">) and </w:t>
      </w:r>
      <w:r>
        <w:rPr>
          <w:i/>
        </w:rPr>
        <w:t xml:space="preserve">creative arts </w:t>
      </w:r>
      <w:r>
        <w:t>(</w:t>
      </w:r>
      <w:r w:rsidR="00A64595">
        <w:t xml:space="preserve">96 </w:t>
      </w:r>
      <w:r>
        <w:t xml:space="preserve">percent) completers, and widest for </w:t>
      </w:r>
      <w:r w:rsidR="00A64595" w:rsidRPr="00D561A6">
        <w:rPr>
          <w:i/>
        </w:rPr>
        <w:t>engineering and related technologies</w:t>
      </w:r>
      <w:r w:rsidR="00A64595">
        <w:t xml:space="preserve"> (84 percent) </w:t>
      </w:r>
      <w:r w:rsidR="00675B36">
        <w:rPr>
          <w:i/>
        </w:rPr>
        <w:t>agriculture, environmental and related studies</w:t>
      </w:r>
      <w:r>
        <w:t xml:space="preserve"> (</w:t>
      </w:r>
      <w:r w:rsidR="00A64595">
        <w:t xml:space="preserve">81 </w:t>
      </w:r>
      <w:r>
        <w:t xml:space="preserve">percent), </w:t>
      </w:r>
      <w:r w:rsidRPr="0094336F">
        <w:rPr>
          <w:i/>
        </w:rPr>
        <w:t>health</w:t>
      </w:r>
      <w:r>
        <w:t xml:space="preserve"> (</w:t>
      </w:r>
      <w:r w:rsidR="00A64595">
        <w:t xml:space="preserve">80 </w:t>
      </w:r>
      <w:r>
        <w:t xml:space="preserve">percent) and </w:t>
      </w:r>
      <w:r w:rsidRPr="0094336F">
        <w:rPr>
          <w:i/>
        </w:rPr>
        <w:t>information technology</w:t>
      </w:r>
      <w:r>
        <w:t xml:space="preserve"> (</w:t>
      </w:r>
      <w:r w:rsidR="00A64595">
        <w:t xml:space="preserve">86 </w:t>
      </w:r>
      <w:r>
        <w:t xml:space="preserve">percent) completers. Women who gained </w:t>
      </w:r>
      <w:r w:rsidR="00A64595">
        <w:rPr>
          <w:i/>
        </w:rPr>
        <w:t>society and culture</w:t>
      </w:r>
      <w:r>
        <w:rPr>
          <w:i/>
        </w:rPr>
        <w:t xml:space="preserve"> </w:t>
      </w:r>
      <w:r w:rsidRPr="0094336F">
        <w:t xml:space="preserve">certificates earned the least after five years, at </w:t>
      </w:r>
      <w:r>
        <w:t>$</w:t>
      </w:r>
      <w:r w:rsidR="00A64595">
        <w:t>29,000</w:t>
      </w:r>
      <w:r>
        <w:t xml:space="preserve">, which was below the national median wage of </w:t>
      </w:r>
      <w:r w:rsidRPr="0094336F">
        <w:t>$</w:t>
      </w:r>
      <w:r w:rsidR="00A64595" w:rsidRPr="0094336F">
        <w:t>3</w:t>
      </w:r>
      <w:r w:rsidR="00A64595">
        <w:t>4</w:t>
      </w:r>
      <w:r w:rsidRPr="0094336F">
        <w:t>,</w:t>
      </w:r>
      <w:r w:rsidR="00A64595">
        <w:t>200</w:t>
      </w:r>
      <w:r>
        <w:t>.</w:t>
      </w:r>
    </w:p>
    <w:p w:rsidR="00E3769C" w:rsidRDefault="00E3769C" w:rsidP="00E3769C">
      <w:pPr>
        <w:pStyle w:val="Caption"/>
      </w:pPr>
      <w:r>
        <w:t xml:space="preserve">Figure </w:t>
      </w:r>
      <w:r w:rsidR="00E13192">
        <w:t>2</w:t>
      </w:r>
      <w:r w:rsidR="00161CEE">
        <w:t>2</w:t>
      </w:r>
    </w:p>
    <w:p w:rsidR="00E3769C" w:rsidRPr="00D40F12" w:rsidRDefault="00E3769C" w:rsidP="00D40F12">
      <w:pPr>
        <w:pStyle w:val="Figurelabel"/>
      </w:pPr>
      <w:bookmarkStart w:id="94" w:name="_Toc390240508"/>
      <w:r>
        <w:t>Median earni</w:t>
      </w:r>
      <w:r w:rsidR="00815BC7">
        <w:t xml:space="preserve">ngs of young domestic level </w:t>
      </w:r>
      <w:r w:rsidR="00A22140">
        <w:t>one to three</w:t>
      </w:r>
      <w:r>
        <w:t xml:space="preserve"> certificate completers five years after study</w:t>
      </w:r>
      <w:r>
        <w:rPr>
          <w:noProof/>
          <w:lang w:eastAsia="en-NZ"/>
        </w:rPr>
        <w:t xml:space="preserve"> by gender</w:t>
      </w:r>
      <w:bookmarkEnd w:id="94"/>
      <w:r w:rsidR="00455671" w:rsidRPr="00455671">
        <w:rPr>
          <w:noProof/>
          <w:lang w:eastAsia="en-NZ"/>
        </w:rPr>
        <w:t xml:space="preserve"> </w:t>
      </w:r>
    </w:p>
    <w:p w:rsidR="00D40F12" w:rsidRPr="00D40F12" w:rsidRDefault="000E3363" w:rsidP="00D40F12">
      <w:r w:rsidRPr="000E3363">
        <w:rPr>
          <w:noProof/>
          <w:lang w:eastAsia="en-NZ"/>
        </w:rPr>
        <w:drawing>
          <wp:anchor distT="0" distB="0" distL="114300" distR="114300" simplePos="0" relativeHeight="251753472" behindDoc="1" locked="0" layoutInCell="1" allowOverlap="1">
            <wp:simplePos x="0" y="0"/>
            <wp:positionH relativeFrom="column">
              <wp:posOffset>0</wp:posOffset>
            </wp:positionH>
            <wp:positionV relativeFrom="paragraph">
              <wp:posOffset>-2540</wp:posOffset>
            </wp:positionV>
            <wp:extent cx="5705475" cy="2266950"/>
            <wp:effectExtent l="0" t="0" r="0" b="0"/>
            <wp:wrapTight wrapText="bothSides">
              <wp:wrapPolygon edited="0">
                <wp:start x="4327" y="908"/>
                <wp:lineTo x="3822" y="2904"/>
                <wp:lineTo x="2524" y="3812"/>
                <wp:lineTo x="2524" y="6534"/>
                <wp:lineTo x="3390" y="6716"/>
                <wp:lineTo x="3390" y="9257"/>
                <wp:lineTo x="1010" y="9802"/>
                <wp:lineTo x="938" y="12343"/>
                <wp:lineTo x="1587" y="12524"/>
                <wp:lineTo x="216" y="14339"/>
                <wp:lineTo x="0" y="15247"/>
                <wp:lineTo x="216" y="15610"/>
                <wp:lineTo x="10097" y="18333"/>
                <wp:lineTo x="10746" y="18333"/>
                <wp:lineTo x="10962" y="20692"/>
                <wp:lineTo x="17020" y="20692"/>
                <wp:lineTo x="17092" y="19966"/>
                <wp:lineTo x="13775" y="18696"/>
                <wp:lineTo x="10746" y="18333"/>
                <wp:lineTo x="21059" y="17607"/>
                <wp:lineTo x="20987" y="16518"/>
                <wp:lineTo x="2019" y="15429"/>
                <wp:lineTo x="6996" y="15429"/>
                <wp:lineTo x="7212" y="13795"/>
                <wp:lineTo x="6563" y="12524"/>
                <wp:lineTo x="6779" y="12524"/>
                <wp:lineTo x="9736" y="10528"/>
                <wp:lineTo x="10674" y="9620"/>
                <wp:lineTo x="10746" y="3812"/>
                <wp:lineTo x="8799" y="2178"/>
                <wp:lineTo x="6779" y="908"/>
                <wp:lineTo x="6202" y="908"/>
                <wp:lineTo x="4327" y="908"/>
              </wp:wrapPolygon>
            </wp:wrapTight>
            <wp:docPr id="42"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40F12" w:rsidRPr="00D40F12" w:rsidRDefault="00D40F12" w:rsidP="00D40F12"/>
    <w:p w:rsidR="00D40F12" w:rsidRPr="00D40F12" w:rsidRDefault="00D40F12" w:rsidP="00D40F12"/>
    <w:p w:rsidR="00D40F12" w:rsidRPr="00D40F12" w:rsidRDefault="00D40F12" w:rsidP="00D40F12"/>
    <w:p w:rsidR="00D40F12" w:rsidRPr="00D40F12" w:rsidRDefault="00D40F12" w:rsidP="00D40F12"/>
    <w:p w:rsidR="00D40F12" w:rsidRPr="00D40F12" w:rsidRDefault="00D40F12" w:rsidP="00D40F12"/>
    <w:p w:rsidR="00D40F12" w:rsidRPr="00D40F12" w:rsidRDefault="00D40F12" w:rsidP="00D40F12"/>
    <w:p w:rsidR="00D40F12" w:rsidRPr="00D40F12" w:rsidRDefault="00D40F12" w:rsidP="00D40F12"/>
    <w:p w:rsidR="00D40F12" w:rsidRDefault="00D40F12" w:rsidP="00E3769C">
      <w:pPr>
        <w:pStyle w:val="Note"/>
      </w:pPr>
    </w:p>
    <w:p w:rsidR="00D40F12" w:rsidRDefault="00D40F12" w:rsidP="00E3769C">
      <w:pPr>
        <w:pStyle w:val="Note"/>
      </w:pPr>
    </w:p>
    <w:p w:rsidR="00D40F12" w:rsidRDefault="00D40F12" w:rsidP="00E3769C">
      <w:pPr>
        <w:pStyle w:val="Note"/>
      </w:pPr>
    </w:p>
    <w:p w:rsidR="000E3363" w:rsidRDefault="000E3363" w:rsidP="00E3769C">
      <w:pPr>
        <w:pStyle w:val="Note"/>
      </w:pPr>
    </w:p>
    <w:p w:rsidR="00E3769C" w:rsidRDefault="00E3769C" w:rsidP="00E3769C">
      <w:pPr>
        <w:pStyle w:val="Note"/>
        <w:rPr>
          <w:noProof/>
          <w:lang w:eastAsia="en-NZ"/>
        </w:rPr>
      </w:pPr>
      <w:r>
        <w:t xml:space="preserve">Source: </w:t>
      </w:r>
      <w:r w:rsidR="009061D9">
        <w:t>Statistics New Zealand, Integrated Data Infrastructure, Ministry of Education interpretation. Refer to Chapter 12 for full notes.</w:t>
      </w:r>
    </w:p>
    <w:p w:rsidR="00333866" w:rsidRDefault="00333866" w:rsidP="00333866">
      <w:pPr>
        <w:pStyle w:val="BodyText"/>
      </w:pPr>
      <w:r>
        <w:t xml:space="preserve">Table </w:t>
      </w:r>
      <w:r w:rsidR="003E0767">
        <w:t>4</w:t>
      </w:r>
      <w:r>
        <w:t xml:space="preserve">3 shows earnings one, two and five years after study, by broad field of study and gender. </w:t>
      </w:r>
      <w:r w:rsidR="00702A07">
        <w:t xml:space="preserve">Male </w:t>
      </w:r>
      <w:r w:rsidR="005126A0">
        <w:rPr>
          <w:i/>
        </w:rPr>
        <w:t>engineering and related technologies</w:t>
      </w:r>
      <w:r w:rsidR="00702A07">
        <w:t xml:space="preserve"> graduates earned $</w:t>
      </w:r>
      <w:r w:rsidR="005126A0">
        <w:t>42</w:t>
      </w:r>
      <w:r w:rsidR="00702A07">
        <w:t>,</w:t>
      </w:r>
      <w:r w:rsidR="005126A0">
        <w:t xml:space="preserve">400 </w:t>
      </w:r>
      <w:r w:rsidR="00702A07">
        <w:t>in year five compared to $</w:t>
      </w:r>
      <w:r w:rsidR="005126A0">
        <w:t>35</w:t>
      </w:r>
      <w:r w:rsidR="00702A07">
        <w:t>,</w:t>
      </w:r>
      <w:r w:rsidR="005126A0">
        <w:t xml:space="preserve">600 </w:t>
      </w:r>
      <w:r w:rsidR="00702A07">
        <w:t xml:space="preserve">for </w:t>
      </w:r>
      <w:r w:rsidR="00122936">
        <w:lastRenderedPageBreak/>
        <w:t>women</w:t>
      </w:r>
      <w:r w:rsidR="00000549">
        <w:t xml:space="preserve"> (</w:t>
      </w:r>
      <w:r w:rsidR="005126A0">
        <w:t xml:space="preserve">84 </w:t>
      </w:r>
      <w:r w:rsidR="00000549">
        <w:t>percent</w:t>
      </w:r>
      <w:r w:rsidR="00397E84">
        <w:t xml:space="preserve"> of </w:t>
      </w:r>
      <w:r w:rsidR="00122936">
        <w:t>men’s</w:t>
      </w:r>
      <w:r w:rsidR="00397E84">
        <w:t xml:space="preserve"> median earnings</w:t>
      </w:r>
      <w:r w:rsidR="00000549">
        <w:t>)</w:t>
      </w:r>
      <w:r w:rsidR="00702A07">
        <w:t xml:space="preserve">. Other fields with high earnings for </w:t>
      </w:r>
      <w:r w:rsidR="00122936">
        <w:t>men</w:t>
      </w:r>
      <w:r w:rsidR="00702A07">
        <w:t xml:space="preserve"> were </w:t>
      </w:r>
      <w:r w:rsidR="00702A07">
        <w:rPr>
          <w:i/>
        </w:rPr>
        <w:t>health</w:t>
      </w:r>
      <w:r w:rsidR="00702A07">
        <w:t xml:space="preserve"> ($</w:t>
      </w:r>
      <w:r w:rsidR="005126A0">
        <w:t>38</w:t>
      </w:r>
      <w:r w:rsidR="00702A07">
        <w:t>,</w:t>
      </w:r>
      <w:r w:rsidR="005126A0">
        <w:t>900</w:t>
      </w:r>
      <w:r w:rsidR="00702A07">
        <w:t xml:space="preserve">), </w:t>
      </w:r>
      <w:r w:rsidR="00702A07">
        <w:rPr>
          <w:i/>
        </w:rPr>
        <w:t>agriculture, environmental and related studies</w:t>
      </w:r>
      <w:r w:rsidR="00702A07">
        <w:t xml:space="preserve"> ($3</w:t>
      </w:r>
      <w:r w:rsidR="00B5109D">
        <w:t>8</w:t>
      </w:r>
      <w:r w:rsidR="00702A07">
        <w:t>,</w:t>
      </w:r>
      <w:r w:rsidR="005126A0">
        <w:t>300</w:t>
      </w:r>
      <w:r w:rsidR="00702A07">
        <w:t>) and</w:t>
      </w:r>
      <w:r w:rsidR="00702A07">
        <w:rPr>
          <w:i/>
        </w:rPr>
        <w:t xml:space="preserve"> management and commerce</w:t>
      </w:r>
      <w:r w:rsidR="00702A07">
        <w:t xml:space="preserve"> ($</w:t>
      </w:r>
      <w:r w:rsidR="005126A0">
        <w:t>34</w:t>
      </w:r>
      <w:r w:rsidR="00702A07">
        <w:t>,</w:t>
      </w:r>
      <w:r w:rsidR="005126A0">
        <w:t>400</w:t>
      </w:r>
      <w:r w:rsidR="00702A07">
        <w:t xml:space="preserve">). The top four fields for women were </w:t>
      </w:r>
      <w:r w:rsidR="005126A0">
        <w:rPr>
          <w:i/>
        </w:rPr>
        <w:t xml:space="preserve">mixed field programmes </w:t>
      </w:r>
      <w:r w:rsidR="005126A0">
        <w:t xml:space="preserve">and </w:t>
      </w:r>
      <w:r w:rsidR="00702A07">
        <w:rPr>
          <w:i/>
        </w:rPr>
        <w:t xml:space="preserve">management and commerce </w:t>
      </w:r>
      <w:r w:rsidR="00702A07" w:rsidRPr="00702A07">
        <w:t>(</w:t>
      </w:r>
      <w:r w:rsidR="00702A07">
        <w:t>$</w:t>
      </w:r>
      <w:r w:rsidR="005126A0">
        <w:t>33</w:t>
      </w:r>
      <w:r w:rsidR="00702A07">
        <w:t>,</w:t>
      </w:r>
      <w:r w:rsidR="005126A0">
        <w:t>400</w:t>
      </w:r>
      <w:r w:rsidR="00702A07">
        <w:t xml:space="preserve">), </w:t>
      </w:r>
      <w:r w:rsidR="00702A07" w:rsidRPr="00702A07">
        <w:rPr>
          <w:i/>
        </w:rPr>
        <w:t>creative arts</w:t>
      </w:r>
      <w:r w:rsidR="00702A07">
        <w:t xml:space="preserve"> ($</w:t>
      </w:r>
      <w:r w:rsidR="005126A0">
        <w:t>32</w:t>
      </w:r>
      <w:r w:rsidR="00702A07">
        <w:t>,</w:t>
      </w:r>
      <w:r w:rsidR="005126A0">
        <w:t>500</w:t>
      </w:r>
      <w:r w:rsidR="00702A07">
        <w:t xml:space="preserve">), </w:t>
      </w:r>
      <w:r w:rsidR="00702A07">
        <w:rPr>
          <w:i/>
        </w:rPr>
        <w:t xml:space="preserve">health </w:t>
      </w:r>
      <w:r w:rsidR="00702A07">
        <w:t>($</w:t>
      </w:r>
      <w:r w:rsidR="005126A0">
        <w:t>31</w:t>
      </w:r>
      <w:r w:rsidR="00702A07">
        <w:t>,</w:t>
      </w:r>
      <w:r w:rsidR="005126A0">
        <w:t>200</w:t>
      </w:r>
      <w:r w:rsidR="00702A07">
        <w:t xml:space="preserve">) and </w:t>
      </w:r>
      <w:r w:rsidR="00702A07">
        <w:rPr>
          <w:i/>
        </w:rPr>
        <w:t>agriculture, environmental and related studies</w:t>
      </w:r>
      <w:r w:rsidR="00702A07">
        <w:t xml:space="preserve"> ($31,</w:t>
      </w:r>
      <w:r w:rsidR="005126A0">
        <w:t>000</w:t>
      </w:r>
      <w:r w:rsidR="00702A07">
        <w:t>).</w:t>
      </w:r>
    </w:p>
    <w:p w:rsidR="00333866" w:rsidRPr="003A1A2E" w:rsidRDefault="00333866" w:rsidP="00333866">
      <w:pPr>
        <w:pStyle w:val="Caption"/>
      </w:pPr>
      <w:r w:rsidRPr="003A1A2E">
        <w:t xml:space="preserve">Table </w:t>
      </w:r>
      <w:r w:rsidR="003E0767">
        <w:t>4</w:t>
      </w:r>
      <w:r>
        <w:t>3</w:t>
      </w:r>
    </w:p>
    <w:p w:rsidR="00333866" w:rsidRDefault="00333866" w:rsidP="00333866">
      <w:pPr>
        <w:pStyle w:val="Tablelabel"/>
      </w:pPr>
      <w:bookmarkStart w:id="95" w:name="_Toc390240686"/>
      <w:r>
        <w:t xml:space="preserve">Median and quartile annual earnings of young domestic level </w:t>
      </w:r>
      <w:r w:rsidR="00A22140">
        <w:t>one to three</w:t>
      </w:r>
      <w:r>
        <w:t xml:space="preserve"> certificate completers, one, two and five years after study by broad field of study and gender</w:t>
      </w:r>
      <w:bookmarkEnd w:id="95"/>
    </w:p>
    <w:tbl>
      <w:tblPr>
        <w:tblW w:w="9299" w:type="dxa"/>
        <w:tblLayout w:type="fixed"/>
        <w:tblLook w:val="04A0"/>
      </w:tblPr>
      <w:tblGrid>
        <w:gridCol w:w="1855"/>
        <w:gridCol w:w="1312"/>
        <w:gridCol w:w="1021"/>
        <w:gridCol w:w="1022"/>
        <w:gridCol w:w="1023"/>
        <w:gridCol w:w="1021"/>
        <w:gridCol w:w="1022"/>
        <w:gridCol w:w="1023"/>
      </w:tblGrid>
      <w:tr w:rsidR="00E25DA9" w:rsidRPr="00AA6192" w:rsidTr="00A0129C">
        <w:trPr>
          <w:trHeight w:val="229"/>
          <w:tblHeader/>
        </w:trPr>
        <w:tc>
          <w:tcPr>
            <w:tcW w:w="1855" w:type="dxa"/>
            <w:vMerge w:val="restart"/>
            <w:tcBorders>
              <w:top w:val="single" w:sz="4" w:space="0" w:color="auto"/>
              <w:left w:val="single" w:sz="4" w:space="0" w:color="auto"/>
              <w:right w:val="single" w:sz="4" w:space="0" w:color="auto"/>
            </w:tcBorders>
            <w:shd w:val="clear" w:color="auto" w:fill="auto"/>
            <w:vAlign w:val="center"/>
            <w:hideMark/>
          </w:tcPr>
          <w:p w:rsidR="00E25DA9" w:rsidRPr="00987837" w:rsidRDefault="00E25DA9" w:rsidP="002C64B2">
            <w:pPr>
              <w:pStyle w:val="Tableheading"/>
              <w:rPr>
                <w:lang w:eastAsia="en-NZ"/>
              </w:rPr>
            </w:pPr>
            <w:r>
              <w:rPr>
                <w:lang w:eastAsia="en-NZ"/>
              </w:rPr>
              <w:t>Broad field of study</w:t>
            </w:r>
          </w:p>
        </w:tc>
        <w:tc>
          <w:tcPr>
            <w:tcW w:w="1312" w:type="dxa"/>
            <w:vMerge w:val="restart"/>
            <w:tcBorders>
              <w:top w:val="single" w:sz="4" w:space="0" w:color="auto"/>
              <w:left w:val="single" w:sz="4" w:space="0" w:color="auto"/>
              <w:right w:val="single" w:sz="4" w:space="0" w:color="auto"/>
            </w:tcBorders>
            <w:shd w:val="clear" w:color="auto" w:fill="auto"/>
            <w:vAlign w:val="center"/>
          </w:tcPr>
          <w:p w:rsidR="00E25DA9" w:rsidRPr="00987837" w:rsidRDefault="00E25DA9" w:rsidP="002C64B2">
            <w:pPr>
              <w:pStyle w:val="Tableheading"/>
              <w:rPr>
                <w:lang w:eastAsia="en-NZ"/>
              </w:rPr>
            </w:pPr>
            <w:r w:rsidRPr="00987837">
              <w:rPr>
                <w:lang w:eastAsia="en-NZ"/>
              </w:rPr>
              <w:t>Measure</w:t>
            </w:r>
          </w:p>
        </w:tc>
        <w:tc>
          <w:tcPr>
            <w:tcW w:w="3066" w:type="dxa"/>
            <w:gridSpan w:val="3"/>
            <w:tcBorders>
              <w:top w:val="single" w:sz="4" w:space="0" w:color="auto"/>
              <w:left w:val="single" w:sz="4" w:space="0" w:color="auto"/>
              <w:bottom w:val="nil"/>
              <w:right w:val="single" w:sz="4" w:space="0" w:color="auto"/>
            </w:tcBorders>
            <w:shd w:val="clear" w:color="auto" w:fill="auto"/>
            <w:noWrap/>
            <w:vAlign w:val="center"/>
            <w:hideMark/>
          </w:tcPr>
          <w:p w:rsidR="00E25DA9" w:rsidRPr="00987837" w:rsidRDefault="00122936" w:rsidP="002C64B2">
            <w:pPr>
              <w:pStyle w:val="Tableheading"/>
              <w:rPr>
                <w:lang w:eastAsia="en-NZ"/>
              </w:rPr>
            </w:pPr>
            <w:r>
              <w:rPr>
                <w:lang w:eastAsia="en-NZ"/>
              </w:rPr>
              <w:t>Men</w:t>
            </w:r>
            <w:r w:rsidR="00E25DA9">
              <w:rPr>
                <w:lang w:eastAsia="en-NZ"/>
              </w:rPr>
              <w:t xml:space="preserve"> - Years after study</w:t>
            </w:r>
          </w:p>
        </w:tc>
        <w:tc>
          <w:tcPr>
            <w:tcW w:w="3066" w:type="dxa"/>
            <w:gridSpan w:val="3"/>
            <w:tcBorders>
              <w:top w:val="single" w:sz="4" w:space="0" w:color="auto"/>
              <w:left w:val="nil"/>
              <w:bottom w:val="nil"/>
              <w:right w:val="single" w:sz="4" w:space="0" w:color="auto"/>
            </w:tcBorders>
            <w:vAlign w:val="center"/>
          </w:tcPr>
          <w:p w:rsidR="00E25DA9" w:rsidRDefault="00122936" w:rsidP="002C64B2">
            <w:pPr>
              <w:pStyle w:val="Tableheading"/>
              <w:rPr>
                <w:lang w:eastAsia="en-NZ"/>
              </w:rPr>
            </w:pPr>
            <w:r>
              <w:rPr>
                <w:lang w:eastAsia="en-NZ"/>
              </w:rPr>
              <w:t>Women</w:t>
            </w:r>
            <w:r w:rsidR="00E25DA9">
              <w:rPr>
                <w:lang w:eastAsia="en-NZ"/>
              </w:rPr>
              <w:t xml:space="preserve"> - Years after study</w:t>
            </w:r>
          </w:p>
        </w:tc>
      </w:tr>
      <w:tr w:rsidR="00E25DA9" w:rsidRPr="00AA6192" w:rsidTr="00A0129C">
        <w:trPr>
          <w:trHeight w:val="229"/>
          <w:tblHeader/>
        </w:trPr>
        <w:tc>
          <w:tcPr>
            <w:tcW w:w="1855" w:type="dxa"/>
            <w:vMerge/>
            <w:tcBorders>
              <w:left w:val="single" w:sz="4" w:space="0" w:color="auto"/>
              <w:bottom w:val="single" w:sz="4" w:space="0" w:color="auto"/>
              <w:right w:val="single" w:sz="4" w:space="0" w:color="auto"/>
            </w:tcBorders>
            <w:shd w:val="clear" w:color="auto" w:fill="auto"/>
            <w:vAlign w:val="center"/>
            <w:hideMark/>
          </w:tcPr>
          <w:p w:rsidR="00E25DA9" w:rsidRDefault="00E25DA9" w:rsidP="002C64B2">
            <w:pPr>
              <w:pStyle w:val="Tableheading"/>
              <w:rPr>
                <w:lang w:eastAsia="en-NZ"/>
              </w:rPr>
            </w:pPr>
          </w:p>
        </w:tc>
        <w:tc>
          <w:tcPr>
            <w:tcW w:w="1312" w:type="dxa"/>
            <w:vMerge/>
            <w:tcBorders>
              <w:left w:val="single" w:sz="4" w:space="0" w:color="auto"/>
              <w:bottom w:val="single" w:sz="4" w:space="0" w:color="auto"/>
              <w:right w:val="single" w:sz="4" w:space="0" w:color="auto"/>
            </w:tcBorders>
            <w:shd w:val="clear" w:color="auto" w:fill="auto"/>
            <w:vAlign w:val="center"/>
          </w:tcPr>
          <w:p w:rsidR="00E25DA9" w:rsidRDefault="00E25DA9" w:rsidP="002C64B2">
            <w:pPr>
              <w:pStyle w:val="Tableheading"/>
              <w:rPr>
                <w:lang w:eastAsia="en-NZ"/>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DA9" w:rsidRPr="00987837" w:rsidRDefault="00E25DA9" w:rsidP="002C64B2">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DA9" w:rsidRPr="00987837" w:rsidRDefault="00E25DA9" w:rsidP="002C64B2">
            <w:pPr>
              <w:pStyle w:val="Tableheading"/>
              <w:rPr>
                <w:lang w:eastAsia="en-NZ"/>
              </w:rPr>
            </w:pPr>
            <w:r>
              <w:rPr>
                <w:lang w:eastAsia="en-NZ"/>
              </w:rPr>
              <w:t>Two</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DA9" w:rsidRPr="00987837" w:rsidRDefault="00E25DA9" w:rsidP="002C64B2">
            <w:pPr>
              <w:pStyle w:val="Tableheading"/>
              <w:rPr>
                <w:lang w:eastAsia="en-NZ"/>
              </w:rPr>
            </w:pPr>
            <w:r>
              <w:rPr>
                <w:lang w:eastAsia="en-NZ"/>
              </w:rPr>
              <w:t>Five</w:t>
            </w:r>
          </w:p>
        </w:tc>
        <w:tc>
          <w:tcPr>
            <w:tcW w:w="1021" w:type="dxa"/>
            <w:tcBorders>
              <w:top w:val="single" w:sz="4" w:space="0" w:color="auto"/>
              <w:left w:val="single" w:sz="4" w:space="0" w:color="auto"/>
              <w:bottom w:val="single" w:sz="4" w:space="0" w:color="auto"/>
              <w:right w:val="single" w:sz="4" w:space="0" w:color="auto"/>
            </w:tcBorders>
            <w:vAlign w:val="bottom"/>
          </w:tcPr>
          <w:p w:rsidR="00E25DA9" w:rsidRPr="00987837" w:rsidRDefault="00E25DA9" w:rsidP="002C64B2">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vAlign w:val="bottom"/>
          </w:tcPr>
          <w:p w:rsidR="00E25DA9" w:rsidRPr="00987837" w:rsidRDefault="00E25DA9" w:rsidP="002C64B2">
            <w:pPr>
              <w:pStyle w:val="Tableheading"/>
              <w:rPr>
                <w:lang w:eastAsia="en-NZ"/>
              </w:rPr>
            </w:pPr>
            <w:r>
              <w:rPr>
                <w:lang w:eastAsia="en-NZ"/>
              </w:rPr>
              <w:t>Two</w:t>
            </w:r>
          </w:p>
        </w:tc>
        <w:tc>
          <w:tcPr>
            <w:tcW w:w="1023" w:type="dxa"/>
            <w:tcBorders>
              <w:top w:val="single" w:sz="4" w:space="0" w:color="auto"/>
              <w:left w:val="single" w:sz="4" w:space="0" w:color="auto"/>
              <w:bottom w:val="single" w:sz="4" w:space="0" w:color="auto"/>
              <w:right w:val="single" w:sz="4" w:space="0" w:color="auto"/>
            </w:tcBorders>
            <w:vAlign w:val="bottom"/>
          </w:tcPr>
          <w:p w:rsidR="00E25DA9" w:rsidRPr="00987837" w:rsidRDefault="00E25DA9" w:rsidP="002C64B2">
            <w:pPr>
              <w:pStyle w:val="Tableheading"/>
              <w:rPr>
                <w:lang w:eastAsia="en-NZ"/>
              </w:rPr>
            </w:pPr>
            <w:r>
              <w:rPr>
                <w:lang w:eastAsia="en-NZ"/>
              </w:rPr>
              <w:t>Five</w:t>
            </w:r>
          </w:p>
        </w:tc>
      </w:tr>
      <w:tr w:rsidR="00A0129C" w:rsidRPr="00AA6192" w:rsidTr="00A0129C">
        <w:trPr>
          <w:trHeight w:val="229"/>
        </w:trPr>
        <w:tc>
          <w:tcPr>
            <w:tcW w:w="185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0129C" w:rsidRDefault="00A0129C" w:rsidP="00A0129C">
            <w:pPr>
              <w:pStyle w:val="Tabletext"/>
            </w:pPr>
            <w:r>
              <w:t>Agriculture, environmental and related studies</w:t>
            </w:r>
          </w:p>
        </w:tc>
        <w:tc>
          <w:tcPr>
            <w:tcW w:w="1312" w:type="dxa"/>
            <w:tcBorders>
              <w:top w:val="single" w:sz="4" w:space="0" w:color="auto"/>
              <w:left w:val="single" w:sz="4" w:space="0" w:color="auto"/>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0129C" w:rsidRDefault="00A0129C" w:rsidP="00A0129C">
            <w:pPr>
              <w:pStyle w:val="Tabletext"/>
              <w:jc w:val="right"/>
            </w:pPr>
            <w:r>
              <w:t>$36,629</w:t>
            </w:r>
          </w:p>
        </w:tc>
        <w:tc>
          <w:tcPr>
            <w:tcW w:w="1022" w:type="dxa"/>
            <w:tcBorders>
              <w:top w:val="single" w:sz="4" w:space="0" w:color="auto"/>
              <w:left w:val="nil"/>
              <w:bottom w:val="nil"/>
              <w:right w:val="nil"/>
            </w:tcBorders>
            <w:shd w:val="clear" w:color="auto" w:fill="auto"/>
            <w:noWrap/>
            <w:vAlign w:val="bottom"/>
            <w:hideMark/>
          </w:tcPr>
          <w:p w:rsidR="00A0129C" w:rsidRDefault="00A0129C" w:rsidP="00A0129C">
            <w:pPr>
              <w:pStyle w:val="Tabletext"/>
              <w:jc w:val="right"/>
            </w:pPr>
            <w:r>
              <w:t>$39,461</w:t>
            </w:r>
          </w:p>
        </w:tc>
        <w:tc>
          <w:tcPr>
            <w:tcW w:w="1023"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right"/>
            </w:pPr>
            <w:r>
              <w:t>$46,941</w:t>
            </w:r>
          </w:p>
        </w:tc>
        <w:tc>
          <w:tcPr>
            <w:tcW w:w="1021" w:type="dxa"/>
            <w:tcBorders>
              <w:top w:val="single" w:sz="4" w:space="0" w:color="auto"/>
              <w:left w:val="single" w:sz="4" w:space="0" w:color="auto"/>
              <w:bottom w:val="nil"/>
            </w:tcBorders>
            <w:vAlign w:val="bottom"/>
          </w:tcPr>
          <w:p w:rsidR="00A0129C" w:rsidRDefault="00A0129C" w:rsidP="00A0129C">
            <w:pPr>
              <w:pStyle w:val="Tabletext"/>
              <w:jc w:val="right"/>
            </w:pPr>
            <w:r>
              <w:t>$29,968</w:t>
            </w:r>
          </w:p>
        </w:tc>
        <w:tc>
          <w:tcPr>
            <w:tcW w:w="1022" w:type="dxa"/>
            <w:tcBorders>
              <w:top w:val="single" w:sz="4" w:space="0" w:color="auto"/>
              <w:bottom w:val="nil"/>
            </w:tcBorders>
            <w:vAlign w:val="bottom"/>
          </w:tcPr>
          <w:p w:rsidR="00A0129C" w:rsidRDefault="00A0129C" w:rsidP="00A0129C">
            <w:pPr>
              <w:pStyle w:val="Tabletext"/>
              <w:jc w:val="right"/>
            </w:pPr>
            <w:r>
              <w:t>$31,868</w:t>
            </w:r>
          </w:p>
        </w:tc>
        <w:tc>
          <w:tcPr>
            <w:tcW w:w="1023" w:type="dxa"/>
            <w:tcBorders>
              <w:top w:val="single" w:sz="4" w:space="0" w:color="auto"/>
              <w:bottom w:val="nil"/>
              <w:right w:val="single" w:sz="4" w:space="0" w:color="auto"/>
            </w:tcBorders>
            <w:vAlign w:val="bottom"/>
          </w:tcPr>
          <w:p w:rsidR="00A0129C" w:rsidRDefault="00A0129C" w:rsidP="00A0129C">
            <w:pPr>
              <w:pStyle w:val="Tabletext"/>
              <w:jc w:val="right"/>
            </w:pPr>
            <w:r>
              <w:t>$37,592</w:t>
            </w:r>
          </w:p>
        </w:tc>
      </w:tr>
      <w:tr w:rsidR="00A0129C" w:rsidRPr="00AA6192" w:rsidTr="00A0129C">
        <w:trPr>
          <w:trHeight w:val="229"/>
        </w:trPr>
        <w:tc>
          <w:tcPr>
            <w:tcW w:w="1855" w:type="dxa"/>
            <w:vMerge/>
            <w:tcBorders>
              <w:top w:val="nil"/>
              <w:left w:val="single" w:sz="4" w:space="0" w:color="auto"/>
              <w:bottom w:val="single" w:sz="4" w:space="0" w:color="000000"/>
              <w:right w:val="single" w:sz="4" w:space="0" w:color="auto"/>
            </w:tcBorders>
            <w:vAlign w:val="bottom"/>
            <w:hideMark/>
          </w:tcPr>
          <w:p w:rsidR="00A0129C" w:rsidRPr="009804DA" w:rsidRDefault="00A0129C" w:rsidP="00A0129C">
            <w:pPr>
              <w:pStyle w:val="Tabletext"/>
            </w:pPr>
          </w:p>
        </w:tc>
        <w:tc>
          <w:tcPr>
            <w:tcW w:w="1312" w:type="dxa"/>
            <w:tcBorders>
              <w:top w:val="nil"/>
              <w:left w:val="single" w:sz="4" w:space="0" w:color="auto"/>
              <w:bottom w:val="nil"/>
              <w:right w:val="single" w:sz="4" w:space="0" w:color="auto"/>
            </w:tcBorders>
            <w:shd w:val="clear" w:color="auto" w:fill="auto"/>
            <w:noWrap/>
            <w:vAlign w:val="bottom"/>
            <w:hideMark/>
          </w:tcPr>
          <w:p w:rsidR="00A0129C" w:rsidRPr="00AA6192" w:rsidRDefault="00A0129C" w:rsidP="00A0129C">
            <w:pPr>
              <w:pStyle w:val="Tabletext"/>
              <w:jc w:val="center"/>
              <w:rPr>
                <w:lang w:eastAsia="en-NZ"/>
              </w:rPr>
            </w:pPr>
            <w:r>
              <w:t>Median</w:t>
            </w:r>
          </w:p>
        </w:tc>
        <w:tc>
          <w:tcPr>
            <w:tcW w:w="1021" w:type="dxa"/>
            <w:tcBorders>
              <w:top w:val="nil"/>
              <w:left w:val="single" w:sz="4" w:space="0" w:color="auto"/>
              <w:bottom w:val="nil"/>
              <w:right w:val="nil"/>
            </w:tcBorders>
            <w:shd w:val="clear" w:color="auto" w:fill="auto"/>
            <w:noWrap/>
            <w:vAlign w:val="bottom"/>
            <w:hideMark/>
          </w:tcPr>
          <w:p w:rsidR="00A0129C" w:rsidRDefault="00A0129C" w:rsidP="00A0129C">
            <w:pPr>
              <w:pStyle w:val="Tabletext"/>
              <w:jc w:val="right"/>
            </w:pPr>
            <w:r>
              <w:t>$27,796</w:t>
            </w:r>
          </w:p>
        </w:tc>
        <w:tc>
          <w:tcPr>
            <w:tcW w:w="1022" w:type="dxa"/>
            <w:tcBorders>
              <w:top w:val="nil"/>
              <w:left w:val="nil"/>
              <w:bottom w:val="nil"/>
              <w:right w:val="nil"/>
            </w:tcBorders>
            <w:shd w:val="clear" w:color="auto" w:fill="auto"/>
            <w:noWrap/>
            <w:vAlign w:val="bottom"/>
            <w:hideMark/>
          </w:tcPr>
          <w:p w:rsidR="00A0129C" w:rsidRDefault="00A0129C" w:rsidP="00A0129C">
            <w:pPr>
              <w:pStyle w:val="Tabletext"/>
              <w:jc w:val="right"/>
            </w:pPr>
            <w:r>
              <w:t>$32,005</w:t>
            </w:r>
          </w:p>
        </w:tc>
        <w:tc>
          <w:tcPr>
            <w:tcW w:w="1023"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right"/>
            </w:pPr>
            <w:r>
              <w:t>$38,305</w:t>
            </w:r>
          </w:p>
        </w:tc>
        <w:tc>
          <w:tcPr>
            <w:tcW w:w="1021" w:type="dxa"/>
            <w:tcBorders>
              <w:top w:val="nil"/>
              <w:left w:val="single" w:sz="4" w:space="0" w:color="auto"/>
              <w:bottom w:val="nil"/>
            </w:tcBorders>
            <w:vAlign w:val="bottom"/>
          </w:tcPr>
          <w:p w:rsidR="00A0129C" w:rsidRDefault="00A0129C" w:rsidP="00A0129C">
            <w:pPr>
              <w:pStyle w:val="Tabletext"/>
              <w:jc w:val="right"/>
            </w:pPr>
            <w:r>
              <w:t>$21,714</w:t>
            </w:r>
          </w:p>
        </w:tc>
        <w:tc>
          <w:tcPr>
            <w:tcW w:w="1022" w:type="dxa"/>
            <w:tcBorders>
              <w:top w:val="nil"/>
              <w:bottom w:val="nil"/>
            </w:tcBorders>
            <w:vAlign w:val="bottom"/>
          </w:tcPr>
          <w:p w:rsidR="00A0129C" w:rsidRDefault="00A0129C" w:rsidP="00A0129C">
            <w:pPr>
              <w:pStyle w:val="Tabletext"/>
              <w:jc w:val="right"/>
            </w:pPr>
            <w:r>
              <w:t>$23,813</w:t>
            </w:r>
          </w:p>
        </w:tc>
        <w:tc>
          <w:tcPr>
            <w:tcW w:w="1023" w:type="dxa"/>
            <w:tcBorders>
              <w:top w:val="nil"/>
              <w:bottom w:val="nil"/>
              <w:right w:val="single" w:sz="4" w:space="0" w:color="auto"/>
            </w:tcBorders>
            <w:vAlign w:val="bottom"/>
          </w:tcPr>
          <w:p w:rsidR="00A0129C" w:rsidRDefault="00A0129C" w:rsidP="00A0129C">
            <w:pPr>
              <w:pStyle w:val="Tabletext"/>
              <w:jc w:val="right"/>
            </w:pPr>
            <w:r>
              <w:t>$30,950</w:t>
            </w:r>
          </w:p>
        </w:tc>
      </w:tr>
      <w:tr w:rsidR="00A0129C" w:rsidRPr="00AA6192" w:rsidTr="00A0129C">
        <w:trPr>
          <w:trHeight w:val="229"/>
        </w:trPr>
        <w:tc>
          <w:tcPr>
            <w:tcW w:w="1855" w:type="dxa"/>
            <w:vMerge/>
            <w:tcBorders>
              <w:top w:val="nil"/>
              <w:left w:val="single" w:sz="4" w:space="0" w:color="auto"/>
              <w:bottom w:val="single" w:sz="4" w:space="0" w:color="000000"/>
              <w:right w:val="single" w:sz="4" w:space="0" w:color="auto"/>
            </w:tcBorders>
            <w:vAlign w:val="bottom"/>
            <w:hideMark/>
          </w:tcPr>
          <w:p w:rsidR="00A0129C" w:rsidRPr="009804DA" w:rsidRDefault="00A0129C" w:rsidP="00A0129C">
            <w:pPr>
              <w:pStyle w:val="Tabletext"/>
            </w:pPr>
          </w:p>
        </w:tc>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A0129C" w:rsidRPr="00AA6192" w:rsidRDefault="00A0129C" w:rsidP="00A0129C">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$15,507</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$22,954</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$27,273</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$12,202</w:t>
            </w:r>
          </w:p>
        </w:tc>
        <w:tc>
          <w:tcPr>
            <w:tcW w:w="1022" w:type="dxa"/>
            <w:tcBorders>
              <w:top w:val="nil"/>
              <w:bottom w:val="single" w:sz="4" w:space="0" w:color="auto"/>
            </w:tcBorders>
            <w:vAlign w:val="bottom"/>
          </w:tcPr>
          <w:p w:rsidR="00A0129C" w:rsidRDefault="00A0129C" w:rsidP="00A0129C">
            <w:pPr>
              <w:pStyle w:val="Tabletext"/>
              <w:jc w:val="right"/>
            </w:pPr>
            <w:r>
              <w:t>$15,163</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$21,059</w:t>
            </w:r>
          </w:p>
        </w:tc>
      </w:tr>
      <w:tr w:rsidR="00A0129C" w:rsidRPr="00AA6192" w:rsidTr="00A0129C">
        <w:trPr>
          <w:trHeight w:val="229"/>
        </w:trPr>
        <w:tc>
          <w:tcPr>
            <w:tcW w:w="1855" w:type="dxa"/>
            <w:vMerge w:val="restart"/>
            <w:tcBorders>
              <w:top w:val="nil"/>
              <w:left w:val="single" w:sz="4" w:space="0" w:color="auto"/>
              <w:right w:val="single" w:sz="4" w:space="0" w:color="auto"/>
            </w:tcBorders>
            <w:vAlign w:val="bottom"/>
            <w:hideMark/>
          </w:tcPr>
          <w:p w:rsidR="00A0129C" w:rsidRDefault="00A0129C" w:rsidP="00A0129C">
            <w:pPr>
              <w:pStyle w:val="Tabletext"/>
            </w:pPr>
            <w:r>
              <w:t>Creative arts</w:t>
            </w:r>
          </w:p>
          <w:p w:rsidR="00A0129C" w:rsidRDefault="00A0129C" w:rsidP="00A0129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right w:val="nil"/>
            </w:tcBorders>
            <w:shd w:val="clear" w:color="auto" w:fill="auto"/>
            <w:noWrap/>
            <w:vAlign w:val="bottom"/>
            <w:hideMark/>
          </w:tcPr>
          <w:p w:rsidR="00A0129C" w:rsidRDefault="00A0129C" w:rsidP="00A0129C">
            <w:pPr>
              <w:pStyle w:val="Tabletext"/>
              <w:jc w:val="right"/>
            </w:pPr>
            <w:r>
              <w:t>$29,973</w:t>
            </w:r>
          </w:p>
        </w:tc>
        <w:tc>
          <w:tcPr>
            <w:tcW w:w="1022" w:type="dxa"/>
            <w:tcBorders>
              <w:top w:val="single" w:sz="4" w:space="0" w:color="auto"/>
              <w:left w:val="nil"/>
              <w:right w:val="nil"/>
            </w:tcBorders>
            <w:shd w:val="clear" w:color="auto" w:fill="auto"/>
            <w:noWrap/>
            <w:vAlign w:val="bottom"/>
            <w:hideMark/>
          </w:tcPr>
          <w:p w:rsidR="00A0129C" w:rsidRDefault="00A0129C" w:rsidP="00A0129C">
            <w:pPr>
              <w:pStyle w:val="Tabletext"/>
              <w:jc w:val="right"/>
            </w:pPr>
            <w:r>
              <w:t>$30,733</w:t>
            </w:r>
          </w:p>
        </w:tc>
        <w:tc>
          <w:tcPr>
            <w:tcW w:w="1023" w:type="dxa"/>
            <w:tcBorders>
              <w:top w:val="single" w:sz="4" w:space="0" w:color="auto"/>
              <w:left w:val="nil"/>
              <w:right w:val="single" w:sz="4" w:space="0" w:color="auto"/>
            </w:tcBorders>
            <w:shd w:val="clear" w:color="auto" w:fill="auto"/>
            <w:noWrap/>
            <w:vAlign w:val="bottom"/>
            <w:hideMark/>
          </w:tcPr>
          <w:p w:rsidR="00A0129C" w:rsidRDefault="00A0129C" w:rsidP="00A0129C">
            <w:pPr>
              <w:pStyle w:val="Tabletext"/>
              <w:jc w:val="right"/>
            </w:pPr>
            <w:r>
              <w:t>$41,745</w:t>
            </w:r>
          </w:p>
        </w:tc>
        <w:tc>
          <w:tcPr>
            <w:tcW w:w="1021" w:type="dxa"/>
            <w:tcBorders>
              <w:top w:val="single" w:sz="4" w:space="0" w:color="auto"/>
              <w:left w:val="single" w:sz="4" w:space="0" w:color="auto"/>
            </w:tcBorders>
            <w:vAlign w:val="bottom"/>
          </w:tcPr>
          <w:p w:rsidR="00A0129C" w:rsidRDefault="00A0129C" w:rsidP="00A0129C">
            <w:pPr>
              <w:pStyle w:val="Tabletext"/>
              <w:jc w:val="right"/>
            </w:pPr>
            <w:r>
              <w:t>$29,679</w:t>
            </w:r>
          </w:p>
        </w:tc>
        <w:tc>
          <w:tcPr>
            <w:tcW w:w="1022" w:type="dxa"/>
            <w:tcBorders>
              <w:top w:val="single" w:sz="4" w:space="0" w:color="auto"/>
            </w:tcBorders>
            <w:vAlign w:val="bottom"/>
          </w:tcPr>
          <w:p w:rsidR="00A0129C" w:rsidRDefault="00A0129C" w:rsidP="00A0129C">
            <w:pPr>
              <w:pStyle w:val="Tabletext"/>
              <w:jc w:val="right"/>
            </w:pPr>
            <w:r>
              <w:t>$33,522</w:t>
            </w:r>
          </w:p>
        </w:tc>
        <w:tc>
          <w:tcPr>
            <w:tcW w:w="1023" w:type="dxa"/>
            <w:tcBorders>
              <w:top w:val="single" w:sz="4" w:space="0" w:color="auto"/>
              <w:right w:val="single" w:sz="4" w:space="0" w:color="auto"/>
            </w:tcBorders>
            <w:vAlign w:val="bottom"/>
          </w:tcPr>
          <w:p w:rsidR="00A0129C" w:rsidRDefault="00A0129C" w:rsidP="00A0129C">
            <w:pPr>
              <w:pStyle w:val="Tabletext"/>
              <w:jc w:val="right"/>
            </w:pPr>
            <w:r>
              <w:t>$40,555</w:t>
            </w:r>
          </w:p>
        </w:tc>
      </w:tr>
      <w:tr w:rsidR="00A0129C" w:rsidRPr="00AA6192" w:rsidTr="00A0129C">
        <w:trPr>
          <w:trHeight w:val="229"/>
        </w:trPr>
        <w:tc>
          <w:tcPr>
            <w:tcW w:w="1855" w:type="dxa"/>
            <w:vMerge/>
            <w:tcBorders>
              <w:left w:val="single" w:sz="4" w:space="0" w:color="auto"/>
              <w:right w:val="single" w:sz="4" w:space="0" w:color="auto"/>
            </w:tcBorders>
            <w:vAlign w:val="bottom"/>
            <w:hideMark/>
          </w:tcPr>
          <w:p w:rsidR="00A0129C" w:rsidRPr="009804DA" w:rsidRDefault="00A0129C" w:rsidP="00A0129C">
            <w:pPr>
              <w:pStyle w:val="Tabletext"/>
            </w:pPr>
          </w:p>
        </w:tc>
        <w:tc>
          <w:tcPr>
            <w:tcW w:w="1312" w:type="dxa"/>
            <w:tcBorders>
              <w:top w:val="nil"/>
              <w:left w:val="nil"/>
              <w:bottom w:val="nil"/>
              <w:right w:val="single" w:sz="4" w:space="0" w:color="auto"/>
            </w:tcBorders>
            <w:shd w:val="clear" w:color="auto" w:fill="auto"/>
            <w:noWrap/>
            <w:vAlign w:val="bottom"/>
            <w:hideMark/>
          </w:tcPr>
          <w:p w:rsidR="00A0129C" w:rsidRPr="00AA6192" w:rsidRDefault="00A0129C" w:rsidP="00A0129C">
            <w:pPr>
              <w:pStyle w:val="Tabletext"/>
              <w:jc w:val="center"/>
              <w:rPr>
                <w:lang w:eastAsia="en-NZ"/>
              </w:rPr>
            </w:pPr>
            <w:r>
              <w:t>Median</w:t>
            </w:r>
          </w:p>
        </w:tc>
        <w:tc>
          <w:tcPr>
            <w:tcW w:w="1021" w:type="dxa"/>
            <w:tcBorders>
              <w:top w:val="nil"/>
              <w:left w:val="single" w:sz="4" w:space="0" w:color="auto"/>
              <w:right w:val="nil"/>
            </w:tcBorders>
            <w:shd w:val="clear" w:color="auto" w:fill="auto"/>
            <w:noWrap/>
            <w:vAlign w:val="bottom"/>
            <w:hideMark/>
          </w:tcPr>
          <w:p w:rsidR="00A0129C" w:rsidRDefault="00A0129C" w:rsidP="00A0129C">
            <w:pPr>
              <w:pStyle w:val="Tabletext"/>
              <w:jc w:val="right"/>
            </w:pPr>
            <w:r>
              <w:t>$21,583</w:t>
            </w:r>
          </w:p>
        </w:tc>
        <w:tc>
          <w:tcPr>
            <w:tcW w:w="1022" w:type="dxa"/>
            <w:tcBorders>
              <w:top w:val="nil"/>
              <w:left w:val="nil"/>
              <w:right w:val="nil"/>
            </w:tcBorders>
            <w:shd w:val="clear" w:color="auto" w:fill="auto"/>
            <w:noWrap/>
            <w:vAlign w:val="bottom"/>
            <w:hideMark/>
          </w:tcPr>
          <w:p w:rsidR="00A0129C" w:rsidRDefault="00A0129C" w:rsidP="00A0129C">
            <w:pPr>
              <w:pStyle w:val="Tabletext"/>
              <w:jc w:val="right"/>
            </w:pPr>
            <w:r>
              <w:t>$23,372</w:t>
            </w:r>
          </w:p>
        </w:tc>
        <w:tc>
          <w:tcPr>
            <w:tcW w:w="1023" w:type="dxa"/>
            <w:tcBorders>
              <w:top w:val="nil"/>
              <w:left w:val="nil"/>
              <w:right w:val="single" w:sz="4" w:space="0" w:color="auto"/>
            </w:tcBorders>
            <w:shd w:val="clear" w:color="auto" w:fill="auto"/>
            <w:noWrap/>
            <w:vAlign w:val="bottom"/>
            <w:hideMark/>
          </w:tcPr>
          <w:p w:rsidR="00A0129C" w:rsidRDefault="00A0129C" w:rsidP="00A0129C">
            <w:pPr>
              <w:pStyle w:val="Tabletext"/>
              <w:jc w:val="right"/>
            </w:pPr>
            <w:r>
              <w:t>$33,810</w:t>
            </w:r>
          </w:p>
        </w:tc>
        <w:tc>
          <w:tcPr>
            <w:tcW w:w="1021" w:type="dxa"/>
            <w:tcBorders>
              <w:top w:val="nil"/>
              <w:left w:val="single" w:sz="4" w:space="0" w:color="auto"/>
            </w:tcBorders>
            <w:vAlign w:val="bottom"/>
          </w:tcPr>
          <w:p w:rsidR="00A0129C" w:rsidRDefault="00A0129C" w:rsidP="00A0129C">
            <w:pPr>
              <w:pStyle w:val="Tabletext"/>
              <w:jc w:val="right"/>
            </w:pPr>
            <w:r>
              <w:t>$24,119</w:t>
            </w:r>
          </w:p>
        </w:tc>
        <w:tc>
          <w:tcPr>
            <w:tcW w:w="1022" w:type="dxa"/>
            <w:tcBorders>
              <w:top w:val="nil"/>
            </w:tcBorders>
            <w:vAlign w:val="bottom"/>
          </w:tcPr>
          <w:p w:rsidR="00A0129C" w:rsidRDefault="00A0129C" w:rsidP="00A0129C">
            <w:pPr>
              <w:pStyle w:val="Tabletext"/>
              <w:jc w:val="right"/>
            </w:pPr>
            <w:r>
              <w:t>$26,992</w:t>
            </w:r>
          </w:p>
        </w:tc>
        <w:tc>
          <w:tcPr>
            <w:tcW w:w="1023" w:type="dxa"/>
            <w:tcBorders>
              <w:top w:val="nil"/>
              <w:right w:val="single" w:sz="4" w:space="0" w:color="auto"/>
            </w:tcBorders>
            <w:vAlign w:val="bottom"/>
          </w:tcPr>
          <w:p w:rsidR="00A0129C" w:rsidRDefault="00A0129C" w:rsidP="00A0129C">
            <w:pPr>
              <w:pStyle w:val="Tabletext"/>
              <w:jc w:val="right"/>
            </w:pPr>
            <w:r>
              <w:t>$32,486</w:t>
            </w:r>
          </w:p>
        </w:tc>
      </w:tr>
      <w:tr w:rsidR="00A0129C"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A0129C" w:rsidRPr="009804DA" w:rsidRDefault="00A0129C" w:rsidP="00A0129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A0129C" w:rsidRPr="00AA6192" w:rsidRDefault="00A0129C" w:rsidP="00A0129C">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$13,333</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$13,388</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$23,694</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$15,964</w:t>
            </w:r>
          </w:p>
        </w:tc>
        <w:tc>
          <w:tcPr>
            <w:tcW w:w="1022" w:type="dxa"/>
            <w:tcBorders>
              <w:top w:val="nil"/>
              <w:bottom w:val="single" w:sz="4" w:space="0" w:color="auto"/>
            </w:tcBorders>
            <w:vAlign w:val="bottom"/>
          </w:tcPr>
          <w:p w:rsidR="00A0129C" w:rsidRDefault="00A0129C" w:rsidP="00A0129C">
            <w:pPr>
              <w:pStyle w:val="Tabletext"/>
              <w:jc w:val="right"/>
            </w:pPr>
            <w:r>
              <w:t>$16,966</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$23,515</w:t>
            </w:r>
          </w:p>
        </w:tc>
      </w:tr>
      <w:tr w:rsidR="00A0129C" w:rsidRPr="00AA6192" w:rsidTr="00A0129C">
        <w:trPr>
          <w:trHeight w:val="229"/>
        </w:trPr>
        <w:tc>
          <w:tcPr>
            <w:tcW w:w="1855" w:type="dxa"/>
            <w:vMerge w:val="restart"/>
            <w:tcBorders>
              <w:top w:val="single" w:sz="4" w:space="0" w:color="auto"/>
              <w:left w:val="single" w:sz="4" w:space="0" w:color="auto"/>
              <w:right w:val="single" w:sz="4" w:space="0" w:color="auto"/>
            </w:tcBorders>
            <w:vAlign w:val="bottom"/>
            <w:hideMark/>
          </w:tcPr>
          <w:p w:rsidR="00A0129C" w:rsidRDefault="00A0129C" w:rsidP="00A0129C">
            <w:pPr>
              <w:pStyle w:val="Tabletext"/>
            </w:pPr>
            <w:r>
              <w:t>Engineering and related technologies</w:t>
            </w:r>
          </w:p>
          <w:p w:rsidR="00A0129C" w:rsidRDefault="00A0129C" w:rsidP="00A0129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right w:val="nil"/>
            </w:tcBorders>
            <w:shd w:val="clear" w:color="auto" w:fill="auto"/>
            <w:noWrap/>
            <w:vAlign w:val="bottom"/>
            <w:hideMark/>
          </w:tcPr>
          <w:p w:rsidR="00A0129C" w:rsidRDefault="00A0129C" w:rsidP="00A0129C">
            <w:pPr>
              <w:pStyle w:val="Tabletext"/>
              <w:jc w:val="right"/>
            </w:pPr>
            <w:r>
              <w:t>$34,659</w:t>
            </w:r>
          </w:p>
        </w:tc>
        <w:tc>
          <w:tcPr>
            <w:tcW w:w="1022" w:type="dxa"/>
            <w:tcBorders>
              <w:top w:val="single" w:sz="4" w:space="0" w:color="auto"/>
              <w:left w:val="nil"/>
              <w:right w:val="nil"/>
            </w:tcBorders>
            <w:shd w:val="clear" w:color="auto" w:fill="auto"/>
            <w:noWrap/>
            <w:vAlign w:val="bottom"/>
            <w:hideMark/>
          </w:tcPr>
          <w:p w:rsidR="00A0129C" w:rsidRDefault="00A0129C" w:rsidP="00A0129C">
            <w:pPr>
              <w:pStyle w:val="Tabletext"/>
              <w:jc w:val="right"/>
            </w:pPr>
            <w:r>
              <w:t>$38,198</w:t>
            </w:r>
          </w:p>
        </w:tc>
        <w:tc>
          <w:tcPr>
            <w:tcW w:w="1023" w:type="dxa"/>
            <w:tcBorders>
              <w:top w:val="single" w:sz="4" w:space="0" w:color="auto"/>
              <w:left w:val="nil"/>
              <w:right w:val="single" w:sz="4" w:space="0" w:color="auto"/>
            </w:tcBorders>
            <w:shd w:val="clear" w:color="auto" w:fill="auto"/>
            <w:noWrap/>
            <w:vAlign w:val="bottom"/>
            <w:hideMark/>
          </w:tcPr>
          <w:p w:rsidR="00A0129C" w:rsidRDefault="00A0129C" w:rsidP="00A0129C">
            <w:pPr>
              <w:pStyle w:val="Tabletext"/>
              <w:jc w:val="right"/>
            </w:pPr>
            <w:r>
              <w:t>$51,915</w:t>
            </w:r>
          </w:p>
        </w:tc>
        <w:tc>
          <w:tcPr>
            <w:tcW w:w="1021" w:type="dxa"/>
            <w:tcBorders>
              <w:top w:val="single" w:sz="4" w:space="0" w:color="auto"/>
              <w:left w:val="single" w:sz="4" w:space="0" w:color="auto"/>
            </w:tcBorders>
            <w:vAlign w:val="bottom"/>
          </w:tcPr>
          <w:p w:rsidR="00A0129C" w:rsidRDefault="00A0129C" w:rsidP="00A0129C">
            <w:pPr>
              <w:pStyle w:val="Tabletext"/>
              <w:jc w:val="right"/>
            </w:pPr>
            <w:r>
              <w:t>$29,239</w:t>
            </w:r>
          </w:p>
        </w:tc>
        <w:tc>
          <w:tcPr>
            <w:tcW w:w="1022" w:type="dxa"/>
            <w:tcBorders>
              <w:top w:val="single" w:sz="4" w:space="0" w:color="auto"/>
            </w:tcBorders>
            <w:vAlign w:val="bottom"/>
          </w:tcPr>
          <w:p w:rsidR="00A0129C" w:rsidRDefault="00A0129C" w:rsidP="00A0129C">
            <w:pPr>
              <w:pStyle w:val="Tabletext"/>
              <w:jc w:val="right"/>
            </w:pPr>
            <w:r>
              <w:t>$34,156</w:t>
            </w:r>
          </w:p>
        </w:tc>
        <w:tc>
          <w:tcPr>
            <w:tcW w:w="1023" w:type="dxa"/>
            <w:tcBorders>
              <w:top w:val="single" w:sz="4" w:space="0" w:color="auto"/>
              <w:right w:val="single" w:sz="4" w:space="0" w:color="auto"/>
            </w:tcBorders>
            <w:vAlign w:val="bottom"/>
          </w:tcPr>
          <w:p w:rsidR="00A0129C" w:rsidRDefault="00A0129C" w:rsidP="00A0129C">
            <w:pPr>
              <w:pStyle w:val="Tabletext"/>
              <w:jc w:val="right"/>
            </w:pPr>
            <w:r>
              <w:t>$41,139</w:t>
            </w:r>
          </w:p>
        </w:tc>
      </w:tr>
      <w:tr w:rsidR="00A0129C" w:rsidRPr="00AA6192" w:rsidTr="00A0129C">
        <w:trPr>
          <w:trHeight w:val="229"/>
        </w:trPr>
        <w:tc>
          <w:tcPr>
            <w:tcW w:w="1855" w:type="dxa"/>
            <w:vMerge/>
            <w:tcBorders>
              <w:left w:val="single" w:sz="4" w:space="0" w:color="auto"/>
              <w:right w:val="single" w:sz="4" w:space="0" w:color="auto"/>
            </w:tcBorders>
            <w:vAlign w:val="bottom"/>
            <w:hideMark/>
          </w:tcPr>
          <w:p w:rsidR="00A0129C" w:rsidRPr="00AA6192" w:rsidRDefault="00A0129C" w:rsidP="00A0129C">
            <w:pPr>
              <w:pStyle w:val="Tabletext"/>
              <w:rPr>
                <w:lang w:eastAsia="en-NZ"/>
              </w:rPr>
            </w:pPr>
          </w:p>
        </w:tc>
        <w:tc>
          <w:tcPr>
            <w:tcW w:w="1312" w:type="dxa"/>
            <w:tcBorders>
              <w:top w:val="nil"/>
              <w:left w:val="nil"/>
              <w:bottom w:val="nil"/>
              <w:right w:val="single" w:sz="4" w:space="0" w:color="auto"/>
            </w:tcBorders>
            <w:shd w:val="clear" w:color="auto" w:fill="auto"/>
            <w:noWrap/>
            <w:vAlign w:val="bottom"/>
            <w:hideMark/>
          </w:tcPr>
          <w:p w:rsidR="00A0129C" w:rsidRPr="00AA6192" w:rsidRDefault="00A0129C" w:rsidP="00A0129C">
            <w:pPr>
              <w:pStyle w:val="Tabletext"/>
              <w:jc w:val="center"/>
              <w:rPr>
                <w:lang w:eastAsia="en-NZ"/>
              </w:rPr>
            </w:pPr>
            <w:r>
              <w:t>Median</w:t>
            </w:r>
          </w:p>
        </w:tc>
        <w:tc>
          <w:tcPr>
            <w:tcW w:w="1021" w:type="dxa"/>
            <w:tcBorders>
              <w:top w:val="nil"/>
              <w:left w:val="single" w:sz="4" w:space="0" w:color="auto"/>
              <w:right w:val="nil"/>
            </w:tcBorders>
            <w:shd w:val="clear" w:color="auto" w:fill="auto"/>
            <w:noWrap/>
            <w:vAlign w:val="bottom"/>
            <w:hideMark/>
          </w:tcPr>
          <w:p w:rsidR="00A0129C" w:rsidRDefault="00A0129C" w:rsidP="00A0129C">
            <w:pPr>
              <w:pStyle w:val="Tabletext"/>
              <w:jc w:val="right"/>
            </w:pPr>
            <w:r>
              <w:t>$28,200</w:t>
            </w:r>
          </w:p>
        </w:tc>
        <w:tc>
          <w:tcPr>
            <w:tcW w:w="1022" w:type="dxa"/>
            <w:tcBorders>
              <w:top w:val="nil"/>
              <w:left w:val="nil"/>
              <w:right w:val="nil"/>
            </w:tcBorders>
            <w:shd w:val="clear" w:color="auto" w:fill="auto"/>
            <w:noWrap/>
            <w:vAlign w:val="bottom"/>
            <w:hideMark/>
          </w:tcPr>
          <w:p w:rsidR="00A0129C" w:rsidRDefault="00A0129C" w:rsidP="00A0129C">
            <w:pPr>
              <w:pStyle w:val="Tabletext"/>
              <w:jc w:val="right"/>
            </w:pPr>
            <w:r>
              <w:t>$31,089</w:t>
            </w:r>
          </w:p>
        </w:tc>
        <w:tc>
          <w:tcPr>
            <w:tcW w:w="1023" w:type="dxa"/>
            <w:tcBorders>
              <w:top w:val="nil"/>
              <w:left w:val="nil"/>
              <w:right w:val="single" w:sz="4" w:space="0" w:color="auto"/>
            </w:tcBorders>
            <w:shd w:val="clear" w:color="auto" w:fill="auto"/>
            <w:noWrap/>
            <w:vAlign w:val="bottom"/>
            <w:hideMark/>
          </w:tcPr>
          <w:p w:rsidR="00A0129C" w:rsidRDefault="00A0129C" w:rsidP="00A0129C">
            <w:pPr>
              <w:pStyle w:val="Tabletext"/>
              <w:jc w:val="right"/>
            </w:pPr>
            <w:r>
              <w:t>$42,375</w:t>
            </w:r>
          </w:p>
        </w:tc>
        <w:tc>
          <w:tcPr>
            <w:tcW w:w="1021" w:type="dxa"/>
            <w:tcBorders>
              <w:top w:val="nil"/>
              <w:left w:val="single" w:sz="4" w:space="0" w:color="auto"/>
            </w:tcBorders>
            <w:vAlign w:val="bottom"/>
          </w:tcPr>
          <w:p w:rsidR="00A0129C" w:rsidRDefault="00A0129C" w:rsidP="00A0129C">
            <w:pPr>
              <w:pStyle w:val="Tabletext"/>
              <w:jc w:val="right"/>
            </w:pPr>
            <w:r>
              <w:t>$23,656</w:t>
            </w:r>
          </w:p>
        </w:tc>
        <w:tc>
          <w:tcPr>
            <w:tcW w:w="1022" w:type="dxa"/>
            <w:tcBorders>
              <w:top w:val="nil"/>
            </w:tcBorders>
            <w:vAlign w:val="bottom"/>
          </w:tcPr>
          <w:p w:rsidR="00A0129C" w:rsidRDefault="00A0129C" w:rsidP="00A0129C">
            <w:pPr>
              <w:pStyle w:val="Tabletext"/>
              <w:jc w:val="right"/>
            </w:pPr>
            <w:r>
              <w:t>$28,010</w:t>
            </w:r>
          </w:p>
        </w:tc>
        <w:tc>
          <w:tcPr>
            <w:tcW w:w="1023" w:type="dxa"/>
            <w:tcBorders>
              <w:top w:val="nil"/>
              <w:right w:val="single" w:sz="4" w:space="0" w:color="auto"/>
            </w:tcBorders>
            <w:vAlign w:val="bottom"/>
          </w:tcPr>
          <w:p w:rsidR="00A0129C" w:rsidRDefault="00A0129C" w:rsidP="00A0129C">
            <w:pPr>
              <w:pStyle w:val="Tabletext"/>
              <w:jc w:val="right"/>
            </w:pPr>
            <w:r>
              <w:t>$35,638</w:t>
            </w:r>
          </w:p>
        </w:tc>
      </w:tr>
      <w:tr w:rsidR="00A0129C"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A0129C" w:rsidRPr="00AA6192" w:rsidRDefault="00A0129C" w:rsidP="00A0129C">
            <w:pPr>
              <w:pStyle w:val="Tabletext"/>
              <w:rPr>
                <w:lang w:eastAsia="en-NZ"/>
              </w:rPr>
            </w:pPr>
          </w:p>
        </w:tc>
        <w:tc>
          <w:tcPr>
            <w:tcW w:w="1312" w:type="dxa"/>
            <w:tcBorders>
              <w:top w:val="nil"/>
              <w:left w:val="nil"/>
              <w:bottom w:val="single" w:sz="4" w:space="0" w:color="auto"/>
              <w:right w:val="single" w:sz="4" w:space="0" w:color="auto"/>
            </w:tcBorders>
            <w:shd w:val="clear" w:color="auto" w:fill="auto"/>
            <w:noWrap/>
            <w:vAlign w:val="bottom"/>
            <w:hideMark/>
          </w:tcPr>
          <w:p w:rsidR="00A0129C" w:rsidRPr="00AA6192" w:rsidRDefault="00A0129C" w:rsidP="00A0129C">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$19,272</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$23,245</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$31,247</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$15,197</w:t>
            </w:r>
          </w:p>
        </w:tc>
        <w:tc>
          <w:tcPr>
            <w:tcW w:w="1022" w:type="dxa"/>
            <w:tcBorders>
              <w:top w:val="nil"/>
              <w:bottom w:val="single" w:sz="4" w:space="0" w:color="auto"/>
            </w:tcBorders>
            <w:vAlign w:val="bottom"/>
          </w:tcPr>
          <w:p w:rsidR="00A0129C" w:rsidRDefault="00A0129C" w:rsidP="00A0129C">
            <w:pPr>
              <w:pStyle w:val="Tabletext"/>
              <w:jc w:val="right"/>
            </w:pPr>
            <w:r>
              <w:t>$20,305</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$24,093</w:t>
            </w:r>
          </w:p>
        </w:tc>
      </w:tr>
      <w:tr w:rsidR="00A0129C" w:rsidRPr="00AA6192" w:rsidTr="00A0129C">
        <w:trPr>
          <w:trHeight w:val="229"/>
        </w:trPr>
        <w:tc>
          <w:tcPr>
            <w:tcW w:w="1855" w:type="dxa"/>
            <w:vMerge w:val="restart"/>
            <w:tcBorders>
              <w:top w:val="single" w:sz="4" w:space="0" w:color="auto"/>
              <w:left w:val="single" w:sz="4" w:space="0" w:color="auto"/>
              <w:right w:val="single" w:sz="4" w:space="0" w:color="auto"/>
            </w:tcBorders>
            <w:vAlign w:val="bottom"/>
            <w:hideMark/>
          </w:tcPr>
          <w:p w:rsidR="00A0129C" w:rsidRDefault="00A0129C" w:rsidP="00A0129C">
            <w:pPr>
              <w:pStyle w:val="Tabletext"/>
            </w:pPr>
            <w:r>
              <w:t>Food, hospitality and personal services</w:t>
            </w:r>
          </w:p>
          <w:p w:rsidR="00A0129C" w:rsidRDefault="00A0129C" w:rsidP="00A0129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0129C" w:rsidRDefault="00A0129C" w:rsidP="00A0129C">
            <w:pPr>
              <w:pStyle w:val="Tabletext"/>
              <w:jc w:val="right"/>
            </w:pPr>
            <w:r>
              <w:t>$29,200</w:t>
            </w:r>
          </w:p>
        </w:tc>
        <w:tc>
          <w:tcPr>
            <w:tcW w:w="1022" w:type="dxa"/>
            <w:tcBorders>
              <w:top w:val="single" w:sz="4" w:space="0" w:color="auto"/>
              <w:left w:val="nil"/>
              <w:bottom w:val="nil"/>
              <w:right w:val="nil"/>
            </w:tcBorders>
            <w:shd w:val="clear" w:color="auto" w:fill="auto"/>
            <w:noWrap/>
            <w:vAlign w:val="bottom"/>
            <w:hideMark/>
          </w:tcPr>
          <w:p w:rsidR="00A0129C" w:rsidRDefault="00A0129C" w:rsidP="00A0129C">
            <w:pPr>
              <w:pStyle w:val="Tabletext"/>
              <w:jc w:val="right"/>
            </w:pPr>
            <w:r>
              <w:t>$32,441</w:t>
            </w:r>
          </w:p>
        </w:tc>
        <w:tc>
          <w:tcPr>
            <w:tcW w:w="1023"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right"/>
            </w:pPr>
            <w:r>
              <w:t>$40,479</w:t>
            </w:r>
          </w:p>
        </w:tc>
        <w:tc>
          <w:tcPr>
            <w:tcW w:w="1021" w:type="dxa"/>
            <w:tcBorders>
              <w:top w:val="single" w:sz="4" w:space="0" w:color="auto"/>
              <w:left w:val="single" w:sz="4" w:space="0" w:color="auto"/>
              <w:bottom w:val="nil"/>
            </w:tcBorders>
            <w:vAlign w:val="bottom"/>
          </w:tcPr>
          <w:p w:rsidR="00A0129C" w:rsidRDefault="00A0129C" w:rsidP="00A0129C">
            <w:pPr>
              <w:pStyle w:val="Tabletext"/>
              <w:jc w:val="right"/>
            </w:pPr>
            <w:r>
              <w:t>$27,008</w:t>
            </w:r>
          </w:p>
        </w:tc>
        <w:tc>
          <w:tcPr>
            <w:tcW w:w="1022" w:type="dxa"/>
            <w:tcBorders>
              <w:top w:val="single" w:sz="4" w:space="0" w:color="auto"/>
              <w:bottom w:val="nil"/>
            </w:tcBorders>
            <w:vAlign w:val="bottom"/>
          </w:tcPr>
          <w:p w:rsidR="00A0129C" w:rsidRDefault="00A0129C" w:rsidP="00A0129C">
            <w:pPr>
              <w:pStyle w:val="Tabletext"/>
              <w:jc w:val="right"/>
            </w:pPr>
            <w:r>
              <w:t>$29,806</w:t>
            </w:r>
          </w:p>
        </w:tc>
        <w:tc>
          <w:tcPr>
            <w:tcW w:w="1023" w:type="dxa"/>
            <w:tcBorders>
              <w:top w:val="single" w:sz="4" w:space="0" w:color="auto"/>
              <w:bottom w:val="nil"/>
              <w:right w:val="single" w:sz="4" w:space="0" w:color="auto"/>
            </w:tcBorders>
            <w:vAlign w:val="bottom"/>
          </w:tcPr>
          <w:p w:rsidR="00A0129C" w:rsidRDefault="00A0129C" w:rsidP="00A0129C">
            <w:pPr>
              <w:pStyle w:val="Tabletext"/>
              <w:jc w:val="right"/>
            </w:pPr>
            <w:r>
              <w:t>$37,574</w:t>
            </w:r>
          </w:p>
        </w:tc>
      </w:tr>
      <w:tr w:rsidR="00A0129C" w:rsidRPr="00AA6192" w:rsidTr="00A0129C">
        <w:trPr>
          <w:trHeight w:val="229"/>
        </w:trPr>
        <w:tc>
          <w:tcPr>
            <w:tcW w:w="1855" w:type="dxa"/>
            <w:vMerge/>
            <w:tcBorders>
              <w:left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0129C" w:rsidRDefault="00A0129C" w:rsidP="00A0129C">
            <w:pPr>
              <w:pStyle w:val="Tabletext"/>
              <w:jc w:val="right"/>
            </w:pPr>
            <w:r>
              <w:t>$22,233</w:t>
            </w:r>
          </w:p>
        </w:tc>
        <w:tc>
          <w:tcPr>
            <w:tcW w:w="1022" w:type="dxa"/>
            <w:tcBorders>
              <w:top w:val="nil"/>
              <w:left w:val="nil"/>
              <w:bottom w:val="nil"/>
              <w:right w:val="nil"/>
            </w:tcBorders>
            <w:shd w:val="clear" w:color="auto" w:fill="auto"/>
            <w:noWrap/>
            <w:vAlign w:val="bottom"/>
            <w:hideMark/>
          </w:tcPr>
          <w:p w:rsidR="00A0129C" w:rsidRDefault="00A0129C" w:rsidP="00A0129C">
            <w:pPr>
              <w:pStyle w:val="Tabletext"/>
              <w:jc w:val="right"/>
            </w:pPr>
            <w:r>
              <w:t>$26,774</w:t>
            </w:r>
          </w:p>
        </w:tc>
        <w:tc>
          <w:tcPr>
            <w:tcW w:w="1023"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right"/>
            </w:pPr>
            <w:r>
              <w:t>$33,755</w:t>
            </w:r>
          </w:p>
        </w:tc>
        <w:tc>
          <w:tcPr>
            <w:tcW w:w="1021" w:type="dxa"/>
            <w:tcBorders>
              <w:top w:val="nil"/>
              <w:left w:val="single" w:sz="4" w:space="0" w:color="auto"/>
              <w:bottom w:val="nil"/>
            </w:tcBorders>
            <w:vAlign w:val="bottom"/>
          </w:tcPr>
          <w:p w:rsidR="00A0129C" w:rsidRDefault="00A0129C" w:rsidP="00A0129C">
            <w:pPr>
              <w:pStyle w:val="Tabletext"/>
              <w:jc w:val="right"/>
            </w:pPr>
            <w:r>
              <w:t>$21,295</w:t>
            </w:r>
          </w:p>
        </w:tc>
        <w:tc>
          <w:tcPr>
            <w:tcW w:w="1022" w:type="dxa"/>
            <w:tcBorders>
              <w:top w:val="nil"/>
              <w:bottom w:val="nil"/>
            </w:tcBorders>
            <w:vAlign w:val="bottom"/>
          </w:tcPr>
          <w:p w:rsidR="00A0129C" w:rsidRDefault="00A0129C" w:rsidP="00A0129C">
            <w:pPr>
              <w:pStyle w:val="Tabletext"/>
              <w:jc w:val="right"/>
            </w:pPr>
            <w:r>
              <w:t>$24,408</w:t>
            </w:r>
          </w:p>
        </w:tc>
        <w:tc>
          <w:tcPr>
            <w:tcW w:w="1023" w:type="dxa"/>
            <w:tcBorders>
              <w:top w:val="nil"/>
              <w:bottom w:val="nil"/>
              <w:right w:val="single" w:sz="4" w:space="0" w:color="auto"/>
            </w:tcBorders>
            <w:vAlign w:val="bottom"/>
          </w:tcPr>
          <w:p w:rsidR="00A0129C" w:rsidRDefault="00A0129C" w:rsidP="00A0129C">
            <w:pPr>
              <w:pStyle w:val="Tabletext"/>
              <w:jc w:val="right"/>
            </w:pPr>
            <w:r>
              <w:t>$30,387</w:t>
            </w:r>
          </w:p>
        </w:tc>
      </w:tr>
      <w:tr w:rsidR="00A0129C"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$14,455</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$19,294</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$23,076</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$14,400</w:t>
            </w:r>
          </w:p>
        </w:tc>
        <w:tc>
          <w:tcPr>
            <w:tcW w:w="1022" w:type="dxa"/>
            <w:tcBorders>
              <w:top w:val="nil"/>
              <w:bottom w:val="single" w:sz="4" w:space="0" w:color="auto"/>
            </w:tcBorders>
            <w:vAlign w:val="bottom"/>
          </w:tcPr>
          <w:p w:rsidR="00A0129C" w:rsidRDefault="00A0129C" w:rsidP="00A0129C">
            <w:pPr>
              <w:pStyle w:val="Tabletext"/>
              <w:jc w:val="right"/>
            </w:pPr>
            <w:r>
              <w:t>$17,195</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$20,799</w:t>
            </w:r>
          </w:p>
        </w:tc>
      </w:tr>
      <w:tr w:rsidR="00A0129C" w:rsidRPr="00AA6192" w:rsidTr="00A0129C">
        <w:trPr>
          <w:trHeight w:val="229"/>
        </w:trPr>
        <w:tc>
          <w:tcPr>
            <w:tcW w:w="1855" w:type="dxa"/>
            <w:vMerge w:val="restart"/>
            <w:tcBorders>
              <w:top w:val="single" w:sz="4" w:space="0" w:color="auto"/>
              <w:left w:val="single" w:sz="4" w:space="0" w:color="auto"/>
              <w:right w:val="single" w:sz="4" w:space="0" w:color="auto"/>
            </w:tcBorders>
            <w:vAlign w:val="bottom"/>
            <w:hideMark/>
          </w:tcPr>
          <w:p w:rsidR="00A0129C" w:rsidRDefault="00A0129C" w:rsidP="00A0129C">
            <w:pPr>
              <w:pStyle w:val="Tabletext"/>
            </w:pPr>
            <w:r>
              <w:t>Health</w:t>
            </w:r>
          </w:p>
          <w:p w:rsidR="00A0129C" w:rsidRDefault="00A0129C" w:rsidP="00A0129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0129C" w:rsidRDefault="00A0129C" w:rsidP="00A0129C">
            <w:pPr>
              <w:pStyle w:val="Tabletext"/>
              <w:jc w:val="right"/>
            </w:pPr>
            <w:r>
              <w:t>$42,357</w:t>
            </w:r>
          </w:p>
        </w:tc>
        <w:tc>
          <w:tcPr>
            <w:tcW w:w="1022" w:type="dxa"/>
            <w:tcBorders>
              <w:top w:val="single" w:sz="4" w:space="0" w:color="auto"/>
              <w:left w:val="nil"/>
              <w:bottom w:val="nil"/>
              <w:right w:val="nil"/>
            </w:tcBorders>
            <w:shd w:val="clear" w:color="auto" w:fill="auto"/>
            <w:noWrap/>
            <w:vAlign w:val="bottom"/>
            <w:hideMark/>
          </w:tcPr>
          <w:p w:rsidR="00A0129C" w:rsidRDefault="00A0129C" w:rsidP="00A0129C">
            <w:pPr>
              <w:pStyle w:val="Tabletext"/>
              <w:jc w:val="right"/>
            </w:pPr>
            <w:r>
              <w:t>$43,204</w:t>
            </w:r>
          </w:p>
        </w:tc>
        <w:tc>
          <w:tcPr>
            <w:tcW w:w="1023"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right"/>
            </w:pPr>
            <w:r>
              <w:t>$49,005</w:t>
            </w:r>
          </w:p>
        </w:tc>
        <w:tc>
          <w:tcPr>
            <w:tcW w:w="1021" w:type="dxa"/>
            <w:tcBorders>
              <w:top w:val="single" w:sz="4" w:space="0" w:color="auto"/>
              <w:left w:val="single" w:sz="4" w:space="0" w:color="auto"/>
              <w:bottom w:val="nil"/>
            </w:tcBorders>
            <w:vAlign w:val="bottom"/>
          </w:tcPr>
          <w:p w:rsidR="00A0129C" w:rsidRDefault="00A0129C" w:rsidP="00A0129C">
            <w:pPr>
              <w:pStyle w:val="Tabletext"/>
              <w:jc w:val="right"/>
            </w:pPr>
            <w:r>
              <w:t>$30,292</w:t>
            </w:r>
          </w:p>
        </w:tc>
        <w:tc>
          <w:tcPr>
            <w:tcW w:w="1022" w:type="dxa"/>
            <w:tcBorders>
              <w:top w:val="single" w:sz="4" w:space="0" w:color="auto"/>
              <w:bottom w:val="nil"/>
            </w:tcBorders>
            <w:vAlign w:val="bottom"/>
          </w:tcPr>
          <w:p w:rsidR="00A0129C" w:rsidRDefault="00A0129C" w:rsidP="00A0129C">
            <w:pPr>
              <w:pStyle w:val="Tabletext"/>
              <w:jc w:val="right"/>
            </w:pPr>
            <w:r>
              <w:t>$32,508</w:t>
            </w:r>
          </w:p>
        </w:tc>
        <w:tc>
          <w:tcPr>
            <w:tcW w:w="1023" w:type="dxa"/>
            <w:tcBorders>
              <w:top w:val="single" w:sz="4" w:space="0" w:color="auto"/>
              <w:bottom w:val="nil"/>
              <w:right w:val="single" w:sz="4" w:space="0" w:color="auto"/>
            </w:tcBorders>
            <w:vAlign w:val="bottom"/>
          </w:tcPr>
          <w:p w:rsidR="00A0129C" w:rsidRDefault="00A0129C" w:rsidP="00A0129C">
            <w:pPr>
              <w:pStyle w:val="Tabletext"/>
              <w:jc w:val="right"/>
            </w:pPr>
            <w:r>
              <w:t>$39,075</w:t>
            </w:r>
          </w:p>
        </w:tc>
      </w:tr>
      <w:tr w:rsidR="00A0129C" w:rsidRPr="00AA6192" w:rsidTr="00A0129C">
        <w:trPr>
          <w:trHeight w:val="229"/>
        </w:trPr>
        <w:tc>
          <w:tcPr>
            <w:tcW w:w="1855" w:type="dxa"/>
            <w:vMerge/>
            <w:tcBorders>
              <w:left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0129C" w:rsidRDefault="00A0129C" w:rsidP="00A0129C">
            <w:pPr>
              <w:pStyle w:val="Tabletext"/>
              <w:jc w:val="right"/>
            </w:pPr>
            <w:r>
              <w:t>$29,899</w:t>
            </w:r>
          </w:p>
        </w:tc>
        <w:tc>
          <w:tcPr>
            <w:tcW w:w="1022" w:type="dxa"/>
            <w:tcBorders>
              <w:top w:val="nil"/>
              <w:left w:val="nil"/>
              <w:bottom w:val="nil"/>
              <w:right w:val="nil"/>
            </w:tcBorders>
            <w:shd w:val="clear" w:color="auto" w:fill="auto"/>
            <w:noWrap/>
            <w:vAlign w:val="bottom"/>
            <w:hideMark/>
          </w:tcPr>
          <w:p w:rsidR="00A0129C" w:rsidRDefault="00A0129C" w:rsidP="00A0129C">
            <w:pPr>
              <w:pStyle w:val="Tabletext"/>
              <w:jc w:val="right"/>
            </w:pPr>
            <w:r>
              <w:t>$32,082</w:t>
            </w:r>
          </w:p>
        </w:tc>
        <w:tc>
          <w:tcPr>
            <w:tcW w:w="1023"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right"/>
            </w:pPr>
            <w:r>
              <w:t>$38,893</w:t>
            </w:r>
          </w:p>
        </w:tc>
        <w:tc>
          <w:tcPr>
            <w:tcW w:w="1021" w:type="dxa"/>
            <w:tcBorders>
              <w:top w:val="nil"/>
              <w:left w:val="single" w:sz="4" w:space="0" w:color="auto"/>
              <w:bottom w:val="nil"/>
            </w:tcBorders>
            <w:vAlign w:val="bottom"/>
          </w:tcPr>
          <w:p w:rsidR="00A0129C" w:rsidRDefault="00A0129C" w:rsidP="00A0129C">
            <w:pPr>
              <w:pStyle w:val="Tabletext"/>
              <w:jc w:val="right"/>
            </w:pPr>
            <w:r>
              <w:t>$23,823</w:t>
            </w:r>
          </w:p>
        </w:tc>
        <w:tc>
          <w:tcPr>
            <w:tcW w:w="1022" w:type="dxa"/>
            <w:tcBorders>
              <w:top w:val="nil"/>
              <w:bottom w:val="nil"/>
            </w:tcBorders>
            <w:vAlign w:val="bottom"/>
          </w:tcPr>
          <w:p w:rsidR="00A0129C" w:rsidRDefault="00A0129C" w:rsidP="00A0129C">
            <w:pPr>
              <w:pStyle w:val="Tabletext"/>
              <w:jc w:val="right"/>
            </w:pPr>
            <w:r>
              <w:t>$25,230</w:t>
            </w:r>
          </w:p>
        </w:tc>
        <w:tc>
          <w:tcPr>
            <w:tcW w:w="1023" w:type="dxa"/>
            <w:tcBorders>
              <w:top w:val="nil"/>
              <w:bottom w:val="nil"/>
              <w:right w:val="single" w:sz="4" w:space="0" w:color="auto"/>
            </w:tcBorders>
            <w:vAlign w:val="bottom"/>
          </w:tcPr>
          <w:p w:rsidR="00A0129C" w:rsidRDefault="00A0129C" w:rsidP="00A0129C">
            <w:pPr>
              <w:pStyle w:val="Tabletext"/>
              <w:jc w:val="right"/>
            </w:pPr>
            <w:r>
              <w:t>$31,221</w:t>
            </w:r>
          </w:p>
        </w:tc>
      </w:tr>
      <w:tr w:rsidR="00A0129C"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$18,152</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$23,196</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$28,122</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$16,793</w:t>
            </w:r>
          </w:p>
        </w:tc>
        <w:tc>
          <w:tcPr>
            <w:tcW w:w="1022" w:type="dxa"/>
            <w:tcBorders>
              <w:top w:val="nil"/>
              <w:bottom w:val="single" w:sz="4" w:space="0" w:color="auto"/>
            </w:tcBorders>
            <w:vAlign w:val="bottom"/>
          </w:tcPr>
          <w:p w:rsidR="00A0129C" w:rsidRDefault="00A0129C" w:rsidP="00A0129C">
            <w:pPr>
              <w:pStyle w:val="Tabletext"/>
              <w:jc w:val="right"/>
            </w:pPr>
            <w:r>
              <w:t>$17,993</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$19,266</w:t>
            </w:r>
          </w:p>
        </w:tc>
      </w:tr>
      <w:tr w:rsidR="00A0129C" w:rsidRPr="00AA6192" w:rsidTr="00A0129C">
        <w:trPr>
          <w:trHeight w:val="229"/>
        </w:trPr>
        <w:tc>
          <w:tcPr>
            <w:tcW w:w="1855" w:type="dxa"/>
            <w:vMerge w:val="restart"/>
            <w:tcBorders>
              <w:top w:val="single" w:sz="4" w:space="0" w:color="auto"/>
              <w:left w:val="single" w:sz="4" w:space="0" w:color="auto"/>
              <w:right w:val="single" w:sz="4" w:space="0" w:color="auto"/>
            </w:tcBorders>
            <w:vAlign w:val="bottom"/>
            <w:hideMark/>
          </w:tcPr>
          <w:p w:rsidR="00A0129C" w:rsidRDefault="00A0129C" w:rsidP="00A0129C">
            <w:pPr>
              <w:pStyle w:val="Tabletext"/>
            </w:pPr>
            <w:r>
              <w:t>Information technology</w:t>
            </w:r>
          </w:p>
          <w:p w:rsidR="00A0129C" w:rsidRDefault="00A0129C" w:rsidP="00A0129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0129C" w:rsidRDefault="00A0129C" w:rsidP="00A0129C">
            <w:pPr>
              <w:pStyle w:val="Tabletext"/>
              <w:jc w:val="right"/>
            </w:pPr>
            <w:r>
              <w:t>$32,554</w:t>
            </w:r>
          </w:p>
        </w:tc>
        <w:tc>
          <w:tcPr>
            <w:tcW w:w="1022" w:type="dxa"/>
            <w:tcBorders>
              <w:top w:val="single" w:sz="4" w:space="0" w:color="auto"/>
              <w:left w:val="nil"/>
              <w:bottom w:val="nil"/>
              <w:right w:val="nil"/>
            </w:tcBorders>
            <w:shd w:val="clear" w:color="auto" w:fill="auto"/>
            <w:noWrap/>
            <w:vAlign w:val="bottom"/>
            <w:hideMark/>
          </w:tcPr>
          <w:p w:rsidR="00A0129C" w:rsidRDefault="00A0129C" w:rsidP="00A0129C">
            <w:pPr>
              <w:pStyle w:val="Tabletext"/>
              <w:jc w:val="right"/>
            </w:pPr>
            <w:r>
              <w:t>$33,499</w:t>
            </w:r>
          </w:p>
        </w:tc>
        <w:tc>
          <w:tcPr>
            <w:tcW w:w="1023"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right"/>
            </w:pPr>
            <w:r>
              <w:t>$42,639</w:t>
            </w:r>
          </w:p>
        </w:tc>
        <w:tc>
          <w:tcPr>
            <w:tcW w:w="1021" w:type="dxa"/>
            <w:tcBorders>
              <w:top w:val="single" w:sz="4" w:space="0" w:color="auto"/>
              <w:left w:val="single" w:sz="4" w:space="0" w:color="auto"/>
              <w:bottom w:val="nil"/>
            </w:tcBorders>
            <w:vAlign w:val="bottom"/>
          </w:tcPr>
          <w:p w:rsidR="00A0129C" w:rsidRDefault="00A0129C" w:rsidP="00A0129C">
            <w:pPr>
              <w:pStyle w:val="Tabletext"/>
              <w:jc w:val="right"/>
            </w:pPr>
            <w:r>
              <w:t>$30,672</w:t>
            </w:r>
          </w:p>
        </w:tc>
        <w:tc>
          <w:tcPr>
            <w:tcW w:w="1022" w:type="dxa"/>
            <w:tcBorders>
              <w:top w:val="single" w:sz="4" w:space="0" w:color="auto"/>
              <w:bottom w:val="nil"/>
            </w:tcBorders>
            <w:vAlign w:val="bottom"/>
          </w:tcPr>
          <w:p w:rsidR="00A0129C" w:rsidRDefault="00A0129C" w:rsidP="00A0129C">
            <w:pPr>
              <w:pStyle w:val="Tabletext"/>
              <w:jc w:val="right"/>
            </w:pPr>
            <w:r>
              <w:t>$29,860</w:t>
            </w:r>
          </w:p>
        </w:tc>
        <w:tc>
          <w:tcPr>
            <w:tcW w:w="1023" w:type="dxa"/>
            <w:tcBorders>
              <w:top w:val="single" w:sz="4" w:space="0" w:color="auto"/>
              <w:bottom w:val="nil"/>
              <w:right w:val="single" w:sz="4" w:space="0" w:color="auto"/>
            </w:tcBorders>
            <w:vAlign w:val="bottom"/>
          </w:tcPr>
          <w:p w:rsidR="00A0129C" w:rsidRDefault="00A0129C" w:rsidP="00A0129C">
            <w:pPr>
              <w:pStyle w:val="Tabletext"/>
              <w:jc w:val="right"/>
            </w:pPr>
            <w:r>
              <w:t>$39,319</w:t>
            </w:r>
          </w:p>
        </w:tc>
      </w:tr>
      <w:tr w:rsidR="00A0129C" w:rsidRPr="00AA6192" w:rsidTr="00A0129C">
        <w:trPr>
          <w:trHeight w:val="229"/>
        </w:trPr>
        <w:tc>
          <w:tcPr>
            <w:tcW w:w="1855" w:type="dxa"/>
            <w:vMerge/>
            <w:tcBorders>
              <w:left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0129C" w:rsidRDefault="00A0129C" w:rsidP="00A0129C">
            <w:pPr>
              <w:pStyle w:val="Tabletext"/>
              <w:jc w:val="right"/>
            </w:pPr>
            <w:r>
              <w:t>$24,405</w:t>
            </w:r>
          </w:p>
        </w:tc>
        <w:tc>
          <w:tcPr>
            <w:tcW w:w="1022" w:type="dxa"/>
            <w:tcBorders>
              <w:top w:val="nil"/>
              <w:left w:val="nil"/>
              <w:bottom w:val="nil"/>
              <w:right w:val="nil"/>
            </w:tcBorders>
            <w:shd w:val="clear" w:color="auto" w:fill="auto"/>
            <w:noWrap/>
            <w:vAlign w:val="bottom"/>
            <w:hideMark/>
          </w:tcPr>
          <w:p w:rsidR="00A0129C" w:rsidRDefault="00A0129C" w:rsidP="00A0129C">
            <w:pPr>
              <w:pStyle w:val="Tabletext"/>
              <w:jc w:val="right"/>
            </w:pPr>
            <w:r>
              <w:t>$21,142</w:t>
            </w:r>
          </w:p>
        </w:tc>
        <w:tc>
          <w:tcPr>
            <w:tcW w:w="1023"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right"/>
            </w:pPr>
            <w:r>
              <w:t>$34,400</w:t>
            </w:r>
          </w:p>
        </w:tc>
        <w:tc>
          <w:tcPr>
            <w:tcW w:w="1021" w:type="dxa"/>
            <w:tcBorders>
              <w:top w:val="nil"/>
              <w:left w:val="single" w:sz="4" w:space="0" w:color="auto"/>
              <w:bottom w:val="nil"/>
            </w:tcBorders>
            <w:vAlign w:val="bottom"/>
          </w:tcPr>
          <w:p w:rsidR="00A0129C" w:rsidRDefault="00A0129C" w:rsidP="00A0129C">
            <w:pPr>
              <w:pStyle w:val="Tabletext"/>
              <w:jc w:val="right"/>
            </w:pPr>
            <w:r>
              <w:t>$24,895</w:t>
            </w:r>
          </w:p>
        </w:tc>
        <w:tc>
          <w:tcPr>
            <w:tcW w:w="1022" w:type="dxa"/>
            <w:tcBorders>
              <w:top w:val="nil"/>
              <w:bottom w:val="nil"/>
            </w:tcBorders>
            <w:vAlign w:val="bottom"/>
          </w:tcPr>
          <w:p w:rsidR="00A0129C" w:rsidRDefault="00A0129C" w:rsidP="00A0129C">
            <w:pPr>
              <w:pStyle w:val="Tabletext"/>
              <w:jc w:val="right"/>
            </w:pPr>
            <w:r>
              <w:t>$24,809</w:t>
            </w:r>
          </w:p>
        </w:tc>
        <w:tc>
          <w:tcPr>
            <w:tcW w:w="1023" w:type="dxa"/>
            <w:tcBorders>
              <w:top w:val="nil"/>
              <w:bottom w:val="nil"/>
              <w:right w:val="single" w:sz="4" w:space="0" w:color="auto"/>
            </w:tcBorders>
            <w:vAlign w:val="bottom"/>
          </w:tcPr>
          <w:p w:rsidR="00A0129C" w:rsidRDefault="00A0129C" w:rsidP="00A0129C">
            <w:pPr>
              <w:pStyle w:val="Tabletext"/>
              <w:jc w:val="right"/>
            </w:pPr>
            <w:r>
              <w:t>$29,641</w:t>
            </w:r>
          </w:p>
        </w:tc>
      </w:tr>
      <w:tr w:rsidR="00A0129C"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$15,225</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$13,388</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$21,241</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$17,355</w:t>
            </w:r>
          </w:p>
        </w:tc>
        <w:tc>
          <w:tcPr>
            <w:tcW w:w="1022" w:type="dxa"/>
            <w:tcBorders>
              <w:top w:val="nil"/>
              <w:bottom w:val="single" w:sz="4" w:space="0" w:color="auto"/>
            </w:tcBorders>
            <w:vAlign w:val="bottom"/>
          </w:tcPr>
          <w:p w:rsidR="00A0129C" w:rsidRDefault="00A0129C" w:rsidP="00A0129C">
            <w:pPr>
              <w:pStyle w:val="Tabletext"/>
              <w:jc w:val="right"/>
            </w:pPr>
            <w:r>
              <w:t>$18,191</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$18,898</w:t>
            </w:r>
          </w:p>
        </w:tc>
      </w:tr>
      <w:tr w:rsidR="00A0129C" w:rsidRPr="00AA6192" w:rsidTr="00A0129C">
        <w:trPr>
          <w:trHeight w:val="229"/>
        </w:trPr>
        <w:tc>
          <w:tcPr>
            <w:tcW w:w="1855" w:type="dxa"/>
            <w:vMerge w:val="restart"/>
            <w:tcBorders>
              <w:top w:val="single" w:sz="4" w:space="0" w:color="auto"/>
              <w:left w:val="single" w:sz="4" w:space="0" w:color="auto"/>
              <w:right w:val="single" w:sz="4" w:space="0" w:color="auto"/>
            </w:tcBorders>
            <w:vAlign w:val="bottom"/>
            <w:hideMark/>
          </w:tcPr>
          <w:p w:rsidR="00A0129C" w:rsidRDefault="00A0129C" w:rsidP="00A0129C">
            <w:pPr>
              <w:pStyle w:val="Tabletext"/>
            </w:pPr>
            <w:r>
              <w:t>Management and commerce</w:t>
            </w:r>
          </w:p>
          <w:p w:rsidR="00A0129C" w:rsidRDefault="00A0129C" w:rsidP="00A0129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0129C" w:rsidRDefault="00A0129C" w:rsidP="00A0129C">
            <w:pPr>
              <w:pStyle w:val="Tabletext"/>
              <w:jc w:val="right"/>
            </w:pPr>
            <w:r>
              <w:t>$34,610</w:t>
            </w:r>
          </w:p>
        </w:tc>
        <w:tc>
          <w:tcPr>
            <w:tcW w:w="1022" w:type="dxa"/>
            <w:tcBorders>
              <w:top w:val="single" w:sz="4" w:space="0" w:color="auto"/>
              <w:left w:val="nil"/>
              <w:bottom w:val="nil"/>
              <w:right w:val="nil"/>
            </w:tcBorders>
            <w:shd w:val="clear" w:color="auto" w:fill="auto"/>
            <w:noWrap/>
            <w:vAlign w:val="bottom"/>
            <w:hideMark/>
          </w:tcPr>
          <w:p w:rsidR="00A0129C" w:rsidRDefault="00A0129C" w:rsidP="00A0129C">
            <w:pPr>
              <w:pStyle w:val="Tabletext"/>
              <w:jc w:val="right"/>
            </w:pPr>
            <w:r>
              <w:t>$36,875</w:t>
            </w:r>
          </w:p>
        </w:tc>
        <w:tc>
          <w:tcPr>
            <w:tcW w:w="1023"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right"/>
            </w:pPr>
            <w:r>
              <w:t>$43,893</w:t>
            </w:r>
          </w:p>
        </w:tc>
        <w:tc>
          <w:tcPr>
            <w:tcW w:w="1021" w:type="dxa"/>
            <w:tcBorders>
              <w:top w:val="single" w:sz="4" w:space="0" w:color="auto"/>
              <w:left w:val="single" w:sz="4" w:space="0" w:color="auto"/>
              <w:bottom w:val="nil"/>
            </w:tcBorders>
            <w:vAlign w:val="bottom"/>
          </w:tcPr>
          <w:p w:rsidR="00A0129C" w:rsidRDefault="00A0129C" w:rsidP="00A0129C">
            <w:pPr>
              <w:pStyle w:val="Tabletext"/>
              <w:jc w:val="right"/>
            </w:pPr>
            <w:r>
              <w:t>$30,911</w:t>
            </w:r>
          </w:p>
        </w:tc>
        <w:tc>
          <w:tcPr>
            <w:tcW w:w="1022" w:type="dxa"/>
            <w:tcBorders>
              <w:top w:val="single" w:sz="4" w:space="0" w:color="auto"/>
              <w:bottom w:val="nil"/>
            </w:tcBorders>
            <w:vAlign w:val="bottom"/>
          </w:tcPr>
          <w:p w:rsidR="00A0129C" w:rsidRDefault="00A0129C" w:rsidP="00A0129C">
            <w:pPr>
              <w:pStyle w:val="Tabletext"/>
              <w:jc w:val="right"/>
            </w:pPr>
            <w:r>
              <w:t>$34,467</w:t>
            </w:r>
          </w:p>
        </w:tc>
        <w:tc>
          <w:tcPr>
            <w:tcW w:w="1023" w:type="dxa"/>
            <w:tcBorders>
              <w:top w:val="single" w:sz="4" w:space="0" w:color="auto"/>
              <w:bottom w:val="nil"/>
              <w:right w:val="single" w:sz="4" w:space="0" w:color="auto"/>
            </w:tcBorders>
            <w:vAlign w:val="bottom"/>
          </w:tcPr>
          <w:p w:rsidR="00A0129C" w:rsidRDefault="00A0129C" w:rsidP="00A0129C">
            <w:pPr>
              <w:pStyle w:val="Tabletext"/>
              <w:jc w:val="right"/>
            </w:pPr>
            <w:r>
              <w:t>$41,386</w:t>
            </w:r>
          </w:p>
        </w:tc>
      </w:tr>
      <w:tr w:rsidR="00A0129C" w:rsidRPr="00AA6192" w:rsidTr="00A0129C">
        <w:trPr>
          <w:trHeight w:val="229"/>
        </w:trPr>
        <w:tc>
          <w:tcPr>
            <w:tcW w:w="1855" w:type="dxa"/>
            <w:vMerge/>
            <w:tcBorders>
              <w:left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0129C" w:rsidRDefault="00A0129C" w:rsidP="00A0129C">
            <w:pPr>
              <w:pStyle w:val="Tabletext"/>
              <w:jc w:val="right"/>
            </w:pPr>
            <w:r>
              <w:t>$26,575</w:t>
            </w:r>
          </w:p>
        </w:tc>
        <w:tc>
          <w:tcPr>
            <w:tcW w:w="1022" w:type="dxa"/>
            <w:tcBorders>
              <w:top w:val="nil"/>
              <w:left w:val="nil"/>
              <w:bottom w:val="nil"/>
              <w:right w:val="nil"/>
            </w:tcBorders>
            <w:shd w:val="clear" w:color="auto" w:fill="auto"/>
            <w:noWrap/>
            <w:vAlign w:val="bottom"/>
            <w:hideMark/>
          </w:tcPr>
          <w:p w:rsidR="00A0129C" w:rsidRDefault="00A0129C" w:rsidP="00A0129C">
            <w:pPr>
              <w:pStyle w:val="Tabletext"/>
              <w:jc w:val="right"/>
            </w:pPr>
            <w:r>
              <w:t>$30,208</w:t>
            </w:r>
          </w:p>
        </w:tc>
        <w:tc>
          <w:tcPr>
            <w:tcW w:w="1023"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right"/>
            </w:pPr>
            <w:r>
              <w:t>$34,386</w:t>
            </w:r>
          </w:p>
        </w:tc>
        <w:tc>
          <w:tcPr>
            <w:tcW w:w="1021" w:type="dxa"/>
            <w:tcBorders>
              <w:top w:val="nil"/>
              <w:left w:val="single" w:sz="4" w:space="0" w:color="auto"/>
              <w:bottom w:val="nil"/>
            </w:tcBorders>
            <w:vAlign w:val="bottom"/>
          </w:tcPr>
          <w:p w:rsidR="00A0129C" w:rsidRDefault="00A0129C" w:rsidP="00A0129C">
            <w:pPr>
              <w:pStyle w:val="Tabletext"/>
              <w:jc w:val="right"/>
            </w:pPr>
            <w:r>
              <w:t>$25,556</w:t>
            </w:r>
          </w:p>
        </w:tc>
        <w:tc>
          <w:tcPr>
            <w:tcW w:w="1022" w:type="dxa"/>
            <w:tcBorders>
              <w:top w:val="nil"/>
              <w:bottom w:val="nil"/>
            </w:tcBorders>
            <w:vAlign w:val="bottom"/>
          </w:tcPr>
          <w:p w:rsidR="00A0129C" w:rsidRDefault="00A0129C" w:rsidP="00A0129C">
            <w:pPr>
              <w:pStyle w:val="Tabletext"/>
              <w:jc w:val="right"/>
            </w:pPr>
            <w:r>
              <w:t>$28,782</w:t>
            </w:r>
          </w:p>
        </w:tc>
        <w:tc>
          <w:tcPr>
            <w:tcW w:w="1023" w:type="dxa"/>
            <w:tcBorders>
              <w:top w:val="nil"/>
              <w:bottom w:val="nil"/>
              <w:right w:val="single" w:sz="4" w:space="0" w:color="auto"/>
            </w:tcBorders>
            <w:vAlign w:val="bottom"/>
          </w:tcPr>
          <w:p w:rsidR="00A0129C" w:rsidRDefault="00A0129C" w:rsidP="00A0129C">
            <w:pPr>
              <w:pStyle w:val="Tabletext"/>
              <w:jc w:val="right"/>
            </w:pPr>
            <w:r>
              <w:t>$33,417</w:t>
            </w:r>
          </w:p>
        </w:tc>
      </w:tr>
      <w:tr w:rsidR="00A0129C"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$17,037</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$21,168</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$23,829</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$17,520</w:t>
            </w:r>
          </w:p>
        </w:tc>
        <w:tc>
          <w:tcPr>
            <w:tcW w:w="1022" w:type="dxa"/>
            <w:tcBorders>
              <w:top w:val="nil"/>
              <w:bottom w:val="single" w:sz="4" w:space="0" w:color="auto"/>
            </w:tcBorders>
            <w:vAlign w:val="bottom"/>
          </w:tcPr>
          <w:p w:rsidR="00A0129C" w:rsidRDefault="00A0129C" w:rsidP="00A0129C">
            <w:pPr>
              <w:pStyle w:val="Tabletext"/>
              <w:jc w:val="right"/>
            </w:pPr>
            <w:r>
              <w:t>$21,003</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$22,890</w:t>
            </w:r>
          </w:p>
        </w:tc>
      </w:tr>
      <w:tr w:rsidR="00A0129C" w:rsidRPr="00AA6192" w:rsidTr="00A0129C">
        <w:trPr>
          <w:trHeight w:val="229"/>
        </w:trPr>
        <w:tc>
          <w:tcPr>
            <w:tcW w:w="1855" w:type="dxa"/>
            <w:vMerge w:val="restart"/>
            <w:tcBorders>
              <w:top w:val="single" w:sz="4" w:space="0" w:color="auto"/>
              <w:left w:val="single" w:sz="4" w:space="0" w:color="auto"/>
              <w:right w:val="single" w:sz="4" w:space="0" w:color="auto"/>
            </w:tcBorders>
            <w:vAlign w:val="bottom"/>
            <w:hideMark/>
          </w:tcPr>
          <w:p w:rsidR="00A0129C" w:rsidRDefault="00A0129C" w:rsidP="00A0129C">
            <w:pPr>
              <w:pStyle w:val="Tabletext"/>
            </w:pPr>
            <w:r>
              <w:t>Mixed field programmes</w:t>
            </w:r>
          </w:p>
          <w:p w:rsidR="00A0129C" w:rsidRDefault="00A0129C" w:rsidP="00A0129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0129C" w:rsidRDefault="00A0129C" w:rsidP="00A0129C">
            <w:pPr>
              <w:pStyle w:val="Tabletext"/>
              <w:jc w:val="right"/>
            </w:pPr>
            <w:r>
              <w:t>$30,122</w:t>
            </w:r>
          </w:p>
        </w:tc>
        <w:tc>
          <w:tcPr>
            <w:tcW w:w="1022" w:type="dxa"/>
            <w:tcBorders>
              <w:top w:val="single" w:sz="4" w:space="0" w:color="auto"/>
              <w:left w:val="nil"/>
              <w:bottom w:val="nil"/>
              <w:right w:val="nil"/>
            </w:tcBorders>
            <w:shd w:val="clear" w:color="auto" w:fill="auto"/>
            <w:noWrap/>
            <w:vAlign w:val="bottom"/>
            <w:hideMark/>
          </w:tcPr>
          <w:p w:rsidR="00A0129C" w:rsidRDefault="00A0129C" w:rsidP="00A0129C">
            <w:pPr>
              <w:pStyle w:val="Tabletext"/>
              <w:jc w:val="right"/>
            </w:pPr>
            <w:r>
              <w:t>$33,828</w:t>
            </w:r>
          </w:p>
        </w:tc>
        <w:tc>
          <w:tcPr>
            <w:tcW w:w="1023"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right"/>
            </w:pPr>
            <w:r>
              <w:t>$46,318</w:t>
            </w:r>
          </w:p>
        </w:tc>
        <w:tc>
          <w:tcPr>
            <w:tcW w:w="1021" w:type="dxa"/>
            <w:tcBorders>
              <w:top w:val="single" w:sz="4" w:space="0" w:color="auto"/>
              <w:left w:val="single" w:sz="4" w:space="0" w:color="auto"/>
              <w:bottom w:val="nil"/>
            </w:tcBorders>
            <w:vAlign w:val="bottom"/>
          </w:tcPr>
          <w:p w:rsidR="00A0129C" w:rsidRDefault="00A0129C" w:rsidP="00A0129C">
            <w:pPr>
              <w:pStyle w:val="Tabletext"/>
              <w:jc w:val="right"/>
            </w:pPr>
            <w:r>
              <w:t>$27,970</w:t>
            </w:r>
          </w:p>
        </w:tc>
        <w:tc>
          <w:tcPr>
            <w:tcW w:w="1022" w:type="dxa"/>
            <w:tcBorders>
              <w:top w:val="single" w:sz="4" w:space="0" w:color="auto"/>
              <w:bottom w:val="nil"/>
            </w:tcBorders>
            <w:vAlign w:val="bottom"/>
          </w:tcPr>
          <w:p w:rsidR="00A0129C" w:rsidRDefault="00A0129C" w:rsidP="00A0129C">
            <w:pPr>
              <w:pStyle w:val="Tabletext"/>
              <w:jc w:val="right"/>
            </w:pPr>
            <w:r>
              <w:t>$31,257</w:t>
            </w:r>
          </w:p>
        </w:tc>
        <w:tc>
          <w:tcPr>
            <w:tcW w:w="1023" w:type="dxa"/>
            <w:tcBorders>
              <w:top w:val="single" w:sz="4" w:space="0" w:color="auto"/>
              <w:bottom w:val="nil"/>
              <w:right w:val="single" w:sz="4" w:space="0" w:color="auto"/>
            </w:tcBorders>
            <w:vAlign w:val="bottom"/>
          </w:tcPr>
          <w:p w:rsidR="00A0129C" w:rsidRDefault="00A0129C" w:rsidP="00A0129C">
            <w:pPr>
              <w:pStyle w:val="Tabletext"/>
              <w:jc w:val="right"/>
            </w:pPr>
            <w:r>
              <w:t>$44,429</w:t>
            </w:r>
          </w:p>
        </w:tc>
      </w:tr>
      <w:tr w:rsidR="00A0129C" w:rsidRPr="00AA6192" w:rsidTr="00A0129C">
        <w:trPr>
          <w:trHeight w:val="229"/>
        </w:trPr>
        <w:tc>
          <w:tcPr>
            <w:tcW w:w="1855" w:type="dxa"/>
            <w:vMerge/>
            <w:tcBorders>
              <w:left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0129C" w:rsidRDefault="00A0129C" w:rsidP="00A0129C">
            <w:pPr>
              <w:pStyle w:val="Tabletext"/>
              <w:jc w:val="right"/>
            </w:pPr>
            <w:r>
              <w:t>$22,318</w:t>
            </w:r>
          </w:p>
        </w:tc>
        <w:tc>
          <w:tcPr>
            <w:tcW w:w="1022" w:type="dxa"/>
            <w:tcBorders>
              <w:top w:val="nil"/>
              <w:left w:val="nil"/>
              <w:bottom w:val="nil"/>
              <w:right w:val="nil"/>
            </w:tcBorders>
            <w:shd w:val="clear" w:color="auto" w:fill="auto"/>
            <w:noWrap/>
            <w:vAlign w:val="bottom"/>
            <w:hideMark/>
          </w:tcPr>
          <w:p w:rsidR="00A0129C" w:rsidRDefault="00A0129C" w:rsidP="00A0129C">
            <w:pPr>
              <w:pStyle w:val="Tabletext"/>
              <w:jc w:val="right"/>
            </w:pPr>
            <w:r>
              <w:t>$22,036</w:t>
            </w:r>
          </w:p>
        </w:tc>
        <w:tc>
          <w:tcPr>
            <w:tcW w:w="1023"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right"/>
            </w:pPr>
            <w:r>
              <w:t>$35,074</w:t>
            </w:r>
          </w:p>
        </w:tc>
        <w:tc>
          <w:tcPr>
            <w:tcW w:w="1021" w:type="dxa"/>
            <w:tcBorders>
              <w:top w:val="nil"/>
              <w:left w:val="single" w:sz="4" w:space="0" w:color="auto"/>
              <w:bottom w:val="nil"/>
            </w:tcBorders>
            <w:vAlign w:val="bottom"/>
          </w:tcPr>
          <w:p w:rsidR="00A0129C" w:rsidRDefault="00A0129C" w:rsidP="00A0129C">
            <w:pPr>
              <w:pStyle w:val="Tabletext"/>
              <w:jc w:val="right"/>
            </w:pPr>
            <w:r>
              <w:t>$19,472</w:t>
            </w:r>
          </w:p>
        </w:tc>
        <w:tc>
          <w:tcPr>
            <w:tcW w:w="1022" w:type="dxa"/>
            <w:tcBorders>
              <w:top w:val="nil"/>
              <w:bottom w:val="nil"/>
            </w:tcBorders>
            <w:vAlign w:val="bottom"/>
          </w:tcPr>
          <w:p w:rsidR="00A0129C" w:rsidRDefault="00A0129C" w:rsidP="00A0129C">
            <w:pPr>
              <w:pStyle w:val="Tabletext"/>
              <w:jc w:val="right"/>
            </w:pPr>
            <w:r>
              <w:t>$24,748</w:t>
            </w:r>
          </w:p>
        </w:tc>
        <w:tc>
          <w:tcPr>
            <w:tcW w:w="1023" w:type="dxa"/>
            <w:tcBorders>
              <w:top w:val="nil"/>
              <w:bottom w:val="nil"/>
              <w:right w:val="single" w:sz="4" w:space="0" w:color="auto"/>
            </w:tcBorders>
            <w:vAlign w:val="bottom"/>
          </w:tcPr>
          <w:p w:rsidR="00A0129C" w:rsidRDefault="00A0129C" w:rsidP="00A0129C">
            <w:pPr>
              <w:pStyle w:val="Tabletext"/>
              <w:jc w:val="right"/>
            </w:pPr>
            <w:r>
              <w:t>$33,441</w:t>
            </w:r>
          </w:p>
        </w:tc>
      </w:tr>
      <w:tr w:rsidR="00A0129C"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$14,050</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$14,399</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$20,676</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$13,838</w:t>
            </w:r>
          </w:p>
        </w:tc>
        <w:tc>
          <w:tcPr>
            <w:tcW w:w="1022" w:type="dxa"/>
            <w:tcBorders>
              <w:top w:val="nil"/>
              <w:bottom w:val="single" w:sz="4" w:space="0" w:color="auto"/>
            </w:tcBorders>
            <w:vAlign w:val="bottom"/>
          </w:tcPr>
          <w:p w:rsidR="00A0129C" w:rsidRDefault="00A0129C" w:rsidP="00A0129C">
            <w:pPr>
              <w:pStyle w:val="Tabletext"/>
              <w:jc w:val="right"/>
            </w:pPr>
            <w:r>
              <w:t>$16,600</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$20,984</w:t>
            </w:r>
          </w:p>
        </w:tc>
      </w:tr>
      <w:tr w:rsidR="00A0129C" w:rsidRPr="00AA6192" w:rsidTr="00A0129C">
        <w:trPr>
          <w:trHeight w:val="229"/>
        </w:trPr>
        <w:tc>
          <w:tcPr>
            <w:tcW w:w="1855" w:type="dxa"/>
            <w:vMerge w:val="restart"/>
            <w:tcBorders>
              <w:top w:val="single" w:sz="4" w:space="0" w:color="auto"/>
              <w:left w:val="single" w:sz="4" w:space="0" w:color="auto"/>
              <w:right w:val="single" w:sz="4" w:space="0" w:color="auto"/>
            </w:tcBorders>
            <w:vAlign w:val="bottom"/>
            <w:hideMark/>
          </w:tcPr>
          <w:p w:rsidR="00A0129C" w:rsidRDefault="00A0129C" w:rsidP="00A0129C">
            <w:pPr>
              <w:pStyle w:val="Tabletext"/>
            </w:pPr>
            <w:r>
              <w:t>Society and culture</w:t>
            </w:r>
          </w:p>
          <w:p w:rsidR="00A0129C" w:rsidRDefault="00A0129C" w:rsidP="00A0129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0129C" w:rsidRDefault="00A0129C" w:rsidP="00A0129C">
            <w:pPr>
              <w:pStyle w:val="Tabletext"/>
              <w:jc w:val="right"/>
            </w:pPr>
            <w:r>
              <w:t>$31,080</w:t>
            </w:r>
          </w:p>
        </w:tc>
        <w:tc>
          <w:tcPr>
            <w:tcW w:w="1022" w:type="dxa"/>
            <w:tcBorders>
              <w:top w:val="single" w:sz="4" w:space="0" w:color="auto"/>
              <w:left w:val="nil"/>
              <w:bottom w:val="nil"/>
              <w:right w:val="nil"/>
            </w:tcBorders>
            <w:shd w:val="clear" w:color="auto" w:fill="auto"/>
            <w:noWrap/>
            <w:vAlign w:val="bottom"/>
            <w:hideMark/>
          </w:tcPr>
          <w:p w:rsidR="00A0129C" w:rsidRDefault="00A0129C" w:rsidP="00A0129C">
            <w:pPr>
              <w:pStyle w:val="Tabletext"/>
              <w:jc w:val="right"/>
            </w:pPr>
            <w:r>
              <w:t>$34,913</w:t>
            </w:r>
          </w:p>
        </w:tc>
        <w:tc>
          <w:tcPr>
            <w:tcW w:w="1023"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right"/>
            </w:pPr>
            <w:r>
              <w:t>$43,941</w:t>
            </w:r>
          </w:p>
        </w:tc>
        <w:tc>
          <w:tcPr>
            <w:tcW w:w="1021" w:type="dxa"/>
            <w:tcBorders>
              <w:top w:val="single" w:sz="4" w:space="0" w:color="auto"/>
              <w:left w:val="single" w:sz="4" w:space="0" w:color="auto"/>
              <w:bottom w:val="nil"/>
            </w:tcBorders>
            <w:vAlign w:val="bottom"/>
          </w:tcPr>
          <w:p w:rsidR="00A0129C" w:rsidRDefault="00A0129C" w:rsidP="00A0129C">
            <w:pPr>
              <w:pStyle w:val="Tabletext"/>
              <w:jc w:val="right"/>
            </w:pPr>
            <w:r>
              <w:t>$28,073</w:t>
            </w:r>
          </w:p>
        </w:tc>
        <w:tc>
          <w:tcPr>
            <w:tcW w:w="1022" w:type="dxa"/>
            <w:tcBorders>
              <w:top w:val="single" w:sz="4" w:space="0" w:color="auto"/>
              <w:bottom w:val="nil"/>
            </w:tcBorders>
            <w:vAlign w:val="bottom"/>
          </w:tcPr>
          <w:p w:rsidR="00A0129C" w:rsidRDefault="00A0129C" w:rsidP="00A0129C">
            <w:pPr>
              <w:pStyle w:val="Tabletext"/>
              <w:jc w:val="right"/>
            </w:pPr>
            <w:r>
              <w:t>$30,020</w:t>
            </w:r>
          </w:p>
        </w:tc>
        <w:tc>
          <w:tcPr>
            <w:tcW w:w="1023" w:type="dxa"/>
            <w:tcBorders>
              <w:top w:val="single" w:sz="4" w:space="0" w:color="auto"/>
              <w:bottom w:val="nil"/>
              <w:right w:val="single" w:sz="4" w:space="0" w:color="auto"/>
            </w:tcBorders>
            <w:vAlign w:val="bottom"/>
          </w:tcPr>
          <w:p w:rsidR="00A0129C" w:rsidRDefault="00A0129C" w:rsidP="00A0129C">
            <w:pPr>
              <w:pStyle w:val="Tabletext"/>
              <w:jc w:val="right"/>
            </w:pPr>
            <w:r>
              <w:t>$39,003</w:t>
            </w:r>
          </w:p>
        </w:tc>
      </w:tr>
      <w:tr w:rsidR="00A0129C" w:rsidRPr="00AA6192" w:rsidTr="00A0129C">
        <w:trPr>
          <w:trHeight w:val="229"/>
        </w:trPr>
        <w:tc>
          <w:tcPr>
            <w:tcW w:w="1855" w:type="dxa"/>
            <w:vMerge/>
            <w:tcBorders>
              <w:left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0129C" w:rsidRDefault="00A0129C" w:rsidP="00A0129C">
            <w:pPr>
              <w:pStyle w:val="Tabletext"/>
              <w:jc w:val="right"/>
            </w:pPr>
            <w:r>
              <w:t>$21,112</w:t>
            </w:r>
          </w:p>
        </w:tc>
        <w:tc>
          <w:tcPr>
            <w:tcW w:w="1022" w:type="dxa"/>
            <w:tcBorders>
              <w:top w:val="nil"/>
              <w:left w:val="nil"/>
              <w:bottom w:val="nil"/>
              <w:right w:val="nil"/>
            </w:tcBorders>
            <w:shd w:val="clear" w:color="auto" w:fill="auto"/>
            <w:noWrap/>
            <w:vAlign w:val="bottom"/>
            <w:hideMark/>
          </w:tcPr>
          <w:p w:rsidR="00A0129C" w:rsidRDefault="00A0129C" w:rsidP="00A0129C">
            <w:pPr>
              <w:pStyle w:val="Tabletext"/>
              <w:jc w:val="right"/>
            </w:pPr>
            <w:r>
              <w:t>$25,322</w:t>
            </w:r>
          </w:p>
        </w:tc>
        <w:tc>
          <w:tcPr>
            <w:tcW w:w="1023"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right"/>
            </w:pPr>
            <w:r>
              <w:t>$34,208</w:t>
            </w:r>
          </w:p>
        </w:tc>
        <w:tc>
          <w:tcPr>
            <w:tcW w:w="1021" w:type="dxa"/>
            <w:tcBorders>
              <w:top w:val="nil"/>
              <w:left w:val="single" w:sz="4" w:space="0" w:color="auto"/>
              <w:bottom w:val="nil"/>
            </w:tcBorders>
            <w:vAlign w:val="bottom"/>
          </w:tcPr>
          <w:p w:rsidR="00A0129C" w:rsidRDefault="00A0129C" w:rsidP="00A0129C">
            <w:pPr>
              <w:pStyle w:val="Tabletext"/>
              <w:jc w:val="right"/>
            </w:pPr>
            <w:r>
              <w:t>$20,541</w:t>
            </w:r>
          </w:p>
        </w:tc>
        <w:tc>
          <w:tcPr>
            <w:tcW w:w="1022" w:type="dxa"/>
            <w:tcBorders>
              <w:top w:val="nil"/>
              <w:bottom w:val="nil"/>
            </w:tcBorders>
            <w:vAlign w:val="bottom"/>
          </w:tcPr>
          <w:p w:rsidR="00A0129C" w:rsidRDefault="00A0129C" w:rsidP="00A0129C">
            <w:pPr>
              <w:pStyle w:val="Tabletext"/>
              <w:jc w:val="right"/>
            </w:pPr>
            <w:r>
              <w:t>$23,521</w:t>
            </w:r>
          </w:p>
        </w:tc>
        <w:tc>
          <w:tcPr>
            <w:tcW w:w="1023" w:type="dxa"/>
            <w:tcBorders>
              <w:top w:val="nil"/>
              <w:bottom w:val="nil"/>
              <w:right w:val="single" w:sz="4" w:space="0" w:color="auto"/>
            </w:tcBorders>
            <w:vAlign w:val="bottom"/>
          </w:tcPr>
          <w:p w:rsidR="00A0129C" w:rsidRDefault="00A0129C" w:rsidP="00A0129C">
            <w:pPr>
              <w:pStyle w:val="Tabletext"/>
              <w:jc w:val="right"/>
            </w:pPr>
            <w:r>
              <w:t>$28,992</w:t>
            </w:r>
          </w:p>
        </w:tc>
      </w:tr>
      <w:tr w:rsidR="00A0129C"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$12,044</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$14,461</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$22,352</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$12,771</w:t>
            </w:r>
          </w:p>
        </w:tc>
        <w:tc>
          <w:tcPr>
            <w:tcW w:w="1022" w:type="dxa"/>
            <w:tcBorders>
              <w:top w:val="nil"/>
              <w:bottom w:val="single" w:sz="4" w:space="0" w:color="auto"/>
            </w:tcBorders>
            <w:vAlign w:val="bottom"/>
          </w:tcPr>
          <w:p w:rsidR="00A0129C" w:rsidRDefault="00A0129C" w:rsidP="00A0129C">
            <w:pPr>
              <w:pStyle w:val="Tabletext"/>
              <w:jc w:val="right"/>
            </w:pPr>
            <w:r>
              <w:t>$15,270</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$19,782</w:t>
            </w:r>
          </w:p>
        </w:tc>
      </w:tr>
      <w:tr w:rsidR="00A0129C" w:rsidRPr="00AA6192" w:rsidTr="00A0129C">
        <w:trPr>
          <w:trHeight w:val="229"/>
        </w:trPr>
        <w:tc>
          <w:tcPr>
            <w:tcW w:w="1855" w:type="dxa"/>
            <w:vMerge w:val="restart"/>
            <w:tcBorders>
              <w:top w:val="single" w:sz="4" w:space="0" w:color="auto"/>
              <w:left w:val="single" w:sz="4" w:space="0" w:color="auto"/>
              <w:right w:val="single" w:sz="4" w:space="0" w:color="auto"/>
            </w:tcBorders>
            <w:vAlign w:val="bottom"/>
            <w:hideMark/>
          </w:tcPr>
          <w:p w:rsidR="00A0129C" w:rsidRDefault="00A0129C" w:rsidP="00A0129C">
            <w:pPr>
              <w:pStyle w:val="Tabletext"/>
            </w:pPr>
            <w:r>
              <w:t xml:space="preserve">Total </w:t>
            </w:r>
            <w:r w:rsidR="00533A0C">
              <w:t>graduates</w:t>
            </w:r>
          </w:p>
          <w:p w:rsidR="00A0129C" w:rsidRDefault="00A0129C" w:rsidP="00A0129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A0129C" w:rsidRDefault="00A0129C" w:rsidP="00A0129C">
            <w:pPr>
              <w:pStyle w:val="Tabletext"/>
              <w:jc w:val="right"/>
            </w:pPr>
            <w:r>
              <w:t>$34,098</w:t>
            </w:r>
          </w:p>
        </w:tc>
        <w:tc>
          <w:tcPr>
            <w:tcW w:w="1022" w:type="dxa"/>
            <w:tcBorders>
              <w:top w:val="single" w:sz="4" w:space="0" w:color="auto"/>
              <w:left w:val="nil"/>
              <w:bottom w:val="nil"/>
              <w:right w:val="nil"/>
            </w:tcBorders>
            <w:shd w:val="clear" w:color="auto" w:fill="auto"/>
            <w:noWrap/>
            <w:vAlign w:val="bottom"/>
            <w:hideMark/>
          </w:tcPr>
          <w:p w:rsidR="00A0129C" w:rsidRDefault="00A0129C" w:rsidP="00A0129C">
            <w:pPr>
              <w:pStyle w:val="Tabletext"/>
              <w:jc w:val="right"/>
            </w:pPr>
            <w:r>
              <w:t>$37,124</w:t>
            </w:r>
          </w:p>
        </w:tc>
        <w:tc>
          <w:tcPr>
            <w:tcW w:w="1023" w:type="dxa"/>
            <w:tcBorders>
              <w:top w:val="single" w:sz="4" w:space="0" w:color="auto"/>
              <w:left w:val="nil"/>
              <w:bottom w:val="nil"/>
              <w:right w:val="single" w:sz="4" w:space="0" w:color="auto"/>
            </w:tcBorders>
            <w:shd w:val="clear" w:color="auto" w:fill="auto"/>
            <w:noWrap/>
            <w:vAlign w:val="bottom"/>
            <w:hideMark/>
          </w:tcPr>
          <w:p w:rsidR="00A0129C" w:rsidRDefault="00A0129C" w:rsidP="00A0129C">
            <w:pPr>
              <w:pStyle w:val="Tabletext"/>
              <w:jc w:val="right"/>
            </w:pPr>
            <w:r>
              <w:t>$47,332</w:t>
            </w:r>
          </w:p>
        </w:tc>
        <w:tc>
          <w:tcPr>
            <w:tcW w:w="1021" w:type="dxa"/>
            <w:tcBorders>
              <w:top w:val="single" w:sz="4" w:space="0" w:color="auto"/>
              <w:left w:val="single" w:sz="4" w:space="0" w:color="auto"/>
              <w:bottom w:val="nil"/>
            </w:tcBorders>
            <w:vAlign w:val="bottom"/>
          </w:tcPr>
          <w:p w:rsidR="00A0129C" w:rsidRDefault="00A0129C" w:rsidP="00A0129C">
            <w:pPr>
              <w:pStyle w:val="Tabletext"/>
              <w:jc w:val="right"/>
            </w:pPr>
            <w:r>
              <w:t>$29,702</w:t>
            </w:r>
          </w:p>
        </w:tc>
        <w:tc>
          <w:tcPr>
            <w:tcW w:w="1022" w:type="dxa"/>
            <w:tcBorders>
              <w:top w:val="single" w:sz="4" w:space="0" w:color="auto"/>
              <w:bottom w:val="nil"/>
            </w:tcBorders>
            <w:vAlign w:val="bottom"/>
          </w:tcPr>
          <w:p w:rsidR="00A0129C" w:rsidRDefault="00A0129C" w:rsidP="00A0129C">
            <w:pPr>
              <w:pStyle w:val="Tabletext"/>
              <w:jc w:val="right"/>
            </w:pPr>
            <w:r>
              <w:t>$32,533</w:t>
            </w:r>
          </w:p>
        </w:tc>
        <w:tc>
          <w:tcPr>
            <w:tcW w:w="1023" w:type="dxa"/>
            <w:tcBorders>
              <w:top w:val="single" w:sz="4" w:space="0" w:color="auto"/>
              <w:bottom w:val="nil"/>
              <w:right w:val="single" w:sz="4" w:space="0" w:color="auto"/>
            </w:tcBorders>
            <w:vAlign w:val="bottom"/>
          </w:tcPr>
          <w:p w:rsidR="00A0129C" w:rsidRDefault="00A0129C" w:rsidP="00A0129C">
            <w:pPr>
              <w:pStyle w:val="Tabletext"/>
              <w:jc w:val="right"/>
            </w:pPr>
            <w:r>
              <w:t>$40,241</w:t>
            </w:r>
          </w:p>
        </w:tc>
      </w:tr>
      <w:tr w:rsidR="00A0129C" w:rsidRPr="00AA6192" w:rsidTr="00A0129C">
        <w:trPr>
          <w:trHeight w:val="229"/>
        </w:trPr>
        <w:tc>
          <w:tcPr>
            <w:tcW w:w="1855" w:type="dxa"/>
            <w:vMerge/>
            <w:tcBorders>
              <w:left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A0129C" w:rsidRDefault="00A0129C" w:rsidP="00A0129C">
            <w:pPr>
              <w:pStyle w:val="Tabletext"/>
              <w:jc w:val="right"/>
            </w:pPr>
            <w:r>
              <w:t>$26,466</w:t>
            </w:r>
          </w:p>
        </w:tc>
        <w:tc>
          <w:tcPr>
            <w:tcW w:w="1022" w:type="dxa"/>
            <w:tcBorders>
              <w:top w:val="nil"/>
              <w:left w:val="nil"/>
              <w:bottom w:val="nil"/>
              <w:right w:val="nil"/>
            </w:tcBorders>
            <w:shd w:val="clear" w:color="auto" w:fill="auto"/>
            <w:noWrap/>
            <w:vAlign w:val="bottom"/>
            <w:hideMark/>
          </w:tcPr>
          <w:p w:rsidR="00A0129C" w:rsidRDefault="00A0129C" w:rsidP="00A0129C">
            <w:pPr>
              <w:pStyle w:val="Tabletext"/>
              <w:jc w:val="right"/>
            </w:pPr>
            <w:r>
              <w:t>$29,800</w:t>
            </w:r>
          </w:p>
        </w:tc>
        <w:tc>
          <w:tcPr>
            <w:tcW w:w="1023" w:type="dxa"/>
            <w:tcBorders>
              <w:top w:val="nil"/>
              <w:left w:val="nil"/>
              <w:bottom w:val="nil"/>
              <w:right w:val="single" w:sz="4" w:space="0" w:color="auto"/>
            </w:tcBorders>
            <w:shd w:val="clear" w:color="auto" w:fill="auto"/>
            <w:noWrap/>
            <w:vAlign w:val="bottom"/>
            <w:hideMark/>
          </w:tcPr>
          <w:p w:rsidR="00A0129C" w:rsidRDefault="00A0129C" w:rsidP="00A0129C">
            <w:pPr>
              <w:pStyle w:val="Tabletext"/>
              <w:jc w:val="right"/>
            </w:pPr>
            <w:r>
              <w:t>$37,651</w:t>
            </w:r>
          </w:p>
        </w:tc>
        <w:tc>
          <w:tcPr>
            <w:tcW w:w="1021" w:type="dxa"/>
            <w:tcBorders>
              <w:top w:val="nil"/>
              <w:left w:val="single" w:sz="4" w:space="0" w:color="auto"/>
              <w:bottom w:val="nil"/>
            </w:tcBorders>
            <w:vAlign w:val="bottom"/>
          </w:tcPr>
          <w:p w:rsidR="00A0129C" w:rsidRDefault="00A0129C" w:rsidP="00A0129C">
            <w:pPr>
              <w:pStyle w:val="Tabletext"/>
              <w:jc w:val="right"/>
            </w:pPr>
            <w:r>
              <w:t>$23,382</w:t>
            </w:r>
          </w:p>
        </w:tc>
        <w:tc>
          <w:tcPr>
            <w:tcW w:w="1022" w:type="dxa"/>
            <w:tcBorders>
              <w:top w:val="nil"/>
              <w:bottom w:val="nil"/>
            </w:tcBorders>
            <w:vAlign w:val="bottom"/>
          </w:tcPr>
          <w:p w:rsidR="00A0129C" w:rsidRDefault="00A0129C" w:rsidP="00A0129C">
            <w:pPr>
              <w:pStyle w:val="Tabletext"/>
              <w:jc w:val="right"/>
            </w:pPr>
            <w:r>
              <w:t>$26,543</w:t>
            </w:r>
          </w:p>
        </w:tc>
        <w:tc>
          <w:tcPr>
            <w:tcW w:w="1023" w:type="dxa"/>
            <w:tcBorders>
              <w:top w:val="nil"/>
              <w:bottom w:val="nil"/>
              <w:right w:val="single" w:sz="4" w:space="0" w:color="auto"/>
            </w:tcBorders>
            <w:vAlign w:val="bottom"/>
          </w:tcPr>
          <w:p w:rsidR="00A0129C" w:rsidRDefault="00A0129C" w:rsidP="00A0129C">
            <w:pPr>
              <w:pStyle w:val="Tabletext"/>
              <w:jc w:val="right"/>
            </w:pPr>
            <w:r>
              <w:t>$31,846</w:t>
            </w:r>
          </w:p>
        </w:tc>
      </w:tr>
      <w:tr w:rsidR="00A0129C"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A0129C" w:rsidRDefault="00A0129C" w:rsidP="00A0129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A0129C" w:rsidRDefault="00A0129C" w:rsidP="00A0129C">
            <w:pPr>
              <w:pStyle w:val="Tabletext"/>
              <w:jc w:val="right"/>
            </w:pPr>
            <w:r>
              <w:t>$16,684</w:t>
            </w:r>
          </w:p>
        </w:tc>
        <w:tc>
          <w:tcPr>
            <w:tcW w:w="1022" w:type="dxa"/>
            <w:tcBorders>
              <w:top w:val="nil"/>
              <w:left w:val="nil"/>
              <w:bottom w:val="single" w:sz="4" w:space="0" w:color="auto"/>
              <w:right w:val="nil"/>
            </w:tcBorders>
            <w:shd w:val="clear" w:color="auto" w:fill="auto"/>
            <w:noWrap/>
            <w:vAlign w:val="bottom"/>
            <w:hideMark/>
          </w:tcPr>
          <w:p w:rsidR="00A0129C" w:rsidRDefault="00A0129C" w:rsidP="00A0129C">
            <w:pPr>
              <w:pStyle w:val="Tabletext"/>
              <w:jc w:val="right"/>
            </w:pPr>
            <w:r>
              <w:t>$20,623</w:t>
            </w:r>
          </w:p>
        </w:tc>
        <w:tc>
          <w:tcPr>
            <w:tcW w:w="1023" w:type="dxa"/>
            <w:tcBorders>
              <w:top w:val="nil"/>
              <w:left w:val="nil"/>
              <w:bottom w:val="single" w:sz="4" w:space="0" w:color="auto"/>
              <w:right w:val="single" w:sz="4" w:space="0" w:color="auto"/>
            </w:tcBorders>
            <w:shd w:val="clear" w:color="auto" w:fill="auto"/>
            <w:noWrap/>
            <w:vAlign w:val="bottom"/>
            <w:hideMark/>
          </w:tcPr>
          <w:p w:rsidR="00A0129C" w:rsidRDefault="00A0129C" w:rsidP="00A0129C">
            <w:pPr>
              <w:pStyle w:val="Tabletext"/>
              <w:jc w:val="right"/>
            </w:pPr>
            <w:r>
              <w:t>$26,930</w:t>
            </w:r>
          </w:p>
        </w:tc>
        <w:tc>
          <w:tcPr>
            <w:tcW w:w="1021" w:type="dxa"/>
            <w:tcBorders>
              <w:top w:val="nil"/>
              <w:left w:val="single" w:sz="4" w:space="0" w:color="auto"/>
              <w:bottom w:val="single" w:sz="4" w:space="0" w:color="auto"/>
            </w:tcBorders>
            <w:vAlign w:val="bottom"/>
          </w:tcPr>
          <w:p w:rsidR="00A0129C" w:rsidRDefault="00A0129C" w:rsidP="00A0129C">
            <w:pPr>
              <w:pStyle w:val="Tabletext"/>
              <w:jc w:val="right"/>
            </w:pPr>
            <w:r>
              <w:t>$15,374</w:t>
            </w:r>
          </w:p>
        </w:tc>
        <w:tc>
          <w:tcPr>
            <w:tcW w:w="1022" w:type="dxa"/>
            <w:tcBorders>
              <w:top w:val="nil"/>
              <w:bottom w:val="single" w:sz="4" w:space="0" w:color="auto"/>
            </w:tcBorders>
            <w:vAlign w:val="bottom"/>
          </w:tcPr>
          <w:p w:rsidR="00A0129C" w:rsidRDefault="00A0129C" w:rsidP="00A0129C">
            <w:pPr>
              <w:pStyle w:val="Tabletext"/>
              <w:jc w:val="right"/>
            </w:pPr>
            <w:r>
              <w:t>$18,271</w:t>
            </w:r>
          </w:p>
        </w:tc>
        <w:tc>
          <w:tcPr>
            <w:tcW w:w="1023" w:type="dxa"/>
            <w:tcBorders>
              <w:top w:val="nil"/>
              <w:bottom w:val="single" w:sz="4" w:space="0" w:color="auto"/>
              <w:right w:val="single" w:sz="4" w:space="0" w:color="auto"/>
            </w:tcBorders>
            <w:vAlign w:val="bottom"/>
          </w:tcPr>
          <w:p w:rsidR="00A0129C" w:rsidRDefault="00A0129C" w:rsidP="00A0129C">
            <w:pPr>
              <w:pStyle w:val="Tabletext"/>
              <w:jc w:val="right"/>
            </w:pPr>
            <w:r>
              <w:t>$21,688</w:t>
            </w:r>
          </w:p>
        </w:tc>
      </w:tr>
    </w:tbl>
    <w:p w:rsidR="00333866" w:rsidRDefault="00333866" w:rsidP="00333866">
      <w:pPr>
        <w:pStyle w:val="Note"/>
        <w:spacing w:after="0"/>
      </w:pPr>
      <w:r>
        <w:t xml:space="preserve">Source: </w:t>
      </w:r>
      <w:r w:rsidR="009061D9">
        <w:t>Statistics New Zealand, Integrated Data Infrastructure, Ministry of Education interpretation. ‘C..’ denotes the value has been suppressed for confidentiality purposes. Refer to Chapter 12 for full notes.</w:t>
      </w:r>
    </w:p>
    <w:p w:rsidR="00333866" w:rsidRDefault="00333866" w:rsidP="00333866">
      <w:pPr>
        <w:pStyle w:val="Caption"/>
      </w:pPr>
    </w:p>
    <w:p w:rsidR="00333866" w:rsidRDefault="00333866" w:rsidP="00AA0475">
      <w:pPr>
        <w:pStyle w:val="BodyText"/>
      </w:pPr>
      <w:r>
        <w:t xml:space="preserve">Table </w:t>
      </w:r>
      <w:r w:rsidR="003E0767">
        <w:t>4</w:t>
      </w:r>
      <w:r>
        <w:t xml:space="preserve">4 shows median earnings in the years after study compared to national median earnings </w:t>
      </w:r>
      <w:r w:rsidR="00397E84">
        <w:t xml:space="preserve">for men and women </w:t>
      </w:r>
      <w:r>
        <w:t>in 2011.</w:t>
      </w:r>
      <w:r w:rsidR="004A43B2">
        <w:t xml:space="preserve"> Male level </w:t>
      </w:r>
      <w:r w:rsidR="00A22140">
        <w:t>one to three</w:t>
      </w:r>
      <w:r w:rsidR="004A43B2">
        <w:t xml:space="preserve"> certificate </w:t>
      </w:r>
      <w:r w:rsidR="003A47FD">
        <w:t>graduates</w:t>
      </w:r>
      <w:r w:rsidR="004A43B2">
        <w:t xml:space="preserve"> earned above the </w:t>
      </w:r>
      <w:r w:rsidR="00397E84">
        <w:t xml:space="preserve">male </w:t>
      </w:r>
      <w:r w:rsidR="004A43B2">
        <w:t xml:space="preserve">national median earnings </w:t>
      </w:r>
      <w:r w:rsidR="00C745A0">
        <w:t xml:space="preserve">five years after study </w:t>
      </w:r>
      <w:r w:rsidR="004A43B2">
        <w:t xml:space="preserve">in </w:t>
      </w:r>
      <w:r w:rsidR="00C745A0">
        <w:t>only</w:t>
      </w:r>
      <w:r w:rsidR="004A43B2">
        <w:t xml:space="preserve"> </w:t>
      </w:r>
      <w:r w:rsidR="005126A0">
        <w:t xml:space="preserve">one </w:t>
      </w:r>
      <w:r w:rsidR="004A43B2">
        <w:t>field</w:t>
      </w:r>
      <w:r w:rsidR="00C745A0">
        <w:t xml:space="preserve"> (</w:t>
      </w:r>
      <w:r w:rsidR="00C745A0">
        <w:rPr>
          <w:i/>
        </w:rPr>
        <w:t>engineering and related technologies)</w:t>
      </w:r>
      <w:r w:rsidR="004A43B2">
        <w:t xml:space="preserve">, while </w:t>
      </w:r>
      <w:r w:rsidR="00122936">
        <w:t>women</w:t>
      </w:r>
      <w:r w:rsidR="004A43B2">
        <w:t xml:space="preserve"> earned above </w:t>
      </w:r>
      <w:r w:rsidR="00122936">
        <w:t>women’s</w:t>
      </w:r>
      <w:r w:rsidR="00397E84">
        <w:t xml:space="preserve"> national median earnings</w:t>
      </w:r>
      <w:r w:rsidR="004A43B2">
        <w:t xml:space="preserve"> after completing </w:t>
      </w:r>
      <w:r w:rsidR="00D561A6">
        <w:t xml:space="preserve">in </w:t>
      </w:r>
      <w:r w:rsidR="00C745A0">
        <w:t>all</w:t>
      </w:r>
      <w:r w:rsidR="004A43B2">
        <w:t xml:space="preserve"> </w:t>
      </w:r>
      <w:r w:rsidR="00D561A6">
        <w:t xml:space="preserve">broad </w:t>
      </w:r>
      <w:r w:rsidR="004A43B2">
        <w:t>fields.</w:t>
      </w:r>
      <w:r>
        <w:t xml:space="preserve"> </w:t>
      </w:r>
    </w:p>
    <w:p w:rsidR="005126A0" w:rsidRDefault="005126A0">
      <w:pPr>
        <w:rPr>
          <w:rFonts w:ascii="Arial" w:hAnsi="Arial" w:cs="Arial"/>
          <w:b/>
          <w:bCs/>
          <w:sz w:val="15"/>
          <w:szCs w:val="20"/>
        </w:rPr>
      </w:pPr>
      <w:r>
        <w:br w:type="page"/>
      </w:r>
    </w:p>
    <w:p w:rsidR="00333866" w:rsidRPr="003A1A2E" w:rsidRDefault="00333866" w:rsidP="00333866">
      <w:pPr>
        <w:pStyle w:val="Caption"/>
      </w:pPr>
      <w:r w:rsidRPr="003A1A2E">
        <w:lastRenderedPageBreak/>
        <w:t xml:space="preserve">Table </w:t>
      </w:r>
      <w:r>
        <w:t>4</w:t>
      </w:r>
      <w:r w:rsidR="00EF3C7D">
        <w:t>4</w:t>
      </w:r>
    </w:p>
    <w:p w:rsidR="00333866" w:rsidRDefault="00333866" w:rsidP="00333866">
      <w:pPr>
        <w:pStyle w:val="Tablelabel"/>
      </w:pPr>
      <w:bookmarkStart w:id="96" w:name="_Toc390240687"/>
      <w:r>
        <w:t xml:space="preserve">Median annual earnings of young domestic level </w:t>
      </w:r>
      <w:r w:rsidR="00A22140">
        <w:t>one to three</w:t>
      </w:r>
      <w:r>
        <w:t xml:space="preserve"> certificate completers, one, two and five years after study, </w:t>
      </w:r>
      <w:r w:rsidR="009A06AD">
        <w:t>as a percentage of the national median earnings by gender by broad field of study and gender</w:t>
      </w:r>
      <w:bookmarkEnd w:id="96"/>
    </w:p>
    <w:tbl>
      <w:tblPr>
        <w:tblW w:w="9299" w:type="dxa"/>
        <w:tblInd w:w="108" w:type="dxa"/>
        <w:tblLayout w:type="fixed"/>
        <w:tblLook w:val="04A0"/>
      </w:tblPr>
      <w:tblGrid>
        <w:gridCol w:w="2835"/>
        <w:gridCol w:w="1134"/>
        <w:gridCol w:w="1134"/>
        <w:gridCol w:w="1134"/>
        <w:gridCol w:w="993"/>
        <w:gridCol w:w="959"/>
        <w:gridCol w:w="1110"/>
      </w:tblGrid>
      <w:tr w:rsidR="00333866" w:rsidRPr="00AA6192" w:rsidTr="00533A0C">
        <w:trPr>
          <w:trHeight w:hRule="exact" w:val="285"/>
          <w:tblHeader/>
        </w:trPr>
        <w:tc>
          <w:tcPr>
            <w:tcW w:w="2835" w:type="dxa"/>
            <w:vMerge w:val="restart"/>
            <w:tcBorders>
              <w:top w:val="single" w:sz="4" w:space="0" w:color="auto"/>
              <w:left w:val="single" w:sz="4" w:space="0" w:color="auto"/>
              <w:right w:val="single" w:sz="4" w:space="0" w:color="auto"/>
            </w:tcBorders>
            <w:vAlign w:val="center"/>
          </w:tcPr>
          <w:p w:rsidR="00333866" w:rsidRDefault="00333866" w:rsidP="002C64B2">
            <w:pPr>
              <w:pStyle w:val="Tableheading"/>
              <w:rPr>
                <w:lang w:eastAsia="en-NZ"/>
              </w:rPr>
            </w:pPr>
            <w:r>
              <w:rPr>
                <w:lang w:eastAsia="en-NZ"/>
              </w:rPr>
              <w:t>Broad field of study</w:t>
            </w:r>
          </w:p>
        </w:tc>
        <w:tc>
          <w:tcPr>
            <w:tcW w:w="3402" w:type="dxa"/>
            <w:gridSpan w:val="3"/>
            <w:tcBorders>
              <w:top w:val="single" w:sz="4" w:space="0" w:color="auto"/>
              <w:left w:val="single" w:sz="4" w:space="0" w:color="auto"/>
              <w:bottom w:val="nil"/>
              <w:right w:val="single" w:sz="4" w:space="0" w:color="auto"/>
            </w:tcBorders>
            <w:shd w:val="clear" w:color="auto" w:fill="auto"/>
            <w:noWrap/>
            <w:vAlign w:val="bottom"/>
            <w:hideMark/>
          </w:tcPr>
          <w:p w:rsidR="00333866" w:rsidRPr="00987837" w:rsidRDefault="00122936" w:rsidP="002C64B2">
            <w:pPr>
              <w:pStyle w:val="Tableheading"/>
              <w:rPr>
                <w:lang w:eastAsia="en-NZ"/>
              </w:rPr>
            </w:pPr>
            <w:r>
              <w:rPr>
                <w:lang w:eastAsia="en-NZ"/>
              </w:rPr>
              <w:t>Men</w:t>
            </w:r>
            <w:r w:rsidR="00333866">
              <w:rPr>
                <w:lang w:eastAsia="en-NZ"/>
              </w:rPr>
              <w:t xml:space="preserve"> - Years after study %</w:t>
            </w:r>
          </w:p>
        </w:tc>
        <w:tc>
          <w:tcPr>
            <w:tcW w:w="3062" w:type="dxa"/>
            <w:gridSpan w:val="3"/>
            <w:tcBorders>
              <w:top w:val="single" w:sz="4" w:space="0" w:color="auto"/>
              <w:left w:val="single" w:sz="4" w:space="0" w:color="auto"/>
              <w:bottom w:val="nil"/>
              <w:right w:val="single" w:sz="4" w:space="0" w:color="auto"/>
            </w:tcBorders>
          </w:tcPr>
          <w:p w:rsidR="00333866" w:rsidRDefault="00122936" w:rsidP="002C64B2">
            <w:pPr>
              <w:pStyle w:val="Tableheading"/>
              <w:rPr>
                <w:lang w:eastAsia="en-NZ"/>
              </w:rPr>
            </w:pPr>
            <w:r>
              <w:rPr>
                <w:lang w:eastAsia="en-NZ"/>
              </w:rPr>
              <w:t>Women</w:t>
            </w:r>
            <w:r w:rsidR="00333866">
              <w:rPr>
                <w:lang w:eastAsia="en-NZ"/>
              </w:rPr>
              <w:t xml:space="preserve"> - Years after study %</w:t>
            </w:r>
          </w:p>
        </w:tc>
      </w:tr>
      <w:tr w:rsidR="00333866" w:rsidRPr="00AA6192" w:rsidTr="00533A0C">
        <w:trPr>
          <w:trHeight w:hRule="exact" w:val="255"/>
          <w:tblHeader/>
        </w:trPr>
        <w:tc>
          <w:tcPr>
            <w:tcW w:w="2835" w:type="dxa"/>
            <w:vMerge/>
            <w:tcBorders>
              <w:left w:val="single" w:sz="4" w:space="0" w:color="auto"/>
              <w:bottom w:val="single" w:sz="4" w:space="0" w:color="auto"/>
              <w:right w:val="single" w:sz="4" w:space="0" w:color="auto"/>
            </w:tcBorders>
          </w:tcPr>
          <w:p w:rsidR="00333866" w:rsidRPr="00987837" w:rsidRDefault="00333866" w:rsidP="002C64B2">
            <w:pPr>
              <w:pStyle w:val="Tableheading"/>
              <w:rPr>
                <w:lang w:eastAsia="en-NZ"/>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866" w:rsidRPr="00987837" w:rsidRDefault="00333866" w:rsidP="002C64B2">
            <w:pPr>
              <w:pStyle w:val="Tableheading"/>
              <w:rPr>
                <w:lang w:eastAsia="en-NZ"/>
              </w:rPr>
            </w:pPr>
            <w:r>
              <w:rPr>
                <w:lang w:eastAsia="en-NZ"/>
              </w:rPr>
              <w:t>O</w:t>
            </w:r>
            <w:r w:rsidRPr="00987837">
              <w:rPr>
                <w:lang w:eastAsia="en-NZ"/>
              </w:rPr>
              <w:t>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866" w:rsidRPr="00987837" w:rsidRDefault="00333866" w:rsidP="002C64B2">
            <w:pPr>
              <w:pStyle w:val="Tableheading"/>
              <w:rPr>
                <w:lang w:eastAsia="en-NZ"/>
              </w:rPr>
            </w:pPr>
            <w:r w:rsidRPr="00987837">
              <w:rPr>
                <w:lang w:eastAsia="en-NZ"/>
              </w:rPr>
              <w:t>Two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866" w:rsidRPr="00987837" w:rsidRDefault="00333866" w:rsidP="002C64B2">
            <w:pPr>
              <w:pStyle w:val="Tableheading"/>
              <w:rPr>
                <w:lang w:eastAsia="en-NZ"/>
              </w:rPr>
            </w:pPr>
            <w:r>
              <w:rPr>
                <w:lang w:eastAsia="en-NZ"/>
              </w:rPr>
              <w:t>F</w:t>
            </w:r>
            <w:r w:rsidRPr="00987837">
              <w:rPr>
                <w:lang w:eastAsia="en-NZ"/>
              </w:rPr>
              <w:t>ive</w:t>
            </w:r>
          </w:p>
        </w:tc>
        <w:tc>
          <w:tcPr>
            <w:tcW w:w="993" w:type="dxa"/>
            <w:tcBorders>
              <w:top w:val="single" w:sz="4" w:space="0" w:color="auto"/>
              <w:left w:val="single" w:sz="4" w:space="0" w:color="auto"/>
              <w:bottom w:val="single" w:sz="4" w:space="0" w:color="auto"/>
              <w:right w:val="single" w:sz="4" w:space="0" w:color="auto"/>
            </w:tcBorders>
            <w:vAlign w:val="bottom"/>
          </w:tcPr>
          <w:p w:rsidR="00333866" w:rsidRPr="00987837" w:rsidRDefault="00333866" w:rsidP="002C64B2">
            <w:pPr>
              <w:pStyle w:val="Tableheading"/>
              <w:rPr>
                <w:lang w:eastAsia="en-NZ"/>
              </w:rPr>
            </w:pPr>
            <w:r>
              <w:rPr>
                <w:lang w:eastAsia="en-NZ"/>
              </w:rPr>
              <w:t>O</w:t>
            </w:r>
            <w:r w:rsidRPr="00987837">
              <w:rPr>
                <w:lang w:eastAsia="en-NZ"/>
              </w:rPr>
              <w:t>ne</w:t>
            </w:r>
          </w:p>
        </w:tc>
        <w:tc>
          <w:tcPr>
            <w:tcW w:w="959" w:type="dxa"/>
            <w:tcBorders>
              <w:top w:val="single" w:sz="4" w:space="0" w:color="auto"/>
              <w:left w:val="single" w:sz="4" w:space="0" w:color="auto"/>
              <w:bottom w:val="single" w:sz="4" w:space="0" w:color="auto"/>
              <w:right w:val="single" w:sz="4" w:space="0" w:color="auto"/>
            </w:tcBorders>
            <w:vAlign w:val="bottom"/>
          </w:tcPr>
          <w:p w:rsidR="00333866" w:rsidRPr="00987837" w:rsidRDefault="00333866" w:rsidP="002C64B2">
            <w:pPr>
              <w:pStyle w:val="Tableheading"/>
              <w:rPr>
                <w:lang w:eastAsia="en-NZ"/>
              </w:rPr>
            </w:pPr>
            <w:r w:rsidRPr="00987837">
              <w:rPr>
                <w:lang w:eastAsia="en-NZ"/>
              </w:rPr>
              <w:t>Two</w:t>
            </w:r>
          </w:p>
        </w:tc>
        <w:tc>
          <w:tcPr>
            <w:tcW w:w="1110" w:type="dxa"/>
            <w:tcBorders>
              <w:top w:val="single" w:sz="4" w:space="0" w:color="auto"/>
              <w:left w:val="single" w:sz="4" w:space="0" w:color="auto"/>
              <w:bottom w:val="single" w:sz="4" w:space="0" w:color="auto"/>
              <w:right w:val="single" w:sz="4" w:space="0" w:color="auto"/>
            </w:tcBorders>
            <w:vAlign w:val="bottom"/>
          </w:tcPr>
          <w:p w:rsidR="00333866" w:rsidRPr="00987837" w:rsidRDefault="00333866" w:rsidP="002C64B2">
            <w:pPr>
              <w:pStyle w:val="Tableheading"/>
              <w:rPr>
                <w:lang w:eastAsia="en-NZ"/>
              </w:rPr>
            </w:pPr>
            <w:r>
              <w:rPr>
                <w:lang w:eastAsia="en-NZ"/>
              </w:rPr>
              <w:t>F</w:t>
            </w:r>
            <w:r w:rsidRPr="00987837">
              <w:rPr>
                <w:lang w:eastAsia="en-NZ"/>
              </w:rPr>
              <w:t>ive</w:t>
            </w:r>
          </w:p>
        </w:tc>
      </w:tr>
      <w:tr w:rsidR="00533A0C" w:rsidRPr="00AA6192" w:rsidTr="00533A0C">
        <w:trPr>
          <w:trHeight w:hRule="exact" w:val="255"/>
        </w:trPr>
        <w:tc>
          <w:tcPr>
            <w:tcW w:w="2835" w:type="dxa"/>
            <w:tcBorders>
              <w:top w:val="single" w:sz="4" w:space="0" w:color="auto"/>
              <w:left w:val="single" w:sz="4" w:space="0" w:color="auto"/>
              <w:bottom w:val="nil"/>
              <w:right w:val="single" w:sz="4" w:space="0" w:color="auto"/>
            </w:tcBorders>
            <w:vAlign w:val="bottom"/>
          </w:tcPr>
          <w:p w:rsidR="00533A0C" w:rsidRDefault="00533A0C" w:rsidP="00533A0C">
            <w:pPr>
              <w:pStyle w:val="Tabletext"/>
            </w:pPr>
            <w:r>
              <w:t>Agriculture, environmental and related studies</w:t>
            </w:r>
          </w:p>
        </w:tc>
        <w:tc>
          <w:tcPr>
            <w:tcW w:w="1134" w:type="dxa"/>
            <w:tcBorders>
              <w:top w:val="single" w:sz="4" w:space="0" w:color="auto"/>
              <w:left w:val="single" w:sz="4" w:space="0" w:color="auto"/>
              <w:bottom w:val="nil"/>
            </w:tcBorders>
            <w:shd w:val="clear" w:color="auto" w:fill="auto"/>
            <w:noWrap/>
            <w:vAlign w:val="bottom"/>
            <w:hideMark/>
          </w:tcPr>
          <w:p w:rsidR="00533A0C" w:rsidRDefault="00533A0C" w:rsidP="00533A0C">
            <w:pPr>
              <w:pStyle w:val="Tabletext"/>
              <w:jc w:val="right"/>
            </w:pPr>
            <w:r>
              <w:t>69</w:t>
            </w:r>
          </w:p>
        </w:tc>
        <w:tc>
          <w:tcPr>
            <w:tcW w:w="1134" w:type="dxa"/>
            <w:tcBorders>
              <w:top w:val="single" w:sz="4" w:space="0" w:color="auto"/>
              <w:bottom w:val="nil"/>
            </w:tcBorders>
            <w:shd w:val="clear" w:color="auto" w:fill="auto"/>
            <w:noWrap/>
            <w:vAlign w:val="bottom"/>
            <w:hideMark/>
          </w:tcPr>
          <w:p w:rsidR="00533A0C" w:rsidRDefault="00533A0C" w:rsidP="00533A0C">
            <w:pPr>
              <w:pStyle w:val="Tabletext"/>
              <w:jc w:val="right"/>
            </w:pPr>
            <w:r>
              <w:t>80</w:t>
            </w:r>
          </w:p>
        </w:tc>
        <w:tc>
          <w:tcPr>
            <w:tcW w:w="1134" w:type="dxa"/>
            <w:tcBorders>
              <w:top w:val="single" w:sz="4" w:space="0" w:color="auto"/>
              <w:bottom w:val="nil"/>
              <w:right w:val="single" w:sz="4" w:space="0" w:color="auto"/>
            </w:tcBorders>
            <w:shd w:val="clear" w:color="auto" w:fill="auto"/>
            <w:noWrap/>
            <w:vAlign w:val="bottom"/>
            <w:hideMark/>
          </w:tcPr>
          <w:p w:rsidR="00533A0C" w:rsidRDefault="00533A0C" w:rsidP="00533A0C">
            <w:pPr>
              <w:pStyle w:val="Tabletext"/>
              <w:jc w:val="right"/>
            </w:pPr>
            <w:r>
              <w:t>96</w:t>
            </w:r>
          </w:p>
        </w:tc>
        <w:tc>
          <w:tcPr>
            <w:tcW w:w="993" w:type="dxa"/>
            <w:tcBorders>
              <w:top w:val="single" w:sz="4" w:space="0" w:color="auto"/>
              <w:left w:val="single" w:sz="4" w:space="0" w:color="auto"/>
              <w:bottom w:val="nil"/>
            </w:tcBorders>
            <w:vAlign w:val="bottom"/>
          </w:tcPr>
          <w:p w:rsidR="00533A0C" w:rsidRDefault="00533A0C" w:rsidP="00533A0C">
            <w:pPr>
              <w:pStyle w:val="Tabletext"/>
              <w:jc w:val="right"/>
            </w:pPr>
            <w:r>
              <w:t>77</w:t>
            </w:r>
          </w:p>
        </w:tc>
        <w:tc>
          <w:tcPr>
            <w:tcW w:w="959" w:type="dxa"/>
            <w:tcBorders>
              <w:top w:val="single" w:sz="4" w:space="0" w:color="auto"/>
              <w:bottom w:val="nil"/>
            </w:tcBorders>
            <w:vAlign w:val="bottom"/>
          </w:tcPr>
          <w:p w:rsidR="00533A0C" w:rsidRDefault="00533A0C" w:rsidP="00533A0C">
            <w:pPr>
              <w:pStyle w:val="Tabletext"/>
              <w:jc w:val="right"/>
            </w:pPr>
            <w:r>
              <w:t>84</w:t>
            </w:r>
          </w:p>
        </w:tc>
        <w:tc>
          <w:tcPr>
            <w:tcW w:w="1110" w:type="dxa"/>
            <w:tcBorders>
              <w:top w:val="single" w:sz="4" w:space="0" w:color="auto"/>
              <w:bottom w:val="nil"/>
              <w:right w:val="single" w:sz="4" w:space="0" w:color="auto"/>
            </w:tcBorders>
            <w:vAlign w:val="bottom"/>
          </w:tcPr>
          <w:p w:rsidR="00533A0C" w:rsidRDefault="00533A0C" w:rsidP="00533A0C">
            <w:pPr>
              <w:pStyle w:val="Tabletext"/>
              <w:jc w:val="right"/>
            </w:pPr>
            <w:r>
              <w:t>110</w:t>
            </w:r>
          </w:p>
        </w:tc>
      </w:tr>
      <w:tr w:rsidR="00533A0C" w:rsidRPr="00AA6192" w:rsidTr="00533A0C">
        <w:trPr>
          <w:trHeight w:hRule="exact" w:val="255"/>
        </w:trPr>
        <w:tc>
          <w:tcPr>
            <w:tcW w:w="2835" w:type="dxa"/>
            <w:tcBorders>
              <w:left w:val="single" w:sz="4" w:space="0" w:color="auto"/>
              <w:bottom w:val="nil"/>
              <w:right w:val="single" w:sz="4" w:space="0" w:color="auto"/>
            </w:tcBorders>
            <w:vAlign w:val="bottom"/>
          </w:tcPr>
          <w:p w:rsidR="00533A0C" w:rsidRDefault="00533A0C" w:rsidP="00533A0C">
            <w:pPr>
              <w:pStyle w:val="Tabletext"/>
            </w:pPr>
            <w:r>
              <w:t>Creative arts</w:t>
            </w:r>
          </w:p>
        </w:tc>
        <w:tc>
          <w:tcPr>
            <w:tcW w:w="1134" w:type="dxa"/>
            <w:tcBorders>
              <w:left w:val="single" w:sz="4" w:space="0" w:color="auto"/>
              <w:bottom w:val="nil"/>
            </w:tcBorders>
            <w:shd w:val="clear" w:color="auto" w:fill="auto"/>
            <w:noWrap/>
            <w:vAlign w:val="bottom"/>
            <w:hideMark/>
          </w:tcPr>
          <w:p w:rsidR="00533A0C" w:rsidRDefault="00533A0C" w:rsidP="00533A0C">
            <w:pPr>
              <w:pStyle w:val="Tabletext"/>
              <w:jc w:val="right"/>
            </w:pPr>
            <w:r>
              <w:t>54</w:t>
            </w:r>
          </w:p>
        </w:tc>
        <w:tc>
          <w:tcPr>
            <w:tcW w:w="1134" w:type="dxa"/>
            <w:tcBorders>
              <w:bottom w:val="nil"/>
            </w:tcBorders>
            <w:shd w:val="clear" w:color="auto" w:fill="auto"/>
            <w:noWrap/>
            <w:vAlign w:val="bottom"/>
            <w:hideMark/>
          </w:tcPr>
          <w:p w:rsidR="00533A0C" w:rsidRDefault="00533A0C" w:rsidP="00533A0C">
            <w:pPr>
              <w:pStyle w:val="Tabletext"/>
              <w:jc w:val="right"/>
            </w:pPr>
            <w:r>
              <w:t>58</w:t>
            </w:r>
          </w:p>
        </w:tc>
        <w:tc>
          <w:tcPr>
            <w:tcW w:w="1134" w:type="dxa"/>
            <w:tcBorders>
              <w:bottom w:val="nil"/>
              <w:right w:val="single" w:sz="4" w:space="0" w:color="auto"/>
            </w:tcBorders>
            <w:shd w:val="clear" w:color="auto" w:fill="auto"/>
            <w:noWrap/>
            <w:vAlign w:val="bottom"/>
            <w:hideMark/>
          </w:tcPr>
          <w:p w:rsidR="00533A0C" w:rsidRDefault="00533A0C" w:rsidP="00533A0C">
            <w:pPr>
              <w:pStyle w:val="Tabletext"/>
              <w:jc w:val="right"/>
            </w:pPr>
            <w:r>
              <w:t>84</w:t>
            </w:r>
          </w:p>
        </w:tc>
        <w:tc>
          <w:tcPr>
            <w:tcW w:w="993" w:type="dxa"/>
            <w:tcBorders>
              <w:left w:val="single" w:sz="4" w:space="0" w:color="auto"/>
              <w:bottom w:val="nil"/>
            </w:tcBorders>
            <w:vAlign w:val="bottom"/>
          </w:tcPr>
          <w:p w:rsidR="00533A0C" w:rsidRDefault="00533A0C" w:rsidP="00533A0C">
            <w:pPr>
              <w:pStyle w:val="Tabletext"/>
              <w:jc w:val="right"/>
            </w:pPr>
            <w:r>
              <w:t>85</w:t>
            </w:r>
          </w:p>
        </w:tc>
        <w:tc>
          <w:tcPr>
            <w:tcW w:w="959" w:type="dxa"/>
            <w:tcBorders>
              <w:bottom w:val="nil"/>
            </w:tcBorders>
            <w:vAlign w:val="bottom"/>
          </w:tcPr>
          <w:p w:rsidR="00533A0C" w:rsidRDefault="00533A0C" w:rsidP="00533A0C">
            <w:pPr>
              <w:pStyle w:val="Tabletext"/>
              <w:jc w:val="right"/>
            </w:pPr>
            <w:r>
              <w:t>9</w:t>
            </w:r>
          </w:p>
        </w:tc>
        <w:tc>
          <w:tcPr>
            <w:tcW w:w="1110" w:type="dxa"/>
            <w:tcBorders>
              <w:bottom w:val="nil"/>
              <w:right w:val="single" w:sz="4" w:space="0" w:color="auto"/>
            </w:tcBorders>
            <w:vAlign w:val="bottom"/>
          </w:tcPr>
          <w:p w:rsidR="00533A0C" w:rsidRDefault="00533A0C" w:rsidP="00533A0C">
            <w:pPr>
              <w:pStyle w:val="Tabletext"/>
              <w:jc w:val="right"/>
            </w:pPr>
            <w:r>
              <w:t>115</w:t>
            </w:r>
          </w:p>
        </w:tc>
      </w:tr>
      <w:tr w:rsidR="00533A0C" w:rsidRPr="00AA6192" w:rsidTr="00533A0C">
        <w:trPr>
          <w:trHeight w:hRule="exact" w:val="255"/>
        </w:trPr>
        <w:tc>
          <w:tcPr>
            <w:tcW w:w="2835" w:type="dxa"/>
            <w:tcBorders>
              <w:left w:val="single" w:sz="4" w:space="0" w:color="auto"/>
              <w:right w:val="single" w:sz="4" w:space="0" w:color="auto"/>
            </w:tcBorders>
            <w:vAlign w:val="bottom"/>
          </w:tcPr>
          <w:p w:rsidR="00533A0C" w:rsidRDefault="00533A0C" w:rsidP="00533A0C">
            <w:pPr>
              <w:pStyle w:val="Tabletext"/>
            </w:pPr>
            <w:r>
              <w:t>Engineering and related technologies</w:t>
            </w:r>
          </w:p>
        </w:tc>
        <w:tc>
          <w:tcPr>
            <w:tcW w:w="1134" w:type="dxa"/>
            <w:tcBorders>
              <w:left w:val="single" w:sz="4" w:space="0" w:color="auto"/>
            </w:tcBorders>
            <w:shd w:val="clear" w:color="auto" w:fill="auto"/>
            <w:noWrap/>
            <w:vAlign w:val="bottom"/>
            <w:hideMark/>
          </w:tcPr>
          <w:p w:rsidR="00533A0C" w:rsidRDefault="00533A0C" w:rsidP="00533A0C">
            <w:pPr>
              <w:pStyle w:val="Tabletext"/>
              <w:jc w:val="right"/>
            </w:pPr>
            <w:r>
              <w:t>70</w:t>
            </w:r>
          </w:p>
        </w:tc>
        <w:tc>
          <w:tcPr>
            <w:tcW w:w="1134" w:type="dxa"/>
            <w:shd w:val="clear" w:color="auto" w:fill="auto"/>
            <w:noWrap/>
            <w:vAlign w:val="bottom"/>
            <w:hideMark/>
          </w:tcPr>
          <w:p w:rsidR="00533A0C" w:rsidRDefault="00533A0C" w:rsidP="00533A0C">
            <w:pPr>
              <w:pStyle w:val="Tabletext"/>
              <w:jc w:val="right"/>
            </w:pPr>
            <w:r>
              <w:t>78</w:t>
            </w:r>
          </w:p>
        </w:tc>
        <w:tc>
          <w:tcPr>
            <w:tcW w:w="1134" w:type="dxa"/>
            <w:tcBorders>
              <w:right w:val="single" w:sz="4" w:space="0" w:color="auto"/>
            </w:tcBorders>
            <w:shd w:val="clear" w:color="auto" w:fill="auto"/>
            <w:noWrap/>
            <w:vAlign w:val="bottom"/>
            <w:hideMark/>
          </w:tcPr>
          <w:p w:rsidR="00533A0C" w:rsidRDefault="00533A0C" w:rsidP="00533A0C">
            <w:pPr>
              <w:pStyle w:val="Tabletext"/>
              <w:jc w:val="right"/>
            </w:pPr>
            <w:r>
              <w:t>106</w:t>
            </w:r>
          </w:p>
        </w:tc>
        <w:tc>
          <w:tcPr>
            <w:tcW w:w="993" w:type="dxa"/>
            <w:tcBorders>
              <w:left w:val="single" w:sz="4" w:space="0" w:color="auto"/>
            </w:tcBorders>
            <w:vAlign w:val="bottom"/>
          </w:tcPr>
          <w:p w:rsidR="00533A0C" w:rsidRDefault="00533A0C" w:rsidP="00533A0C">
            <w:pPr>
              <w:pStyle w:val="Tabletext"/>
              <w:jc w:val="right"/>
            </w:pPr>
            <w:r>
              <w:t>84</w:t>
            </w:r>
          </w:p>
        </w:tc>
        <w:tc>
          <w:tcPr>
            <w:tcW w:w="959" w:type="dxa"/>
            <w:vAlign w:val="bottom"/>
          </w:tcPr>
          <w:p w:rsidR="00533A0C" w:rsidRDefault="00533A0C" w:rsidP="00533A0C">
            <w:pPr>
              <w:pStyle w:val="Tabletext"/>
              <w:jc w:val="right"/>
            </w:pPr>
            <w:r>
              <w:t>99</w:t>
            </w:r>
          </w:p>
        </w:tc>
        <w:tc>
          <w:tcPr>
            <w:tcW w:w="1110" w:type="dxa"/>
            <w:tcBorders>
              <w:right w:val="single" w:sz="4" w:space="0" w:color="auto"/>
            </w:tcBorders>
            <w:vAlign w:val="bottom"/>
          </w:tcPr>
          <w:p w:rsidR="00533A0C" w:rsidRDefault="00533A0C" w:rsidP="00533A0C">
            <w:pPr>
              <w:pStyle w:val="Tabletext"/>
              <w:jc w:val="right"/>
            </w:pPr>
            <w:r>
              <w:t>126</w:t>
            </w:r>
          </w:p>
        </w:tc>
      </w:tr>
      <w:tr w:rsidR="00533A0C" w:rsidRPr="00AA6192" w:rsidTr="00533A0C">
        <w:trPr>
          <w:trHeight w:hRule="exact" w:val="255"/>
        </w:trPr>
        <w:tc>
          <w:tcPr>
            <w:tcW w:w="2835" w:type="dxa"/>
            <w:tcBorders>
              <w:left w:val="single" w:sz="4" w:space="0" w:color="auto"/>
              <w:right w:val="single" w:sz="4" w:space="0" w:color="auto"/>
            </w:tcBorders>
            <w:vAlign w:val="bottom"/>
          </w:tcPr>
          <w:p w:rsidR="00533A0C" w:rsidRDefault="00533A0C" w:rsidP="00533A0C">
            <w:pPr>
              <w:pStyle w:val="Tabletext"/>
            </w:pPr>
            <w:r>
              <w:t>Food, hospitality and personal services</w:t>
            </w:r>
          </w:p>
        </w:tc>
        <w:tc>
          <w:tcPr>
            <w:tcW w:w="1134" w:type="dxa"/>
            <w:tcBorders>
              <w:left w:val="single" w:sz="4" w:space="0" w:color="auto"/>
            </w:tcBorders>
            <w:shd w:val="clear" w:color="auto" w:fill="auto"/>
            <w:noWrap/>
            <w:vAlign w:val="bottom"/>
            <w:hideMark/>
          </w:tcPr>
          <w:p w:rsidR="00533A0C" w:rsidRDefault="00533A0C" w:rsidP="00533A0C">
            <w:pPr>
              <w:pStyle w:val="Tabletext"/>
              <w:jc w:val="right"/>
            </w:pPr>
            <w:r>
              <w:t>56</w:t>
            </w:r>
          </w:p>
        </w:tc>
        <w:tc>
          <w:tcPr>
            <w:tcW w:w="1134" w:type="dxa"/>
            <w:shd w:val="clear" w:color="auto" w:fill="auto"/>
            <w:noWrap/>
            <w:vAlign w:val="bottom"/>
            <w:hideMark/>
          </w:tcPr>
          <w:p w:rsidR="00533A0C" w:rsidRDefault="00533A0C" w:rsidP="00533A0C">
            <w:pPr>
              <w:pStyle w:val="Tabletext"/>
              <w:jc w:val="right"/>
            </w:pPr>
            <w:r>
              <w:t>67</w:t>
            </w:r>
          </w:p>
        </w:tc>
        <w:tc>
          <w:tcPr>
            <w:tcW w:w="1134" w:type="dxa"/>
            <w:tcBorders>
              <w:right w:val="single" w:sz="4" w:space="0" w:color="auto"/>
            </w:tcBorders>
            <w:shd w:val="clear" w:color="auto" w:fill="auto"/>
            <w:noWrap/>
            <w:vAlign w:val="bottom"/>
            <w:hideMark/>
          </w:tcPr>
          <w:p w:rsidR="00533A0C" w:rsidRDefault="00533A0C" w:rsidP="00533A0C">
            <w:pPr>
              <w:pStyle w:val="Tabletext"/>
              <w:jc w:val="right"/>
            </w:pPr>
            <w:r>
              <w:t>84</w:t>
            </w:r>
          </w:p>
        </w:tc>
        <w:tc>
          <w:tcPr>
            <w:tcW w:w="993" w:type="dxa"/>
            <w:tcBorders>
              <w:left w:val="single" w:sz="4" w:space="0" w:color="auto"/>
            </w:tcBorders>
            <w:vAlign w:val="bottom"/>
          </w:tcPr>
          <w:p w:rsidR="00533A0C" w:rsidRDefault="00533A0C" w:rsidP="00533A0C">
            <w:pPr>
              <w:pStyle w:val="Tabletext"/>
              <w:jc w:val="right"/>
            </w:pPr>
            <w:r>
              <w:t>75</w:t>
            </w:r>
          </w:p>
        </w:tc>
        <w:tc>
          <w:tcPr>
            <w:tcW w:w="959" w:type="dxa"/>
            <w:vAlign w:val="bottom"/>
          </w:tcPr>
          <w:p w:rsidR="00533A0C" w:rsidRDefault="00533A0C" w:rsidP="00533A0C">
            <w:pPr>
              <w:pStyle w:val="Tabletext"/>
              <w:jc w:val="right"/>
            </w:pPr>
            <w:r>
              <w:t>86</w:t>
            </w:r>
          </w:p>
        </w:tc>
        <w:tc>
          <w:tcPr>
            <w:tcW w:w="1110" w:type="dxa"/>
            <w:tcBorders>
              <w:right w:val="single" w:sz="4" w:space="0" w:color="auto"/>
            </w:tcBorders>
            <w:vAlign w:val="bottom"/>
          </w:tcPr>
          <w:p w:rsidR="00533A0C" w:rsidRDefault="00533A0C" w:rsidP="00533A0C">
            <w:pPr>
              <w:pStyle w:val="Tabletext"/>
              <w:jc w:val="right"/>
            </w:pPr>
            <w:r>
              <w:t>108</w:t>
            </w:r>
          </w:p>
        </w:tc>
      </w:tr>
      <w:tr w:rsidR="00533A0C" w:rsidRPr="00AA6192" w:rsidTr="00533A0C">
        <w:trPr>
          <w:trHeight w:hRule="exact" w:val="255"/>
        </w:trPr>
        <w:tc>
          <w:tcPr>
            <w:tcW w:w="2835" w:type="dxa"/>
            <w:tcBorders>
              <w:left w:val="single" w:sz="4" w:space="0" w:color="auto"/>
              <w:right w:val="single" w:sz="4" w:space="0" w:color="auto"/>
            </w:tcBorders>
            <w:vAlign w:val="bottom"/>
          </w:tcPr>
          <w:p w:rsidR="00533A0C" w:rsidRDefault="00533A0C" w:rsidP="00533A0C">
            <w:pPr>
              <w:pStyle w:val="Tabletext"/>
            </w:pPr>
            <w:r>
              <w:t>Health</w:t>
            </w:r>
          </w:p>
        </w:tc>
        <w:tc>
          <w:tcPr>
            <w:tcW w:w="1134" w:type="dxa"/>
            <w:tcBorders>
              <w:left w:val="single" w:sz="4" w:space="0" w:color="auto"/>
            </w:tcBorders>
            <w:shd w:val="clear" w:color="auto" w:fill="auto"/>
            <w:noWrap/>
            <w:vAlign w:val="bottom"/>
            <w:hideMark/>
          </w:tcPr>
          <w:p w:rsidR="00533A0C" w:rsidRDefault="00533A0C" w:rsidP="00533A0C">
            <w:pPr>
              <w:pStyle w:val="Tabletext"/>
              <w:jc w:val="right"/>
            </w:pPr>
            <w:r>
              <w:t>75</w:t>
            </w:r>
          </w:p>
        </w:tc>
        <w:tc>
          <w:tcPr>
            <w:tcW w:w="1134" w:type="dxa"/>
            <w:shd w:val="clear" w:color="auto" w:fill="auto"/>
            <w:noWrap/>
            <w:vAlign w:val="bottom"/>
            <w:hideMark/>
          </w:tcPr>
          <w:p w:rsidR="00533A0C" w:rsidRDefault="00533A0C" w:rsidP="00533A0C">
            <w:pPr>
              <w:pStyle w:val="Tabletext"/>
              <w:jc w:val="right"/>
            </w:pPr>
            <w:r>
              <w:t>80</w:t>
            </w:r>
          </w:p>
        </w:tc>
        <w:tc>
          <w:tcPr>
            <w:tcW w:w="1134" w:type="dxa"/>
            <w:tcBorders>
              <w:right w:val="single" w:sz="4" w:space="0" w:color="auto"/>
            </w:tcBorders>
            <w:shd w:val="clear" w:color="auto" w:fill="auto"/>
            <w:noWrap/>
            <w:vAlign w:val="bottom"/>
            <w:hideMark/>
          </w:tcPr>
          <w:p w:rsidR="00533A0C" w:rsidRDefault="00533A0C" w:rsidP="00533A0C">
            <w:pPr>
              <w:pStyle w:val="Tabletext"/>
              <w:jc w:val="right"/>
            </w:pPr>
            <w:r>
              <w:t>97</w:t>
            </w:r>
          </w:p>
        </w:tc>
        <w:tc>
          <w:tcPr>
            <w:tcW w:w="993" w:type="dxa"/>
            <w:tcBorders>
              <w:left w:val="single" w:sz="4" w:space="0" w:color="auto"/>
            </w:tcBorders>
            <w:vAlign w:val="bottom"/>
          </w:tcPr>
          <w:p w:rsidR="00533A0C" w:rsidRDefault="00533A0C" w:rsidP="00533A0C">
            <w:pPr>
              <w:pStyle w:val="Tabletext"/>
              <w:jc w:val="right"/>
            </w:pPr>
            <w:r>
              <w:t>84</w:t>
            </w:r>
          </w:p>
        </w:tc>
        <w:tc>
          <w:tcPr>
            <w:tcW w:w="959" w:type="dxa"/>
            <w:vAlign w:val="bottom"/>
          </w:tcPr>
          <w:p w:rsidR="00533A0C" w:rsidRDefault="00533A0C" w:rsidP="00533A0C">
            <w:pPr>
              <w:pStyle w:val="Tabletext"/>
              <w:jc w:val="right"/>
            </w:pPr>
            <w:r>
              <w:t>89</w:t>
            </w:r>
          </w:p>
        </w:tc>
        <w:tc>
          <w:tcPr>
            <w:tcW w:w="1110" w:type="dxa"/>
            <w:tcBorders>
              <w:right w:val="single" w:sz="4" w:space="0" w:color="auto"/>
            </w:tcBorders>
            <w:vAlign w:val="bottom"/>
          </w:tcPr>
          <w:p w:rsidR="00533A0C" w:rsidRDefault="00533A0C" w:rsidP="00533A0C">
            <w:pPr>
              <w:pStyle w:val="Tabletext"/>
              <w:jc w:val="right"/>
            </w:pPr>
            <w:r>
              <w:t>111</w:t>
            </w:r>
          </w:p>
        </w:tc>
      </w:tr>
      <w:tr w:rsidR="00533A0C" w:rsidRPr="00AA6192" w:rsidTr="00533A0C">
        <w:trPr>
          <w:trHeight w:hRule="exact" w:val="255"/>
        </w:trPr>
        <w:tc>
          <w:tcPr>
            <w:tcW w:w="2835" w:type="dxa"/>
            <w:tcBorders>
              <w:left w:val="single" w:sz="4" w:space="0" w:color="auto"/>
              <w:right w:val="single" w:sz="4" w:space="0" w:color="auto"/>
            </w:tcBorders>
            <w:vAlign w:val="bottom"/>
          </w:tcPr>
          <w:p w:rsidR="00533A0C" w:rsidRDefault="00533A0C" w:rsidP="00533A0C">
            <w:pPr>
              <w:pStyle w:val="Tabletext"/>
            </w:pPr>
            <w:r>
              <w:t>Information technology</w:t>
            </w:r>
          </w:p>
        </w:tc>
        <w:tc>
          <w:tcPr>
            <w:tcW w:w="1134" w:type="dxa"/>
            <w:tcBorders>
              <w:left w:val="single" w:sz="4" w:space="0" w:color="auto"/>
            </w:tcBorders>
            <w:shd w:val="clear" w:color="auto" w:fill="auto"/>
            <w:noWrap/>
            <w:vAlign w:val="bottom"/>
            <w:hideMark/>
          </w:tcPr>
          <w:p w:rsidR="00533A0C" w:rsidRDefault="00533A0C" w:rsidP="00533A0C">
            <w:pPr>
              <w:pStyle w:val="Tabletext"/>
              <w:jc w:val="right"/>
            </w:pPr>
            <w:r>
              <w:t>61</w:t>
            </w:r>
          </w:p>
        </w:tc>
        <w:tc>
          <w:tcPr>
            <w:tcW w:w="1134" w:type="dxa"/>
            <w:shd w:val="clear" w:color="auto" w:fill="auto"/>
            <w:noWrap/>
            <w:vAlign w:val="bottom"/>
            <w:hideMark/>
          </w:tcPr>
          <w:p w:rsidR="00533A0C" w:rsidRDefault="00533A0C" w:rsidP="00533A0C">
            <w:pPr>
              <w:pStyle w:val="Tabletext"/>
              <w:jc w:val="right"/>
            </w:pPr>
            <w:r>
              <w:t>53</w:t>
            </w:r>
          </w:p>
        </w:tc>
        <w:tc>
          <w:tcPr>
            <w:tcW w:w="1134" w:type="dxa"/>
            <w:tcBorders>
              <w:right w:val="single" w:sz="4" w:space="0" w:color="auto"/>
            </w:tcBorders>
            <w:shd w:val="clear" w:color="auto" w:fill="auto"/>
            <w:noWrap/>
            <w:vAlign w:val="bottom"/>
            <w:hideMark/>
          </w:tcPr>
          <w:p w:rsidR="00533A0C" w:rsidRDefault="00533A0C" w:rsidP="00533A0C">
            <w:pPr>
              <w:pStyle w:val="Tabletext"/>
              <w:jc w:val="right"/>
            </w:pPr>
            <w:r>
              <w:t>86</w:t>
            </w:r>
          </w:p>
        </w:tc>
        <w:tc>
          <w:tcPr>
            <w:tcW w:w="993" w:type="dxa"/>
            <w:tcBorders>
              <w:left w:val="single" w:sz="4" w:space="0" w:color="auto"/>
            </w:tcBorders>
            <w:vAlign w:val="bottom"/>
          </w:tcPr>
          <w:p w:rsidR="00533A0C" w:rsidRDefault="00533A0C" w:rsidP="00533A0C">
            <w:pPr>
              <w:pStyle w:val="Tabletext"/>
              <w:jc w:val="right"/>
            </w:pPr>
            <w:r>
              <w:t>88</w:t>
            </w:r>
          </w:p>
        </w:tc>
        <w:tc>
          <w:tcPr>
            <w:tcW w:w="959" w:type="dxa"/>
            <w:vAlign w:val="bottom"/>
          </w:tcPr>
          <w:p w:rsidR="00533A0C" w:rsidRDefault="00533A0C" w:rsidP="00533A0C">
            <w:pPr>
              <w:pStyle w:val="Tabletext"/>
              <w:jc w:val="right"/>
            </w:pPr>
            <w:r>
              <w:t>88</w:t>
            </w:r>
          </w:p>
        </w:tc>
        <w:tc>
          <w:tcPr>
            <w:tcW w:w="1110" w:type="dxa"/>
            <w:tcBorders>
              <w:right w:val="single" w:sz="4" w:space="0" w:color="auto"/>
            </w:tcBorders>
            <w:vAlign w:val="bottom"/>
          </w:tcPr>
          <w:p w:rsidR="00533A0C" w:rsidRDefault="00533A0C" w:rsidP="00533A0C">
            <w:pPr>
              <w:pStyle w:val="Tabletext"/>
              <w:jc w:val="right"/>
            </w:pPr>
            <w:r>
              <w:t>105</w:t>
            </w:r>
          </w:p>
        </w:tc>
      </w:tr>
      <w:tr w:rsidR="00533A0C" w:rsidRPr="00AA6192" w:rsidTr="00533A0C">
        <w:trPr>
          <w:trHeight w:hRule="exact" w:val="255"/>
        </w:trPr>
        <w:tc>
          <w:tcPr>
            <w:tcW w:w="2835" w:type="dxa"/>
            <w:tcBorders>
              <w:left w:val="single" w:sz="4" w:space="0" w:color="auto"/>
              <w:right w:val="single" w:sz="4" w:space="0" w:color="auto"/>
            </w:tcBorders>
            <w:vAlign w:val="bottom"/>
          </w:tcPr>
          <w:p w:rsidR="00533A0C" w:rsidRDefault="00533A0C" w:rsidP="00533A0C">
            <w:pPr>
              <w:pStyle w:val="Tabletext"/>
            </w:pPr>
            <w:r>
              <w:t>Management and commerce</w:t>
            </w:r>
          </w:p>
        </w:tc>
        <w:tc>
          <w:tcPr>
            <w:tcW w:w="1134" w:type="dxa"/>
            <w:tcBorders>
              <w:left w:val="single" w:sz="4" w:space="0" w:color="auto"/>
            </w:tcBorders>
            <w:shd w:val="clear" w:color="auto" w:fill="auto"/>
            <w:noWrap/>
            <w:vAlign w:val="bottom"/>
            <w:hideMark/>
          </w:tcPr>
          <w:p w:rsidR="00533A0C" w:rsidRDefault="00533A0C" w:rsidP="00533A0C">
            <w:pPr>
              <w:pStyle w:val="Tabletext"/>
              <w:jc w:val="right"/>
            </w:pPr>
            <w:r>
              <w:t>66</w:t>
            </w:r>
          </w:p>
        </w:tc>
        <w:tc>
          <w:tcPr>
            <w:tcW w:w="1134" w:type="dxa"/>
            <w:shd w:val="clear" w:color="auto" w:fill="auto"/>
            <w:noWrap/>
            <w:vAlign w:val="bottom"/>
            <w:hideMark/>
          </w:tcPr>
          <w:p w:rsidR="00533A0C" w:rsidRDefault="00533A0C" w:rsidP="00533A0C">
            <w:pPr>
              <w:pStyle w:val="Tabletext"/>
              <w:jc w:val="right"/>
            </w:pPr>
            <w:r>
              <w:t>75</w:t>
            </w:r>
          </w:p>
        </w:tc>
        <w:tc>
          <w:tcPr>
            <w:tcW w:w="1134" w:type="dxa"/>
            <w:tcBorders>
              <w:right w:val="single" w:sz="4" w:space="0" w:color="auto"/>
            </w:tcBorders>
            <w:shd w:val="clear" w:color="auto" w:fill="auto"/>
            <w:noWrap/>
            <w:vAlign w:val="bottom"/>
            <w:hideMark/>
          </w:tcPr>
          <w:p w:rsidR="00533A0C" w:rsidRDefault="00533A0C" w:rsidP="00533A0C">
            <w:pPr>
              <w:pStyle w:val="Tabletext"/>
              <w:jc w:val="right"/>
            </w:pPr>
            <w:r>
              <w:t>86</w:t>
            </w:r>
          </w:p>
        </w:tc>
        <w:tc>
          <w:tcPr>
            <w:tcW w:w="993" w:type="dxa"/>
            <w:tcBorders>
              <w:left w:val="single" w:sz="4" w:space="0" w:color="auto"/>
            </w:tcBorders>
            <w:vAlign w:val="bottom"/>
          </w:tcPr>
          <w:p w:rsidR="00533A0C" w:rsidRDefault="00533A0C" w:rsidP="00533A0C">
            <w:pPr>
              <w:pStyle w:val="Tabletext"/>
              <w:jc w:val="right"/>
            </w:pPr>
            <w:r>
              <w:t>90</w:t>
            </w:r>
          </w:p>
        </w:tc>
        <w:tc>
          <w:tcPr>
            <w:tcW w:w="959" w:type="dxa"/>
            <w:vAlign w:val="bottom"/>
          </w:tcPr>
          <w:p w:rsidR="00533A0C" w:rsidRDefault="00533A0C" w:rsidP="00533A0C">
            <w:pPr>
              <w:pStyle w:val="Tabletext"/>
              <w:jc w:val="right"/>
            </w:pPr>
            <w:r>
              <w:t>102</w:t>
            </w:r>
          </w:p>
        </w:tc>
        <w:tc>
          <w:tcPr>
            <w:tcW w:w="1110" w:type="dxa"/>
            <w:tcBorders>
              <w:right w:val="single" w:sz="4" w:space="0" w:color="auto"/>
            </w:tcBorders>
            <w:vAlign w:val="bottom"/>
          </w:tcPr>
          <w:p w:rsidR="00533A0C" w:rsidRDefault="00533A0C" w:rsidP="00533A0C">
            <w:pPr>
              <w:pStyle w:val="Tabletext"/>
              <w:jc w:val="right"/>
            </w:pPr>
            <w:r>
              <w:t>118</w:t>
            </w:r>
          </w:p>
        </w:tc>
      </w:tr>
      <w:tr w:rsidR="00533A0C" w:rsidRPr="00AA6192" w:rsidTr="00533A0C">
        <w:trPr>
          <w:trHeight w:hRule="exact" w:val="255"/>
        </w:trPr>
        <w:tc>
          <w:tcPr>
            <w:tcW w:w="2835" w:type="dxa"/>
            <w:tcBorders>
              <w:left w:val="single" w:sz="4" w:space="0" w:color="auto"/>
              <w:right w:val="single" w:sz="4" w:space="0" w:color="auto"/>
            </w:tcBorders>
            <w:vAlign w:val="bottom"/>
          </w:tcPr>
          <w:p w:rsidR="00533A0C" w:rsidRDefault="00533A0C" w:rsidP="00533A0C">
            <w:pPr>
              <w:pStyle w:val="Tabletext"/>
            </w:pPr>
            <w:r>
              <w:t>Mixed field programmes</w:t>
            </w:r>
          </w:p>
        </w:tc>
        <w:tc>
          <w:tcPr>
            <w:tcW w:w="1134" w:type="dxa"/>
            <w:tcBorders>
              <w:left w:val="single" w:sz="4" w:space="0" w:color="auto"/>
            </w:tcBorders>
            <w:shd w:val="clear" w:color="auto" w:fill="auto"/>
            <w:noWrap/>
            <w:vAlign w:val="bottom"/>
            <w:hideMark/>
          </w:tcPr>
          <w:p w:rsidR="00533A0C" w:rsidRDefault="00533A0C" w:rsidP="00533A0C">
            <w:pPr>
              <w:pStyle w:val="Tabletext"/>
              <w:jc w:val="right"/>
            </w:pPr>
            <w:r>
              <w:t>56</w:t>
            </w:r>
          </w:p>
        </w:tc>
        <w:tc>
          <w:tcPr>
            <w:tcW w:w="1134" w:type="dxa"/>
            <w:shd w:val="clear" w:color="auto" w:fill="auto"/>
            <w:noWrap/>
            <w:vAlign w:val="bottom"/>
            <w:hideMark/>
          </w:tcPr>
          <w:p w:rsidR="00533A0C" w:rsidRDefault="00533A0C" w:rsidP="00533A0C">
            <w:pPr>
              <w:pStyle w:val="Tabletext"/>
              <w:jc w:val="right"/>
            </w:pPr>
            <w:r>
              <w:t>55</w:t>
            </w:r>
          </w:p>
        </w:tc>
        <w:tc>
          <w:tcPr>
            <w:tcW w:w="1134" w:type="dxa"/>
            <w:tcBorders>
              <w:right w:val="single" w:sz="4" w:space="0" w:color="auto"/>
            </w:tcBorders>
            <w:shd w:val="clear" w:color="auto" w:fill="auto"/>
            <w:noWrap/>
            <w:vAlign w:val="bottom"/>
            <w:hideMark/>
          </w:tcPr>
          <w:p w:rsidR="00533A0C" w:rsidRDefault="00533A0C" w:rsidP="00533A0C">
            <w:pPr>
              <w:pStyle w:val="Tabletext"/>
              <w:jc w:val="right"/>
            </w:pPr>
            <w:r>
              <w:t>88</w:t>
            </w:r>
          </w:p>
        </w:tc>
        <w:tc>
          <w:tcPr>
            <w:tcW w:w="993" w:type="dxa"/>
            <w:tcBorders>
              <w:left w:val="single" w:sz="4" w:space="0" w:color="auto"/>
            </w:tcBorders>
            <w:vAlign w:val="bottom"/>
          </w:tcPr>
          <w:p w:rsidR="00533A0C" w:rsidRDefault="00533A0C" w:rsidP="00533A0C">
            <w:pPr>
              <w:pStyle w:val="Tabletext"/>
              <w:jc w:val="right"/>
            </w:pPr>
            <w:r>
              <w:t>69</w:t>
            </w:r>
          </w:p>
        </w:tc>
        <w:tc>
          <w:tcPr>
            <w:tcW w:w="959" w:type="dxa"/>
            <w:vAlign w:val="bottom"/>
          </w:tcPr>
          <w:p w:rsidR="00533A0C" w:rsidRDefault="00533A0C" w:rsidP="00533A0C">
            <w:pPr>
              <w:pStyle w:val="Tabletext"/>
              <w:jc w:val="right"/>
            </w:pPr>
            <w:r>
              <w:t>88</w:t>
            </w:r>
          </w:p>
        </w:tc>
        <w:tc>
          <w:tcPr>
            <w:tcW w:w="1110" w:type="dxa"/>
            <w:tcBorders>
              <w:right w:val="single" w:sz="4" w:space="0" w:color="auto"/>
            </w:tcBorders>
            <w:vAlign w:val="bottom"/>
          </w:tcPr>
          <w:p w:rsidR="00533A0C" w:rsidRDefault="00533A0C" w:rsidP="00533A0C">
            <w:pPr>
              <w:pStyle w:val="Tabletext"/>
              <w:jc w:val="right"/>
            </w:pPr>
            <w:r>
              <w:t>118</w:t>
            </w:r>
          </w:p>
        </w:tc>
      </w:tr>
      <w:tr w:rsidR="00533A0C" w:rsidRPr="00AA6192" w:rsidTr="00533A0C">
        <w:trPr>
          <w:trHeight w:hRule="exact" w:val="255"/>
        </w:trPr>
        <w:tc>
          <w:tcPr>
            <w:tcW w:w="2835" w:type="dxa"/>
            <w:tcBorders>
              <w:left w:val="single" w:sz="4" w:space="0" w:color="auto"/>
              <w:right w:val="single" w:sz="4" w:space="0" w:color="auto"/>
            </w:tcBorders>
            <w:vAlign w:val="bottom"/>
          </w:tcPr>
          <w:p w:rsidR="00533A0C" w:rsidRDefault="00533A0C" w:rsidP="00533A0C">
            <w:pPr>
              <w:pStyle w:val="Tabletext"/>
            </w:pPr>
            <w:r>
              <w:t>Society and culture</w:t>
            </w:r>
          </w:p>
        </w:tc>
        <w:tc>
          <w:tcPr>
            <w:tcW w:w="1134" w:type="dxa"/>
            <w:tcBorders>
              <w:left w:val="single" w:sz="4" w:space="0" w:color="auto"/>
            </w:tcBorders>
            <w:shd w:val="clear" w:color="auto" w:fill="auto"/>
            <w:noWrap/>
            <w:vAlign w:val="bottom"/>
            <w:hideMark/>
          </w:tcPr>
          <w:p w:rsidR="00533A0C" w:rsidRDefault="00533A0C" w:rsidP="00533A0C">
            <w:pPr>
              <w:pStyle w:val="Tabletext"/>
              <w:jc w:val="right"/>
            </w:pPr>
            <w:r>
              <w:t>53</w:t>
            </w:r>
          </w:p>
        </w:tc>
        <w:tc>
          <w:tcPr>
            <w:tcW w:w="1134" w:type="dxa"/>
            <w:shd w:val="clear" w:color="auto" w:fill="auto"/>
            <w:noWrap/>
            <w:vAlign w:val="bottom"/>
            <w:hideMark/>
          </w:tcPr>
          <w:p w:rsidR="00533A0C" w:rsidRDefault="00533A0C" w:rsidP="00533A0C">
            <w:pPr>
              <w:pStyle w:val="Tabletext"/>
              <w:jc w:val="right"/>
            </w:pPr>
            <w:r>
              <w:t>63</w:t>
            </w:r>
          </w:p>
        </w:tc>
        <w:tc>
          <w:tcPr>
            <w:tcW w:w="1134" w:type="dxa"/>
            <w:tcBorders>
              <w:right w:val="single" w:sz="4" w:space="0" w:color="auto"/>
            </w:tcBorders>
            <w:shd w:val="clear" w:color="auto" w:fill="auto"/>
            <w:noWrap/>
            <w:vAlign w:val="bottom"/>
            <w:hideMark/>
          </w:tcPr>
          <w:p w:rsidR="00533A0C" w:rsidRDefault="00533A0C" w:rsidP="00533A0C">
            <w:pPr>
              <w:pStyle w:val="Tabletext"/>
              <w:jc w:val="right"/>
            </w:pPr>
            <w:r>
              <w:t>85</w:t>
            </w:r>
          </w:p>
        </w:tc>
        <w:tc>
          <w:tcPr>
            <w:tcW w:w="993" w:type="dxa"/>
            <w:tcBorders>
              <w:left w:val="single" w:sz="4" w:space="0" w:color="auto"/>
            </w:tcBorders>
            <w:vAlign w:val="bottom"/>
          </w:tcPr>
          <w:p w:rsidR="00533A0C" w:rsidRDefault="00533A0C" w:rsidP="00533A0C">
            <w:pPr>
              <w:pStyle w:val="Tabletext"/>
              <w:jc w:val="right"/>
            </w:pPr>
            <w:r>
              <w:t>73</w:t>
            </w:r>
          </w:p>
        </w:tc>
        <w:tc>
          <w:tcPr>
            <w:tcW w:w="959" w:type="dxa"/>
            <w:vAlign w:val="bottom"/>
          </w:tcPr>
          <w:p w:rsidR="00533A0C" w:rsidRDefault="00533A0C" w:rsidP="00533A0C">
            <w:pPr>
              <w:pStyle w:val="Tabletext"/>
              <w:jc w:val="right"/>
            </w:pPr>
            <w:r>
              <w:t>83</w:t>
            </w:r>
          </w:p>
        </w:tc>
        <w:tc>
          <w:tcPr>
            <w:tcW w:w="1110" w:type="dxa"/>
            <w:tcBorders>
              <w:right w:val="single" w:sz="4" w:space="0" w:color="auto"/>
            </w:tcBorders>
            <w:vAlign w:val="bottom"/>
          </w:tcPr>
          <w:p w:rsidR="00533A0C" w:rsidRDefault="00533A0C" w:rsidP="00533A0C">
            <w:pPr>
              <w:pStyle w:val="Tabletext"/>
              <w:jc w:val="right"/>
            </w:pPr>
            <w:r>
              <w:t>103</w:t>
            </w:r>
          </w:p>
        </w:tc>
      </w:tr>
      <w:tr w:rsidR="00533A0C" w:rsidRPr="00AA6192" w:rsidTr="00533A0C">
        <w:trPr>
          <w:trHeight w:hRule="exact" w:val="255"/>
        </w:trPr>
        <w:tc>
          <w:tcPr>
            <w:tcW w:w="2835" w:type="dxa"/>
            <w:tcBorders>
              <w:left w:val="single" w:sz="4" w:space="0" w:color="auto"/>
              <w:bottom w:val="single" w:sz="4" w:space="0" w:color="auto"/>
              <w:right w:val="single" w:sz="4" w:space="0" w:color="auto"/>
            </w:tcBorders>
            <w:vAlign w:val="bottom"/>
          </w:tcPr>
          <w:p w:rsidR="00533A0C" w:rsidRDefault="00533A0C" w:rsidP="0094230F">
            <w:pPr>
              <w:pStyle w:val="Tabletext"/>
            </w:pPr>
            <w:r>
              <w:t xml:space="preserve">Total </w:t>
            </w:r>
            <w:r w:rsidR="0094230F">
              <w:t>graduates</w:t>
            </w:r>
          </w:p>
        </w:tc>
        <w:tc>
          <w:tcPr>
            <w:tcW w:w="1134" w:type="dxa"/>
            <w:tcBorders>
              <w:left w:val="single" w:sz="4" w:space="0" w:color="auto"/>
              <w:bottom w:val="single" w:sz="4" w:space="0" w:color="auto"/>
            </w:tcBorders>
            <w:shd w:val="clear" w:color="auto" w:fill="auto"/>
            <w:noWrap/>
            <w:vAlign w:val="bottom"/>
            <w:hideMark/>
          </w:tcPr>
          <w:p w:rsidR="00533A0C" w:rsidRDefault="00533A0C" w:rsidP="00533A0C">
            <w:pPr>
              <w:pStyle w:val="Tabletext"/>
              <w:jc w:val="right"/>
            </w:pPr>
            <w:r>
              <w:t>66</w:t>
            </w:r>
          </w:p>
        </w:tc>
        <w:tc>
          <w:tcPr>
            <w:tcW w:w="1134" w:type="dxa"/>
            <w:tcBorders>
              <w:bottom w:val="single" w:sz="4" w:space="0" w:color="auto"/>
            </w:tcBorders>
            <w:shd w:val="clear" w:color="auto" w:fill="auto"/>
            <w:noWrap/>
            <w:vAlign w:val="bottom"/>
            <w:hideMark/>
          </w:tcPr>
          <w:p w:rsidR="00533A0C" w:rsidRDefault="00533A0C" w:rsidP="00533A0C">
            <w:pPr>
              <w:pStyle w:val="Tabletext"/>
              <w:jc w:val="right"/>
            </w:pPr>
            <w:r>
              <w:t>74</w:t>
            </w:r>
          </w:p>
        </w:tc>
        <w:tc>
          <w:tcPr>
            <w:tcW w:w="1134" w:type="dxa"/>
            <w:tcBorders>
              <w:bottom w:val="single" w:sz="4" w:space="0" w:color="auto"/>
              <w:right w:val="single" w:sz="4" w:space="0" w:color="auto"/>
            </w:tcBorders>
            <w:shd w:val="clear" w:color="auto" w:fill="auto"/>
            <w:noWrap/>
            <w:vAlign w:val="bottom"/>
            <w:hideMark/>
          </w:tcPr>
          <w:p w:rsidR="00533A0C" w:rsidRDefault="00533A0C" w:rsidP="00533A0C">
            <w:pPr>
              <w:pStyle w:val="Tabletext"/>
              <w:jc w:val="right"/>
            </w:pPr>
            <w:r>
              <w:t>94</w:t>
            </w:r>
          </w:p>
        </w:tc>
        <w:tc>
          <w:tcPr>
            <w:tcW w:w="993" w:type="dxa"/>
            <w:tcBorders>
              <w:left w:val="single" w:sz="4" w:space="0" w:color="auto"/>
              <w:bottom w:val="single" w:sz="4" w:space="0" w:color="auto"/>
            </w:tcBorders>
            <w:vAlign w:val="bottom"/>
          </w:tcPr>
          <w:p w:rsidR="00533A0C" w:rsidRDefault="00533A0C" w:rsidP="00533A0C">
            <w:pPr>
              <w:pStyle w:val="Tabletext"/>
              <w:jc w:val="right"/>
            </w:pPr>
            <w:r>
              <w:t>83</w:t>
            </w:r>
          </w:p>
        </w:tc>
        <w:tc>
          <w:tcPr>
            <w:tcW w:w="959" w:type="dxa"/>
            <w:tcBorders>
              <w:bottom w:val="single" w:sz="4" w:space="0" w:color="auto"/>
            </w:tcBorders>
            <w:vAlign w:val="bottom"/>
          </w:tcPr>
          <w:p w:rsidR="00533A0C" w:rsidRDefault="00533A0C" w:rsidP="00533A0C">
            <w:pPr>
              <w:pStyle w:val="Tabletext"/>
              <w:jc w:val="right"/>
            </w:pPr>
            <w:r>
              <w:t>94</w:t>
            </w:r>
          </w:p>
        </w:tc>
        <w:tc>
          <w:tcPr>
            <w:tcW w:w="1110" w:type="dxa"/>
            <w:tcBorders>
              <w:bottom w:val="single" w:sz="4" w:space="0" w:color="auto"/>
              <w:right w:val="single" w:sz="4" w:space="0" w:color="auto"/>
            </w:tcBorders>
            <w:vAlign w:val="bottom"/>
          </w:tcPr>
          <w:p w:rsidR="00533A0C" w:rsidRDefault="00533A0C" w:rsidP="00533A0C">
            <w:pPr>
              <w:pStyle w:val="Tabletext"/>
              <w:jc w:val="right"/>
            </w:pPr>
            <w:r>
              <w:t>113</w:t>
            </w:r>
          </w:p>
        </w:tc>
      </w:tr>
    </w:tbl>
    <w:p w:rsidR="00333866" w:rsidRDefault="00333866" w:rsidP="00333866">
      <w:pPr>
        <w:pStyle w:val="Note"/>
      </w:pPr>
      <w:r>
        <w:t xml:space="preserve">Source: </w:t>
      </w:r>
      <w:r w:rsidR="009061D9">
        <w:t>Statistics New Zealand, Integrated Data Infrastructure, Ministry of Education interpretation. ‘C..’ denotes the value has been suppressed for confidentiality purposes. Refer to Chapter 12 for full notes.</w:t>
      </w:r>
    </w:p>
    <w:p w:rsidR="00D561A6" w:rsidRDefault="00EF3C7D" w:rsidP="00AA0475">
      <w:pPr>
        <w:pStyle w:val="BodyText"/>
      </w:pPr>
      <w:r>
        <w:t>Table 4</w:t>
      </w:r>
      <w:r w:rsidR="00333866">
        <w:t xml:space="preserve">5 shows earnings growth in the years after study. </w:t>
      </w:r>
      <w:r w:rsidR="00122936">
        <w:t>Men’s</w:t>
      </w:r>
      <w:r w:rsidR="002C64B2">
        <w:t xml:space="preserve"> and </w:t>
      </w:r>
      <w:r w:rsidR="00122936">
        <w:t>women’s</w:t>
      </w:r>
      <w:r w:rsidR="002C64B2">
        <w:t xml:space="preserve"> median earnings grew at reasonably comparable rates overall, with </w:t>
      </w:r>
      <w:r w:rsidR="00122936">
        <w:t>women’s</w:t>
      </w:r>
      <w:r w:rsidR="002C64B2">
        <w:t xml:space="preserve"> </w:t>
      </w:r>
      <w:r w:rsidR="00D561A6">
        <w:t xml:space="preserve">earnings </w:t>
      </w:r>
      <w:r w:rsidR="002C64B2">
        <w:t xml:space="preserve">a little behind </w:t>
      </w:r>
      <w:r w:rsidR="00122936">
        <w:t>men’s</w:t>
      </w:r>
      <w:r w:rsidR="002C64B2">
        <w:t xml:space="preserve">. </w:t>
      </w:r>
      <w:r w:rsidR="00122936">
        <w:t>Men</w:t>
      </w:r>
      <w:r w:rsidR="002C64B2">
        <w:t xml:space="preserve"> who completed </w:t>
      </w:r>
      <w:r w:rsidR="002C64B2" w:rsidRPr="002C64B2">
        <w:rPr>
          <w:i/>
        </w:rPr>
        <w:t>information technology</w:t>
      </w:r>
      <w:r w:rsidR="002C64B2">
        <w:t xml:space="preserve"> certificates earnings’ grew </w:t>
      </w:r>
      <w:r w:rsidR="005126A0">
        <w:t xml:space="preserve">twice as </w:t>
      </w:r>
      <w:r w:rsidR="002C64B2">
        <w:t xml:space="preserve">fast </w:t>
      </w:r>
      <w:r w:rsidR="005126A0">
        <w:t xml:space="preserve">as </w:t>
      </w:r>
      <w:r w:rsidR="002C64B2">
        <w:t xml:space="preserve">equivalent </w:t>
      </w:r>
      <w:r w:rsidR="00122936">
        <w:t>women’s</w:t>
      </w:r>
      <w:r w:rsidR="002C64B2">
        <w:t xml:space="preserve">. </w:t>
      </w:r>
    </w:p>
    <w:p w:rsidR="00333866" w:rsidRDefault="002C64B2" w:rsidP="000F7D5B">
      <w:pPr>
        <w:pStyle w:val="BodyText"/>
      </w:pPr>
      <w:r>
        <w:t xml:space="preserve">For some fields earnings grew strongly in the first year but more slowly over subsequent years, including </w:t>
      </w:r>
      <w:r w:rsidR="000F7D5B">
        <w:rPr>
          <w:i/>
        </w:rPr>
        <w:t>agriculture, environmental and related</w:t>
      </w:r>
      <w:r>
        <w:rPr>
          <w:i/>
        </w:rPr>
        <w:t xml:space="preserve">, creative arts, </w:t>
      </w:r>
      <w:r w:rsidRPr="00397E84">
        <w:t>and</w:t>
      </w:r>
      <w:r w:rsidR="00397E84">
        <w:rPr>
          <w:i/>
        </w:rPr>
        <w:t xml:space="preserve"> food, </w:t>
      </w:r>
      <w:r>
        <w:rPr>
          <w:i/>
        </w:rPr>
        <w:t>hospitality</w:t>
      </w:r>
      <w:r w:rsidR="00397E84">
        <w:rPr>
          <w:i/>
        </w:rPr>
        <w:t xml:space="preserve"> and personal services</w:t>
      </w:r>
      <w:r>
        <w:rPr>
          <w:i/>
        </w:rPr>
        <w:t xml:space="preserve">, </w:t>
      </w:r>
      <w:r w:rsidR="002F509A">
        <w:t xml:space="preserve">perhaps </w:t>
      </w:r>
      <w:r>
        <w:t>reflecting their direct vocational utility for young people entering the labour market for the first time.</w:t>
      </w:r>
    </w:p>
    <w:p w:rsidR="00333866" w:rsidRPr="003A1A2E" w:rsidRDefault="00333866" w:rsidP="00333866">
      <w:pPr>
        <w:pStyle w:val="Caption"/>
      </w:pPr>
      <w:r w:rsidRPr="003A1A2E">
        <w:t xml:space="preserve">Table </w:t>
      </w:r>
      <w:r w:rsidR="00EF3C7D">
        <w:t>4</w:t>
      </w:r>
      <w:r>
        <w:t>5</w:t>
      </w:r>
    </w:p>
    <w:p w:rsidR="00333866" w:rsidRPr="00621B8E" w:rsidRDefault="00333866" w:rsidP="00333866">
      <w:pPr>
        <w:pStyle w:val="Tablelabel"/>
      </w:pPr>
      <w:bookmarkStart w:id="97" w:name="_Toc390240688"/>
      <w:r>
        <w:t xml:space="preserve">Growth in median annual earnings of young domestic level </w:t>
      </w:r>
      <w:r w:rsidR="00A22140">
        <w:t>one to three</w:t>
      </w:r>
      <w:r>
        <w:t xml:space="preserve"> certificate completers, over the first five years after study by broad field of study and gender</w:t>
      </w:r>
      <w:bookmarkEnd w:id="97"/>
    </w:p>
    <w:tbl>
      <w:tblPr>
        <w:tblW w:w="9299" w:type="dxa"/>
        <w:tblLayout w:type="fixed"/>
        <w:tblLook w:val="04A0"/>
      </w:tblPr>
      <w:tblGrid>
        <w:gridCol w:w="3455"/>
        <w:gridCol w:w="974"/>
        <w:gridCol w:w="974"/>
        <w:gridCol w:w="974"/>
        <w:gridCol w:w="974"/>
        <w:gridCol w:w="974"/>
        <w:gridCol w:w="974"/>
      </w:tblGrid>
      <w:tr w:rsidR="00333866" w:rsidRPr="00AA6192" w:rsidTr="00F36660">
        <w:trPr>
          <w:trHeight w:val="285"/>
          <w:tblHeader/>
        </w:trPr>
        <w:tc>
          <w:tcPr>
            <w:tcW w:w="3455" w:type="dxa"/>
            <w:vMerge w:val="restart"/>
            <w:tcBorders>
              <w:top w:val="single" w:sz="4" w:space="0" w:color="auto"/>
              <w:left w:val="single" w:sz="4" w:space="0" w:color="auto"/>
              <w:right w:val="single" w:sz="4" w:space="0" w:color="auto"/>
            </w:tcBorders>
            <w:vAlign w:val="center"/>
          </w:tcPr>
          <w:p w:rsidR="00333866" w:rsidRDefault="00333866" w:rsidP="002C64B2">
            <w:pPr>
              <w:pStyle w:val="Tableheading"/>
              <w:rPr>
                <w:lang w:eastAsia="en-NZ"/>
              </w:rPr>
            </w:pPr>
            <w:r>
              <w:rPr>
                <w:lang w:eastAsia="en-NZ"/>
              </w:rPr>
              <w:t>Broad field of study</w:t>
            </w:r>
          </w:p>
        </w:tc>
        <w:tc>
          <w:tcPr>
            <w:tcW w:w="2922" w:type="dxa"/>
            <w:gridSpan w:val="3"/>
            <w:tcBorders>
              <w:top w:val="single" w:sz="4" w:space="0" w:color="auto"/>
              <w:left w:val="single" w:sz="4" w:space="0" w:color="auto"/>
              <w:bottom w:val="nil"/>
              <w:right w:val="single" w:sz="4" w:space="0" w:color="auto"/>
            </w:tcBorders>
            <w:shd w:val="clear" w:color="auto" w:fill="auto"/>
            <w:noWrap/>
            <w:vAlign w:val="center"/>
            <w:hideMark/>
          </w:tcPr>
          <w:p w:rsidR="00333866" w:rsidRPr="00987837" w:rsidRDefault="00333866" w:rsidP="00397E84">
            <w:pPr>
              <w:pStyle w:val="Tableheading"/>
              <w:rPr>
                <w:lang w:eastAsia="en-NZ"/>
              </w:rPr>
            </w:pPr>
            <w:r>
              <w:rPr>
                <w:lang w:eastAsia="en-NZ"/>
              </w:rPr>
              <w:t>Male %</w:t>
            </w:r>
          </w:p>
        </w:tc>
        <w:tc>
          <w:tcPr>
            <w:tcW w:w="2922" w:type="dxa"/>
            <w:gridSpan w:val="3"/>
            <w:tcBorders>
              <w:top w:val="single" w:sz="4" w:space="0" w:color="auto"/>
              <w:left w:val="single" w:sz="4" w:space="0" w:color="auto"/>
              <w:bottom w:val="single" w:sz="4" w:space="0" w:color="auto"/>
              <w:right w:val="single" w:sz="4" w:space="0" w:color="auto"/>
            </w:tcBorders>
            <w:vAlign w:val="center"/>
          </w:tcPr>
          <w:p w:rsidR="00333866" w:rsidRDefault="00333866" w:rsidP="00397E84">
            <w:pPr>
              <w:pStyle w:val="Tableheading"/>
              <w:rPr>
                <w:lang w:eastAsia="en-NZ"/>
              </w:rPr>
            </w:pPr>
            <w:r>
              <w:rPr>
                <w:lang w:eastAsia="en-NZ"/>
              </w:rPr>
              <w:t>Female %</w:t>
            </w:r>
          </w:p>
        </w:tc>
      </w:tr>
      <w:tr w:rsidR="00333866" w:rsidRPr="00AA6192" w:rsidTr="00F36660">
        <w:trPr>
          <w:trHeight w:val="285"/>
          <w:tblHeader/>
        </w:trPr>
        <w:tc>
          <w:tcPr>
            <w:tcW w:w="3455" w:type="dxa"/>
            <w:vMerge/>
            <w:tcBorders>
              <w:left w:val="single" w:sz="4" w:space="0" w:color="auto"/>
              <w:bottom w:val="single" w:sz="4" w:space="0" w:color="auto"/>
              <w:right w:val="single" w:sz="4" w:space="0" w:color="auto"/>
            </w:tcBorders>
          </w:tcPr>
          <w:p w:rsidR="00333866" w:rsidRPr="00987837" w:rsidRDefault="00333866" w:rsidP="002C64B2">
            <w:pPr>
              <w:pStyle w:val="Tableheading"/>
              <w:rPr>
                <w:lang w:eastAsia="en-NZ"/>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866" w:rsidRPr="00987837" w:rsidRDefault="00333866" w:rsidP="002C64B2">
            <w:pPr>
              <w:pStyle w:val="Tableheading"/>
              <w:rPr>
                <w:lang w:eastAsia="en-NZ"/>
              </w:rPr>
            </w:pPr>
            <w:r>
              <w:rPr>
                <w:lang w:eastAsia="en-NZ"/>
              </w:rPr>
              <w:t>Over the first year</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866" w:rsidRPr="00987837" w:rsidRDefault="00333866" w:rsidP="002C64B2">
            <w:pPr>
              <w:pStyle w:val="Tableheading"/>
              <w:rPr>
                <w:lang w:eastAsia="en-NZ"/>
              </w:rPr>
            </w:pPr>
            <w:r>
              <w:rPr>
                <w:lang w:eastAsia="en-NZ"/>
              </w:rPr>
              <w:t>Over the first five years</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866" w:rsidRPr="00987837" w:rsidRDefault="00333866" w:rsidP="002C64B2">
            <w:pPr>
              <w:pStyle w:val="Tableheading"/>
              <w:rPr>
                <w:lang w:eastAsia="en-NZ"/>
              </w:rPr>
            </w:pPr>
            <w:r>
              <w:rPr>
                <w:lang w:eastAsia="en-NZ"/>
              </w:rPr>
              <w:t>Average annual growth over the first five years</w:t>
            </w:r>
          </w:p>
        </w:tc>
        <w:tc>
          <w:tcPr>
            <w:tcW w:w="974" w:type="dxa"/>
            <w:tcBorders>
              <w:top w:val="single" w:sz="4" w:space="0" w:color="auto"/>
              <w:left w:val="single" w:sz="4" w:space="0" w:color="auto"/>
              <w:bottom w:val="single" w:sz="4" w:space="0" w:color="auto"/>
              <w:right w:val="single" w:sz="4" w:space="0" w:color="auto"/>
            </w:tcBorders>
            <w:vAlign w:val="center"/>
          </w:tcPr>
          <w:p w:rsidR="00333866" w:rsidRPr="00987837" w:rsidRDefault="00333866" w:rsidP="002C64B2">
            <w:pPr>
              <w:pStyle w:val="Tableheading"/>
              <w:rPr>
                <w:lang w:eastAsia="en-NZ"/>
              </w:rPr>
            </w:pPr>
            <w:r>
              <w:rPr>
                <w:lang w:eastAsia="en-NZ"/>
              </w:rPr>
              <w:t>Over the first year</w:t>
            </w:r>
          </w:p>
        </w:tc>
        <w:tc>
          <w:tcPr>
            <w:tcW w:w="974" w:type="dxa"/>
            <w:tcBorders>
              <w:top w:val="single" w:sz="4" w:space="0" w:color="auto"/>
              <w:left w:val="single" w:sz="4" w:space="0" w:color="auto"/>
              <w:bottom w:val="single" w:sz="4" w:space="0" w:color="auto"/>
              <w:right w:val="single" w:sz="4" w:space="0" w:color="auto"/>
            </w:tcBorders>
            <w:vAlign w:val="center"/>
          </w:tcPr>
          <w:p w:rsidR="00333866" w:rsidRPr="00987837" w:rsidRDefault="00333866" w:rsidP="002C64B2">
            <w:pPr>
              <w:pStyle w:val="Tableheading"/>
              <w:rPr>
                <w:lang w:eastAsia="en-NZ"/>
              </w:rPr>
            </w:pPr>
            <w:r>
              <w:rPr>
                <w:lang w:eastAsia="en-NZ"/>
              </w:rPr>
              <w:t>Over the first five years</w:t>
            </w:r>
          </w:p>
        </w:tc>
        <w:tc>
          <w:tcPr>
            <w:tcW w:w="974" w:type="dxa"/>
            <w:tcBorders>
              <w:top w:val="single" w:sz="4" w:space="0" w:color="auto"/>
              <w:left w:val="single" w:sz="4" w:space="0" w:color="auto"/>
              <w:bottom w:val="single" w:sz="4" w:space="0" w:color="auto"/>
              <w:right w:val="single" w:sz="4" w:space="0" w:color="auto"/>
            </w:tcBorders>
            <w:vAlign w:val="center"/>
          </w:tcPr>
          <w:p w:rsidR="00333866" w:rsidRPr="00987837" w:rsidRDefault="00333866" w:rsidP="002C64B2">
            <w:pPr>
              <w:pStyle w:val="Tableheading"/>
              <w:rPr>
                <w:lang w:eastAsia="en-NZ"/>
              </w:rPr>
            </w:pPr>
            <w:r>
              <w:rPr>
                <w:lang w:eastAsia="en-NZ"/>
              </w:rPr>
              <w:t>Average annual growth over the first five years</w:t>
            </w:r>
          </w:p>
        </w:tc>
      </w:tr>
      <w:tr w:rsidR="00F36660" w:rsidRPr="00AA6192" w:rsidTr="00F36660">
        <w:trPr>
          <w:trHeight w:hRule="exact" w:val="230"/>
        </w:trPr>
        <w:tc>
          <w:tcPr>
            <w:tcW w:w="3455" w:type="dxa"/>
            <w:tcBorders>
              <w:top w:val="single" w:sz="4" w:space="0" w:color="auto"/>
              <w:left w:val="single" w:sz="4" w:space="0" w:color="auto"/>
              <w:right w:val="single" w:sz="4" w:space="0" w:color="auto"/>
            </w:tcBorders>
            <w:vAlign w:val="bottom"/>
          </w:tcPr>
          <w:p w:rsidR="00F36660" w:rsidRDefault="00F36660" w:rsidP="00F36660">
            <w:pPr>
              <w:pStyle w:val="Tabletext"/>
            </w:pPr>
            <w:r>
              <w:t>Agriculture, environmental and related studies</w:t>
            </w:r>
          </w:p>
        </w:tc>
        <w:tc>
          <w:tcPr>
            <w:tcW w:w="974" w:type="dxa"/>
            <w:tcBorders>
              <w:top w:val="single" w:sz="4" w:space="0" w:color="auto"/>
              <w:left w:val="single" w:sz="4" w:space="0" w:color="auto"/>
            </w:tcBorders>
            <w:shd w:val="clear" w:color="auto" w:fill="auto"/>
            <w:noWrap/>
            <w:vAlign w:val="bottom"/>
            <w:hideMark/>
          </w:tcPr>
          <w:p w:rsidR="00F36660" w:rsidRDefault="00F36660" w:rsidP="00F36660">
            <w:pPr>
              <w:pStyle w:val="Tabletext"/>
              <w:jc w:val="right"/>
            </w:pPr>
            <w:r>
              <w:t>15</w:t>
            </w:r>
          </w:p>
        </w:tc>
        <w:tc>
          <w:tcPr>
            <w:tcW w:w="974" w:type="dxa"/>
            <w:tcBorders>
              <w:top w:val="single" w:sz="4" w:space="0" w:color="auto"/>
            </w:tcBorders>
            <w:shd w:val="clear" w:color="auto" w:fill="auto"/>
            <w:noWrap/>
            <w:vAlign w:val="bottom"/>
            <w:hideMark/>
          </w:tcPr>
          <w:p w:rsidR="00F36660" w:rsidRDefault="00F36660" w:rsidP="00F36660">
            <w:pPr>
              <w:pStyle w:val="Tabletext"/>
              <w:jc w:val="right"/>
            </w:pPr>
            <w:r>
              <w:t>38</w:t>
            </w:r>
          </w:p>
        </w:tc>
        <w:tc>
          <w:tcPr>
            <w:tcW w:w="974" w:type="dxa"/>
            <w:tcBorders>
              <w:top w:val="single" w:sz="4" w:space="0" w:color="auto"/>
              <w:right w:val="single" w:sz="4" w:space="0" w:color="auto"/>
            </w:tcBorders>
            <w:shd w:val="clear" w:color="auto" w:fill="auto"/>
            <w:noWrap/>
            <w:vAlign w:val="bottom"/>
            <w:hideMark/>
          </w:tcPr>
          <w:p w:rsidR="00F36660" w:rsidRDefault="00F36660" w:rsidP="00F36660">
            <w:pPr>
              <w:pStyle w:val="Tabletext"/>
              <w:jc w:val="right"/>
            </w:pPr>
            <w:r>
              <w:t>8</w:t>
            </w:r>
          </w:p>
        </w:tc>
        <w:tc>
          <w:tcPr>
            <w:tcW w:w="974" w:type="dxa"/>
            <w:tcBorders>
              <w:top w:val="single" w:sz="4" w:space="0" w:color="auto"/>
              <w:left w:val="single" w:sz="4" w:space="0" w:color="auto"/>
            </w:tcBorders>
            <w:vAlign w:val="bottom"/>
          </w:tcPr>
          <w:p w:rsidR="00F36660" w:rsidRDefault="00F36660" w:rsidP="00F36660">
            <w:pPr>
              <w:pStyle w:val="Tabletext"/>
              <w:jc w:val="right"/>
            </w:pPr>
            <w:r>
              <w:t>10</w:t>
            </w:r>
          </w:p>
        </w:tc>
        <w:tc>
          <w:tcPr>
            <w:tcW w:w="974" w:type="dxa"/>
            <w:tcBorders>
              <w:top w:val="single" w:sz="4" w:space="0" w:color="auto"/>
            </w:tcBorders>
            <w:vAlign w:val="bottom"/>
          </w:tcPr>
          <w:p w:rsidR="00F36660" w:rsidRDefault="00F36660" w:rsidP="00F36660">
            <w:pPr>
              <w:pStyle w:val="Tabletext"/>
              <w:jc w:val="right"/>
            </w:pPr>
            <w:r>
              <w:t>43</w:t>
            </w:r>
          </w:p>
        </w:tc>
        <w:tc>
          <w:tcPr>
            <w:tcW w:w="974" w:type="dxa"/>
            <w:tcBorders>
              <w:top w:val="single" w:sz="4" w:space="0" w:color="auto"/>
              <w:right w:val="single" w:sz="4" w:space="0" w:color="auto"/>
            </w:tcBorders>
            <w:vAlign w:val="bottom"/>
          </w:tcPr>
          <w:p w:rsidR="00F36660" w:rsidRDefault="00F36660" w:rsidP="00F36660">
            <w:pPr>
              <w:pStyle w:val="Tabletext"/>
              <w:jc w:val="right"/>
            </w:pPr>
            <w:r>
              <w:t>9</w:t>
            </w:r>
          </w:p>
        </w:tc>
      </w:tr>
      <w:tr w:rsidR="00F36660" w:rsidRPr="00AA6192" w:rsidTr="00F36660">
        <w:trPr>
          <w:trHeight w:hRule="exact" w:val="230"/>
        </w:trPr>
        <w:tc>
          <w:tcPr>
            <w:tcW w:w="3455" w:type="dxa"/>
            <w:tcBorders>
              <w:left w:val="single" w:sz="4" w:space="0" w:color="auto"/>
              <w:right w:val="single" w:sz="4" w:space="0" w:color="auto"/>
            </w:tcBorders>
            <w:vAlign w:val="bottom"/>
          </w:tcPr>
          <w:p w:rsidR="00F36660" w:rsidRDefault="00F36660" w:rsidP="00F36660">
            <w:pPr>
              <w:pStyle w:val="Tabletext"/>
            </w:pPr>
            <w:r>
              <w:t>Creative arts</w:t>
            </w:r>
          </w:p>
        </w:tc>
        <w:tc>
          <w:tcPr>
            <w:tcW w:w="974" w:type="dxa"/>
            <w:tcBorders>
              <w:left w:val="single" w:sz="4" w:space="0" w:color="auto"/>
            </w:tcBorders>
            <w:shd w:val="clear" w:color="auto" w:fill="auto"/>
            <w:noWrap/>
            <w:vAlign w:val="bottom"/>
            <w:hideMark/>
          </w:tcPr>
          <w:p w:rsidR="00F36660" w:rsidRDefault="00F36660" w:rsidP="00F36660">
            <w:pPr>
              <w:pStyle w:val="Tabletext"/>
              <w:jc w:val="right"/>
            </w:pPr>
            <w:r>
              <w:t>8</w:t>
            </w:r>
          </w:p>
        </w:tc>
        <w:tc>
          <w:tcPr>
            <w:tcW w:w="974" w:type="dxa"/>
            <w:shd w:val="clear" w:color="auto" w:fill="auto"/>
            <w:noWrap/>
            <w:vAlign w:val="bottom"/>
            <w:hideMark/>
          </w:tcPr>
          <w:p w:rsidR="00F36660" w:rsidRDefault="00F36660" w:rsidP="00F36660">
            <w:pPr>
              <w:pStyle w:val="Tabletext"/>
              <w:jc w:val="right"/>
            </w:pPr>
            <w:r>
              <w:t>57</w:t>
            </w:r>
          </w:p>
        </w:tc>
        <w:tc>
          <w:tcPr>
            <w:tcW w:w="974" w:type="dxa"/>
            <w:tcBorders>
              <w:right w:val="single" w:sz="4" w:space="0" w:color="auto"/>
            </w:tcBorders>
            <w:shd w:val="clear" w:color="auto" w:fill="auto"/>
            <w:noWrap/>
            <w:vAlign w:val="bottom"/>
            <w:hideMark/>
          </w:tcPr>
          <w:p w:rsidR="00F36660" w:rsidRDefault="00F36660" w:rsidP="00F36660">
            <w:pPr>
              <w:pStyle w:val="Tabletext"/>
              <w:jc w:val="right"/>
            </w:pPr>
            <w:r>
              <w:t>12</w:t>
            </w:r>
          </w:p>
        </w:tc>
        <w:tc>
          <w:tcPr>
            <w:tcW w:w="974" w:type="dxa"/>
            <w:tcBorders>
              <w:left w:val="single" w:sz="4" w:space="0" w:color="auto"/>
            </w:tcBorders>
            <w:vAlign w:val="bottom"/>
          </w:tcPr>
          <w:p w:rsidR="00F36660" w:rsidRDefault="00F36660" w:rsidP="00F36660">
            <w:pPr>
              <w:pStyle w:val="Tabletext"/>
              <w:jc w:val="right"/>
            </w:pPr>
            <w:r>
              <w:t>12</w:t>
            </w:r>
          </w:p>
        </w:tc>
        <w:tc>
          <w:tcPr>
            <w:tcW w:w="974" w:type="dxa"/>
            <w:vAlign w:val="bottom"/>
          </w:tcPr>
          <w:p w:rsidR="00F36660" w:rsidRDefault="00F36660" w:rsidP="00F36660">
            <w:pPr>
              <w:pStyle w:val="Tabletext"/>
              <w:jc w:val="right"/>
            </w:pPr>
            <w:r>
              <w:t>35</w:t>
            </w:r>
          </w:p>
        </w:tc>
        <w:tc>
          <w:tcPr>
            <w:tcW w:w="974" w:type="dxa"/>
            <w:tcBorders>
              <w:right w:val="single" w:sz="4" w:space="0" w:color="auto"/>
            </w:tcBorders>
            <w:vAlign w:val="bottom"/>
          </w:tcPr>
          <w:p w:rsidR="00F36660" w:rsidRDefault="00F36660" w:rsidP="00F36660">
            <w:pPr>
              <w:pStyle w:val="Tabletext"/>
              <w:jc w:val="right"/>
            </w:pPr>
            <w:r>
              <w:t>8</w:t>
            </w:r>
          </w:p>
        </w:tc>
      </w:tr>
      <w:tr w:rsidR="00F36660" w:rsidRPr="00AA6192" w:rsidTr="00F36660">
        <w:trPr>
          <w:trHeight w:hRule="exact" w:val="230"/>
        </w:trPr>
        <w:tc>
          <w:tcPr>
            <w:tcW w:w="3455" w:type="dxa"/>
            <w:tcBorders>
              <w:left w:val="single" w:sz="4" w:space="0" w:color="auto"/>
              <w:right w:val="single" w:sz="4" w:space="0" w:color="auto"/>
            </w:tcBorders>
            <w:vAlign w:val="bottom"/>
          </w:tcPr>
          <w:p w:rsidR="00F36660" w:rsidRDefault="00F36660" w:rsidP="00F36660">
            <w:pPr>
              <w:pStyle w:val="Tabletext"/>
            </w:pPr>
            <w:r>
              <w:t>Engineering and related technologies</w:t>
            </w:r>
          </w:p>
        </w:tc>
        <w:tc>
          <w:tcPr>
            <w:tcW w:w="974" w:type="dxa"/>
            <w:tcBorders>
              <w:left w:val="single" w:sz="4" w:space="0" w:color="auto"/>
            </w:tcBorders>
            <w:shd w:val="clear" w:color="auto" w:fill="auto"/>
            <w:noWrap/>
            <w:vAlign w:val="bottom"/>
            <w:hideMark/>
          </w:tcPr>
          <w:p w:rsidR="00F36660" w:rsidRDefault="00F36660" w:rsidP="00F36660">
            <w:pPr>
              <w:pStyle w:val="Tabletext"/>
              <w:jc w:val="right"/>
            </w:pPr>
            <w:r>
              <w:t>10</w:t>
            </w:r>
          </w:p>
        </w:tc>
        <w:tc>
          <w:tcPr>
            <w:tcW w:w="974" w:type="dxa"/>
            <w:shd w:val="clear" w:color="auto" w:fill="auto"/>
            <w:noWrap/>
            <w:vAlign w:val="bottom"/>
            <w:hideMark/>
          </w:tcPr>
          <w:p w:rsidR="00F36660" w:rsidRDefault="00F36660" w:rsidP="00F36660">
            <w:pPr>
              <w:pStyle w:val="Tabletext"/>
              <w:jc w:val="right"/>
            </w:pPr>
            <w:r>
              <w:t>50</w:t>
            </w:r>
          </w:p>
        </w:tc>
        <w:tc>
          <w:tcPr>
            <w:tcW w:w="974" w:type="dxa"/>
            <w:tcBorders>
              <w:right w:val="single" w:sz="4" w:space="0" w:color="auto"/>
            </w:tcBorders>
            <w:shd w:val="clear" w:color="auto" w:fill="auto"/>
            <w:noWrap/>
            <w:vAlign w:val="bottom"/>
            <w:hideMark/>
          </w:tcPr>
          <w:p w:rsidR="00F36660" w:rsidRDefault="00F36660" w:rsidP="00F36660">
            <w:pPr>
              <w:pStyle w:val="Tabletext"/>
              <w:jc w:val="right"/>
            </w:pPr>
            <w:r>
              <w:t>11</w:t>
            </w:r>
          </w:p>
        </w:tc>
        <w:tc>
          <w:tcPr>
            <w:tcW w:w="974" w:type="dxa"/>
            <w:tcBorders>
              <w:left w:val="single" w:sz="4" w:space="0" w:color="auto"/>
            </w:tcBorders>
            <w:vAlign w:val="bottom"/>
          </w:tcPr>
          <w:p w:rsidR="00F36660" w:rsidRDefault="00F36660" w:rsidP="00F36660">
            <w:pPr>
              <w:pStyle w:val="Tabletext"/>
              <w:jc w:val="right"/>
            </w:pPr>
            <w:r>
              <w:t>18</w:t>
            </w:r>
          </w:p>
        </w:tc>
        <w:tc>
          <w:tcPr>
            <w:tcW w:w="974" w:type="dxa"/>
            <w:vAlign w:val="bottom"/>
          </w:tcPr>
          <w:p w:rsidR="00F36660" w:rsidRDefault="00F36660" w:rsidP="00F36660">
            <w:pPr>
              <w:pStyle w:val="Tabletext"/>
              <w:jc w:val="right"/>
            </w:pPr>
            <w:r>
              <w:t>51</w:t>
            </w:r>
          </w:p>
        </w:tc>
        <w:tc>
          <w:tcPr>
            <w:tcW w:w="974" w:type="dxa"/>
            <w:tcBorders>
              <w:right w:val="single" w:sz="4" w:space="0" w:color="auto"/>
            </w:tcBorders>
            <w:vAlign w:val="bottom"/>
          </w:tcPr>
          <w:p w:rsidR="00F36660" w:rsidRDefault="00F36660" w:rsidP="00F36660">
            <w:pPr>
              <w:pStyle w:val="Tabletext"/>
              <w:jc w:val="right"/>
            </w:pPr>
            <w:r>
              <w:t>11</w:t>
            </w:r>
          </w:p>
        </w:tc>
      </w:tr>
      <w:tr w:rsidR="00F36660" w:rsidRPr="00AA6192" w:rsidTr="00F36660">
        <w:trPr>
          <w:trHeight w:hRule="exact" w:val="230"/>
        </w:trPr>
        <w:tc>
          <w:tcPr>
            <w:tcW w:w="3455" w:type="dxa"/>
            <w:tcBorders>
              <w:left w:val="single" w:sz="4" w:space="0" w:color="auto"/>
              <w:right w:val="single" w:sz="4" w:space="0" w:color="auto"/>
            </w:tcBorders>
            <w:vAlign w:val="bottom"/>
          </w:tcPr>
          <w:p w:rsidR="00F36660" w:rsidRDefault="00F36660" w:rsidP="00F36660">
            <w:pPr>
              <w:pStyle w:val="Tabletext"/>
            </w:pPr>
            <w:r>
              <w:t>Food, hospitality and personal services</w:t>
            </w:r>
          </w:p>
        </w:tc>
        <w:tc>
          <w:tcPr>
            <w:tcW w:w="974" w:type="dxa"/>
            <w:tcBorders>
              <w:left w:val="single" w:sz="4" w:space="0" w:color="auto"/>
            </w:tcBorders>
            <w:shd w:val="clear" w:color="auto" w:fill="auto"/>
            <w:noWrap/>
            <w:vAlign w:val="bottom"/>
            <w:hideMark/>
          </w:tcPr>
          <w:p w:rsidR="00F36660" w:rsidRDefault="00F36660" w:rsidP="00F36660">
            <w:pPr>
              <w:pStyle w:val="Tabletext"/>
              <w:jc w:val="right"/>
            </w:pPr>
            <w:r>
              <w:t>20</w:t>
            </w:r>
          </w:p>
        </w:tc>
        <w:tc>
          <w:tcPr>
            <w:tcW w:w="974" w:type="dxa"/>
            <w:shd w:val="clear" w:color="auto" w:fill="auto"/>
            <w:noWrap/>
            <w:vAlign w:val="bottom"/>
            <w:hideMark/>
          </w:tcPr>
          <w:p w:rsidR="00F36660" w:rsidRDefault="00F36660" w:rsidP="00F36660">
            <w:pPr>
              <w:pStyle w:val="Tabletext"/>
              <w:jc w:val="right"/>
            </w:pPr>
            <w:r>
              <w:t>52</w:t>
            </w:r>
          </w:p>
        </w:tc>
        <w:tc>
          <w:tcPr>
            <w:tcW w:w="974" w:type="dxa"/>
            <w:tcBorders>
              <w:right w:val="single" w:sz="4" w:space="0" w:color="auto"/>
            </w:tcBorders>
            <w:shd w:val="clear" w:color="auto" w:fill="auto"/>
            <w:noWrap/>
            <w:vAlign w:val="bottom"/>
            <w:hideMark/>
          </w:tcPr>
          <w:p w:rsidR="00F36660" w:rsidRDefault="00F36660" w:rsidP="00F36660">
            <w:pPr>
              <w:pStyle w:val="Tabletext"/>
              <w:jc w:val="right"/>
            </w:pPr>
            <w:r>
              <w:t>11</w:t>
            </w:r>
          </w:p>
        </w:tc>
        <w:tc>
          <w:tcPr>
            <w:tcW w:w="974" w:type="dxa"/>
            <w:tcBorders>
              <w:left w:val="single" w:sz="4" w:space="0" w:color="auto"/>
            </w:tcBorders>
            <w:vAlign w:val="bottom"/>
          </w:tcPr>
          <w:p w:rsidR="00F36660" w:rsidRDefault="00F36660" w:rsidP="00F36660">
            <w:pPr>
              <w:pStyle w:val="Tabletext"/>
              <w:jc w:val="right"/>
            </w:pPr>
            <w:r>
              <w:t>15</w:t>
            </w:r>
          </w:p>
        </w:tc>
        <w:tc>
          <w:tcPr>
            <w:tcW w:w="974" w:type="dxa"/>
            <w:vAlign w:val="bottom"/>
          </w:tcPr>
          <w:p w:rsidR="00F36660" w:rsidRDefault="00F36660" w:rsidP="00F36660">
            <w:pPr>
              <w:pStyle w:val="Tabletext"/>
              <w:jc w:val="right"/>
            </w:pPr>
            <w:r>
              <w:t>43</w:t>
            </w:r>
          </w:p>
        </w:tc>
        <w:tc>
          <w:tcPr>
            <w:tcW w:w="974" w:type="dxa"/>
            <w:tcBorders>
              <w:right w:val="single" w:sz="4" w:space="0" w:color="auto"/>
            </w:tcBorders>
            <w:vAlign w:val="bottom"/>
          </w:tcPr>
          <w:p w:rsidR="00F36660" w:rsidRDefault="00F36660" w:rsidP="00F36660">
            <w:pPr>
              <w:pStyle w:val="Tabletext"/>
              <w:jc w:val="right"/>
            </w:pPr>
            <w:r>
              <w:t>9</w:t>
            </w:r>
          </w:p>
        </w:tc>
      </w:tr>
      <w:tr w:rsidR="00F36660" w:rsidRPr="00AA6192" w:rsidTr="00F36660">
        <w:trPr>
          <w:trHeight w:hRule="exact" w:val="230"/>
        </w:trPr>
        <w:tc>
          <w:tcPr>
            <w:tcW w:w="3455" w:type="dxa"/>
            <w:tcBorders>
              <w:left w:val="single" w:sz="4" w:space="0" w:color="auto"/>
              <w:right w:val="single" w:sz="4" w:space="0" w:color="auto"/>
            </w:tcBorders>
            <w:vAlign w:val="bottom"/>
          </w:tcPr>
          <w:p w:rsidR="00F36660" w:rsidRDefault="00F36660" w:rsidP="00F36660">
            <w:pPr>
              <w:pStyle w:val="Tabletext"/>
            </w:pPr>
            <w:r>
              <w:t>Health</w:t>
            </w:r>
          </w:p>
        </w:tc>
        <w:tc>
          <w:tcPr>
            <w:tcW w:w="974" w:type="dxa"/>
            <w:tcBorders>
              <w:left w:val="single" w:sz="4" w:space="0" w:color="auto"/>
            </w:tcBorders>
            <w:shd w:val="clear" w:color="auto" w:fill="auto"/>
            <w:noWrap/>
            <w:vAlign w:val="bottom"/>
            <w:hideMark/>
          </w:tcPr>
          <w:p w:rsidR="00F36660" w:rsidRDefault="00F36660" w:rsidP="00F36660">
            <w:pPr>
              <w:pStyle w:val="Tabletext"/>
              <w:jc w:val="right"/>
            </w:pPr>
            <w:r>
              <w:t>7</w:t>
            </w:r>
          </w:p>
        </w:tc>
        <w:tc>
          <w:tcPr>
            <w:tcW w:w="974" w:type="dxa"/>
            <w:shd w:val="clear" w:color="auto" w:fill="auto"/>
            <w:noWrap/>
            <w:vAlign w:val="bottom"/>
            <w:hideMark/>
          </w:tcPr>
          <w:p w:rsidR="00F36660" w:rsidRDefault="00F36660" w:rsidP="00F36660">
            <w:pPr>
              <w:pStyle w:val="Tabletext"/>
              <w:jc w:val="right"/>
            </w:pPr>
            <w:r>
              <w:t>30</w:t>
            </w:r>
          </w:p>
        </w:tc>
        <w:tc>
          <w:tcPr>
            <w:tcW w:w="974" w:type="dxa"/>
            <w:tcBorders>
              <w:right w:val="single" w:sz="4" w:space="0" w:color="auto"/>
            </w:tcBorders>
            <w:shd w:val="clear" w:color="auto" w:fill="auto"/>
            <w:noWrap/>
            <w:vAlign w:val="bottom"/>
            <w:hideMark/>
          </w:tcPr>
          <w:p w:rsidR="00F36660" w:rsidRDefault="00F36660" w:rsidP="00F36660">
            <w:pPr>
              <w:pStyle w:val="Tabletext"/>
              <w:jc w:val="right"/>
            </w:pPr>
            <w:r>
              <w:t>7</w:t>
            </w:r>
          </w:p>
        </w:tc>
        <w:tc>
          <w:tcPr>
            <w:tcW w:w="974" w:type="dxa"/>
            <w:tcBorders>
              <w:left w:val="single" w:sz="4" w:space="0" w:color="auto"/>
            </w:tcBorders>
            <w:vAlign w:val="bottom"/>
          </w:tcPr>
          <w:p w:rsidR="00F36660" w:rsidRDefault="00F36660" w:rsidP="00F36660">
            <w:pPr>
              <w:pStyle w:val="Tabletext"/>
              <w:jc w:val="right"/>
            </w:pPr>
            <w:r>
              <w:t>6</w:t>
            </w:r>
          </w:p>
        </w:tc>
        <w:tc>
          <w:tcPr>
            <w:tcW w:w="974" w:type="dxa"/>
            <w:vAlign w:val="bottom"/>
          </w:tcPr>
          <w:p w:rsidR="00F36660" w:rsidRDefault="00F36660" w:rsidP="00F36660">
            <w:pPr>
              <w:pStyle w:val="Tabletext"/>
              <w:jc w:val="right"/>
            </w:pPr>
            <w:r>
              <w:t>31</w:t>
            </w:r>
          </w:p>
        </w:tc>
        <w:tc>
          <w:tcPr>
            <w:tcW w:w="974" w:type="dxa"/>
            <w:tcBorders>
              <w:right w:val="single" w:sz="4" w:space="0" w:color="auto"/>
            </w:tcBorders>
            <w:vAlign w:val="bottom"/>
          </w:tcPr>
          <w:p w:rsidR="00F36660" w:rsidRDefault="00F36660" w:rsidP="00F36660">
            <w:pPr>
              <w:pStyle w:val="Tabletext"/>
              <w:jc w:val="right"/>
            </w:pPr>
            <w:r>
              <w:t>7</w:t>
            </w:r>
          </w:p>
        </w:tc>
      </w:tr>
      <w:tr w:rsidR="00F36660" w:rsidRPr="00AA6192" w:rsidTr="00F36660">
        <w:trPr>
          <w:trHeight w:hRule="exact" w:val="230"/>
        </w:trPr>
        <w:tc>
          <w:tcPr>
            <w:tcW w:w="3455" w:type="dxa"/>
            <w:tcBorders>
              <w:left w:val="single" w:sz="4" w:space="0" w:color="auto"/>
              <w:right w:val="single" w:sz="4" w:space="0" w:color="auto"/>
            </w:tcBorders>
            <w:vAlign w:val="bottom"/>
          </w:tcPr>
          <w:p w:rsidR="00F36660" w:rsidRDefault="00F36660" w:rsidP="00F36660">
            <w:pPr>
              <w:pStyle w:val="Tabletext"/>
            </w:pPr>
            <w:r>
              <w:t>Information technology</w:t>
            </w:r>
          </w:p>
        </w:tc>
        <w:tc>
          <w:tcPr>
            <w:tcW w:w="974" w:type="dxa"/>
            <w:tcBorders>
              <w:left w:val="single" w:sz="4" w:space="0" w:color="auto"/>
            </w:tcBorders>
            <w:shd w:val="clear" w:color="auto" w:fill="auto"/>
            <w:noWrap/>
            <w:vAlign w:val="bottom"/>
            <w:hideMark/>
          </w:tcPr>
          <w:p w:rsidR="00F36660" w:rsidRDefault="00F36660" w:rsidP="00F36660">
            <w:pPr>
              <w:pStyle w:val="Tabletext"/>
              <w:jc w:val="right"/>
            </w:pPr>
            <w:r>
              <w:t>-13</w:t>
            </w:r>
          </w:p>
        </w:tc>
        <w:tc>
          <w:tcPr>
            <w:tcW w:w="974" w:type="dxa"/>
            <w:shd w:val="clear" w:color="auto" w:fill="auto"/>
            <w:noWrap/>
            <w:vAlign w:val="bottom"/>
            <w:hideMark/>
          </w:tcPr>
          <w:p w:rsidR="00F36660" w:rsidRDefault="00F36660" w:rsidP="00F36660">
            <w:pPr>
              <w:pStyle w:val="Tabletext"/>
              <w:jc w:val="right"/>
            </w:pPr>
            <w:r>
              <w:t>41</w:t>
            </w:r>
          </w:p>
        </w:tc>
        <w:tc>
          <w:tcPr>
            <w:tcW w:w="974" w:type="dxa"/>
            <w:tcBorders>
              <w:right w:val="single" w:sz="4" w:space="0" w:color="auto"/>
            </w:tcBorders>
            <w:shd w:val="clear" w:color="auto" w:fill="auto"/>
            <w:noWrap/>
            <w:vAlign w:val="bottom"/>
            <w:hideMark/>
          </w:tcPr>
          <w:p w:rsidR="00F36660" w:rsidRDefault="00F36660" w:rsidP="00F36660">
            <w:pPr>
              <w:pStyle w:val="Tabletext"/>
              <w:jc w:val="right"/>
            </w:pPr>
            <w:r>
              <w:t>9</w:t>
            </w:r>
          </w:p>
        </w:tc>
        <w:tc>
          <w:tcPr>
            <w:tcW w:w="974" w:type="dxa"/>
            <w:tcBorders>
              <w:left w:val="single" w:sz="4" w:space="0" w:color="auto"/>
            </w:tcBorders>
            <w:vAlign w:val="bottom"/>
          </w:tcPr>
          <w:p w:rsidR="00F36660" w:rsidRDefault="00F36660" w:rsidP="00F36660">
            <w:pPr>
              <w:pStyle w:val="Tabletext"/>
              <w:jc w:val="right"/>
            </w:pPr>
            <w:r>
              <w:t>0</w:t>
            </w:r>
          </w:p>
        </w:tc>
        <w:tc>
          <w:tcPr>
            <w:tcW w:w="974" w:type="dxa"/>
            <w:vAlign w:val="bottom"/>
          </w:tcPr>
          <w:p w:rsidR="00F36660" w:rsidRDefault="00F36660" w:rsidP="00F36660">
            <w:pPr>
              <w:pStyle w:val="Tabletext"/>
              <w:jc w:val="right"/>
            </w:pPr>
            <w:r>
              <w:t>19</w:t>
            </w:r>
          </w:p>
        </w:tc>
        <w:tc>
          <w:tcPr>
            <w:tcW w:w="974" w:type="dxa"/>
            <w:tcBorders>
              <w:right w:val="single" w:sz="4" w:space="0" w:color="auto"/>
            </w:tcBorders>
            <w:vAlign w:val="bottom"/>
          </w:tcPr>
          <w:p w:rsidR="00F36660" w:rsidRDefault="00F36660" w:rsidP="00F36660">
            <w:pPr>
              <w:pStyle w:val="Tabletext"/>
              <w:jc w:val="right"/>
            </w:pPr>
            <w:r>
              <w:t>4</w:t>
            </w:r>
          </w:p>
        </w:tc>
      </w:tr>
      <w:tr w:rsidR="00F36660" w:rsidRPr="00AA6192" w:rsidTr="00F36660">
        <w:trPr>
          <w:trHeight w:hRule="exact" w:val="230"/>
        </w:trPr>
        <w:tc>
          <w:tcPr>
            <w:tcW w:w="3455" w:type="dxa"/>
            <w:tcBorders>
              <w:left w:val="single" w:sz="4" w:space="0" w:color="auto"/>
              <w:right w:val="single" w:sz="4" w:space="0" w:color="auto"/>
            </w:tcBorders>
            <w:vAlign w:val="bottom"/>
          </w:tcPr>
          <w:p w:rsidR="00F36660" w:rsidRDefault="00F36660" w:rsidP="00F36660">
            <w:pPr>
              <w:pStyle w:val="Tabletext"/>
            </w:pPr>
            <w:r>
              <w:t>Management and commerce</w:t>
            </w:r>
          </w:p>
        </w:tc>
        <w:tc>
          <w:tcPr>
            <w:tcW w:w="974" w:type="dxa"/>
            <w:tcBorders>
              <w:left w:val="single" w:sz="4" w:space="0" w:color="auto"/>
            </w:tcBorders>
            <w:shd w:val="clear" w:color="auto" w:fill="auto"/>
            <w:noWrap/>
            <w:vAlign w:val="bottom"/>
            <w:hideMark/>
          </w:tcPr>
          <w:p w:rsidR="00F36660" w:rsidRDefault="00F36660" w:rsidP="00F36660">
            <w:pPr>
              <w:pStyle w:val="Tabletext"/>
              <w:jc w:val="right"/>
            </w:pPr>
            <w:r>
              <w:t>14</w:t>
            </w:r>
          </w:p>
        </w:tc>
        <w:tc>
          <w:tcPr>
            <w:tcW w:w="974" w:type="dxa"/>
            <w:shd w:val="clear" w:color="auto" w:fill="auto"/>
            <w:noWrap/>
            <w:vAlign w:val="bottom"/>
            <w:hideMark/>
          </w:tcPr>
          <w:p w:rsidR="00F36660" w:rsidRDefault="00F36660" w:rsidP="00F36660">
            <w:pPr>
              <w:pStyle w:val="Tabletext"/>
              <w:jc w:val="right"/>
            </w:pPr>
            <w:r>
              <w:t>29</w:t>
            </w:r>
          </w:p>
        </w:tc>
        <w:tc>
          <w:tcPr>
            <w:tcW w:w="974" w:type="dxa"/>
            <w:tcBorders>
              <w:right w:val="single" w:sz="4" w:space="0" w:color="auto"/>
            </w:tcBorders>
            <w:shd w:val="clear" w:color="auto" w:fill="auto"/>
            <w:noWrap/>
            <w:vAlign w:val="bottom"/>
            <w:hideMark/>
          </w:tcPr>
          <w:p w:rsidR="00F36660" w:rsidRDefault="00F36660" w:rsidP="00F36660">
            <w:pPr>
              <w:pStyle w:val="Tabletext"/>
              <w:jc w:val="right"/>
            </w:pPr>
            <w:r>
              <w:t>7</w:t>
            </w:r>
          </w:p>
        </w:tc>
        <w:tc>
          <w:tcPr>
            <w:tcW w:w="974" w:type="dxa"/>
            <w:tcBorders>
              <w:left w:val="single" w:sz="4" w:space="0" w:color="auto"/>
            </w:tcBorders>
            <w:vAlign w:val="bottom"/>
          </w:tcPr>
          <w:p w:rsidR="00F36660" w:rsidRDefault="00F36660" w:rsidP="00F36660">
            <w:pPr>
              <w:pStyle w:val="Tabletext"/>
              <w:jc w:val="right"/>
            </w:pPr>
            <w:r>
              <w:t>13</w:t>
            </w:r>
          </w:p>
        </w:tc>
        <w:tc>
          <w:tcPr>
            <w:tcW w:w="974" w:type="dxa"/>
            <w:vAlign w:val="bottom"/>
          </w:tcPr>
          <w:p w:rsidR="00F36660" w:rsidRDefault="00F36660" w:rsidP="00F36660">
            <w:pPr>
              <w:pStyle w:val="Tabletext"/>
              <w:jc w:val="right"/>
            </w:pPr>
            <w:r>
              <w:t>31</w:t>
            </w:r>
          </w:p>
        </w:tc>
        <w:tc>
          <w:tcPr>
            <w:tcW w:w="974" w:type="dxa"/>
            <w:tcBorders>
              <w:right w:val="single" w:sz="4" w:space="0" w:color="auto"/>
            </w:tcBorders>
            <w:vAlign w:val="bottom"/>
          </w:tcPr>
          <w:p w:rsidR="00F36660" w:rsidRDefault="00F36660" w:rsidP="00F36660">
            <w:pPr>
              <w:pStyle w:val="Tabletext"/>
              <w:jc w:val="right"/>
            </w:pPr>
            <w:r>
              <w:t>7</w:t>
            </w:r>
          </w:p>
        </w:tc>
      </w:tr>
      <w:tr w:rsidR="00F36660" w:rsidRPr="00AA6192" w:rsidTr="00F36660">
        <w:trPr>
          <w:trHeight w:hRule="exact" w:val="230"/>
        </w:trPr>
        <w:tc>
          <w:tcPr>
            <w:tcW w:w="3455" w:type="dxa"/>
            <w:tcBorders>
              <w:left w:val="single" w:sz="4" w:space="0" w:color="auto"/>
              <w:right w:val="single" w:sz="4" w:space="0" w:color="auto"/>
            </w:tcBorders>
            <w:vAlign w:val="bottom"/>
          </w:tcPr>
          <w:p w:rsidR="00F36660" w:rsidRDefault="00F36660" w:rsidP="00F36660">
            <w:pPr>
              <w:pStyle w:val="Tabletext"/>
            </w:pPr>
            <w:r>
              <w:t>Mixed field programmes</w:t>
            </w:r>
          </w:p>
        </w:tc>
        <w:tc>
          <w:tcPr>
            <w:tcW w:w="974" w:type="dxa"/>
            <w:tcBorders>
              <w:left w:val="single" w:sz="4" w:space="0" w:color="auto"/>
            </w:tcBorders>
            <w:shd w:val="clear" w:color="auto" w:fill="auto"/>
            <w:noWrap/>
            <w:vAlign w:val="bottom"/>
            <w:hideMark/>
          </w:tcPr>
          <w:p w:rsidR="00F36660" w:rsidRDefault="00F36660" w:rsidP="00F36660">
            <w:pPr>
              <w:pStyle w:val="Tabletext"/>
              <w:jc w:val="right"/>
            </w:pPr>
            <w:r>
              <w:t>-1</w:t>
            </w:r>
          </w:p>
        </w:tc>
        <w:tc>
          <w:tcPr>
            <w:tcW w:w="974" w:type="dxa"/>
            <w:shd w:val="clear" w:color="auto" w:fill="auto"/>
            <w:noWrap/>
            <w:vAlign w:val="bottom"/>
            <w:hideMark/>
          </w:tcPr>
          <w:p w:rsidR="00F36660" w:rsidRDefault="00F36660" w:rsidP="00F36660">
            <w:pPr>
              <w:pStyle w:val="Tabletext"/>
              <w:jc w:val="right"/>
            </w:pPr>
            <w:r>
              <w:t>57</w:t>
            </w:r>
          </w:p>
        </w:tc>
        <w:tc>
          <w:tcPr>
            <w:tcW w:w="974" w:type="dxa"/>
            <w:tcBorders>
              <w:right w:val="single" w:sz="4" w:space="0" w:color="auto"/>
            </w:tcBorders>
            <w:shd w:val="clear" w:color="auto" w:fill="auto"/>
            <w:noWrap/>
            <w:vAlign w:val="bottom"/>
            <w:hideMark/>
          </w:tcPr>
          <w:p w:rsidR="00F36660" w:rsidRDefault="00F36660" w:rsidP="00F36660">
            <w:pPr>
              <w:pStyle w:val="Tabletext"/>
              <w:jc w:val="right"/>
            </w:pPr>
            <w:r>
              <w:t>12</w:t>
            </w:r>
          </w:p>
        </w:tc>
        <w:tc>
          <w:tcPr>
            <w:tcW w:w="974" w:type="dxa"/>
            <w:tcBorders>
              <w:left w:val="single" w:sz="4" w:space="0" w:color="auto"/>
            </w:tcBorders>
            <w:vAlign w:val="bottom"/>
          </w:tcPr>
          <w:p w:rsidR="00F36660" w:rsidRDefault="00F36660" w:rsidP="00F36660">
            <w:pPr>
              <w:pStyle w:val="Tabletext"/>
              <w:jc w:val="right"/>
            </w:pPr>
            <w:r>
              <w:t>27</w:t>
            </w:r>
          </w:p>
        </w:tc>
        <w:tc>
          <w:tcPr>
            <w:tcW w:w="974" w:type="dxa"/>
            <w:vAlign w:val="bottom"/>
          </w:tcPr>
          <w:p w:rsidR="00F36660" w:rsidRDefault="00F36660" w:rsidP="00F36660">
            <w:pPr>
              <w:pStyle w:val="Tabletext"/>
              <w:jc w:val="right"/>
            </w:pPr>
            <w:r>
              <w:t>72</w:t>
            </w:r>
          </w:p>
        </w:tc>
        <w:tc>
          <w:tcPr>
            <w:tcW w:w="974" w:type="dxa"/>
            <w:tcBorders>
              <w:right w:val="single" w:sz="4" w:space="0" w:color="auto"/>
            </w:tcBorders>
            <w:vAlign w:val="bottom"/>
          </w:tcPr>
          <w:p w:rsidR="00F36660" w:rsidRDefault="00F36660" w:rsidP="00F36660">
            <w:pPr>
              <w:pStyle w:val="Tabletext"/>
              <w:jc w:val="right"/>
            </w:pPr>
            <w:r>
              <w:t>14</w:t>
            </w:r>
          </w:p>
        </w:tc>
      </w:tr>
      <w:tr w:rsidR="00F36660" w:rsidRPr="00AA6192" w:rsidTr="00F36660">
        <w:trPr>
          <w:trHeight w:hRule="exact" w:val="230"/>
        </w:trPr>
        <w:tc>
          <w:tcPr>
            <w:tcW w:w="3455" w:type="dxa"/>
            <w:tcBorders>
              <w:left w:val="single" w:sz="4" w:space="0" w:color="auto"/>
              <w:right w:val="single" w:sz="4" w:space="0" w:color="auto"/>
            </w:tcBorders>
            <w:vAlign w:val="bottom"/>
          </w:tcPr>
          <w:p w:rsidR="00F36660" w:rsidRDefault="00F36660" w:rsidP="00F36660">
            <w:pPr>
              <w:pStyle w:val="Tabletext"/>
            </w:pPr>
            <w:r>
              <w:t>Society and culture</w:t>
            </w:r>
          </w:p>
        </w:tc>
        <w:tc>
          <w:tcPr>
            <w:tcW w:w="974" w:type="dxa"/>
            <w:tcBorders>
              <w:left w:val="single" w:sz="4" w:space="0" w:color="auto"/>
            </w:tcBorders>
            <w:shd w:val="clear" w:color="auto" w:fill="auto"/>
            <w:noWrap/>
            <w:vAlign w:val="bottom"/>
            <w:hideMark/>
          </w:tcPr>
          <w:p w:rsidR="00F36660" w:rsidRDefault="00F36660" w:rsidP="00F36660">
            <w:pPr>
              <w:pStyle w:val="Tabletext"/>
              <w:jc w:val="right"/>
            </w:pPr>
            <w:r>
              <w:t>20</w:t>
            </w:r>
          </w:p>
        </w:tc>
        <w:tc>
          <w:tcPr>
            <w:tcW w:w="974" w:type="dxa"/>
            <w:shd w:val="clear" w:color="auto" w:fill="auto"/>
            <w:noWrap/>
            <w:vAlign w:val="bottom"/>
            <w:hideMark/>
          </w:tcPr>
          <w:p w:rsidR="00F36660" w:rsidRDefault="00F36660" w:rsidP="00F36660">
            <w:pPr>
              <w:pStyle w:val="Tabletext"/>
              <w:jc w:val="right"/>
            </w:pPr>
            <w:r>
              <w:t>62</w:t>
            </w:r>
          </w:p>
        </w:tc>
        <w:tc>
          <w:tcPr>
            <w:tcW w:w="974" w:type="dxa"/>
            <w:tcBorders>
              <w:right w:val="single" w:sz="4" w:space="0" w:color="auto"/>
            </w:tcBorders>
            <w:shd w:val="clear" w:color="auto" w:fill="auto"/>
            <w:noWrap/>
            <w:vAlign w:val="bottom"/>
            <w:hideMark/>
          </w:tcPr>
          <w:p w:rsidR="00F36660" w:rsidRDefault="00F36660" w:rsidP="00F36660">
            <w:pPr>
              <w:pStyle w:val="Tabletext"/>
              <w:jc w:val="right"/>
            </w:pPr>
            <w:r>
              <w:t>13</w:t>
            </w:r>
          </w:p>
        </w:tc>
        <w:tc>
          <w:tcPr>
            <w:tcW w:w="974" w:type="dxa"/>
            <w:tcBorders>
              <w:left w:val="single" w:sz="4" w:space="0" w:color="auto"/>
            </w:tcBorders>
            <w:vAlign w:val="bottom"/>
          </w:tcPr>
          <w:p w:rsidR="00F36660" w:rsidRDefault="00F36660" w:rsidP="00F36660">
            <w:pPr>
              <w:pStyle w:val="Tabletext"/>
              <w:jc w:val="right"/>
            </w:pPr>
            <w:r>
              <w:t>15</w:t>
            </w:r>
          </w:p>
        </w:tc>
        <w:tc>
          <w:tcPr>
            <w:tcW w:w="974" w:type="dxa"/>
            <w:vAlign w:val="bottom"/>
          </w:tcPr>
          <w:p w:rsidR="00F36660" w:rsidRDefault="00F36660" w:rsidP="00F36660">
            <w:pPr>
              <w:pStyle w:val="Tabletext"/>
              <w:jc w:val="right"/>
            </w:pPr>
            <w:r>
              <w:t>41</w:t>
            </w:r>
          </w:p>
        </w:tc>
        <w:tc>
          <w:tcPr>
            <w:tcW w:w="974" w:type="dxa"/>
            <w:tcBorders>
              <w:right w:val="single" w:sz="4" w:space="0" w:color="auto"/>
            </w:tcBorders>
            <w:vAlign w:val="bottom"/>
          </w:tcPr>
          <w:p w:rsidR="00F36660" w:rsidRDefault="00F36660" w:rsidP="00F36660">
            <w:pPr>
              <w:pStyle w:val="Tabletext"/>
              <w:jc w:val="right"/>
            </w:pPr>
            <w:r>
              <w:t>9</w:t>
            </w:r>
          </w:p>
        </w:tc>
      </w:tr>
      <w:tr w:rsidR="00F36660" w:rsidRPr="00AA6192" w:rsidTr="00F36660">
        <w:trPr>
          <w:trHeight w:hRule="exact" w:val="230"/>
        </w:trPr>
        <w:tc>
          <w:tcPr>
            <w:tcW w:w="3455" w:type="dxa"/>
            <w:tcBorders>
              <w:left w:val="single" w:sz="4" w:space="0" w:color="auto"/>
              <w:bottom w:val="single" w:sz="4" w:space="0" w:color="auto"/>
              <w:right w:val="single" w:sz="4" w:space="0" w:color="auto"/>
            </w:tcBorders>
            <w:vAlign w:val="bottom"/>
          </w:tcPr>
          <w:p w:rsidR="00F36660" w:rsidRDefault="00F36660" w:rsidP="0094230F">
            <w:pPr>
              <w:pStyle w:val="Tabletext"/>
            </w:pPr>
            <w:r>
              <w:t xml:space="preserve">Total </w:t>
            </w:r>
            <w:r w:rsidR="0094230F">
              <w:t>graduates</w:t>
            </w:r>
          </w:p>
        </w:tc>
        <w:tc>
          <w:tcPr>
            <w:tcW w:w="974" w:type="dxa"/>
            <w:tcBorders>
              <w:left w:val="single" w:sz="4" w:space="0" w:color="auto"/>
              <w:bottom w:val="single" w:sz="4" w:space="0" w:color="auto"/>
            </w:tcBorders>
            <w:shd w:val="clear" w:color="auto" w:fill="auto"/>
            <w:noWrap/>
            <w:vAlign w:val="bottom"/>
            <w:hideMark/>
          </w:tcPr>
          <w:p w:rsidR="00F36660" w:rsidRDefault="00F36660" w:rsidP="00F36660">
            <w:pPr>
              <w:pStyle w:val="Tabletext"/>
              <w:jc w:val="right"/>
            </w:pPr>
            <w:r>
              <w:t>13</w:t>
            </w:r>
          </w:p>
        </w:tc>
        <w:tc>
          <w:tcPr>
            <w:tcW w:w="974" w:type="dxa"/>
            <w:tcBorders>
              <w:bottom w:val="single" w:sz="4" w:space="0" w:color="auto"/>
            </w:tcBorders>
            <w:shd w:val="clear" w:color="auto" w:fill="auto"/>
            <w:noWrap/>
            <w:vAlign w:val="bottom"/>
            <w:hideMark/>
          </w:tcPr>
          <w:p w:rsidR="00F36660" w:rsidRDefault="00F36660" w:rsidP="00F36660">
            <w:pPr>
              <w:pStyle w:val="Tabletext"/>
              <w:jc w:val="right"/>
            </w:pPr>
            <w:r>
              <w:t>42</w:t>
            </w:r>
          </w:p>
        </w:tc>
        <w:tc>
          <w:tcPr>
            <w:tcW w:w="974" w:type="dxa"/>
            <w:tcBorders>
              <w:bottom w:val="single" w:sz="4" w:space="0" w:color="auto"/>
              <w:right w:val="single" w:sz="4" w:space="0" w:color="auto"/>
            </w:tcBorders>
            <w:shd w:val="clear" w:color="auto" w:fill="auto"/>
            <w:noWrap/>
            <w:vAlign w:val="bottom"/>
            <w:hideMark/>
          </w:tcPr>
          <w:p w:rsidR="00F36660" w:rsidRDefault="00F36660" w:rsidP="00F36660">
            <w:pPr>
              <w:pStyle w:val="Tabletext"/>
              <w:jc w:val="right"/>
            </w:pPr>
            <w:r>
              <w:t>9</w:t>
            </w:r>
          </w:p>
        </w:tc>
        <w:tc>
          <w:tcPr>
            <w:tcW w:w="974" w:type="dxa"/>
            <w:tcBorders>
              <w:left w:val="single" w:sz="4" w:space="0" w:color="auto"/>
              <w:bottom w:val="single" w:sz="4" w:space="0" w:color="auto"/>
            </w:tcBorders>
            <w:vAlign w:val="bottom"/>
          </w:tcPr>
          <w:p w:rsidR="00F36660" w:rsidRDefault="00F36660" w:rsidP="00F36660">
            <w:pPr>
              <w:pStyle w:val="Tabletext"/>
              <w:jc w:val="right"/>
            </w:pPr>
            <w:r>
              <w:t>14</w:t>
            </w:r>
          </w:p>
        </w:tc>
        <w:tc>
          <w:tcPr>
            <w:tcW w:w="974" w:type="dxa"/>
            <w:tcBorders>
              <w:bottom w:val="single" w:sz="4" w:space="0" w:color="auto"/>
            </w:tcBorders>
            <w:vAlign w:val="bottom"/>
          </w:tcPr>
          <w:p w:rsidR="00F36660" w:rsidRDefault="00F36660" w:rsidP="00F36660">
            <w:pPr>
              <w:pStyle w:val="Tabletext"/>
              <w:jc w:val="right"/>
            </w:pPr>
            <w:r>
              <w:t>36</w:t>
            </w:r>
          </w:p>
        </w:tc>
        <w:tc>
          <w:tcPr>
            <w:tcW w:w="974" w:type="dxa"/>
            <w:tcBorders>
              <w:bottom w:val="single" w:sz="4" w:space="0" w:color="auto"/>
              <w:right w:val="single" w:sz="4" w:space="0" w:color="auto"/>
            </w:tcBorders>
            <w:vAlign w:val="bottom"/>
          </w:tcPr>
          <w:p w:rsidR="00F36660" w:rsidRDefault="00F36660" w:rsidP="00F36660">
            <w:pPr>
              <w:pStyle w:val="Tabletext"/>
              <w:jc w:val="right"/>
            </w:pPr>
            <w:r>
              <w:t>8</w:t>
            </w:r>
          </w:p>
        </w:tc>
      </w:tr>
    </w:tbl>
    <w:p w:rsidR="00333866" w:rsidRDefault="00333866" w:rsidP="00333866">
      <w:pPr>
        <w:pStyle w:val="Note"/>
      </w:pPr>
      <w:r>
        <w:t xml:space="preserve">Source: </w:t>
      </w:r>
      <w:r w:rsidR="009061D9">
        <w:t>Statistics New Zealand, Integrated Data Infrastructure, Ministry of Education interpretation. ‘C..’ denotes the value has been suppressed for confidentiality purposes. Refer to Chapter 12 for full notes.</w:t>
      </w:r>
    </w:p>
    <w:p w:rsidR="00D561A6" w:rsidRDefault="00333866" w:rsidP="00333866">
      <w:pPr>
        <w:pStyle w:val="BodyText"/>
      </w:pPr>
      <w:r>
        <w:t xml:space="preserve">Table </w:t>
      </w:r>
      <w:r w:rsidR="00EF3C7D">
        <w:t>4</w:t>
      </w:r>
      <w:r>
        <w:t xml:space="preserve">6 shows the destinations one year after study. </w:t>
      </w:r>
      <w:r w:rsidR="00000549">
        <w:t xml:space="preserve">Further study was the most common destination, followed by employment and benefit </w:t>
      </w:r>
      <w:r w:rsidR="00BF4F3D">
        <w:t>receipt</w:t>
      </w:r>
      <w:r w:rsidR="00000549">
        <w:t xml:space="preserve">. </w:t>
      </w:r>
      <w:r w:rsidR="00F52CF5">
        <w:t xml:space="preserve">Employment rates were slightly lower for </w:t>
      </w:r>
      <w:r w:rsidR="00122936">
        <w:t>women</w:t>
      </w:r>
      <w:r w:rsidR="00F52CF5">
        <w:t xml:space="preserve"> than for </w:t>
      </w:r>
      <w:r w:rsidR="00122936">
        <w:t>men</w:t>
      </w:r>
      <w:r w:rsidR="00D561A6">
        <w:t xml:space="preserve"> overall and</w:t>
      </w:r>
      <w:r w:rsidR="00F52CF5">
        <w:t xml:space="preserve"> further study rates were </w:t>
      </w:r>
      <w:r w:rsidR="005126A0">
        <w:t>also close.</w:t>
      </w:r>
      <w:r w:rsidR="00F52CF5">
        <w:t xml:space="preserve"> </w:t>
      </w:r>
    </w:p>
    <w:p w:rsidR="00333866" w:rsidRPr="002F509A" w:rsidRDefault="005126A0" w:rsidP="00333866">
      <w:pPr>
        <w:pStyle w:val="BodyText"/>
      </w:pPr>
      <w:r>
        <w:t>W</w:t>
      </w:r>
      <w:r w:rsidR="00F52CF5">
        <w:t xml:space="preserve">omen were more likely to be receiving a benefit than men. </w:t>
      </w:r>
      <w:r w:rsidR="002F509A">
        <w:rPr>
          <w:i/>
        </w:rPr>
        <w:t>Mixed field programmes</w:t>
      </w:r>
      <w:r w:rsidR="002F509A">
        <w:t xml:space="preserve"> were associated with higher employment for </w:t>
      </w:r>
      <w:r w:rsidR="00122936">
        <w:t>men</w:t>
      </w:r>
      <w:r w:rsidR="002F509A">
        <w:t xml:space="preserve"> and higher further study destinations for </w:t>
      </w:r>
      <w:r w:rsidR="00122936">
        <w:t>women</w:t>
      </w:r>
      <w:r w:rsidR="002F509A">
        <w:t xml:space="preserve"> one year after study. Male </w:t>
      </w:r>
      <w:r w:rsidR="002F509A">
        <w:rPr>
          <w:i/>
        </w:rPr>
        <w:t>h</w:t>
      </w:r>
      <w:r w:rsidR="002F509A" w:rsidRPr="002F509A">
        <w:rPr>
          <w:i/>
        </w:rPr>
        <w:t>ealth</w:t>
      </w:r>
      <w:r w:rsidR="002F509A">
        <w:t xml:space="preserve"> certificate completers were much more likely than </w:t>
      </w:r>
      <w:r w:rsidR="003A47FD">
        <w:t xml:space="preserve">equivalent </w:t>
      </w:r>
      <w:r w:rsidR="00122936">
        <w:t>women</w:t>
      </w:r>
      <w:r w:rsidR="002F509A">
        <w:t xml:space="preserve"> to be in employment in year one, as </w:t>
      </w:r>
      <w:r w:rsidR="00122936">
        <w:t>women</w:t>
      </w:r>
      <w:r w:rsidR="002F509A">
        <w:t xml:space="preserve"> were much more likely </w:t>
      </w:r>
      <w:r>
        <w:t xml:space="preserve">than men </w:t>
      </w:r>
      <w:r w:rsidR="002F509A">
        <w:t>to go on to further study.</w:t>
      </w:r>
    </w:p>
    <w:p w:rsidR="00333866" w:rsidRPr="003A1A2E" w:rsidRDefault="00333866" w:rsidP="00333866">
      <w:pPr>
        <w:pStyle w:val="Caption"/>
      </w:pPr>
      <w:r>
        <w:lastRenderedPageBreak/>
        <w:t>T</w:t>
      </w:r>
      <w:r w:rsidRPr="003A1A2E">
        <w:t>able</w:t>
      </w:r>
      <w:r>
        <w:t xml:space="preserve"> </w:t>
      </w:r>
      <w:r w:rsidR="00EF3C7D">
        <w:t>4</w:t>
      </w:r>
      <w:r>
        <w:t>6</w:t>
      </w:r>
    </w:p>
    <w:p w:rsidR="00333866" w:rsidRDefault="00333866" w:rsidP="00333866">
      <w:pPr>
        <w:pStyle w:val="Tablelabel"/>
      </w:pPr>
      <w:bookmarkStart w:id="98" w:name="_Toc390240689"/>
      <w:r>
        <w:t>Destinati</w:t>
      </w:r>
      <w:r w:rsidR="00F52CF5">
        <w:t xml:space="preserve">on of young domestic level </w:t>
      </w:r>
      <w:r w:rsidR="00A22140">
        <w:t>one to three</w:t>
      </w:r>
      <w:r w:rsidR="00F52CF5">
        <w:t xml:space="preserve"> </w:t>
      </w:r>
      <w:r>
        <w:t>certificate completers one year after study by broad field of study and gender</w:t>
      </w:r>
      <w:bookmarkEnd w:id="98"/>
      <w:r>
        <w:t xml:space="preserve"> </w:t>
      </w:r>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775"/>
        <w:gridCol w:w="653"/>
        <w:gridCol w:w="653"/>
        <w:gridCol w:w="653"/>
        <w:gridCol w:w="652"/>
        <w:gridCol w:w="652"/>
        <w:gridCol w:w="652"/>
        <w:gridCol w:w="652"/>
        <w:gridCol w:w="652"/>
        <w:gridCol w:w="652"/>
        <w:gridCol w:w="653"/>
      </w:tblGrid>
      <w:tr w:rsidR="00F13CEF" w:rsidRPr="00AA6192" w:rsidTr="00F13CEF">
        <w:trPr>
          <w:trHeight w:hRule="exact" w:val="228"/>
        </w:trPr>
        <w:tc>
          <w:tcPr>
            <w:tcW w:w="2775" w:type="dxa"/>
            <w:tcBorders>
              <w:top w:val="single" w:sz="4" w:space="0" w:color="auto"/>
              <w:bottom w:val="nil"/>
              <w:right w:val="single" w:sz="4" w:space="0" w:color="auto"/>
            </w:tcBorders>
            <w:vAlign w:val="bottom"/>
          </w:tcPr>
          <w:p w:rsidR="00F13CEF" w:rsidRDefault="00F13CEF" w:rsidP="00F13CEF">
            <w:pPr>
              <w:pStyle w:val="Tabletext"/>
            </w:pP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CEF" w:rsidRDefault="00F13CEF" w:rsidP="00F13CEF">
            <w:pPr>
              <w:pStyle w:val="Tabletext"/>
              <w:jc w:val="center"/>
            </w:pPr>
            <w:r>
              <w:t>Employment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CEF" w:rsidRDefault="00F13CEF" w:rsidP="00F13CEF">
            <w:pPr>
              <w:pStyle w:val="Tabletext"/>
              <w:jc w:val="center"/>
            </w:pPr>
            <w:r>
              <w:t>Overseas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CEF" w:rsidRDefault="00F13CEF" w:rsidP="00F13CEF">
            <w:pPr>
              <w:pStyle w:val="Tabletext"/>
              <w:jc w:val="center"/>
            </w:pPr>
            <w:r>
              <w:t>Further study %</w:t>
            </w:r>
          </w:p>
        </w:tc>
        <w:tc>
          <w:tcPr>
            <w:tcW w:w="1304" w:type="dxa"/>
            <w:gridSpan w:val="2"/>
            <w:tcBorders>
              <w:top w:val="single" w:sz="4" w:space="0" w:color="auto"/>
              <w:left w:val="single" w:sz="4" w:space="0" w:color="auto"/>
              <w:bottom w:val="single" w:sz="4" w:space="0" w:color="auto"/>
              <w:right w:val="single" w:sz="4" w:space="0" w:color="auto"/>
            </w:tcBorders>
            <w:vAlign w:val="bottom"/>
          </w:tcPr>
          <w:p w:rsidR="00F13CEF" w:rsidRDefault="00F13CEF" w:rsidP="00F13CEF">
            <w:pPr>
              <w:pStyle w:val="Tabletext"/>
              <w:jc w:val="center"/>
            </w:pPr>
            <w:r>
              <w:t>Benefit %</w:t>
            </w:r>
          </w:p>
        </w:tc>
        <w:tc>
          <w:tcPr>
            <w:tcW w:w="1305" w:type="dxa"/>
            <w:gridSpan w:val="2"/>
            <w:tcBorders>
              <w:top w:val="single" w:sz="4" w:space="0" w:color="auto"/>
              <w:left w:val="single" w:sz="4" w:space="0" w:color="auto"/>
              <w:bottom w:val="single" w:sz="4" w:space="0" w:color="auto"/>
            </w:tcBorders>
          </w:tcPr>
          <w:p w:rsidR="00F13CEF" w:rsidRDefault="00F13CEF" w:rsidP="00F13CEF">
            <w:pPr>
              <w:pStyle w:val="Tabletext"/>
              <w:jc w:val="center"/>
            </w:pPr>
            <w:r>
              <w:t>Other %</w:t>
            </w:r>
          </w:p>
        </w:tc>
      </w:tr>
      <w:tr w:rsidR="00F13CEF" w:rsidRPr="00AA6192" w:rsidTr="00F13CEF">
        <w:trPr>
          <w:trHeight w:hRule="exact" w:val="228"/>
        </w:trPr>
        <w:tc>
          <w:tcPr>
            <w:tcW w:w="2775" w:type="dxa"/>
            <w:tcBorders>
              <w:top w:val="nil"/>
              <w:bottom w:val="single" w:sz="4" w:space="0" w:color="auto"/>
              <w:right w:val="single" w:sz="4" w:space="0" w:color="auto"/>
            </w:tcBorders>
            <w:vAlign w:val="bottom"/>
          </w:tcPr>
          <w:p w:rsidR="00F13CEF" w:rsidRDefault="00F13CEF" w:rsidP="00F13CEF">
            <w:pPr>
              <w:pStyle w:val="Tabletext"/>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CEF" w:rsidRDefault="00F13CEF" w:rsidP="00F13CEF">
            <w:pPr>
              <w:pStyle w:val="Tabletext"/>
              <w:jc w:val="center"/>
            </w:pPr>
            <w:r>
              <w:t>M</w:t>
            </w:r>
          </w:p>
        </w:tc>
        <w:tc>
          <w:tcPr>
            <w:tcW w:w="653" w:type="dxa"/>
            <w:tcBorders>
              <w:top w:val="single" w:sz="4" w:space="0" w:color="auto"/>
              <w:left w:val="single" w:sz="4" w:space="0" w:color="auto"/>
              <w:bottom w:val="single" w:sz="4" w:space="0" w:color="auto"/>
              <w:right w:val="single" w:sz="4" w:space="0" w:color="auto"/>
            </w:tcBorders>
            <w:vAlign w:val="bottom"/>
          </w:tcPr>
          <w:p w:rsidR="00F13CEF" w:rsidRDefault="00F13CEF" w:rsidP="00F13CEF">
            <w:pPr>
              <w:pStyle w:val="Tabletext"/>
              <w:jc w:val="center"/>
            </w:pPr>
            <w:r>
              <w:t>F</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CEF" w:rsidRDefault="00F13CEF" w:rsidP="00F13CEF">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F13CEF" w:rsidRDefault="00F13CEF" w:rsidP="00F13CEF">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CEF" w:rsidRDefault="00F13CEF" w:rsidP="00F13CEF">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F13CEF" w:rsidRDefault="00F13CEF" w:rsidP="00F13CEF">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vAlign w:val="bottom"/>
          </w:tcPr>
          <w:p w:rsidR="00F13CEF" w:rsidRDefault="00F13CEF" w:rsidP="00F13CEF">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F13CEF" w:rsidRDefault="00F13CEF" w:rsidP="00F13CEF">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tcPr>
          <w:p w:rsidR="00F13CEF" w:rsidRDefault="00F13CEF" w:rsidP="00F13CEF">
            <w:pPr>
              <w:pStyle w:val="Tabletext"/>
              <w:jc w:val="center"/>
            </w:pPr>
            <w:r>
              <w:t>M</w:t>
            </w:r>
          </w:p>
        </w:tc>
        <w:tc>
          <w:tcPr>
            <w:tcW w:w="653" w:type="dxa"/>
            <w:tcBorders>
              <w:top w:val="single" w:sz="4" w:space="0" w:color="auto"/>
              <w:left w:val="single" w:sz="4" w:space="0" w:color="auto"/>
              <w:bottom w:val="single" w:sz="4" w:space="0" w:color="auto"/>
            </w:tcBorders>
          </w:tcPr>
          <w:p w:rsidR="00F13CEF" w:rsidRDefault="00F13CEF" w:rsidP="00F13CEF">
            <w:pPr>
              <w:pStyle w:val="Tabletext"/>
              <w:jc w:val="center"/>
            </w:pPr>
            <w:r>
              <w:t>F</w:t>
            </w:r>
          </w:p>
        </w:tc>
      </w:tr>
      <w:tr w:rsidR="00F13CEF" w:rsidRPr="00AA6192" w:rsidTr="00F13CEF">
        <w:trPr>
          <w:trHeight w:hRule="exact" w:val="228"/>
        </w:trPr>
        <w:tc>
          <w:tcPr>
            <w:tcW w:w="2775" w:type="dxa"/>
            <w:tcBorders>
              <w:top w:val="single" w:sz="4" w:space="0" w:color="auto"/>
              <w:right w:val="single" w:sz="4" w:space="0" w:color="auto"/>
            </w:tcBorders>
            <w:vAlign w:val="bottom"/>
          </w:tcPr>
          <w:p w:rsidR="00F13CEF" w:rsidRDefault="00F13CEF" w:rsidP="00F13CEF">
            <w:pPr>
              <w:pStyle w:val="Tabletext"/>
            </w:pPr>
            <w:r>
              <w:t>Agriculture, environmental and related studies</w:t>
            </w:r>
          </w:p>
        </w:tc>
        <w:tc>
          <w:tcPr>
            <w:tcW w:w="653" w:type="dxa"/>
            <w:tcBorders>
              <w:top w:val="single" w:sz="4" w:space="0" w:color="auto"/>
              <w:left w:val="single" w:sz="4" w:space="0" w:color="auto"/>
            </w:tcBorders>
            <w:shd w:val="clear" w:color="auto" w:fill="auto"/>
            <w:noWrap/>
            <w:vAlign w:val="bottom"/>
            <w:hideMark/>
          </w:tcPr>
          <w:p w:rsidR="00F13CEF" w:rsidRDefault="00F13CEF" w:rsidP="00F13CEF">
            <w:pPr>
              <w:pStyle w:val="Tabletext"/>
              <w:jc w:val="right"/>
            </w:pPr>
            <w:r>
              <w:t>42</w:t>
            </w:r>
          </w:p>
        </w:tc>
        <w:tc>
          <w:tcPr>
            <w:tcW w:w="653" w:type="dxa"/>
            <w:tcBorders>
              <w:top w:val="single" w:sz="4" w:space="0" w:color="auto"/>
            </w:tcBorders>
            <w:vAlign w:val="bottom"/>
          </w:tcPr>
          <w:p w:rsidR="00F13CEF" w:rsidRDefault="00F13CEF" w:rsidP="00F13CEF">
            <w:pPr>
              <w:pStyle w:val="Tabletext"/>
              <w:jc w:val="right"/>
            </w:pPr>
            <w:r>
              <w:t>36</w:t>
            </w:r>
          </w:p>
        </w:tc>
        <w:tc>
          <w:tcPr>
            <w:tcW w:w="653" w:type="dxa"/>
            <w:tcBorders>
              <w:top w:val="single" w:sz="4" w:space="0" w:color="auto"/>
            </w:tcBorders>
            <w:shd w:val="clear" w:color="auto" w:fill="auto"/>
            <w:noWrap/>
            <w:vAlign w:val="bottom"/>
            <w:hideMark/>
          </w:tcPr>
          <w:p w:rsidR="00F13CEF" w:rsidRDefault="00F13CEF" w:rsidP="00F13CEF">
            <w:pPr>
              <w:pStyle w:val="Tabletext"/>
              <w:jc w:val="right"/>
            </w:pPr>
            <w:r>
              <w:t>3</w:t>
            </w:r>
          </w:p>
        </w:tc>
        <w:tc>
          <w:tcPr>
            <w:tcW w:w="652" w:type="dxa"/>
            <w:tcBorders>
              <w:top w:val="single" w:sz="4" w:space="0" w:color="auto"/>
            </w:tcBorders>
            <w:vAlign w:val="bottom"/>
          </w:tcPr>
          <w:p w:rsidR="00F13CEF" w:rsidRDefault="00F13CEF" w:rsidP="00F13CEF">
            <w:pPr>
              <w:pStyle w:val="Tabletext"/>
              <w:jc w:val="right"/>
            </w:pPr>
            <w:r>
              <w:t>2</w:t>
            </w:r>
          </w:p>
        </w:tc>
        <w:tc>
          <w:tcPr>
            <w:tcW w:w="652" w:type="dxa"/>
            <w:tcBorders>
              <w:top w:val="single" w:sz="4" w:space="0" w:color="auto"/>
            </w:tcBorders>
            <w:shd w:val="clear" w:color="auto" w:fill="auto"/>
            <w:noWrap/>
            <w:vAlign w:val="bottom"/>
            <w:hideMark/>
          </w:tcPr>
          <w:p w:rsidR="00F13CEF" w:rsidRDefault="00F13CEF" w:rsidP="00F13CEF">
            <w:pPr>
              <w:pStyle w:val="Tabletext"/>
              <w:jc w:val="right"/>
            </w:pPr>
            <w:r>
              <w:t>41</w:t>
            </w:r>
          </w:p>
        </w:tc>
        <w:tc>
          <w:tcPr>
            <w:tcW w:w="652" w:type="dxa"/>
            <w:tcBorders>
              <w:top w:val="single" w:sz="4" w:space="0" w:color="auto"/>
            </w:tcBorders>
            <w:vAlign w:val="bottom"/>
          </w:tcPr>
          <w:p w:rsidR="00F13CEF" w:rsidRDefault="00F13CEF" w:rsidP="00F13CEF">
            <w:pPr>
              <w:pStyle w:val="Tabletext"/>
              <w:jc w:val="right"/>
            </w:pPr>
            <w:r>
              <w:t>45</w:t>
            </w:r>
          </w:p>
        </w:tc>
        <w:tc>
          <w:tcPr>
            <w:tcW w:w="652" w:type="dxa"/>
            <w:tcBorders>
              <w:top w:val="single" w:sz="4" w:space="0" w:color="auto"/>
            </w:tcBorders>
            <w:vAlign w:val="bottom"/>
          </w:tcPr>
          <w:p w:rsidR="00F13CEF" w:rsidRDefault="00F13CEF" w:rsidP="00F13CEF">
            <w:pPr>
              <w:pStyle w:val="Tabletext"/>
              <w:jc w:val="right"/>
            </w:pPr>
            <w:r>
              <w:t>8</w:t>
            </w:r>
          </w:p>
        </w:tc>
        <w:tc>
          <w:tcPr>
            <w:tcW w:w="652" w:type="dxa"/>
            <w:tcBorders>
              <w:top w:val="single" w:sz="4" w:space="0" w:color="auto"/>
            </w:tcBorders>
            <w:vAlign w:val="bottom"/>
          </w:tcPr>
          <w:p w:rsidR="00F13CEF" w:rsidRDefault="00F13CEF" w:rsidP="00F13CEF">
            <w:pPr>
              <w:pStyle w:val="Tabletext"/>
              <w:jc w:val="right"/>
            </w:pPr>
            <w:r>
              <w:t>10</w:t>
            </w:r>
          </w:p>
        </w:tc>
        <w:tc>
          <w:tcPr>
            <w:tcW w:w="652" w:type="dxa"/>
            <w:tcBorders>
              <w:top w:val="single" w:sz="4" w:space="0" w:color="auto"/>
            </w:tcBorders>
            <w:vAlign w:val="bottom"/>
          </w:tcPr>
          <w:p w:rsidR="00F13CEF" w:rsidRDefault="00F13CEF" w:rsidP="00F13CEF">
            <w:pPr>
              <w:pStyle w:val="Tabletext"/>
              <w:jc w:val="right"/>
            </w:pPr>
            <w:r>
              <w:t>8</w:t>
            </w:r>
          </w:p>
        </w:tc>
        <w:tc>
          <w:tcPr>
            <w:tcW w:w="653" w:type="dxa"/>
            <w:tcBorders>
              <w:top w:val="single" w:sz="4" w:space="0" w:color="auto"/>
            </w:tcBorders>
            <w:vAlign w:val="bottom"/>
          </w:tcPr>
          <w:p w:rsidR="00F13CEF" w:rsidRDefault="00F13CEF" w:rsidP="00F13CEF">
            <w:pPr>
              <w:pStyle w:val="Tabletext"/>
              <w:jc w:val="right"/>
            </w:pPr>
            <w:r>
              <w:t>6</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Architecture and building</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45</w:t>
            </w:r>
          </w:p>
        </w:tc>
        <w:tc>
          <w:tcPr>
            <w:tcW w:w="653" w:type="dxa"/>
            <w:vAlign w:val="bottom"/>
          </w:tcPr>
          <w:p w:rsidR="00F13CEF" w:rsidRDefault="00F13CEF" w:rsidP="00F13CEF">
            <w:pPr>
              <w:pStyle w:val="Tabletext"/>
              <w:jc w:val="right"/>
            </w:pPr>
            <w:r>
              <w:t>C..</w:t>
            </w:r>
          </w:p>
        </w:tc>
        <w:tc>
          <w:tcPr>
            <w:tcW w:w="653" w:type="dxa"/>
            <w:shd w:val="clear" w:color="auto" w:fill="auto"/>
            <w:noWrap/>
            <w:vAlign w:val="bottom"/>
            <w:hideMark/>
          </w:tcPr>
          <w:p w:rsidR="00F13CEF" w:rsidRDefault="00F13CEF" w:rsidP="00F13CEF">
            <w:pPr>
              <w:pStyle w:val="Tabletext"/>
              <w:jc w:val="right"/>
            </w:pPr>
            <w:r>
              <w:t>3</w:t>
            </w:r>
          </w:p>
        </w:tc>
        <w:tc>
          <w:tcPr>
            <w:tcW w:w="652" w:type="dxa"/>
            <w:vAlign w:val="bottom"/>
          </w:tcPr>
          <w:p w:rsidR="00F13CEF" w:rsidRDefault="00F13CEF" w:rsidP="00F13CEF">
            <w:pPr>
              <w:pStyle w:val="Tabletext"/>
              <w:jc w:val="right"/>
            </w:pPr>
            <w:r>
              <w:t>0</w:t>
            </w:r>
          </w:p>
        </w:tc>
        <w:tc>
          <w:tcPr>
            <w:tcW w:w="652" w:type="dxa"/>
            <w:shd w:val="clear" w:color="auto" w:fill="auto"/>
            <w:noWrap/>
            <w:vAlign w:val="bottom"/>
            <w:hideMark/>
          </w:tcPr>
          <w:p w:rsidR="00F13CEF" w:rsidRDefault="00F13CEF" w:rsidP="00F13CEF">
            <w:pPr>
              <w:pStyle w:val="Tabletext"/>
              <w:jc w:val="right"/>
            </w:pPr>
            <w:r>
              <w:t>38</w:t>
            </w:r>
          </w:p>
        </w:tc>
        <w:tc>
          <w:tcPr>
            <w:tcW w:w="652" w:type="dxa"/>
            <w:vAlign w:val="bottom"/>
          </w:tcPr>
          <w:p w:rsidR="00F13CEF" w:rsidRDefault="00F13CEF" w:rsidP="00F13CEF">
            <w:pPr>
              <w:pStyle w:val="Tabletext"/>
              <w:jc w:val="right"/>
            </w:pPr>
            <w:r>
              <w:t>48</w:t>
            </w:r>
          </w:p>
        </w:tc>
        <w:tc>
          <w:tcPr>
            <w:tcW w:w="652" w:type="dxa"/>
            <w:vAlign w:val="bottom"/>
          </w:tcPr>
          <w:p w:rsidR="00F13CEF" w:rsidRDefault="00F13CEF" w:rsidP="00F13CEF">
            <w:pPr>
              <w:pStyle w:val="Tabletext"/>
              <w:jc w:val="right"/>
            </w:pPr>
            <w:r>
              <w:t>7</w:t>
            </w:r>
          </w:p>
        </w:tc>
        <w:tc>
          <w:tcPr>
            <w:tcW w:w="652" w:type="dxa"/>
            <w:vAlign w:val="bottom"/>
          </w:tcPr>
          <w:p w:rsidR="00F13CEF" w:rsidRDefault="00F13CEF" w:rsidP="00F13CEF">
            <w:pPr>
              <w:pStyle w:val="Tabletext"/>
              <w:jc w:val="right"/>
            </w:pPr>
            <w:r>
              <w:t>24</w:t>
            </w:r>
          </w:p>
        </w:tc>
        <w:tc>
          <w:tcPr>
            <w:tcW w:w="652" w:type="dxa"/>
            <w:vAlign w:val="bottom"/>
          </w:tcPr>
          <w:p w:rsidR="00F13CEF" w:rsidRDefault="00F13CEF" w:rsidP="00F13CEF">
            <w:pPr>
              <w:pStyle w:val="Tabletext"/>
              <w:jc w:val="right"/>
            </w:pPr>
            <w:r>
              <w:t>6</w:t>
            </w:r>
          </w:p>
        </w:tc>
        <w:tc>
          <w:tcPr>
            <w:tcW w:w="653" w:type="dxa"/>
            <w:vAlign w:val="bottom"/>
          </w:tcPr>
          <w:p w:rsidR="00F13CEF" w:rsidRDefault="00F13CEF" w:rsidP="00F13CEF">
            <w:pPr>
              <w:pStyle w:val="Tabletext"/>
              <w:jc w:val="right"/>
            </w:pPr>
            <w:r>
              <w:t>12</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Creative arts</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23</w:t>
            </w:r>
          </w:p>
        </w:tc>
        <w:tc>
          <w:tcPr>
            <w:tcW w:w="653" w:type="dxa"/>
            <w:vAlign w:val="bottom"/>
          </w:tcPr>
          <w:p w:rsidR="00F13CEF" w:rsidRDefault="00F13CEF" w:rsidP="00F13CEF">
            <w:pPr>
              <w:pStyle w:val="Tabletext"/>
              <w:jc w:val="right"/>
            </w:pPr>
            <w:r>
              <w:t>29</w:t>
            </w:r>
          </w:p>
        </w:tc>
        <w:tc>
          <w:tcPr>
            <w:tcW w:w="653" w:type="dxa"/>
            <w:shd w:val="clear" w:color="auto" w:fill="auto"/>
            <w:noWrap/>
            <w:vAlign w:val="bottom"/>
            <w:hideMark/>
          </w:tcPr>
          <w:p w:rsidR="00F13CEF" w:rsidRDefault="00F13CEF" w:rsidP="00F13CEF">
            <w:pPr>
              <w:pStyle w:val="Tabletext"/>
              <w:jc w:val="right"/>
            </w:pPr>
            <w:r>
              <w:t>2</w:t>
            </w:r>
          </w:p>
        </w:tc>
        <w:tc>
          <w:tcPr>
            <w:tcW w:w="652" w:type="dxa"/>
            <w:vAlign w:val="bottom"/>
          </w:tcPr>
          <w:p w:rsidR="00F13CEF" w:rsidRDefault="00F13CEF" w:rsidP="00F13CEF">
            <w:pPr>
              <w:pStyle w:val="Tabletext"/>
              <w:jc w:val="right"/>
            </w:pPr>
            <w:r>
              <w:t>3</w:t>
            </w:r>
          </w:p>
        </w:tc>
        <w:tc>
          <w:tcPr>
            <w:tcW w:w="652" w:type="dxa"/>
            <w:shd w:val="clear" w:color="auto" w:fill="auto"/>
            <w:noWrap/>
            <w:vAlign w:val="bottom"/>
            <w:hideMark/>
          </w:tcPr>
          <w:p w:rsidR="00F13CEF" w:rsidRDefault="00F13CEF" w:rsidP="00F13CEF">
            <w:pPr>
              <w:pStyle w:val="Tabletext"/>
              <w:jc w:val="right"/>
            </w:pPr>
            <w:r>
              <w:t>60</w:t>
            </w:r>
          </w:p>
        </w:tc>
        <w:tc>
          <w:tcPr>
            <w:tcW w:w="652" w:type="dxa"/>
            <w:vAlign w:val="bottom"/>
          </w:tcPr>
          <w:p w:rsidR="00F13CEF" w:rsidRDefault="00F13CEF" w:rsidP="00F13CEF">
            <w:pPr>
              <w:pStyle w:val="Tabletext"/>
              <w:jc w:val="right"/>
            </w:pPr>
            <w:r>
              <w:t>53</w:t>
            </w:r>
          </w:p>
        </w:tc>
        <w:tc>
          <w:tcPr>
            <w:tcW w:w="652" w:type="dxa"/>
            <w:vAlign w:val="bottom"/>
          </w:tcPr>
          <w:p w:rsidR="00F13CEF" w:rsidRDefault="00F13CEF" w:rsidP="00F13CEF">
            <w:pPr>
              <w:pStyle w:val="Tabletext"/>
              <w:jc w:val="right"/>
            </w:pPr>
            <w:r>
              <w:t>11</w:t>
            </w:r>
          </w:p>
        </w:tc>
        <w:tc>
          <w:tcPr>
            <w:tcW w:w="652" w:type="dxa"/>
            <w:vAlign w:val="bottom"/>
          </w:tcPr>
          <w:p w:rsidR="00F13CEF" w:rsidRDefault="00F13CEF" w:rsidP="00F13CEF">
            <w:pPr>
              <w:pStyle w:val="Tabletext"/>
              <w:jc w:val="right"/>
            </w:pPr>
            <w:r>
              <w:t>9</w:t>
            </w:r>
          </w:p>
        </w:tc>
        <w:tc>
          <w:tcPr>
            <w:tcW w:w="652" w:type="dxa"/>
            <w:vAlign w:val="bottom"/>
          </w:tcPr>
          <w:p w:rsidR="00F13CEF" w:rsidRDefault="00F13CEF" w:rsidP="00F13CEF">
            <w:pPr>
              <w:pStyle w:val="Tabletext"/>
              <w:jc w:val="right"/>
            </w:pPr>
            <w:r>
              <w:t>3</w:t>
            </w:r>
          </w:p>
        </w:tc>
        <w:tc>
          <w:tcPr>
            <w:tcW w:w="653" w:type="dxa"/>
            <w:vAlign w:val="bottom"/>
          </w:tcPr>
          <w:p w:rsidR="00F13CEF" w:rsidRDefault="00F13CEF" w:rsidP="00F13CEF">
            <w:pPr>
              <w:pStyle w:val="Tabletext"/>
              <w:jc w:val="right"/>
            </w:pPr>
            <w:r>
              <w:t>3</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Engineering and related technologies</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39</w:t>
            </w:r>
          </w:p>
        </w:tc>
        <w:tc>
          <w:tcPr>
            <w:tcW w:w="653" w:type="dxa"/>
            <w:vAlign w:val="bottom"/>
          </w:tcPr>
          <w:p w:rsidR="00F13CEF" w:rsidRDefault="00F13CEF" w:rsidP="00F13CEF">
            <w:pPr>
              <w:pStyle w:val="Tabletext"/>
              <w:jc w:val="right"/>
            </w:pPr>
            <w:r>
              <w:t>31</w:t>
            </w:r>
          </w:p>
        </w:tc>
        <w:tc>
          <w:tcPr>
            <w:tcW w:w="653" w:type="dxa"/>
            <w:shd w:val="clear" w:color="auto" w:fill="auto"/>
            <w:noWrap/>
            <w:vAlign w:val="bottom"/>
            <w:hideMark/>
          </w:tcPr>
          <w:p w:rsidR="00F13CEF" w:rsidRDefault="00F13CEF" w:rsidP="00F13CEF">
            <w:pPr>
              <w:pStyle w:val="Tabletext"/>
              <w:jc w:val="right"/>
            </w:pPr>
            <w:r>
              <w:t>3</w:t>
            </w:r>
          </w:p>
        </w:tc>
        <w:tc>
          <w:tcPr>
            <w:tcW w:w="652" w:type="dxa"/>
            <w:vAlign w:val="bottom"/>
          </w:tcPr>
          <w:p w:rsidR="00F13CEF" w:rsidRDefault="00F13CEF" w:rsidP="00F13CEF">
            <w:pPr>
              <w:pStyle w:val="Tabletext"/>
              <w:jc w:val="right"/>
            </w:pPr>
            <w:r>
              <w:t>5</w:t>
            </w:r>
          </w:p>
        </w:tc>
        <w:tc>
          <w:tcPr>
            <w:tcW w:w="652" w:type="dxa"/>
            <w:shd w:val="clear" w:color="auto" w:fill="auto"/>
            <w:noWrap/>
            <w:vAlign w:val="bottom"/>
            <w:hideMark/>
          </w:tcPr>
          <w:p w:rsidR="00F13CEF" w:rsidRDefault="00F13CEF" w:rsidP="00F13CEF">
            <w:pPr>
              <w:pStyle w:val="Tabletext"/>
              <w:jc w:val="right"/>
            </w:pPr>
            <w:r>
              <w:t>48</w:t>
            </w:r>
          </w:p>
        </w:tc>
        <w:tc>
          <w:tcPr>
            <w:tcW w:w="652" w:type="dxa"/>
            <w:vAlign w:val="bottom"/>
          </w:tcPr>
          <w:p w:rsidR="00F13CEF" w:rsidRDefault="00F13CEF" w:rsidP="00F13CEF">
            <w:pPr>
              <w:pStyle w:val="Tabletext"/>
              <w:jc w:val="right"/>
            </w:pPr>
            <w:r>
              <w:t>50</w:t>
            </w:r>
          </w:p>
        </w:tc>
        <w:tc>
          <w:tcPr>
            <w:tcW w:w="652" w:type="dxa"/>
            <w:vAlign w:val="bottom"/>
          </w:tcPr>
          <w:p w:rsidR="00F13CEF" w:rsidRDefault="00F13CEF" w:rsidP="00F13CEF">
            <w:pPr>
              <w:pStyle w:val="Tabletext"/>
              <w:jc w:val="right"/>
            </w:pPr>
            <w:r>
              <w:t>6</w:t>
            </w:r>
          </w:p>
        </w:tc>
        <w:tc>
          <w:tcPr>
            <w:tcW w:w="652" w:type="dxa"/>
            <w:vAlign w:val="bottom"/>
          </w:tcPr>
          <w:p w:rsidR="00F13CEF" w:rsidRDefault="00F13CEF" w:rsidP="00F13CEF">
            <w:pPr>
              <w:pStyle w:val="Tabletext"/>
              <w:jc w:val="right"/>
            </w:pPr>
            <w:r>
              <w:t>13</w:t>
            </w:r>
          </w:p>
        </w:tc>
        <w:tc>
          <w:tcPr>
            <w:tcW w:w="652" w:type="dxa"/>
            <w:vAlign w:val="bottom"/>
          </w:tcPr>
          <w:p w:rsidR="00F13CEF" w:rsidRDefault="00F13CEF" w:rsidP="00F13CEF">
            <w:pPr>
              <w:pStyle w:val="Tabletext"/>
              <w:jc w:val="right"/>
            </w:pPr>
            <w:r>
              <w:t>3</w:t>
            </w:r>
          </w:p>
        </w:tc>
        <w:tc>
          <w:tcPr>
            <w:tcW w:w="653" w:type="dxa"/>
            <w:vAlign w:val="bottom"/>
          </w:tcPr>
          <w:p w:rsidR="00F13CEF" w:rsidRDefault="00F13CEF" w:rsidP="00F13CEF">
            <w:pPr>
              <w:pStyle w:val="Tabletext"/>
              <w:jc w:val="right"/>
            </w:pPr>
            <w:r>
              <w:t>4</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Food, hospitality, personal services</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35</w:t>
            </w:r>
          </w:p>
        </w:tc>
        <w:tc>
          <w:tcPr>
            <w:tcW w:w="653" w:type="dxa"/>
            <w:vAlign w:val="bottom"/>
          </w:tcPr>
          <w:p w:rsidR="00F13CEF" w:rsidRDefault="00F13CEF" w:rsidP="00F13CEF">
            <w:pPr>
              <w:pStyle w:val="Tabletext"/>
              <w:jc w:val="right"/>
            </w:pPr>
            <w:r>
              <w:t>28</w:t>
            </w:r>
          </w:p>
        </w:tc>
        <w:tc>
          <w:tcPr>
            <w:tcW w:w="653" w:type="dxa"/>
            <w:shd w:val="clear" w:color="auto" w:fill="auto"/>
            <w:noWrap/>
            <w:vAlign w:val="bottom"/>
            <w:hideMark/>
          </w:tcPr>
          <w:p w:rsidR="00F13CEF" w:rsidRDefault="00F13CEF" w:rsidP="00F13CEF">
            <w:pPr>
              <w:pStyle w:val="Tabletext"/>
              <w:jc w:val="right"/>
            </w:pPr>
            <w:r>
              <w:t>3</w:t>
            </w:r>
          </w:p>
        </w:tc>
        <w:tc>
          <w:tcPr>
            <w:tcW w:w="652" w:type="dxa"/>
            <w:vAlign w:val="bottom"/>
          </w:tcPr>
          <w:p w:rsidR="00F13CEF" w:rsidRDefault="00F13CEF" w:rsidP="00F13CEF">
            <w:pPr>
              <w:pStyle w:val="Tabletext"/>
              <w:jc w:val="right"/>
            </w:pPr>
            <w:r>
              <w:t>3</w:t>
            </w:r>
          </w:p>
        </w:tc>
        <w:tc>
          <w:tcPr>
            <w:tcW w:w="652" w:type="dxa"/>
            <w:shd w:val="clear" w:color="auto" w:fill="auto"/>
            <w:noWrap/>
            <w:vAlign w:val="bottom"/>
            <w:hideMark/>
          </w:tcPr>
          <w:p w:rsidR="00F13CEF" w:rsidRDefault="00F13CEF" w:rsidP="00F13CEF">
            <w:pPr>
              <w:pStyle w:val="Tabletext"/>
              <w:jc w:val="right"/>
            </w:pPr>
            <w:r>
              <w:t>46</w:t>
            </w:r>
          </w:p>
        </w:tc>
        <w:tc>
          <w:tcPr>
            <w:tcW w:w="652" w:type="dxa"/>
            <w:vAlign w:val="bottom"/>
          </w:tcPr>
          <w:p w:rsidR="00F13CEF" w:rsidRDefault="00F13CEF" w:rsidP="00F13CEF">
            <w:pPr>
              <w:pStyle w:val="Tabletext"/>
              <w:jc w:val="right"/>
            </w:pPr>
            <w:r>
              <w:t>50</w:t>
            </w:r>
          </w:p>
        </w:tc>
        <w:tc>
          <w:tcPr>
            <w:tcW w:w="652" w:type="dxa"/>
            <w:vAlign w:val="bottom"/>
          </w:tcPr>
          <w:p w:rsidR="00F13CEF" w:rsidRDefault="00F13CEF" w:rsidP="00F13CEF">
            <w:pPr>
              <w:pStyle w:val="Tabletext"/>
              <w:jc w:val="right"/>
            </w:pPr>
            <w:r>
              <w:t>11</w:t>
            </w:r>
          </w:p>
        </w:tc>
        <w:tc>
          <w:tcPr>
            <w:tcW w:w="652" w:type="dxa"/>
            <w:vAlign w:val="bottom"/>
          </w:tcPr>
          <w:p w:rsidR="00F13CEF" w:rsidRDefault="00F13CEF" w:rsidP="00F13CEF">
            <w:pPr>
              <w:pStyle w:val="Tabletext"/>
              <w:jc w:val="right"/>
            </w:pPr>
            <w:r>
              <w:t>14</w:t>
            </w:r>
          </w:p>
        </w:tc>
        <w:tc>
          <w:tcPr>
            <w:tcW w:w="652" w:type="dxa"/>
            <w:vAlign w:val="bottom"/>
          </w:tcPr>
          <w:p w:rsidR="00F13CEF" w:rsidRDefault="00F13CEF" w:rsidP="00F13CEF">
            <w:pPr>
              <w:pStyle w:val="Tabletext"/>
              <w:jc w:val="right"/>
            </w:pPr>
            <w:r>
              <w:t>5</w:t>
            </w:r>
          </w:p>
        </w:tc>
        <w:tc>
          <w:tcPr>
            <w:tcW w:w="653" w:type="dxa"/>
            <w:vAlign w:val="bottom"/>
          </w:tcPr>
          <w:p w:rsidR="00F13CEF" w:rsidRDefault="00F13CEF" w:rsidP="00F13CEF">
            <w:pPr>
              <w:pStyle w:val="Tabletext"/>
              <w:jc w:val="right"/>
            </w:pPr>
            <w:r>
              <w:t>4</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Health</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48</w:t>
            </w:r>
          </w:p>
        </w:tc>
        <w:tc>
          <w:tcPr>
            <w:tcW w:w="653" w:type="dxa"/>
            <w:vAlign w:val="bottom"/>
          </w:tcPr>
          <w:p w:rsidR="00F13CEF" w:rsidRDefault="00F13CEF" w:rsidP="00F13CEF">
            <w:pPr>
              <w:pStyle w:val="Tabletext"/>
              <w:jc w:val="right"/>
            </w:pPr>
            <w:r>
              <w:t>29</w:t>
            </w:r>
          </w:p>
        </w:tc>
        <w:tc>
          <w:tcPr>
            <w:tcW w:w="653" w:type="dxa"/>
            <w:shd w:val="clear" w:color="auto" w:fill="auto"/>
            <w:noWrap/>
            <w:vAlign w:val="bottom"/>
            <w:hideMark/>
          </w:tcPr>
          <w:p w:rsidR="00F13CEF" w:rsidRDefault="00F13CEF" w:rsidP="00F13CEF">
            <w:pPr>
              <w:pStyle w:val="Tabletext"/>
              <w:jc w:val="right"/>
            </w:pPr>
            <w:r>
              <w:t>3</w:t>
            </w:r>
          </w:p>
        </w:tc>
        <w:tc>
          <w:tcPr>
            <w:tcW w:w="652" w:type="dxa"/>
            <w:vAlign w:val="bottom"/>
          </w:tcPr>
          <w:p w:rsidR="00F13CEF" w:rsidRDefault="00F13CEF" w:rsidP="00F13CEF">
            <w:pPr>
              <w:pStyle w:val="Tabletext"/>
              <w:jc w:val="right"/>
            </w:pPr>
            <w:r>
              <w:t>3</w:t>
            </w:r>
          </w:p>
        </w:tc>
        <w:tc>
          <w:tcPr>
            <w:tcW w:w="652" w:type="dxa"/>
            <w:shd w:val="clear" w:color="auto" w:fill="auto"/>
            <w:noWrap/>
            <w:vAlign w:val="bottom"/>
            <w:hideMark/>
          </w:tcPr>
          <w:p w:rsidR="00F13CEF" w:rsidRDefault="00F13CEF" w:rsidP="00F13CEF">
            <w:pPr>
              <w:pStyle w:val="Tabletext"/>
              <w:jc w:val="right"/>
            </w:pPr>
            <w:r>
              <w:t>37</w:t>
            </w:r>
          </w:p>
        </w:tc>
        <w:tc>
          <w:tcPr>
            <w:tcW w:w="652" w:type="dxa"/>
            <w:vAlign w:val="bottom"/>
          </w:tcPr>
          <w:p w:rsidR="00F13CEF" w:rsidRDefault="00F13CEF" w:rsidP="00F13CEF">
            <w:pPr>
              <w:pStyle w:val="Tabletext"/>
              <w:jc w:val="right"/>
            </w:pPr>
            <w:r>
              <w:t>55</w:t>
            </w:r>
          </w:p>
        </w:tc>
        <w:tc>
          <w:tcPr>
            <w:tcW w:w="652" w:type="dxa"/>
            <w:vAlign w:val="bottom"/>
          </w:tcPr>
          <w:p w:rsidR="00F13CEF" w:rsidRDefault="00F13CEF" w:rsidP="00F13CEF">
            <w:pPr>
              <w:pStyle w:val="Tabletext"/>
              <w:jc w:val="right"/>
            </w:pPr>
            <w:r>
              <w:t>4</w:t>
            </w:r>
          </w:p>
        </w:tc>
        <w:tc>
          <w:tcPr>
            <w:tcW w:w="652" w:type="dxa"/>
            <w:vAlign w:val="bottom"/>
          </w:tcPr>
          <w:p w:rsidR="00F13CEF" w:rsidRDefault="00F13CEF" w:rsidP="00F13CEF">
            <w:pPr>
              <w:pStyle w:val="Tabletext"/>
              <w:jc w:val="right"/>
            </w:pPr>
            <w:r>
              <w:t>9</w:t>
            </w:r>
          </w:p>
        </w:tc>
        <w:tc>
          <w:tcPr>
            <w:tcW w:w="652" w:type="dxa"/>
            <w:vAlign w:val="bottom"/>
          </w:tcPr>
          <w:p w:rsidR="00F13CEF" w:rsidRDefault="00F13CEF" w:rsidP="00F13CEF">
            <w:pPr>
              <w:pStyle w:val="Tabletext"/>
              <w:jc w:val="right"/>
            </w:pPr>
            <w:r>
              <w:t>3</w:t>
            </w:r>
          </w:p>
        </w:tc>
        <w:tc>
          <w:tcPr>
            <w:tcW w:w="653" w:type="dxa"/>
            <w:vAlign w:val="bottom"/>
          </w:tcPr>
          <w:p w:rsidR="00F13CEF" w:rsidRDefault="00F13CEF" w:rsidP="00F13CEF">
            <w:pPr>
              <w:pStyle w:val="Tabletext"/>
              <w:jc w:val="right"/>
            </w:pPr>
            <w:r>
              <w:t>3</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Information technology</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19</w:t>
            </w:r>
          </w:p>
        </w:tc>
        <w:tc>
          <w:tcPr>
            <w:tcW w:w="653" w:type="dxa"/>
            <w:vAlign w:val="bottom"/>
          </w:tcPr>
          <w:p w:rsidR="00F13CEF" w:rsidRDefault="00F13CEF" w:rsidP="00F13CEF">
            <w:pPr>
              <w:pStyle w:val="Tabletext"/>
              <w:jc w:val="right"/>
            </w:pPr>
            <w:r>
              <w:t>16</w:t>
            </w:r>
          </w:p>
        </w:tc>
        <w:tc>
          <w:tcPr>
            <w:tcW w:w="653" w:type="dxa"/>
            <w:shd w:val="clear" w:color="auto" w:fill="auto"/>
            <w:noWrap/>
            <w:vAlign w:val="bottom"/>
            <w:hideMark/>
          </w:tcPr>
          <w:p w:rsidR="00F13CEF" w:rsidRDefault="00F13CEF" w:rsidP="00F13CEF">
            <w:pPr>
              <w:pStyle w:val="Tabletext"/>
              <w:jc w:val="right"/>
            </w:pPr>
            <w:r>
              <w:t>3</w:t>
            </w:r>
          </w:p>
        </w:tc>
        <w:tc>
          <w:tcPr>
            <w:tcW w:w="652" w:type="dxa"/>
            <w:vAlign w:val="bottom"/>
          </w:tcPr>
          <w:p w:rsidR="00F13CEF" w:rsidRDefault="00F13CEF" w:rsidP="00F13CEF">
            <w:pPr>
              <w:pStyle w:val="Tabletext"/>
              <w:jc w:val="right"/>
            </w:pPr>
            <w:r>
              <w:t>3</w:t>
            </w:r>
          </w:p>
        </w:tc>
        <w:tc>
          <w:tcPr>
            <w:tcW w:w="652" w:type="dxa"/>
            <w:shd w:val="clear" w:color="auto" w:fill="auto"/>
            <w:noWrap/>
            <w:vAlign w:val="bottom"/>
            <w:hideMark/>
          </w:tcPr>
          <w:p w:rsidR="00F13CEF" w:rsidRDefault="00F13CEF" w:rsidP="00F13CEF">
            <w:pPr>
              <w:pStyle w:val="Tabletext"/>
              <w:jc w:val="right"/>
            </w:pPr>
            <w:r>
              <w:t>52</w:t>
            </w:r>
          </w:p>
        </w:tc>
        <w:tc>
          <w:tcPr>
            <w:tcW w:w="652" w:type="dxa"/>
            <w:vAlign w:val="bottom"/>
          </w:tcPr>
          <w:p w:rsidR="00F13CEF" w:rsidRDefault="00F13CEF" w:rsidP="00F13CEF">
            <w:pPr>
              <w:pStyle w:val="Tabletext"/>
              <w:jc w:val="right"/>
            </w:pPr>
            <w:r>
              <w:t>54</w:t>
            </w:r>
          </w:p>
        </w:tc>
        <w:tc>
          <w:tcPr>
            <w:tcW w:w="652" w:type="dxa"/>
            <w:vAlign w:val="bottom"/>
          </w:tcPr>
          <w:p w:rsidR="00F13CEF" w:rsidRDefault="00F13CEF" w:rsidP="00F13CEF">
            <w:pPr>
              <w:pStyle w:val="Tabletext"/>
              <w:jc w:val="right"/>
            </w:pPr>
            <w:r>
              <w:t>12</w:t>
            </w:r>
          </w:p>
        </w:tc>
        <w:tc>
          <w:tcPr>
            <w:tcW w:w="652" w:type="dxa"/>
            <w:vAlign w:val="bottom"/>
          </w:tcPr>
          <w:p w:rsidR="00F13CEF" w:rsidRDefault="00F13CEF" w:rsidP="00F13CEF">
            <w:pPr>
              <w:pStyle w:val="Tabletext"/>
              <w:jc w:val="right"/>
            </w:pPr>
            <w:r>
              <w:t>20</w:t>
            </w:r>
          </w:p>
        </w:tc>
        <w:tc>
          <w:tcPr>
            <w:tcW w:w="652" w:type="dxa"/>
            <w:vAlign w:val="bottom"/>
          </w:tcPr>
          <w:p w:rsidR="00F13CEF" w:rsidRDefault="00F13CEF" w:rsidP="00F13CEF">
            <w:pPr>
              <w:pStyle w:val="Tabletext"/>
              <w:jc w:val="right"/>
            </w:pPr>
            <w:r>
              <w:t>6</w:t>
            </w:r>
          </w:p>
        </w:tc>
        <w:tc>
          <w:tcPr>
            <w:tcW w:w="653" w:type="dxa"/>
            <w:vAlign w:val="bottom"/>
          </w:tcPr>
          <w:p w:rsidR="00F13CEF" w:rsidRDefault="00F13CEF" w:rsidP="00F13CEF">
            <w:pPr>
              <w:pStyle w:val="Tabletext"/>
              <w:jc w:val="right"/>
            </w:pPr>
            <w:r>
              <w:t>5</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Management and commerce</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30</w:t>
            </w:r>
          </w:p>
        </w:tc>
        <w:tc>
          <w:tcPr>
            <w:tcW w:w="653" w:type="dxa"/>
            <w:vAlign w:val="bottom"/>
          </w:tcPr>
          <w:p w:rsidR="00F13CEF" w:rsidRDefault="00F13CEF" w:rsidP="00F13CEF">
            <w:pPr>
              <w:pStyle w:val="Tabletext"/>
              <w:jc w:val="right"/>
            </w:pPr>
            <w:r>
              <w:t>37</w:t>
            </w:r>
          </w:p>
        </w:tc>
        <w:tc>
          <w:tcPr>
            <w:tcW w:w="653" w:type="dxa"/>
            <w:shd w:val="clear" w:color="auto" w:fill="auto"/>
            <w:noWrap/>
            <w:vAlign w:val="bottom"/>
            <w:hideMark/>
          </w:tcPr>
          <w:p w:rsidR="00F13CEF" w:rsidRDefault="00F13CEF" w:rsidP="00F13CEF">
            <w:pPr>
              <w:pStyle w:val="Tabletext"/>
              <w:jc w:val="right"/>
            </w:pPr>
            <w:r>
              <w:t>5</w:t>
            </w:r>
          </w:p>
        </w:tc>
        <w:tc>
          <w:tcPr>
            <w:tcW w:w="652" w:type="dxa"/>
            <w:vAlign w:val="bottom"/>
          </w:tcPr>
          <w:p w:rsidR="00F13CEF" w:rsidRDefault="00F13CEF" w:rsidP="00F13CEF">
            <w:pPr>
              <w:pStyle w:val="Tabletext"/>
              <w:jc w:val="right"/>
            </w:pPr>
            <w:r>
              <w:t>4</w:t>
            </w:r>
          </w:p>
        </w:tc>
        <w:tc>
          <w:tcPr>
            <w:tcW w:w="652" w:type="dxa"/>
            <w:shd w:val="clear" w:color="auto" w:fill="auto"/>
            <w:noWrap/>
            <w:vAlign w:val="bottom"/>
            <w:hideMark/>
          </w:tcPr>
          <w:p w:rsidR="00F13CEF" w:rsidRDefault="00F13CEF" w:rsidP="00F13CEF">
            <w:pPr>
              <w:pStyle w:val="Tabletext"/>
              <w:jc w:val="right"/>
            </w:pPr>
            <w:r>
              <w:t>51</w:t>
            </w:r>
          </w:p>
        </w:tc>
        <w:tc>
          <w:tcPr>
            <w:tcW w:w="652" w:type="dxa"/>
            <w:vAlign w:val="bottom"/>
          </w:tcPr>
          <w:p w:rsidR="00F13CEF" w:rsidRDefault="00F13CEF" w:rsidP="00F13CEF">
            <w:pPr>
              <w:pStyle w:val="Tabletext"/>
              <w:jc w:val="right"/>
            </w:pPr>
            <w:r>
              <w:t>44</w:t>
            </w:r>
          </w:p>
        </w:tc>
        <w:tc>
          <w:tcPr>
            <w:tcW w:w="652" w:type="dxa"/>
            <w:vAlign w:val="bottom"/>
          </w:tcPr>
          <w:p w:rsidR="00F13CEF" w:rsidRDefault="00F13CEF" w:rsidP="00F13CEF">
            <w:pPr>
              <w:pStyle w:val="Tabletext"/>
              <w:jc w:val="right"/>
            </w:pPr>
            <w:r>
              <w:t>11</w:t>
            </w:r>
          </w:p>
        </w:tc>
        <w:tc>
          <w:tcPr>
            <w:tcW w:w="652" w:type="dxa"/>
            <w:vAlign w:val="bottom"/>
          </w:tcPr>
          <w:p w:rsidR="00F13CEF" w:rsidRDefault="00F13CEF" w:rsidP="00F13CEF">
            <w:pPr>
              <w:pStyle w:val="Tabletext"/>
              <w:jc w:val="right"/>
            </w:pPr>
            <w:r>
              <w:t>14</w:t>
            </w:r>
          </w:p>
        </w:tc>
        <w:tc>
          <w:tcPr>
            <w:tcW w:w="652" w:type="dxa"/>
            <w:vAlign w:val="bottom"/>
          </w:tcPr>
          <w:p w:rsidR="00F13CEF" w:rsidRDefault="00F13CEF" w:rsidP="00F13CEF">
            <w:pPr>
              <w:pStyle w:val="Tabletext"/>
              <w:jc w:val="right"/>
            </w:pPr>
            <w:r>
              <w:t>6</w:t>
            </w:r>
          </w:p>
        </w:tc>
        <w:tc>
          <w:tcPr>
            <w:tcW w:w="653" w:type="dxa"/>
            <w:vAlign w:val="bottom"/>
          </w:tcPr>
          <w:p w:rsidR="00F13CEF" w:rsidRDefault="00F13CEF" w:rsidP="00F13CEF">
            <w:pPr>
              <w:pStyle w:val="Tabletext"/>
              <w:jc w:val="right"/>
            </w:pPr>
            <w:r>
              <w:t>3</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Mixed field programmes</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26</w:t>
            </w:r>
          </w:p>
        </w:tc>
        <w:tc>
          <w:tcPr>
            <w:tcW w:w="653" w:type="dxa"/>
            <w:vAlign w:val="bottom"/>
          </w:tcPr>
          <w:p w:rsidR="00F13CEF" w:rsidRDefault="00F13CEF" w:rsidP="00F13CEF">
            <w:pPr>
              <w:pStyle w:val="Tabletext"/>
              <w:jc w:val="right"/>
            </w:pPr>
            <w:r>
              <w:t>17</w:t>
            </w:r>
          </w:p>
        </w:tc>
        <w:tc>
          <w:tcPr>
            <w:tcW w:w="653" w:type="dxa"/>
            <w:shd w:val="clear" w:color="auto" w:fill="auto"/>
            <w:noWrap/>
            <w:vAlign w:val="bottom"/>
            <w:hideMark/>
          </w:tcPr>
          <w:p w:rsidR="00F13CEF" w:rsidRDefault="00F13CEF" w:rsidP="00F13CEF">
            <w:pPr>
              <w:pStyle w:val="Tabletext"/>
              <w:jc w:val="right"/>
            </w:pPr>
            <w:r>
              <w:t>2</w:t>
            </w:r>
          </w:p>
        </w:tc>
        <w:tc>
          <w:tcPr>
            <w:tcW w:w="652" w:type="dxa"/>
            <w:vAlign w:val="bottom"/>
          </w:tcPr>
          <w:p w:rsidR="00F13CEF" w:rsidRDefault="00F13CEF" w:rsidP="00F13CEF">
            <w:pPr>
              <w:pStyle w:val="Tabletext"/>
              <w:jc w:val="right"/>
            </w:pPr>
            <w:r>
              <w:t>3</w:t>
            </w:r>
          </w:p>
        </w:tc>
        <w:tc>
          <w:tcPr>
            <w:tcW w:w="652" w:type="dxa"/>
            <w:shd w:val="clear" w:color="auto" w:fill="auto"/>
            <w:noWrap/>
            <w:vAlign w:val="bottom"/>
            <w:hideMark/>
          </w:tcPr>
          <w:p w:rsidR="00F13CEF" w:rsidRDefault="00F13CEF" w:rsidP="00F13CEF">
            <w:pPr>
              <w:pStyle w:val="Tabletext"/>
              <w:jc w:val="right"/>
            </w:pPr>
            <w:r>
              <w:t>44</w:t>
            </w:r>
          </w:p>
        </w:tc>
        <w:tc>
          <w:tcPr>
            <w:tcW w:w="652" w:type="dxa"/>
            <w:vAlign w:val="bottom"/>
          </w:tcPr>
          <w:p w:rsidR="00F13CEF" w:rsidRDefault="00F13CEF" w:rsidP="00F13CEF">
            <w:pPr>
              <w:pStyle w:val="Tabletext"/>
              <w:jc w:val="right"/>
            </w:pPr>
            <w:r>
              <w:t>54</w:t>
            </w:r>
          </w:p>
        </w:tc>
        <w:tc>
          <w:tcPr>
            <w:tcW w:w="652" w:type="dxa"/>
            <w:vAlign w:val="bottom"/>
          </w:tcPr>
          <w:p w:rsidR="00F13CEF" w:rsidRDefault="00F13CEF" w:rsidP="00F13CEF">
            <w:pPr>
              <w:pStyle w:val="Tabletext"/>
              <w:jc w:val="right"/>
            </w:pPr>
            <w:r>
              <w:t>17</w:t>
            </w:r>
          </w:p>
        </w:tc>
        <w:tc>
          <w:tcPr>
            <w:tcW w:w="652" w:type="dxa"/>
            <w:vAlign w:val="bottom"/>
          </w:tcPr>
          <w:p w:rsidR="00F13CEF" w:rsidRDefault="00F13CEF" w:rsidP="00F13CEF">
            <w:pPr>
              <w:pStyle w:val="Tabletext"/>
              <w:jc w:val="right"/>
            </w:pPr>
            <w:r>
              <w:t>22</w:t>
            </w:r>
          </w:p>
        </w:tc>
        <w:tc>
          <w:tcPr>
            <w:tcW w:w="652" w:type="dxa"/>
            <w:vAlign w:val="bottom"/>
          </w:tcPr>
          <w:p w:rsidR="00F13CEF" w:rsidRDefault="00F13CEF" w:rsidP="00F13CEF">
            <w:pPr>
              <w:pStyle w:val="Tabletext"/>
              <w:jc w:val="right"/>
            </w:pPr>
            <w:r>
              <w:t>8</w:t>
            </w:r>
          </w:p>
        </w:tc>
        <w:tc>
          <w:tcPr>
            <w:tcW w:w="653" w:type="dxa"/>
            <w:vAlign w:val="bottom"/>
          </w:tcPr>
          <w:p w:rsidR="00F13CEF" w:rsidRDefault="00F13CEF" w:rsidP="00F13CEF">
            <w:pPr>
              <w:pStyle w:val="Tabletext"/>
              <w:jc w:val="right"/>
            </w:pPr>
            <w:r>
              <w:t>4</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Natural and physical sciences</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0</w:t>
            </w:r>
          </w:p>
        </w:tc>
        <w:tc>
          <w:tcPr>
            <w:tcW w:w="653" w:type="dxa"/>
            <w:vAlign w:val="bottom"/>
          </w:tcPr>
          <w:p w:rsidR="00F13CEF" w:rsidRDefault="00F13CEF" w:rsidP="00F13CEF">
            <w:pPr>
              <w:pStyle w:val="Tabletext"/>
              <w:jc w:val="right"/>
            </w:pPr>
            <w:r>
              <w:t>8</w:t>
            </w:r>
          </w:p>
        </w:tc>
        <w:tc>
          <w:tcPr>
            <w:tcW w:w="653" w:type="dxa"/>
            <w:shd w:val="clear" w:color="auto" w:fill="auto"/>
            <w:noWrap/>
            <w:vAlign w:val="bottom"/>
            <w:hideMark/>
          </w:tcPr>
          <w:p w:rsidR="00F13CEF" w:rsidRDefault="00F13CEF" w:rsidP="00F13CEF">
            <w:pPr>
              <w:pStyle w:val="Tabletext"/>
              <w:jc w:val="right"/>
            </w:pPr>
            <w:r>
              <w:t>0</w:t>
            </w:r>
          </w:p>
        </w:tc>
        <w:tc>
          <w:tcPr>
            <w:tcW w:w="652" w:type="dxa"/>
            <w:vAlign w:val="bottom"/>
          </w:tcPr>
          <w:p w:rsidR="00F13CEF" w:rsidRDefault="00F13CEF" w:rsidP="00F13CEF">
            <w:pPr>
              <w:pStyle w:val="Tabletext"/>
              <w:jc w:val="right"/>
            </w:pPr>
            <w:r>
              <w:t>C..</w:t>
            </w:r>
          </w:p>
        </w:tc>
        <w:tc>
          <w:tcPr>
            <w:tcW w:w="652" w:type="dxa"/>
            <w:shd w:val="clear" w:color="auto" w:fill="auto"/>
            <w:noWrap/>
            <w:vAlign w:val="bottom"/>
            <w:hideMark/>
          </w:tcPr>
          <w:p w:rsidR="00F13CEF" w:rsidRDefault="00F13CEF" w:rsidP="00F13CEF">
            <w:pPr>
              <w:pStyle w:val="Tabletext"/>
              <w:jc w:val="right"/>
            </w:pPr>
            <w:r>
              <w:t>83</w:t>
            </w:r>
          </w:p>
        </w:tc>
        <w:tc>
          <w:tcPr>
            <w:tcW w:w="652" w:type="dxa"/>
            <w:vAlign w:val="bottom"/>
          </w:tcPr>
          <w:p w:rsidR="00F13CEF" w:rsidRDefault="00F13CEF" w:rsidP="00F13CEF">
            <w:pPr>
              <w:pStyle w:val="Tabletext"/>
              <w:jc w:val="right"/>
            </w:pPr>
            <w:r>
              <w:t>80</w:t>
            </w:r>
          </w:p>
        </w:tc>
        <w:tc>
          <w:tcPr>
            <w:tcW w:w="652" w:type="dxa"/>
            <w:vAlign w:val="bottom"/>
          </w:tcPr>
          <w:p w:rsidR="00F13CEF" w:rsidRPr="001B7550" w:rsidRDefault="00F13CEF" w:rsidP="00F13CEF">
            <w:pPr>
              <w:pStyle w:val="Tabletext"/>
              <w:jc w:val="right"/>
            </w:pPr>
            <w:r w:rsidRPr="001B7550">
              <w:t>0</w:t>
            </w:r>
          </w:p>
        </w:tc>
        <w:tc>
          <w:tcPr>
            <w:tcW w:w="652" w:type="dxa"/>
            <w:vAlign w:val="bottom"/>
          </w:tcPr>
          <w:p w:rsidR="00F13CEF" w:rsidRPr="001B7550" w:rsidRDefault="00F13CEF" w:rsidP="00F13CEF">
            <w:pPr>
              <w:pStyle w:val="Tabletext"/>
              <w:jc w:val="right"/>
            </w:pPr>
            <w:r w:rsidRPr="001B7550">
              <w:t>0</w:t>
            </w:r>
          </w:p>
        </w:tc>
        <w:tc>
          <w:tcPr>
            <w:tcW w:w="652" w:type="dxa"/>
            <w:vAlign w:val="bottom"/>
          </w:tcPr>
          <w:p w:rsidR="00F13CEF" w:rsidRPr="001B7550" w:rsidRDefault="00F13CEF" w:rsidP="00F13CEF">
            <w:pPr>
              <w:pStyle w:val="Tabletext"/>
              <w:jc w:val="right"/>
            </w:pPr>
            <w:r w:rsidRPr="001B7550">
              <w:t>0</w:t>
            </w:r>
          </w:p>
        </w:tc>
        <w:tc>
          <w:tcPr>
            <w:tcW w:w="653" w:type="dxa"/>
            <w:vAlign w:val="bottom"/>
          </w:tcPr>
          <w:p w:rsidR="00F13CEF" w:rsidRPr="001B7550" w:rsidRDefault="001B7550" w:rsidP="00F13CEF">
            <w:pPr>
              <w:pStyle w:val="Tabletext"/>
              <w:jc w:val="right"/>
            </w:pPr>
            <w:r w:rsidRPr="001B7550">
              <w:t>C..</w:t>
            </w:r>
          </w:p>
        </w:tc>
      </w:tr>
      <w:tr w:rsidR="00F13CEF" w:rsidRPr="00AA6192" w:rsidTr="00F13CEF">
        <w:trPr>
          <w:trHeight w:hRule="exact" w:val="228"/>
        </w:trPr>
        <w:tc>
          <w:tcPr>
            <w:tcW w:w="2775" w:type="dxa"/>
            <w:tcBorders>
              <w:right w:val="single" w:sz="4" w:space="0" w:color="auto"/>
            </w:tcBorders>
            <w:vAlign w:val="bottom"/>
          </w:tcPr>
          <w:p w:rsidR="00F13CEF" w:rsidRDefault="00F13CEF" w:rsidP="00F13CEF">
            <w:pPr>
              <w:pStyle w:val="Tabletext"/>
            </w:pPr>
            <w:r>
              <w:t>Society and culture</w:t>
            </w:r>
          </w:p>
        </w:tc>
        <w:tc>
          <w:tcPr>
            <w:tcW w:w="653" w:type="dxa"/>
            <w:tcBorders>
              <w:left w:val="single" w:sz="4" w:space="0" w:color="auto"/>
            </w:tcBorders>
            <w:shd w:val="clear" w:color="auto" w:fill="auto"/>
            <w:noWrap/>
            <w:vAlign w:val="bottom"/>
            <w:hideMark/>
          </w:tcPr>
          <w:p w:rsidR="00F13CEF" w:rsidRDefault="00F13CEF" w:rsidP="00F13CEF">
            <w:pPr>
              <w:pStyle w:val="Tabletext"/>
              <w:jc w:val="right"/>
            </w:pPr>
            <w:r>
              <w:t>25</w:t>
            </w:r>
          </w:p>
        </w:tc>
        <w:tc>
          <w:tcPr>
            <w:tcW w:w="653" w:type="dxa"/>
            <w:vAlign w:val="bottom"/>
          </w:tcPr>
          <w:p w:rsidR="00F13CEF" w:rsidRDefault="00F13CEF" w:rsidP="00F13CEF">
            <w:pPr>
              <w:pStyle w:val="Tabletext"/>
              <w:jc w:val="right"/>
            </w:pPr>
            <w:r>
              <w:t>31</w:t>
            </w:r>
          </w:p>
        </w:tc>
        <w:tc>
          <w:tcPr>
            <w:tcW w:w="653" w:type="dxa"/>
            <w:shd w:val="clear" w:color="auto" w:fill="auto"/>
            <w:noWrap/>
            <w:vAlign w:val="bottom"/>
            <w:hideMark/>
          </w:tcPr>
          <w:p w:rsidR="00F13CEF" w:rsidRDefault="00F13CEF" w:rsidP="00F13CEF">
            <w:pPr>
              <w:pStyle w:val="Tabletext"/>
              <w:jc w:val="right"/>
            </w:pPr>
            <w:r>
              <w:t>4</w:t>
            </w:r>
          </w:p>
        </w:tc>
        <w:tc>
          <w:tcPr>
            <w:tcW w:w="652" w:type="dxa"/>
            <w:vAlign w:val="bottom"/>
          </w:tcPr>
          <w:p w:rsidR="00F13CEF" w:rsidRDefault="00F13CEF" w:rsidP="00F13CEF">
            <w:pPr>
              <w:pStyle w:val="Tabletext"/>
              <w:jc w:val="right"/>
            </w:pPr>
            <w:r>
              <w:t>4</w:t>
            </w:r>
          </w:p>
        </w:tc>
        <w:tc>
          <w:tcPr>
            <w:tcW w:w="652" w:type="dxa"/>
            <w:shd w:val="clear" w:color="auto" w:fill="auto"/>
            <w:noWrap/>
            <w:vAlign w:val="bottom"/>
            <w:hideMark/>
          </w:tcPr>
          <w:p w:rsidR="00F13CEF" w:rsidRDefault="00F13CEF" w:rsidP="00F13CEF">
            <w:pPr>
              <w:pStyle w:val="Tabletext"/>
              <w:jc w:val="right"/>
            </w:pPr>
            <w:r>
              <w:t>53</w:t>
            </w:r>
          </w:p>
        </w:tc>
        <w:tc>
          <w:tcPr>
            <w:tcW w:w="652" w:type="dxa"/>
            <w:vAlign w:val="bottom"/>
          </w:tcPr>
          <w:p w:rsidR="00F13CEF" w:rsidRDefault="00F13CEF" w:rsidP="00F13CEF">
            <w:pPr>
              <w:pStyle w:val="Tabletext"/>
              <w:jc w:val="right"/>
            </w:pPr>
            <w:r>
              <w:t>54</w:t>
            </w:r>
          </w:p>
        </w:tc>
        <w:tc>
          <w:tcPr>
            <w:tcW w:w="652" w:type="dxa"/>
            <w:vAlign w:val="bottom"/>
          </w:tcPr>
          <w:p w:rsidR="00F13CEF" w:rsidRDefault="00F13CEF" w:rsidP="00F13CEF">
            <w:pPr>
              <w:pStyle w:val="Tabletext"/>
              <w:jc w:val="right"/>
            </w:pPr>
            <w:r>
              <w:t>11</w:t>
            </w:r>
          </w:p>
        </w:tc>
        <w:tc>
          <w:tcPr>
            <w:tcW w:w="652" w:type="dxa"/>
            <w:vAlign w:val="bottom"/>
          </w:tcPr>
          <w:p w:rsidR="00F13CEF" w:rsidRDefault="00F13CEF" w:rsidP="00F13CEF">
            <w:pPr>
              <w:pStyle w:val="Tabletext"/>
              <w:jc w:val="right"/>
            </w:pPr>
            <w:r>
              <w:t>14</w:t>
            </w:r>
          </w:p>
        </w:tc>
        <w:tc>
          <w:tcPr>
            <w:tcW w:w="652" w:type="dxa"/>
            <w:vAlign w:val="bottom"/>
          </w:tcPr>
          <w:p w:rsidR="00F13CEF" w:rsidRDefault="00F13CEF" w:rsidP="00F13CEF">
            <w:pPr>
              <w:pStyle w:val="Tabletext"/>
              <w:jc w:val="right"/>
            </w:pPr>
            <w:r>
              <w:t>8</w:t>
            </w:r>
          </w:p>
        </w:tc>
        <w:tc>
          <w:tcPr>
            <w:tcW w:w="653" w:type="dxa"/>
            <w:vAlign w:val="bottom"/>
          </w:tcPr>
          <w:p w:rsidR="00F13CEF" w:rsidRDefault="00F13CEF" w:rsidP="00F13CEF">
            <w:pPr>
              <w:pStyle w:val="Tabletext"/>
              <w:jc w:val="right"/>
            </w:pPr>
            <w:r>
              <w:t>5</w:t>
            </w:r>
          </w:p>
        </w:tc>
      </w:tr>
      <w:tr w:rsidR="00F13CEF" w:rsidRPr="00AA6192" w:rsidTr="00F13CEF">
        <w:trPr>
          <w:trHeight w:hRule="exact" w:val="228"/>
        </w:trPr>
        <w:tc>
          <w:tcPr>
            <w:tcW w:w="2775" w:type="dxa"/>
            <w:tcBorders>
              <w:right w:val="single" w:sz="4" w:space="0" w:color="auto"/>
            </w:tcBorders>
            <w:vAlign w:val="bottom"/>
          </w:tcPr>
          <w:p w:rsidR="00F13CEF" w:rsidRDefault="00F13CEF" w:rsidP="0094230F">
            <w:pPr>
              <w:pStyle w:val="Tabletext"/>
            </w:pPr>
            <w:r>
              <w:t xml:space="preserve">Total </w:t>
            </w:r>
            <w:r w:rsidR="0094230F">
              <w:t>graduates</w:t>
            </w:r>
          </w:p>
        </w:tc>
        <w:tc>
          <w:tcPr>
            <w:tcW w:w="653" w:type="dxa"/>
            <w:tcBorders>
              <w:left w:val="single" w:sz="4" w:space="0" w:color="auto"/>
              <w:bottom w:val="single" w:sz="4" w:space="0" w:color="auto"/>
            </w:tcBorders>
            <w:shd w:val="clear" w:color="auto" w:fill="auto"/>
            <w:noWrap/>
            <w:vAlign w:val="bottom"/>
            <w:hideMark/>
          </w:tcPr>
          <w:p w:rsidR="00F13CEF" w:rsidRDefault="00F13CEF" w:rsidP="00F13CEF">
            <w:pPr>
              <w:pStyle w:val="Tabletext"/>
              <w:jc w:val="right"/>
            </w:pPr>
            <w:r>
              <w:t>36</w:t>
            </w:r>
          </w:p>
        </w:tc>
        <w:tc>
          <w:tcPr>
            <w:tcW w:w="653" w:type="dxa"/>
            <w:tcBorders>
              <w:bottom w:val="single" w:sz="4" w:space="0" w:color="auto"/>
            </w:tcBorders>
            <w:vAlign w:val="bottom"/>
          </w:tcPr>
          <w:p w:rsidR="00F13CEF" w:rsidRDefault="00F13CEF" w:rsidP="00F13CEF">
            <w:pPr>
              <w:pStyle w:val="Tabletext"/>
              <w:jc w:val="right"/>
            </w:pPr>
            <w:r>
              <w:t>31</w:t>
            </w:r>
          </w:p>
        </w:tc>
        <w:tc>
          <w:tcPr>
            <w:tcW w:w="653" w:type="dxa"/>
            <w:tcBorders>
              <w:bottom w:val="single" w:sz="4" w:space="0" w:color="auto"/>
            </w:tcBorders>
            <w:shd w:val="clear" w:color="auto" w:fill="auto"/>
            <w:noWrap/>
            <w:vAlign w:val="bottom"/>
            <w:hideMark/>
          </w:tcPr>
          <w:p w:rsidR="00F13CEF" w:rsidRDefault="00F13CEF" w:rsidP="00F13CEF">
            <w:pPr>
              <w:pStyle w:val="Tabletext"/>
              <w:jc w:val="right"/>
            </w:pPr>
            <w:r>
              <w:t>3</w:t>
            </w:r>
          </w:p>
        </w:tc>
        <w:tc>
          <w:tcPr>
            <w:tcW w:w="652" w:type="dxa"/>
            <w:tcBorders>
              <w:bottom w:val="single" w:sz="4" w:space="0" w:color="auto"/>
            </w:tcBorders>
            <w:vAlign w:val="bottom"/>
          </w:tcPr>
          <w:p w:rsidR="00F13CEF" w:rsidRDefault="00F13CEF" w:rsidP="00F13CEF">
            <w:pPr>
              <w:pStyle w:val="Tabletext"/>
              <w:jc w:val="right"/>
            </w:pPr>
            <w:r>
              <w:t>4</w:t>
            </w:r>
          </w:p>
        </w:tc>
        <w:tc>
          <w:tcPr>
            <w:tcW w:w="652" w:type="dxa"/>
            <w:tcBorders>
              <w:bottom w:val="single" w:sz="4" w:space="0" w:color="auto"/>
            </w:tcBorders>
            <w:shd w:val="clear" w:color="auto" w:fill="auto"/>
            <w:noWrap/>
            <w:vAlign w:val="bottom"/>
            <w:hideMark/>
          </w:tcPr>
          <w:p w:rsidR="00F13CEF" w:rsidRDefault="00F13CEF" w:rsidP="00F13CEF">
            <w:pPr>
              <w:pStyle w:val="Tabletext"/>
              <w:jc w:val="right"/>
            </w:pPr>
            <w:r>
              <w:t>46</w:t>
            </w:r>
          </w:p>
        </w:tc>
        <w:tc>
          <w:tcPr>
            <w:tcW w:w="652" w:type="dxa"/>
            <w:tcBorders>
              <w:bottom w:val="single" w:sz="4" w:space="0" w:color="auto"/>
            </w:tcBorders>
            <w:vAlign w:val="bottom"/>
          </w:tcPr>
          <w:p w:rsidR="00F13CEF" w:rsidRDefault="00F13CEF" w:rsidP="00F13CEF">
            <w:pPr>
              <w:pStyle w:val="Tabletext"/>
              <w:jc w:val="right"/>
            </w:pPr>
            <w:r>
              <w:t>49</w:t>
            </w:r>
          </w:p>
        </w:tc>
        <w:tc>
          <w:tcPr>
            <w:tcW w:w="652" w:type="dxa"/>
            <w:tcBorders>
              <w:bottom w:val="single" w:sz="4" w:space="0" w:color="auto"/>
            </w:tcBorders>
            <w:vAlign w:val="bottom"/>
          </w:tcPr>
          <w:p w:rsidR="00F13CEF" w:rsidRDefault="00F13CEF" w:rsidP="00F13CEF">
            <w:pPr>
              <w:pStyle w:val="Tabletext"/>
              <w:jc w:val="right"/>
            </w:pPr>
            <w:r>
              <w:t>8</w:t>
            </w:r>
          </w:p>
        </w:tc>
        <w:tc>
          <w:tcPr>
            <w:tcW w:w="652" w:type="dxa"/>
            <w:tcBorders>
              <w:bottom w:val="single" w:sz="4" w:space="0" w:color="auto"/>
            </w:tcBorders>
            <w:vAlign w:val="bottom"/>
          </w:tcPr>
          <w:p w:rsidR="00F13CEF" w:rsidRDefault="00F13CEF" w:rsidP="00F13CEF">
            <w:pPr>
              <w:pStyle w:val="Tabletext"/>
              <w:jc w:val="right"/>
            </w:pPr>
            <w:r>
              <w:t>13</w:t>
            </w:r>
          </w:p>
        </w:tc>
        <w:tc>
          <w:tcPr>
            <w:tcW w:w="652" w:type="dxa"/>
            <w:tcBorders>
              <w:bottom w:val="single" w:sz="4" w:space="0" w:color="auto"/>
            </w:tcBorders>
            <w:vAlign w:val="bottom"/>
          </w:tcPr>
          <w:p w:rsidR="00F13CEF" w:rsidRDefault="00F13CEF" w:rsidP="00F13CEF">
            <w:pPr>
              <w:pStyle w:val="Tabletext"/>
              <w:jc w:val="right"/>
            </w:pPr>
            <w:r>
              <w:t>5</w:t>
            </w:r>
          </w:p>
        </w:tc>
        <w:tc>
          <w:tcPr>
            <w:tcW w:w="653" w:type="dxa"/>
            <w:tcBorders>
              <w:bottom w:val="single" w:sz="4" w:space="0" w:color="auto"/>
            </w:tcBorders>
            <w:vAlign w:val="bottom"/>
          </w:tcPr>
          <w:p w:rsidR="00F13CEF" w:rsidRDefault="00F13CEF" w:rsidP="00F13CEF">
            <w:pPr>
              <w:pStyle w:val="Tabletext"/>
              <w:jc w:val="right"/>
            </w:pPr>
            <w:r>
              <w:t>4</w:t>
            </w:r>
          </w:p>
        </w:tc>
      </w:tr>
    </w:tbl>
    <w:p w:rsidR="00333866" w:rsidRDefault="00333866" w:rsidP="0033386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A03FC0" w:rsidRDefault="00333866" w:rsidP="00333866">
      <w:pPr>
        <w:pStyle w:val="BodyText"/>
      </w:pPr>
      <w:r>
        <w:t xml:space="preserve">Table </w:t>
      </w:r>
      <w:r w:rsidR="00EF3C7D">
        <w:t>4</w:t>
      </w:r>
      <w:r>
        <w:t xml:space="preserve">7 shows the destinations five years after study. </w:t>
      </w:r>
      <w:r w:rsidR="00122936">
        <w:t>Men</w:t>
      </w:r>
      <w:r w:rsidR="002F509A">
        <w:t xml:space="preserve"> were </w:t>
      </w:r>
      <w:r w:rsidR="00993DC3">
        <w:t>over 10 percentage points more</w:t>
      </w:r>
      <w:r w:rsidR="002F509A">
        <w:t xml:space="preserve"> likely than </w:t>
      </w:r>
      <w:r w:rsidR="00122936">
        <w:t>women</w:t>
      </w:r>
      <w:r w:rsidR="002F509A">
        <w:t xml:space="preserve"> to be in employment, while </w:t>
      </w:r>
      <w:r w:rsidR="00122936">
        <w:t>women</w:t>
      </w:r>
      <w:r w:rsidR="002F509A">
        <w:t xml:space="preserve"> were more likely than </w:t>
      </w:r>
      <w:r w:rsidR="00122936">
        <w:t>men</w:t>
      </w:r>
      <w:r w:rsidR="002F509A">
        <w:t xml:space="preserve"> to be drawing a benefit </w:t>
      </w:r>
      <w:r w:rsidR="005126A0">
        <w:t xml:space="preserve">or </w:t>
      </w:r>
      <w:r w:rsidR="00D561A6">
        <w:t xml:space="preserve">be </w:t>
      </w:r>
      <w:r w:rsidR="005126A0">
        <w:t>overseas</w:t>
      </w:r>
      <w:r w:rsidR="002F509A">
        <w:t xml:space="preserve">. Further study and </w:t>
      </w:r>
      <w:r w:rsidR="005126A0">
        <w:t xml:space="preserve">out of the labour market </w:t>
      </w:r>
      <w:r w:rsidR="002F509A">
        <w:t>rates were comparable overall.</w:t>
      </w:r>
      <w:r w:rsidR="006D139C">
        <w:t xml:space="preserve"> </w:t>
      </w:r>
    </w:p>
    <w:p w:rsidR="00BF4F3D" w:rsidRDefault="00122936" w:rsidP="00BF4F3D">
      <w:pPr>
        <w:pStyle w:val="BodyText"/>
      </w:pPr>
      <w:r>
        <w:t>Men</w:t>
      </w:r>
      <w:r w:rsidR="006D139C">
        <w:t xml:space="preserve"> </w:t>
      </w:r>
      <w:r w:rsidR="005126A0">
        <w:t xml:space="preserve">were more likely to be employed </w:t>
      </w:r>
      <w:r w:rsidR="00D561A6">
        <w:t xml:space="preserve">(than women) </w:t>
      </w:r>
      <w:r w:rsidR="005126A0">
        <w:t xml:space="preserve">five years after completing certificates in all fields except </w:t>
      </w:r>
      <w:r w:rsidR="005126A0">
        <w:rPr>
          <w:i/>
        </w:rPr>
        <w:t xml:space="preserve">natural and physical sciences. </w:t>
      </w:r>
      <w:r w:rsidR="005126A0" w:rsidRPr="005126A0">
        <w:t>Benefit rates for women were high after completing</w:t>
      </w:r>
      <w:r w:rsidR="005126A0">
        <w:rPr>
          <w:i/>
        </w:rPr>
        <w:t xml:space="preserve"> </w:t>
      </w:r>
      <w:r w:rsidR="0034030C">
        <w:rPr>
          <w:i/>
        </w:rPr>
        <w:t>architecture and building, information technology, mixed field programmes, food, hospitality and personal services, engineering and related technologies</w:t>
      </w:r>
      <w:r w:rsidR="0034030C">
        <w:t xml:space="preserve"> and </w:t>
      </w:r>
      <w:r w:rsidR="0034030C">
        <w:rPr>
          <w:i/>
        </w:rPr>
        <w:t>health</w:t>
      </w:r>
      <w:r w:rsidR="0034030C">
        <w:t xml:space="preserve"> certificates.</w:t>
      </w:r>
    </w:p>
    <w:p w:rsidR="00333866" w:rsidRPr="003A1A2E" w:rsidRDefault="00333866" w:rsidP="00333866">
      <w:pPr>
        <w:pStyle w:val="Caption"/>
      </w:pPr>
      <w:r>
        <w:t>T</w:t>
      </w:r>
      <w:r w:rsidRPr="003A1A2E">
        <w:t xml:space="preserve">able </w:t>
      </w:r>
      <w:r w:rsidR="00EF3C7D">
        <w:t>4</w:t>
      </w:r>
      <w:r>
        <w:t>7</w:t>
      </w:r>
    </w:p>
    <w:p w:rsidR="00333866" w:rsidRDefault="00333866" w:rsidP="00333866">
      <w:pPr>
        <w:pStyle w:val="Tablelabel"/>
      </w:pPr>
      <w:bookmarkStart w:id="99" w:name="_Toc390240690"/>
      <w:r>
        <w:t xml:space="preserve">Destination of young domestic level </w:t>
      </w:r>
      <w:r w:rsidR="00A22140">
        <w:t>one to three</w:t>
      </w:r>
      <w:r>
        <w:t xml:space="preserve"> certificate completers five year</w:t>
      </w:r>
      <w:r w:rsidR="00CD3F51">
        <w:t>s</w:t>
      </w:r>
      <w:r>
        <w:t xml:space="preserve"> after study by broad field of study and gender</w:t>
      </w:r>
      <w:bookmarkEnd w:id="99"/>
      <w:r>
        <w:t xml:space="preserve"> </w:t>
      </w:r>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775"/>
        <w:gridCol w:w="653"/>
        <w:gridCol w:w="653"/>
        <w:gridCol w:w="653"/>
        <w:gridCol w:w="652"/>
        <w:gridCol w:w="652"/>
        <w:gridCol w:w="652"/>
        <w:gridCol w:w="652"/>
        <w:gridCol w:w="652"/>
        <w:gridCol w:w="652"/>
        <w:gridCol w:w="653"/>
      </w:tblGrid>
      <w:tr w:rsidR="00256301" w:rsidRPr="00AA6192" w:rsidTr="001B7550">
        <w:trPr>
          <w:trHeight w:hRule="exact" w:val="228"/>
        </w:trPr>
        <w:tc>
          <w:tcPr>
            <w:tcW w:w="2775" w:type="dxa"/>
            <w:tcBorders>
              <w:top w:val="single" w:sz="4" w:space="0" w:color="auto"/>
              <w:bottom w:val="nil"/>
              <w:right w:val="single" w:sz="4" w:space="0" w:color="auto"/>
            </w:tcBorders>
            <w:vAlign w:val="bottom"/>
          </w:tcPr>
          <w:p w:rsidR="00256301" w:rsidRDefault="00256301" w:rsidP="00C55E46">
            <w:pPr>
              <w:pStyle w:val="Tabletext"/>
            </w:pP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301" w:rsidRDefault="00256301" w:rsidP="00256301">
            <w:pPr>
              <w:pStyle w:val="Tabletext"/>
              <w:jc w:val="center"/>
            </w:pPr>
            <w:r>
              <w:t>Employment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301" w:rsidRDefault="00256301" w:rsidP="00256301">
            <w:pPr>
              <w:pStyle w:val="Tabletext"/>
              <w:jc w:val="center"/>
            </w:pPr>
            <w:r>
              <w:t>Overseas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301" w:rsidRDefault="00256301" w:rsidP="00256301">
            <w:pPr>
              <w:pStyle w:val="Tabletext"/>
              <w:jc w:val="center"/>
            </w:pPr>
            <w:r>
              <w:t>Further study %</w:t>
            </w:r>
          </w:p>
        </w:tc>
        <w:tc>
          <w:tcPr>
            <w:tcW w:w="1304" w:type="dxa"/>
            <w:gridSpan w:val="2"/>
            <w:tcBorders>
              <w:top w:val="single" w:sz="4" w:space="0" w:color="auto"/>
              <w:left w:val="single" w:sz="4" w:space="0" w:color="auto"/>
              <w:bottom w:val="single" w:sz="4" w:space="0" w:color="auto"/>
              <w:right w:val="single" w:sz="4" w:space="0" w:color="auto"/>
            </w:tcBorders>
            <w:vAlign w:val="bottom"/>
          </w:tcPr>
          <w:p w:rsidR="00256301" w:rsidRDefault="00256301" w:rsidP="00256301">
            <w:pPr>
              <w:pStyle w:val="Tabletext"/>
              <w:jc w:val="center"/>
            </w:pPr>
            <w:r>
              <w:t>Benefit %</w:t>
            </w:r>
          </w:p>
        </w:tc>
        <w:tc>
          <w:tcPr>
            <w:tcW w:w="1305" w:type="dxa"/>
            <w:gridSpan w:val="2"/>
            <w:tcBorders>
              <w:top w:val="single" w:sz="4" w:space="0" w:color="auto"/>
              <w:left w:val="single" w:sz="4" w:space="0" w:color="auto"/>
              <w:bottom w:val="single" w:sz="4" w:space="0" w:color="auto"/>
            </w:tcBorders>
          </w:tcPr>
          <w:p w:rsidR="00256301" w:rsidRDefault="00256301" w:rsidP="00256301">
            <w:pPr>
              <w:pStyle w:val="Tabletext"/>
              <w:jc w:val="center"/>
            </w:pPr>
            <w:r>
              <w:t>Other %</w:t>
            </w:r>
          </w:p>
        </w:tc>
      </w:tr>
      <w:tr w:rsidR="00256301" w:rsidRPr="00AA6192" w:rsidTr="001B7550">
        <w:trPr>
          <w:trHeight w:hRule="exact" w:val="228"/>
        </w:trPr>
        <w:tc>
          <w:tcPr>
            <w:tcW w:w="2775" w:type="dxa"/>
            <w:tcBorders>
              <w:top w:val="nil"/>
              <w:bottom w:val="single" w:sz="4" w:space="0" w:color="auto"/>
              <w:right w:val="single" w:sz="4" w:space="0" w:color="auto"/>
            </w:tcBorders>
            <w:vAlign w:val="bottom"/>
          </w:tcPr>
          <w:p w:rsidR="00256301" w:rsidRDefault="00256301" w:rsidP="00C55E46">
            <w:pPr>
              <w:pStyle w:val="Tabletext"/>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301" w:rsidRDefault="00256301" w:rsidP="00646A42">
            <w:pPr>
              <w:pStyle w:val="Tabletext"/>
              <w:jc w:val="center"/>
            </w:pPr>
            <w:r>
              <w:t>M</w:t>
            </w:r>
          </w:p>
        </w:tc>
        <w:tc>
          <w:tcPr>
            <w:tcW w:w="653" w:type="dxa"/>
            <w:tcBorders>
              <w:top w:val="single" w:sz="4" w:space="0" w:color="auto"/>
              <w:left w:val="single" w:sz="4" w:space="0" w:color="auto"/>
              <w:bottom w:val="single" w:sz="4" w:space="0" w:color="auto"/>
              <w:right w:val="single" w:sz="4" w:space="0" w:color="auto"/>
            </w:tcBorders>
            <w:vAlign w:val="bottom"/>
          </w:tcPr>
          <w:p w:rsidR="00256301" w:rsidRDefault="00256301" w:rsidP="00646A42">
            <w:pPr>
              <w:pStyle w:val="Tabletext"/>
              <w:jc w:val="center"/>
            </w:pPr>
            <w:r>
              <w:t>`F</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301" w:rsidRDefault="00256301" w:rsidP="00646A42">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256301" w:rsidRDefault="00256301" w:rsidP="00646A42">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301" w:rsidRDefault="00256301" w:rsidP="00646A42">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256301" w:rsidRDefault="00256301" w:rsidP="00646A42">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vAlign w:val="bottom"/>
          </w:tcPr>
          <w:p w:rsidR="00256301" w:rsidRDefault="00256301" w:rsidP="00646A42">
            <w:pPr>
              <w:pStyle w:val="Tabletext"/>
              <w:jc w:val="center"/>
            </w:pPr>
            <w:r>
              <w:t>M</w:t>
            </w:r>
          </w:p>
        </w:tc>
        <w:tc>
          <w:tcPr>
            <w:tcW w:w="652" w:type="dxa"/>
            <w:tcBorders>
              <w:top w:val="single" w:sz="4" w:space="0" w:color="auto"/>
              <w:left w:val="single" w:sz="4" w:space="0" w:color="auto"/>
              <w:bottom w:val="single" w:sz="4" w:space="0" w:color="auto"/>
              <w:right w:val="single" w:sz="4" w:space="0" w:color="auto"/>
            </w:tcBorders>
            <w:vAlign w:val="bottom"/>
          </w:tcPr>
          <w:p w:rsidR="00256301" w:rsidRDefault="00256301" w:rsidP="00646A42">
            <w:pPr>
              <w:pStyle w:val="Tabletext"/>
              <w:jc w:val="center"/>
            </w:pPr>
            <w:r>
              <w:t>F</w:t>
            </w:r>
          </w:p>
        </w:tc>
        <w:tc>
          <w:tcPr>
            <w:tcW w:w="652" w:type="dxa"/>
            <w:tcBorders>
              <w:top w:val="single" w:sz="4" w:space="0" w:color="auto"/>
              <w:left w:val="single" w:sz="4" w:space="0" w:color="auto"/>
              <w:bottom w:val="single" w:sz="4" w:space="0" w:color="auto"/>
              <w:right w:val="single" w:sz="4" w:space="0" w:color="auto"/>
            </w:tcBorders>
          </w:tcPr>
          <w:p w:rsidR="00256301" w:rsidRDefault="00256301" w:rsidP="00646A42">
            <w:pPr>
              <w:pStyle w:val="Tabletext"/>
              <w:jc w:val="center"/>
            </w:pPr>
            <w:r>
              <w:t>M</w:t>
            </w:r>
          </w:p>
        </w:tc>
        <w:tc>
          <w:tcPr>
            <w:tcW w:w="653" w:type="dxa"/>
            <w:tcBorders>
              <w:top w:val="single" w:sz="4" w:space="0" w:color="auto"/>
              <w:left w:val="single" w:sz="4" w:space="0" w:color="auto"/>
              <w:bottom w:val="single" w:sz="4" w:space="0" w:color="auto"/>
            </w:tcBorders>
          </w:tcPr>
          <w:p w:rsidR="00256301" w:rsidRDefault="00256301" w:rsidP="00646A42">
            <w:pPr>
              <w:pStyle w:val="Tabletext"/>
              <w:jc w:val="center"/>
            </w:pPr>
            <w:r>
              <w:t>F</w:t>
            </w:r>
          </w:p>
        </w:tc>
      </w:tr>
      <w:tr w:rsidR="001B7550" w:rsidRPr="00AA6192" w:rsidTr="001B7550">
        <w:trPr>
          <w:trHeight w:hRule="exact" w:val="228"/>
        </w:trPr>
        <w:tc>
          <w:tcPr>
            <w:tcW w:w="2775" w:type="dxa"/>
            <w:tcBorders>
              <w:top w:val="single" w:sz="4" w:space="0" w:color="auto"/>
              <w:right w:val="single" w:sz="4" w:space="0" w:color="auto"/>
            </w:tcBorders>
            <w:vAlign w:val="bottom"/>
          </w:tcPr>
          <w:p w:rsidR="001B7550" w:rsidRDefault="001B7550" w:rsidP="00C55E46">
            <w:pPr>
              <w:pStyle w:val="Tabletext"/>
            </w:pPr>
            <w:r>
              <w:t>Agriculture, environmental and related studies</w:t>
            </w:r>
          </w:p>
        </w:tc>
        <w:tc>
          <w:tcPr>
            <w:tcW w:w="653" w:type="dxa"/>
            <w:tcBorders>
              <w:top w:val="single" w:sz="4" w:space="0" w:color="auto"/>
              <w:left w:val="single" w:sz="4" w:space="0" w:color="auto"/>
            </w:tcBorders>
            <w:shd w:val="clear" w:color="auto" w:fill="auto"/>
            <w:noWrap/>
            <w:hideMark/>
          </w:tcPr>
          <w:p w:rsidR="001B7550" w:rsidRPr="009A5364" w:rsidRDefault="001B7550" w:rsidP="00646A42">
            <w:pPr>
              <w:pStyle w:val="Tabletext"/>
              <w:jc w:val="center"/>
            </w:pPr>
            <w:r w:rsidRPr="009A5364">
              <w:t>57</w:t>
            </w:r>
          </w:p>
        </w:tc>
        <w:tc>
          <w:tcPr>
            <w:tcW w:w="653" w:type="dxa"/>
            <w:tcBorders>
              <w:top w:val="single" w:sz="4" w:space="0" w:color="auto"/>
            </w:tcBorders>
          </w:tcPr>
          <w:p w:rsidR="001B7550" w:rsidRPr="009A5364" w:rsidRDefault="001B7550" w:rsidP="00646A42">
            <w:pPr>
              <w:pStyle w:val="Tabletext"/>
              <w:jc w:val="center"/>
            </w:pPr>
            <w:r>
              <w:t>46</w:t>
            </w:r>
          </w:p>
        </w:tc>
        <w:tc>
          <w:tcPr>
            <w:tcW w:w="653" w:type="dxa"/>
            <w:tcBorders>
              <w:top w:val="single" w:sz="4" w:space="0" w:color="auto"/>
            </w:tcBorders>
            <w:shd w:val="clear" w:color="auto" w:fill="auto"/>
            <w:noWrap/>
            <w:hideMark/>
          </w:tcPr>
          <w:p w:rsidR="001B7550" w:rsidRPr="009A5364" w:rsidRDefault="001B7550" w:rsidP="00646A42">
            <w:pPr>
              <w:pStyle w:val="Tabletext"/>
              <w:jc w:val="center"/>
            </w:pPr>
            <w:r>
              <w:t>8</w:t>
            </w:r>
          </w:p>
        </w:tc>
        <w:tc>
          <w:tcPr>
            <w:tcW w:w="652" w:type="dxa"/>
            <w:tcBorders>
              <w:top w:val="single" w:sz="4" w:space="0" w:color="auto"/>
            </w:tcBorders>
          </w:tcPr>
          <w:p w:rsidR="001B7550" w:rsidRPr="009A5364" w:rsidRDefault="001B7550" w:rsidP="00646A42">
            <w:pPr>
              <w:pStyle w:val="Tabletext"/>
              <w:jc w:val="center"/>
            </w:pPr>
            <w:r>
              <w:t>8</w:t>
            </w:r>
          </w:p>
        </w:tc>
        <w:tc>
          <w:tcPr>
            <w:tcW w:w="652" w:type="dxa"/>
            <w:tcBorders>
              <w:top w:val="single" w:sz="4" w:space="0" w:color="auto"/>
            </w:tcBorders>
            <w:shd w:val="clear" w:color="auto" w:fill="auto"/>
            <w:noWrap/>
            <w:hideMark/>
          </w:tcPr>
          <w:p w:rsidR="001B7550" w:rsidRPr="009A5364" w:rsidRDefault="001B7550" w:rsidP="00646A42">
            <w:pPr>
              <w:pStyle w:val="Tabletext"/>
              <w:jc w:val="center"/>
            </w:pPr>
            <w:r>
              <w:t>21</w:t>
            </w:r>
          </w:p>
        </w:tc>
        <w:tc>
          <w:tcPr>
            <w:tcW w:w="652" w:type="dxa"/>
            <w:tcBorders>
              <w:top w:val="single" w:sz="4" w:space="0" w:color="auto"/>
            </w:tcBorders>
          </w:tcPr>
          <w:p w:rsidR="001B7550" w:rsidRPr="009A5364" w:rsidRDefault="001B7550" w:rsidP="00646A42">
            <w:pPr>
              <w:pStyle w:val="Tabletext"/>
              <w:jc w:val="center"/>
            </w:pPr>
            <w:r>
              <w:t>28</w:t>
            </w:r>
          </w:p>
        </w:tc>
        <w:tc>
          <w:tcPr>
            <w:tcW w:w="652" w:type="dxa"/>
            <w:tcBorders>
              <w:top w:val="single" w:sz="4" w:space="0" w:color="auto"/>
            </w:tcBorders>
            <w:vAlign w:val="bottom"/>
          </w:tcPr>
          <w:p w:rsidR="001B7550" w:rsidRDefault="001B7550" w:rsidP="001B7550">
            <w:pPr>
              <w:pStyle w:val="Tabletext"/>
              <w:jc w:val="center"/>
            </w:pPr>
            <w:r>
              <w:t>8</w:t>
            </w:r>
          </w:p>
        </w:tc>
        <w:tc>
          <w:tcPr>
            <w:tcW w:w="652" w:type="dxa"/>
            <w:tcBorders>
              <w:top w:val="single" w:sz="4" w:space="0" w:color="auto"/>
            </w:tcBorders>
            <w:vAlign w:val="bottom"/>
          </w:tcPr>
          <w:p w:rsidR="001B7550" w:rsidRDefault="001B7550" w:rsidP="001B7550">
            <w:pPr>
              <w:pStyle w:val="Tabletext"/>
              <w:jc w:val="center"/>
            </w:pPr>
            <w:r>
              <w:t>9</w:t>
            </w:r>
          </w:p>
        </w:tc>
        <w:tc>
          <w:tcPr>
            <w:tcW w:w="652" w:type="dxa"/>
            <w:tcBorders>
              <w:top w:val="single" w:sz="4" w:space="0" w:color="auto"/>
            </w:tcBorders>
            <w:vAlign w:val="bottom"/>
          </w:tcPr>
          <w:p w:rsidR="001B7550" w:rsidRDefault="001B7550" w:rsidP="001B7550">
            <w:pPr>
              <w:pStyle w:val="Tabletext"/>
              <w:jc w:val="center"/>
            </w:pPr>
            <w:r>
              <w:t>5</w:t>
            </w:r>
          </w:p>
        </w:tc>
        <w:tc>
          <w:tcPr>
            <w:tcW w:w="653" w:type="dxa"/>
            <w:tcBorders>
              <w:top w:val="single" w:sz="4" w:space="0" w:color="auto"/>
            </w:tcBorders>
            <w:vAlign w:val="bottom"/>
          </w:tcPr>
          <w:p w:rsidR="001B7550" w:rsidRDefault="001B7550" w:rsidP="001B7550">
            <w:pPr>
              <w:pStyle w:val="Tabletext"/>
              <w:jc w:val="center"/>
            </w:pPr>
            <w:r>
              <w:t>6</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Architecture and building</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63</w:t>
            </w:r>
          </w:p>
        </w:tc>
        <w:tc>
          <w:tcPr>
            <w:tcW w:w="653" w:type="dxa"/>
          </w:tcPr>
          <w:p w:rsidR="001B7550" w:rsidRPr="009A5364" w:rsidRDefault="001B7550" w:rsidP="00646A42">
            <w:pPr>
              <w:pStyle w:val="Tabletext"/>
              <w:jc w:val="center"/>
            </w:pPr>
            <w:r>
              <w:t>40</w:t>
            </w:r>
          </w:p>
        </w:tc>
        <w:tc>
          <w:tcPr>
            <w:tcW w:w="653" w:type="dxa"/>
            <w:shd w:val="clear" w:color="auto" w:fill="auto"/>
            <w:noWrap/>
            <w:hideMark/>
          </w:tcPr>
          <w:p w:rsidR="001B7550" w:rsidRPr="009A5364" w:rsidRDefault="001B7550" w:rsidP="00646A42">
            <w:pPr>
              <w:pStyle w:val="Tabletext"/>
              <w:jc w:val="center"/>
            </w:pPr>
            <w:r>
              <w:t>8</w:t>
            </w:r>
          </w:p>
        </w:tc>
        <w:tc>
          <w:tcPr>
            <w:tcW w:w="652" w:type="dxa"/>
          </w:tcPr>
          <w:p w:rsidR="001B7550" w:rsidRPr="009A5364" w:rsidRDefault="001B7550" w:rsidP="00646A42">
            <w:pPr>
              <w:pStyle w:val="Tabletext"/>
              <w:jc w:val="center"/>
            </w:pPr>
            <w:r>
              <w:t>0</w:t>
            </w:r>
          </w:p>
        </w:tc>
        <w:tc>
          <w:tcPr>
            <w:tcW w:w="652" w:type="dxa"/>
            <w:shd w:val="clear" w:color="auto" w:fill="auto"/>
            <w:noWrap/>
            <w:hideMark/>
          </w:tcPr>
          <w:p w:rsidR="001B7550" w:rsidRPr="009A5364" w:rsidRDefault="001B7550" w:rsidP="00646A42">
            <w:pPr>
              <w:pStyle w:val="Tabletext"/>
              <w:jc w:val="center"/>
            </w:pPr>
            <w:r>
              <w:t>21</w:t>
            </w:r>
          </w:p>
        </w:tc>
        <w:tc>
          <w:tcPr>
            <w:tcW w:w="652" w:type="dxa"/>
          </w:tcPr>
          <w:p w:rsidR="001B7550" w:rsidRPr="009A5364" w:rsidRDefault="001B7550" w:rsidP="00646A42">
            <w:pPr>
              <w:pStyle w:val="Tabletext"/>
              <w:jc w:val="center"/>
            </w:pPr>
            <w:r>
              <w:t>40</w:t>
            </w:r>
          </w:p>
        </w:tc>
        <w:tc>
          <w:tcPr>
            <w:tcW w:w="652" w:type="dxa"/>
            <w:vAlign w:val="bottom"/>
          </w:tcPr>
          <w:p w:rsidR="001B7550" w:rsidRDefault="001B7550" w:rsidP="001B7550">
            <w:pPr>
              <w:pStyle w:val="Tabletext"/>
              <w:jc w:val="center"/>
            </w:pPr>
            <w:r>
              <w:t>5</w:t>
            </w:r>
          </w:p>
        </w:tc>
        <w:tc>
          <w:tcPr>
            <w:tcW w:w="652" w:type="dxa"/>
            <w:vAlign w:val="bottom"/>
          </w:tcPr>
          <w:p w:rsidR="001B7550" w:rsidRDefault="001B7550" w:rsidP="001B7550">
            <w:pPr>
              <w:pStyle w:val="Tabletext"/>
              <w:jc w:val="center"/>
            </w:pPr>
            <w:r>
              <w:t>20</w:t>
            </w:r>
          </w:p>
        </w:tc>
        <w:tc>
          <w:tcPr>
            <w:tcW w:w="652" w:type="dxa"/>
            <w:vAlign w:val="bottom"/>
          </w:tcPr>
          <w:p w:rsidR="001B7550" w:rsidRDefault="001B7550" w:rsidP="001B7550">
            <w:pPr>
              <w:pStyle w:val="Tabletext"/>
              <w:jc w:val="center"/>
            </w:pPr>
            <w:r>
              <w:t>3</w:t>
            </w:r>
          </w:p>
        </w:tc>
        <w:tc>
          <w:tcPr>
            <w:tcW w:w="653" w:type="dxa"/>
            <w:vAlign w:val="bottom"/>
          </w:tcPr>
          <w:p w:rsidR="001B7550" w:rsidRDefault="001B7550" w:rsidP="001B7550">
            <w:pPr>
              <w:pStyle w:val="Tabletext"/>
              <w:jc w:val="center"/>
            </w:pPr>
            <w:r>
              <w:t>0</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Creative arts</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47</w:t>
            </w:r>
          </w:p>
        </w:tc>
        <w:tc>
          <w:tcPr>
            <w:tcW w:w="653" w:type="dxa"/>
          </w:tcPr>
          <w:p w:rsidR="001B7550" w:rsidRPr="009A5364" w:rsidRDefault="001B7550" w:rsidP="00646A42">
            <w:pPr>
              <w:pStyle w:val="Tabletext"/>
              <w:jc w:val="center"/>
            </w:pPr>
            <w:r>
              <w:t>46</w:t>
            </w:r>
          </w:p>
        </w:tc>
        <w:tc>
          <w:tcPr>
            <w:tcW w:w="653" w:type="dxa"/>
            <w:shd w:val="clear" w:color="auto" w:fill="auto"/>
            <w:noWrap/>
            <w:hideMark/>
          </w:tcPr>
          <w:p w:rsidR="001B7550" w:rsidRPr="009A5364" w:rsidRDefault="001B7550" w:rsidP="00646A42">
            <w:pPr>
              <w:pStyle w:val="Tabletext"/>
              <w:jc w:val="center"/>
            </w:pPr>
            <w:r>
              <w:t>13</w:t>
            </w:r>
          </w:p>
        </w:tc>
        <w:tc>
          <w:tcPr>
            <w:tcW w:w="652" w:type="dxa"/>
          </w:tcPr>
          <w:p w:rsidR="001B7550" w:rsidRPr="009A5364" w:rsidRDefault="001B7550" w:rsidP="00646A42">
            <w:pPr>
              <w:pStyle w:val="Tabletext"/>
              <w:jc w:val="center"/>
            </w:pPr>
            <w:r>
              <w:t>15</w:t>
            </w:r>
          </w:p>
        </w:tc>
        <w:tc>
          <w:tcPr>
            <w:tcW w:w="652" w:type="dxa"/>
            <w:shd w:val="clear" w:color="auto" w:fill="auto"/>
            <w:noWrap/>
            <w:hideMark/>
          </w:tcPr>
          <w:p w:rsidR="001B7550" w:rsidRPr="009A5364" w:rsidRDefault="001B7550" w:rsidP="00646A42">
            <w:pPr>
              <w:pStyle w:val="Tabletext"/>
              <w:jc w:val="center"/>
            </w:pPr>
            <w:r>
              <w:t>24</w:t>
            </w:r>
          </w:p>
        </w:tc>
        <w:tc>
          <w:tcPr>
            <w:tcW w:w="652" w:type="dxa"/>
          </w:tcPr>
          <w:p w:rsidR="001B7550" w:rsidRPr="009A5364" w:rsidRDefault="001B7550" w:rsidP="00646A42">
            <w:pPr>
              <w:pStyle w:val="Tabletext"/>
              <w:jc w:val="center"/>
            </w:pPr>
            <w:r>
              <w:t>27</w:t>
            </w:r>
          </w:p>
        </w:tc>
        <w:tc>
          <w:tcPr>
            <w:tcW w:w="652" w:type="dxa"/>
            <w:vAlign w:val="bottom"/>
          </w:tcPr>
          <w:p w:rsidR="001B7550" w:rsidRDefault="001B7550" w:rsidP="001B7550">
            <w:pPr>
              <w:pStyle w:val="Tabletext"/>
              <w:jc w:val="center"/>
            </w:pPr>
            <w:r>
              <w:t>9</w:t>
            </w:r>
          </w:p>
        </w:tc>
        <w:tc>
          <w:tcPr>
            <w:tcW w:w="652" w:type="dxa"/>
            <w:vAlign w:val="bottom"/>
          </w:tcPr>
          <w:p w:rsidR="001B7550" w:rsidRDefault="001B7550" w:rsidP="001B7550">
            <w:pPr>
              <w:pStyle w:val="Tabletext"/>
              <w:jc w:val="center"/>
            </w:pPr>
            <w:r>
              <w:t>8</w:t>
            </w:r>
          </w:p>
        </w:tc>
        <w:tc>
          <w:tcPr>
            <w:tcW w:w="652" w:type="dxa"/>
            <w:vAlign w:val="bottom"/>
          </w:tcPr>
          <w:p w:rsidR="001B7550" w:rsidRDefault="001B7550" w:rsidP="001B7550">
            <w:pPr>
              <w:pStyle w:val="Tabletext"/>
              <w:jc w:val="center"/>
            </w:pPr>
            <w:r>
              <w:t>4</w:t>
            </w:r>
          </w:p>
        </w:tc>
        <w:tc>
          <w:tcPr>
            <w:tcW w:w="653" w:type="dxa"/>
            <w:vAlign w:val="bottom"/>
          </w:tcPr>
          <w:p w:rsidR="001B7550" w:rsidRDefault="001B7550" w:rsidP="001B7550">
            <w:pPr>
              <w:pStyle w:val="Tabletext"/>
              <w:jc w:val="center"/>
            </w:pPr>
            <w:r>
              <w:t>6</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Engineering and related technologies</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56</w:t>
            </w:r>
          </w:p>
        </w:tc>
        <w:tc>
          <w:tcPr>
            <w:tcW w:w="653" w:type="dxa"/>
          </w:tcPr>
          <w:p w:rsidR="001B7550" w:rsidRPr="009A5364" w:rsidRDefault="001B7550" w:rsidP="00646A42">
            <w:pPr>
              <w:pStyle w:val="Tabletext"/>
              <w:jc w:val="center"/>
            </w:pPr>
            <w:r>
              <w:t>39</w:t>
            </w:r>
          </w:p>
        </w:tc>
        <w:tc>
          <w:tcPr>
            <w:tcW w:w="653" w:type="dxa"/>
            <w:shd w:val="clear" w:color="auto" w:fill="auto"/>
            <w:noWrap/>
            <w:hideMark/>
          </w:tcPr>
          <w:p w:rsidR="001B7550" w:rsidRPr="009A5364" w:rsidRDefault="001B7550" w:rsidP="00646A42">
            <w:pPr>
              <w:pStyle w:val="Tabletext"/>
              <w:jc w:val="center"/>
            </w:pPr>
            <w:r>
              <w:t>12</w:t>
            </w:r>
          </w:p>
        </w:tc>
        <w:tc>
          <w:tcPr>
            <w:tcW w:w="652" w:type="dxa"/>
          </w:tcPr>
          <w:p w:rsidR="001B7550" w:rsidRPr="009A5364" w:rsidRDefault="001B7550" w:rsidP="00646A42">
            <w:pPr>
              <w:pStyle w:val="Tabletext"/>
              <w:jc w:val="center"/>
            </w:pPr>
            <w:r w:rsidRPr="009A5364">
              <w:t>13</w:t>
            </w:r>
          </w:p>
        </w:tc>
        <w:tc>
          <w:tcPr>
            <w:tcW w:w="652" w:type="dxa"/>
            <w:shd w:val="clear" w:color="auto" w:fill="auto"/>
            <w:noWrap/>
            <w:hideMark/>
          </w:tcPr>
          <w:p w:rsidR="001B7550" w:rsidRPr="009A5364" w:rsidRDefault="001B7550" w:rsidP="00646A42">
            <w:pPr>
              <w:pStyle w:val="Tabletext"/>
              <w:jc w:val="center"/>
            </w:pPr>
            <w:r>
              <w:t>23</w:t>
            </w:r>
          </w:p>
        </w:tc>
        <w:tc>
          <w:tcPr>
            <w:tcW w:w="652" w:type="dxa"/>
          </w:tcPr>
          <w:p w:rsidR="001B7550" w:rsidRPr="009A5364" w:rsidRDefault="001B7550" w:rsidP="00646A42">
            <w:pPr>
              <w:pStyle w:val="Tabletext"/>
              <w:jc w:val="center"/>
            </w:pPr>
            <w:r>
              <w:t>30</w:t>
            </w:r>
          </w:p>
        </w:tc>
        <w:tc>
          <w:tcPr>
            <w:tcW w:w="652" w:type="dxa"/>
            <w:vAlign w:val="bottom"/>
          </w:tcPr>
          <w:p w:rsidR="001B7550" w:rsidRDefault="001B7550" w:rsidP="001B7550">
            <w:pPr>
              <w:pStyle w:val="Tabletext"/>
              <w:jc w:val="center"/>
            </w:pPr>
            <w:r>
              <w:t>6</w:t>
            </w:r>
          </w:p>
        </w:tc>
        <w:tc>
          <w:tcPr>
            <w:tcW w:w="652" w:type="dxa"/>
            <w:vAlign w:val="bottom"/>
          </w:tcPr>
          <w:p w:rsidR="001B7550" w:rsidRDefault="001B7550" w:rsidP="001B7550">
            <w:pPr>
              <w:pStyle w:val="Tabletext"/>
              <w:jc w:val="center"/>
            </w:pPr>
            <w:r>
              <w:t>14</w:t>
            </w:r>
          </w:p>
        </w:tc>
        <w:tc>
          <w:tcPr>
            <w:tcW w:w="652" w:type="dxa"/>
            <w:vAlign w:val="bottom"/>
          </w:tcPr>
          <w:p w:rsidR="001B7550" w:rsidRDefault="001B7550" w:rsidP="001B7550">
            <w:pPr>
              <w:pStyle w:val="Tabletext"/>
              <w:jc w:val="center"/>
            </w:pPr>
            <w:r>
              <w:t>5</w:t>
            </w:r>
          </w:p>
        </w:tc>
        <w:tc>
          <w:tcPr>
            <w:tcW w:w="653" w:type="dxa"/>
            <w:vAlign w:val="bottom"/>
          </w:tcPr>
          <w:p w:rsidR="001B7550" w:rsidRDefault="001B7550" w:rsidP="001B7550">
            <w:pPr>
              <w:pStyle w:val="Tabletext"/>
              <w:jc w:val="center"/>
            </w:pPr>
            <w:r>
              <w:t>3</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Food, hospitality, personal services</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54</w:t>
            </w:r>
          </w:p>
        </w:tc>
        <w:tc>
          <w:tcPr>
            <w:tcW w:w="653" w:type="dxa"/>
          </w:tcPr>
          <w:p w:rsidR="001B7550" w:rsidRPr="009A5364" w:rsidRDefault="001B7550" w:rsidP="00646A42">
            <w:pPr>
              <w:pStyle w:val="Tabletext"/>
              <w:jc w:val="center"/>
            </w:pPr>
            <w:r>
              <w:t>42</w:t>
            </w:r>
          </w:p>
        </w:tc>
        <w:tc>
          <w:tcPr>
            <w:tcW w:w="653" w:type="dxa"/>
            <w:shd w:val="clear" w:color="auto" w:fill="auto"/>
            <w:noWrap/>
            <w:hideMark/>
          </w:tcPr>
          <w:p w:rsidR="001B7550" w:rsidRPr="009A5364" w:rsidRDefault="001B7550" w:rsidP="00646A42">
            <w:pPr>
              <w:pStyle w:val="Tabletext"/>
              <w:jc w:val="center"/>
            </w:pPr>
            <w:r>
              <w:t>19</w:t>
            </w:r>
          </w:p>
        </w:tc>
        <w:tc>
          <w:tcPr>
            <w:tcW w:w="652" w:type="dxa"/>
          </w:tcPr>
          <w:p w:rsidR="001B7550" w:rsidRPr="009A5364" w:rsidRDefault="001B7550" w:rsidP="00646A42">
            <w:pPr>
              <w:pStyle w:val="Tabletext"/>
              <w:jc w:val="center"/>
            </w:pPr>
            <w:r>
              <w:t>14</w:t>
            </w:r>
          </w:p>
        </w:tc>
        <w:tc>
          <w:tcPr>
            <w:tcW w:w="652" w:type="dxa"/>
            <w:shd w:val="clear" w:color="auto" w:fill="auto"/>
            <w:noWrap/>
            <w:hideMark/>
          </w:tcPr>
          <w:p w:rsidR="001B7550" w:rsidRPr="009A5364" w:rsidRDefault="001B7550" w:rsidP="00646A42">
            <w:pPr>
              <w:pStyle w:val="Tabletext"/>
              <w:jc w:val="center"/>
            </w:pPr>
            <w:r>
              <w:t>16</w:t>
            </w:r>
          </w:p>
        </w:tc>
        <w:tc>
          <w:tcPr>
            <w:tcW w:w="652" w:type="dxa"/>
          </w:tcPr>
          <w:p w:rsidR="001B7550" w:rsidRPr="009A5364" w:rsidRDefault="001B7550" w:rsidP="00646A42">
            <w:pPr>
              <w:pStyle w:val="Tabletext"/>
              <w:jc w:val="center"/>
            </w:pPr>
            <w:r>
              <w:t>18</w:t>
            </w:r>
          </w:p>
        </w:tc>
        <w:tc>
          <w:tcPr>
            <w:tcW w:w="652" w:type="dxa"/>
            <w:vAlign w:val="bottom"/>
          </w:tcPr>
          <w:p w:rsidR="001B7550" w:rsidRDefault="001B7550" w:rsidP="001B7550">
            <w:pPr>
              <w:pStyle w:val="Tabletext"/>
              <w:jc w:val="center"/>
            </w:pPr>
            <w:r>
              <w:t>8</w:t>
            </w:r>
          </w:p>
        </w:tc>
        <w:tc>
          <w:tcPr>
            <w:tcW w:w="652" w:type="dxa"/>
            <w:vAlign w:val="bottom"/>
          </w:tcPr>
          <w:p w:rsidR="001B7550" w:rsidRDefault="001B7550" w:rsidP="001B7550">
            <w:pPr>
              <w:pStyle w:val="Tabletext"/>
              <w:jc w:val="center"/>
            </w:pPr>
            <w:r>
              <w:t>16</w:t>
            </w:r>
          </w:p>
        </w:tc>
        <w:tc>
          <w:tcPr>
            <w:tcW w:w="652" w:type="dxa"/>
            <w:vAlign w:val="bottom"/>
          </w:tcPr>
          <w:p w:rsidR="001B7550" w:rsidRDefault="001B7550" w:rsidP="001B7550">
            <w:pPr>
              <w:pStyle w:val="Tabletext"/>
              <w:jc w:val="center"/>
            </w:pPr>
            <w:r>
              <w:t>4</w:t>
            </w:r>
          </w:p>
        </w:tc>
        <w:tc>
          <w:tcPr>
            <w:tcW w:w="653" w:type="dxa"/>
            <w:vAlign w:val="bottom"/>
          </w:tcPr>
          <w:p w:rsidR="001B7550" w:rsidRDefault="001B7550" w:rsidP="001B7550">
            <w:pPr>
              <w:pStyle w:val="Tabletext"/>
              <w:jc w:val="center"/>
            </w:pPr>
            <w:r>
              <w:t>6</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Health</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59</w:t>
            </w:r>
          </w:p>
        </w:tc>
        <w:tc>
          <w:tcPr>
            <w:tcW w:w="653" w:type="dxa"/>
          </w:tcPr>
          <w:p w:rsidR="001B7550" w:rsidRPr="009A5364" w:rsidRDefault="001B7550" w:rsidP="00646A42">
            <w:pPr>
              <w:pStyle w:val="Tabletext"/>
              <w:jc w:val="center"/>
            </w:pPr>
            <w:r>
              <w:t>44</w:t>
            </w:r>
          </w:p>
        </w:tc>
        <w:tc>
          <w:tcPr>
            <w:tcW w:w="653" w:type="dxa"/>
            <w:shd w:val="clear" w:color="auto" w:fill="auto"/>
            <w:noWrap/>
            <w:hideMark/>
          </w:tcPr>
          <w:p w:rsidR="001B7550" w:rsidRPr="009A5364" w:rsidRDefault="001B7550" w:rsidP="00646A42">
            <w:pPr>
              <w:pStyle w:val="Tabletext"/>
              <w:jc w:val="center"/>
            </w:pPr>
            <w:r>
              <w:t>9</w:t>
            </w:r>
          </w:p>
        </w:tc>
        <w:tc>
          <w:tcPr>
            <w:tcW w:w="652" w:type="dxa"/>
          </w:tcPr>
          <w:p w:rsidR="001B7550" w:rsidRPr="009A5364" w:rsidRDefault="001B7550" w:rsidP="00646A42">
            <w:pPr>
              <w:pStyle w:val="Tabletext"/>
              <w:jc w:val="center"/>
            </w:pPr>
            <w:r>
              <w:t>10</w:t>
            </w:r>
          </w:p>
        </w:tc>
        <w:tc>
          <w:tcPr>
            <w:tcW w:w="652" w:type="dxa"/>
            <w:shd w:val="clear" w:color="auto" w:fill="auto"/>
            <w:noWrap/>
            <w:hideMark/>
          </w:tcPr>
          <w:p w:rsidR="001B7550" w:rsidRPr="009A5364" w:rsidRDefault="001B7550" w:rsidP="00646A42">
            <w:pPr>
              <w:pStyle w:val="Tabletext"/>
              <w:jc w:val="center"/>
            </w:pPr>
            <w:r>
              <w:t>20</w:t>
            </w:r>
          </w:p>
        </w:tc>
        <w:tc>
          <w:tcPr>
            <w:tcW w:w="652" w:type="dxa"/>
          </w:tcPr>
          <w:p w:rsidR="001B7550" w:rsidRPr="009A5364" w:rsidRDefault="001B7550" w:rsidP="00646A42">
            <w:pPr>
              <w:pStyle w:val="Tabletext"/>
              <w:jc w:val="center"/>
            </w:pPr>
            <w:r>
              <w:t>27</w:t>
            </w:r>
          </w:p>
        </w:tc>
        <w:tc>
          <w:tcPr>
            <w:tcW w:w="652" w:type="dxa"/>
            <w:vAlign w:val="bottom"/>
          </w:tcPr>
          <w:p w:rsidR="001B7550" w:rsidRDefault="001B7550" w:rsidP="001B7550">
            <w:pPr>
              <w:pStyle w:val="Tabletext"/>
              <w:jc w:val="center"/>
            </w:pPr>
            <w:r>
              <w:t>7</w:t>
            </w:r>
          </w:p>
        </w:tc>
        <w:tc>
          <w:tcPr>
            <w:tcW w:w="652" w:type="dxa"/>
            <w:vAlign w:val="bottom"/>
          </w:tcPr>
          <w:p w:rsidR="001B7550" w:rsidRDefault="001B7550" w:rsidP="001B7550">
            <w:pPr>
              <w:pStyle w:val="Tabletext"/>
              <w:jc w:val="center"/>
            </w:pPr>
            <w:r>
              <w:t>12</w:t>
            </w:r>
          </w:p>
        </w:tc>
        <w:tc>
          <w:tcPr>
            <w:tcW w:w="652" w:type="dxa"/>
            <w:vAlign w:val="bottom"/>
          </w:tcPr>
          <w:p w:rsidR="001B7550" w:rsidRDefault="001B7550" w:rsidP="001B7550">
            <w:pPr>
              <w:pStyle w:val="Tabletext"/>
              <w:jc w:val="center"/>
            </w:pPr>
            <w:r>
              <w:t>5</w:t>
            </w:r>
          </w:p>
        </w:tc>
        <w:tc>
          <w:tcPr>
            <w:tcW w:w="653" w:type="dxa"/>
            <w:vAlign w:val="bottom"/>
          </w:tcPr>
          <w:p w:rsidR="001B7550" w:rsidRDefault="001B7550" w:rsidP="001B7550">
            <w:pPr>
              <w:pStyle w:val="Tabletext"/>
              <w:jc w:val="center"/>
            </w:pPr>
            <w:r>
              <w:t>8</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Information technology</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44</w:t>
            </w:r>
          </w:p>
        </w:tc>
        <w:tc>
          <w:tcPr>
            <w:tcW w:w="653" w:type="dxa"/>
          </w:tcPr>
          <w:p w:rsidR="001B7550" w:rsidRPr="009A5364" w:rsidRDefault="001B7550" w:rsidP="00646A42">
            <w:pPr>
              <w:pStyle w:val="Tabletext"/>
              <w:jc w:val="center"/>
            </w:pPr>
            <w:r>
              <w:t>21</w:t>
            </w:r>
          </w:p>
        </w:tc>
        <w:tc>
          <w:tcPr>
            <w:tcW w:w="653" w:type="dxa"/>
            <w:shd w:val="clear" w:color="auto" w:fill="auto"/>
            <w:noWrap/>
            <w:hideMark/>
          </w:tcPr>
          <w:p w:rsidR="001B7550" w:rsidRPr="009A5364" w:rsidRDefault="001B7550" w:rsidP="00646A42">
            <w:pPr>
              <w:pStyle w:val="Tabletext"/>
              <w:jc w:val="center"/>
            </w:pPr>
            <w:r>
              <w:t>6</w:t>
            </w:r>
          </w:p>
        </w:tc>
        <w:tc>
          <w:tcPr>
            <w:tcW w:w="652" w:type="dxa"/>
          </w:tcPr>
          <w:p w:rsidR="001B7550" w:rsidRPr="009A5364" w:rsidRDefault="001B7550" w:rsidP="00646A42">
            <w:pPr>
              <w:pStyle w:val="Tabletext"/>
              <w:jc w:val="center"/>
            </w:pPr>
            <w:r>
              <w:t>9</w:t>
            </w:r>
          </w:p>
        </w:tc>
        <w:tc>
          <w:tcPr>
            <w:tcW w:w="652" w:type="dxa"/>
            <w:shd w:val="clear" w:color="auto" w:fill="auto"/>
            <w:noWrap/>
            <w:hideMark/>
          </w:tcPr>
          <w:p w:rsidR="001B7550" w:rsidRPr="009A5364" w:rsidRDefault="001B7550" w:rsidP="00646A42">
            <w:pPr>
              <w:pStyle w:val="Tabletext"/>
              <w:jc w:val="center"/>
            </w:pPr>
            <w:r>
              <w:t>30</w:t>
            </w:r>
          </w:p>
        </w:tc>
        <w:tc>
          <w:tcPr>
            <w:tcW w:w="652" w:type="dxa"/>
          </w:tcPr>
          <w:p w:rsidR="001B7550" w:rsidRPr="009A5364" w:rsidRDefault="001B7550" w:rsidP="00646A42">
            <w:pPr>
              <w:pStyle w:val="Tabletext"/>
              <w:jc w:val="center"/>
            </w:pPr>
            <w:r>
              <w:t>33</w:t>
            </w:r>
          </w:p>
        </w:tc>
        <w:tc>
          <w:tcPr>
            <w:tcW w:w="652" w:type="dxa"/>
            <w:vAlign w:val="bottom"/>
          </w:tcPr>
          <w:p w:rsidR="001B7550" w:rsidRDefault="001B7550" w:rsidP="001B7550">
            <w:pPr>
              <w:pStyle w:val="Tabletext"/>
              <w:jc w:val="center"/>
            </w:pPr>
            <w:r>
              <w:t>17</w:t>
            </w:r>
          </w:p>
        </w:tc>
        <w:tc>
          <w:tcPr>
            <w:tcW w:w="652" w:type="dxa"/>
            <w:vAlign w:val="bottom"/>
          </w:tcPr>
          <w:p w:rsidR="001B7550" w:rsidRDefault="001B7550" w:rsidP="001B7550">
            <w:pPr>
              <w:pStyle w:val="Tabletext"/>
              <w:jc w:val="center"/>
            </w:pPr>
            <w:r>
              <w:t>24</w:t>
            </w:r>
          </w:p>
        </w:tc>
        <w:tc>
          <w:tcPr>
            <w:tcW w:w="652" w:type="dxa"/>
            <w:vAlign w:val="bottom"/>
          </w:tcPr>
          <w:p w:rsidR="001B7550" w:rsidRDefault="001B7550" w:rsidP="001B7550">
            <w:pPr>
              <w:pStyle w:val="Tabletext"/>
              <w:jc w:val="center"/>
            </w:pPr>
            <w:r>
              <w:t>6</w:t>
            </w:r>
          </w:p>
        </w:tc>
        <w:tc>
          <w:tcPr>
            <w:tcW w:w="653" w:type="dxa"/>
            <w:vAlign w:val="bottom"/>
          </w:tcPr>
          <w:p w:rsidR="001B7550" w:rsidRDefault="001B7550" w:rsidP="001B7550">
            <w:pPr>
              <w:pStyle w:val="Tabletext"/>
              <w:jc w:val="center"/>
            </w:pPr>
            <w:r>
              <w:t>6</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Management and commerce</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41</w:t>
            </w:r>
          </w:p>
        </w:tc>
        <w:tc>
          <w:tcPr>
            <w:tcW w:w="653" w:type="dxa"/>
          </w:tcPr>
          <w:p w:rsidR="001B7550" w:rsidRPr="009A5364" w:rsidRDefault="001B7550" w:rsidP="00646A42">
            <w:pPr>
              <w:pStyle w:val="Tabletext"/>
              <w:jc w:val="center"/>
            </w:pPr>
            <w:r>
              <w:t>41</w:t>
            </w:r>
          </w:p>
        </w:tc>
        <w:tc>
          <w:tcPr>
            <w:tcW w:w="653" w:type="dxa"/>
            <w:shd w:val="clear" w:color="auto" w:fill="auto"/>
            <w:noWrap/>
            <w:hideMark/>
          </w:tcPr>
          <w:p w:rsidR="001B7550" w:rsidRPr="009A5364" w:rsidRDefault="001B7550" w:rsidP="00646A42">
            <w:pPr>
              <w:pStyle w:val="Tabletext"/>
              <w:jc w:val="center"/>
            </w:pPr>
            <w:r>
              <w:t>11</w:t>
            </w:r>
          </w:p>
        </w:tc>
        <w:tc>
          <w:tcPr>
            <w:tcW w:w="652" w:type="dxa"/>
          </w:tcPr>
          <w:p w:rsidR="001B7550" w:rsidRPr="009A5364" w:rsidRDefault="001B7550" w:rsidP="00646A42">
            <w:pPr>
              <w:pStyle w:val="Tabletext"/>
              <w:jc w:val="center"/>
            </w:pPr>
            <w:r>
              <w:t>14</w:t>
            </w:r>
          </w:p>
        </w:tc>
        <w:tc>
          <w:tcPr>
            <w:tcW w:w="652" w:type="dxa"/>
            <w:shd w:val="clear" w:color="auto" w:fill="auto"/>
            <w:noWrap/>
            <w:hideMark/>
          </w:tcPr>
          <w:p w:rsidR="001B7550" w:rsidRPr="009A5364" w:rsidRDefault="001B7550" w:rsidP="00646A42">
            <w:pPr>
              <w:pStyle w:val="Tabletext"/>
              <w:jc w:val="center"/>
            </w:pPr>
            <w:r w:rsidRPr="009A5364">
              <w:t>34</w:t>
            </w:r>
          </w:p>
        </w:tc>
        <w:tc>
          <w:tcPr>
            <w:tcW w:w="652" w:type="dxa"/>
          </w:tcPr>
          <w:p w:rsidR="001B7550" w:rsidRPr="009A5364" w:rsidRDefault="001B7550" w:rsidP="00646A42">
            <w:pPr>
              <w:pStyle w:val="Tabletext"/>
              <w:jc w:val="center"/>
            </w:pPr>
            <w:r>
              <w:t>26</w:t>
            </w:r>
          </w:p>
        </w:tc>
        <w:tc>
          <w:tcPr>
            <w:tcW w:w="652" w:type="dxa"/>
            <w:vAlign w:val="bottom"/>
          </w:tcPr>
          <w:p w:rsidR="001B7550" w:rsidRDefault="001B7550" w:rsidP="001B7550">
            <w:pPr>
              <w:pStyle w:val="Tabletext"/>
              <w:jc w:val="center"/>
            </w:pPr>
            <w:r>
              <w:t>6</w:t>
            </w:r>
          </w:p>
        </w:tc>
        <w:tc>
          <w:tcPr>
            <w:tcW w:w="652" w:type="dxa"/>
            <w:vAlign w:val="bottom"/>
          </w:tcPr>
          <w:p w:rsidR="001B7550" w:rsidRDefault="001B7550" w:rsidP="001B7550">
            <w:pPr>
              <w:pStyle w:val="Tabletext"/>
              <w:jc w:val="center"/>
            </w:pPr>
            <w:r>
              <w:t>14</w:t>
            </w:r>
          </w:p>
        </w:tc>
        <w:tc>
          <w:tcPr>
            <w:tcW w:w="652" w:type="dxa"/>
            <w:vAlign w:val="bottom"/>
          </w:tcPr>
          <w:p w:rsidR="001B7550" w:rsidRDefault="001B7550" w:rsidP="001B7550">
            <w:pPr>
              <w:pStyle w:val="Tabletext"/>
              <w:jc w:val="center"/>
            </w:pPr>
            <w:r>
              <w:t>9</w:t>
            </w:r>
          </w:p>
        </w:tc>
        <w:tc>
          <w:tcPr>
            <w:tcW w:w="653" w:type="dxa"/>
            <w:vAlign w:val="bottom"/>
          </w:tcPr>
          <w:p w:rsidR="001B7550" w:rsidRDefault="001B7550" w:rsidP="001B7550">
            <w:pPr>
              <w:pStyle w:val="Tabletext"/>
              <w:jc w:val="center"/>
            </w:pPr>
            <w:r>
              <w:t>6</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Mixed field programmes</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38</w:t>
            </w:r>
          </w:p>
        </w:tc>
        <w:tc>
          <w:tcPr>
            <w:tcW w:w="653" w:type="dxa"/>
          </w:tcPr>
          <w:p w:rsidR="001B7550" w:rsidRPr="009A5364" w:rsidRDefault="001B7550" w:rsidP="00646A42">
            <w:pPr>
              <w:pStyle w:val="Tabletext"/>
              <w:jc w:val="center"/>
            </w:pPr>
            <w:r>
              <w:t>29</w:t>
            </w:r>
          </w:p>
        </w:tc>
        <w:tc>
          <w:tcPr>
            <w:tcW w:w="653" w:type="dxa"/>
            <w:shd w:val="clear" w:color="auto" w:fill="auto"/>
            <w:noWrap/>
            <w:hideMark/>
          </w:tcPr>
          <w:p w:rsidR="001B7550" w:rsidRPr="009A5364" w:rsidRDefault="001B7550" w:rsidP="00646A42">
            <w:pPr>
              <w:pStyle w:val="Tabletext"/>
              <w:jc w:val="center"/>
            </w:pPr>
            <w:r>
              <w:t>11</w:t>
            </w:r>
          </w:p>
        </w:tc>
        <w:tc>
          <w:tcPr>
            <w:tcW w:w="652" w:type="dxa"/>
          </w:tcPr>
          <w:p w:rsidR="001B7550" w:rsidRPr="009A5364" w:rsidRDefault="001B7550" w:rsidP="00646A42">
            <w:pPr>
              <w:pStyle w:val="Tabletext"/>
              <w:jc w:val="center"/>
            </w:pPr>
            <w:r>
              <w:t>13</w:t>
            </w:r>
          </w:p>
        </w:tc>
        <w:tc>
          <w:tcPr>
            <w:tcW w:w="652" w:type="dxa"/>
            <w:shd w:val="clear" w:color="auto" w:fill="auto"/>
            <w:noWrap/>
            <w:hideMark/>
          </w:tcPr>
          <w:p w:rsidR="001B7550" w:rsidRPr="009A5364" w:rsidRDefault="001B7550" w:rsidP="00646A42">
            <w:pPr>
              <w:pStyle w:val="Tabletext"/>
              <w:jc w:val="center"/>
            </w:pPr>
            <w:r>
              <w:t>30</w:t>
            </w:r>
          </w:p>
        </w:tc>
        <w:tc>
          <w:tcPr>
            <w:tcW w:w="652" w:type="dxa"/>
          </w:tcPr>
          <w:p w:rsidR="001B7550" w:rsidRPr="009A5364" w:rsidRDefault="001B7550" w:rsidP="00646A42">
            <w:pPr>
              <w:pStyle w:val="Tabletext"/>
              <w:jc w:val="center"/>
            </w:pPr>
            <w:r>
              <w:t>29</w:t>
            </w:r>
          </w:p>
        </w:tc>
        <w:tc>
          <w:tcPr>
            <w:tcW w:w="652" w:type="dxa"/>
            <w:vAlign w:val="bottom"/>
          </w:tcPr>
          <w:p w:rsidR="001B7550" w:rsidRDefault="001B7550" w:rsidP="001B7550">
            <w:pPr>
              <w:pStyle w:val="Tabletext"/>
              <w:jc w:val="center"/>
            </w:pPr>
            <w:r>
              <w:t>16</w:t>
            </w:r>
          </w:p>
        </w:tc>
        <w:tc>
          <w:tcPr>
            <w:tcW w:w="652" w:type="dxa"/>
            <w:vAlign w:val="bottom"/>
          </w:tcPr>
          <w:p w:rsidR="001B7550" w:rsidRDefault="001B7550" w:rsidP="001B7550">
            <w:pPr>
              <w:pStyle w:val="Tabletext"/>
              <w:jc w:val="center"/>
            </w:pPr>
            <w:r>
              <w:t>22</w:t>
            </w:r>
          </w:p>
        </w:tc>
        <w:tc>
          <w:tcPr>
            <w:tcW w:w="652" w:type="dxa"/>
            <w:vAlign w:val="bottom"/>
          </w:tcPr>
          <w:p w:rsidR="001B7550" w:rsidRDefault="001B7550" w:rsidP="001B7550">
            <w:pPr>
              <w:pStyle w:val="Tabletext"/>
              <w:jc w:val="center"/>
            </w:pPr>
            <w:r>
              <w:t>6</w:t>
            </w:r>
          </w:p>
        </w:tc>
        <w:tc>
          <w:tcPr>
            <w:tcW w:w="653" w:type="dxa"/>
            <w:vAlign w:val="bottom"/>
          </w:tcPr>
          <w:p w:rsidR="001B7550" w:rsidRDefault="001B7550" w:rsidP="001B7550">
            <w:pPr>
              <w:pStyle w:val="Tabletext"/>
              <w:jc w:val="center"/>
            </w:pPr>
            <w:r>
              <w:t>8</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Natural and physical sciences</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36</w:t>
            </w:r>
          </w:p>
        </w:tc>
        <w:tc>
          <w:tcPr>
            <w:tcW w:w="653" w:type="dxa"/>
          </w:tcPr>
          <w:p w:rsidR="001B7550" w:rsidRPr="009A5364" w:rsidRDefault="001B7550" w:rsidP="00646A42">
            <w:pPr>
              <w:pStyle w:val="Tabletext"/>
              <w:jc w:val="center"/>
            </w:pPr>
            <w:r>
              <w:t>44</w:t>
            </w:r>
          </w:p>
        </w:tc>
        <w:tc>
          <w:tcPr>
            <w:tcW w:w="653" w:type="dxa"/>
            <w:shd w:val="clear" w:color="auto" w:fill="auto"/>
            <w:noWrap/>
            <w:hideMark/>
          </w:tcPr>
          <w:p w:rsidR="001B7550" w:rsidRPr="009A5364" w:rsidRDefault="001B7550" w:rsidP="00646A42">
            <w:pPr>
              <w:pStyle w:val="Tabletext"/>
              <w:jc w:val="center"/>
            </w:pPr>
            <w:r>
              <w:t>12</w:t>
            </w:r>
          </w:p>
        </w:tc>
        <w:tc>
          <w:tcPr>
            <w:tcW w:w="652" w:type="dxa"/>
          </w:tcPr>
          <w:p w:rsidR="001B7550" w:rsidRPr="009A5364" w:rsidRDefault="001B7550" w:rsidP="00646A42">
            <w:pPr>
              <w:pStyle w:val="Tabletext"/>
              <w:jc w:val="center"/>
            </w:pPr>
            <w:r>
              <w:t>15</w:t>
            </w:r>
          </w:p>
        </w:tc>
        <w:tc>
          <w:tcPr>
            <w:tcW w:w="652" w:type="dxa"/>
            <w:shd w:val="clear" w:color="auto" w:fill="auto"/>
            <w:noWrap/>
            <w:hideMark/>
          </w:tcPr>
          <w:p w:rsidR="001B7550" w:rsidRPr="009A5364" w:rsidRDefault="001B7550" w:rsidP="00646A42">
            <w:pPr>
              <w:pStyle w:val="Tabletext"/>
              <w:jc w:val="center"/>
            </w:pPr>
            <w:r>
              <w:t>36</w:t>
            </w:r>
          </w:p>
        </w:tc>
        <w:tc>
          <w:tcPr>
            <w:tcW w:w="652" w:type="dxa"/>
          </w:tcPr>
          <w:p w:rsidR="001B7550" w:rsidRPr="009A5364" w:rsidRDefault="001B7550" w:rsidP="00646A42">
            <w:pPr>
              <w:pStyle w:val="Tabletext"/>
              <w:jc w:val="center"/>
            </w:pPr>
            <w:r>
              <w:t>31</w:t>
            </w:r>
          </w:p>
        </w:tc>
        <w:tc>
          <w:tcPr>
            <w:tcW w:w="652" w:type="dxa"/>
            <w:vAlign w:val="bottom"/>
          </w:tcPr>
          <w:p w:rsidR="001B7550" w:rsidRDefault="001B7550" w:rsidP="001B7550">
            <w:pPr>
              <w:pStyle w:val="Tabletext"/>
              <w:jc w:val="center"/>
            </w:pPr>
            <w:r>
              <w:t>C..</w:t>
            </w:r>
          </w:p>
        </w:tc>
        <w:tc>
          <w:tcPr>
            <w:tcW w:w="652" w:type="dxa"/>
            <w:vAlign w:val="bottom"/>
          </w:tcPr>
          <w:p w:rsidR="001B7550" w:rsidRDefault="001B7550" w:rsidP="001B7550">
            <w:pPr>
              <w:pStyle w:val="Tabletext"/>
              <w:jc w:val="center"/>
            </w:pPr>
            <w:r>
              <w:t>C..</w:t>
            </w:r>
          </w:p>
        </w:tc>
        <w:tc>
          <w:tcPr>
            <w:tcW w:w="652" w:type="dxa"/>
            <w:vAlign w:val="bottom"/>
          </w:tcPr>
          <w:p w:rsidR="001B7550" w:rsidRDefault="001B7550" w:rsidP="001B7550">
            <w:pPr>
              <w:pStyle w:val="Tabletext"/>
              <w:jc w:val="center"/>
            </w:pPr>
            <w:r>
              <w:t>0</w:t>
            </w:r>
          </w:p>
        </w:tc>
        <w:tc>
          <w:tcPr>
            <w:tcW w:w="653" w:type="dxa"/>
            <w:vAlign w:val="bottom"/>
          </w:tcPr>
          <w:p w:rsidR="001B7550" w:rsidRDefault="001B7550" w:rsidP="001B7550">
            <w:pPr>
              <w:pStyle w:val="Tabletext"/>
              <w:jc w:val="center"/>
            </w:pPr>
            <w:r>
              <w:t>4</w:t>
            </w:r>
          </w:p>
        </w:tc>
      </w:tr>
      <w:tr w:rsidR="001B7550" w:rsidRPr="00AA6192" w:rsidTr="001B7550">
        <w:trPr>
          <w:trHeight w:hRule="exact" w:val="228"/>
        </w:trPr>
        <w:tc>
          <w:tcPr>
            <w:tcW w:w="2775" w:type="dxa"/>
            <w:tcBorders>
              <w:right w:val="single" w:sz="4" w:space="0" w:color="auto"/>
            </w:tcBorders>
            <w:vAlign w:val="bottom"/>
          </w:tcPr>
          <w:p w:rsidR="001B7550" w:rsidRDefault="001B7550" w:rsidP="00C55E46">
            <w:pPr>
              <w:pStyle w:val="Tabletext"/>
            </w:pPr>
            <w:r>
              <w:t>Society and culture</w:t>
            </w:r>
          </w:p>
        </w:tc>
        <w:tc>
          <w:tcPr>
            <w:tcW w:w="653" w:type="dxa"/>
            <w:tcBorders>
              <w:left w:val="single" w:sz="4" w:space="0" w:color="auto"/>
            </w:tcBorders>
            <w:shd w:val="clear" w:color="auto" w:fill="auto"/>
            <w:noWrap/>
            <w:hideMark/>
          </w:tcPr>
          <w:p w:rsidR="001B7550" w:rsidRPr="009A5364" w:rsidRDefault="001B7550" w:rsidP="00646A42">
            <w:pPr>
              <w:pStyle w:val="Tabletext"/>
              <w:jc w:val="center"/>
            </w:pPr>
            <w:r w:rsidRPr="009A5364">
              <w:t>43</w:t>
            </w:r>
          </w:p>
        </w:tc>
        <w:tc>
          <w:tcPr>
            <w:tcW w:w="653" w:type="dxa"/>
          </w:tcPr>
          <w:p w:rsidR="001B7550" w:rsidRPr="009A5364" w:rsidRDefault="001B7550" w:rsidP="00646A42">
            <w:pPr>
              <w:pStyle w:val="Tabletext"/>
              <w:jc w:val="center"/>
            </w:pPr>
            <w:r>
              <w:t>33</w:t>
            </w:r>
          </w:p>
        </w:tc>
        <w:tc>
          <w:tcPr>
            <w:tcW w:w="653" w:type="dxa"/>
            <w:shd w:val="clear" w:color="auto" w:fill="auto"/>
            <w:noWrap/>
            <w:hideMark/>
          </w:tcPr>
          <w:p w:rsidR="001B7550" w:rsidRPr="009A5364" w:rsidRDefault="001B7550" w:rsidP="00646A42">
            <w:pPr>
              <w:pStyle w:val="Tabletext"/>
              <w:jc w:val="center"/>
            </w:pPr>
            <w:r>
              <w:t>14</w:t>
            </w:r>
          </w:p>
        </w:tc>
        <w:tc>
          <w:tcPr>
            <w:tcW w:w="652" w:type="dxa"/>
          </w:tcPr>
          <w:p w:rsidR="001B7550" w:rsidRPr="009A5364" w:rsidRDefault="001B7550" w:rsidP="00646A42">
            <w:pPr>
              <w:pStyle w:val="Tabletext"/>
              <w:jc w:val="center"/>
            </w:pPr>
            <w:r>
              <w:t>11</w:t>
            </w:r>
          </w:p>
        </w:tc>
        <w:tc>
          <w:tcPr>
            <w:tcW w:w="652" w:type="dxa"/>
            <w:shd w:val="clear" w:color="auto" w:fill="auto"/>
            <w:noWrap/>
            <w:hideMark/>
          </w:tcPr>
          <w:p w:rsidR="001B7550" w:rsidRPr="009A5364" w:rsidRDefault="001B7550" w:rsidP="00646A42">
            <w:pPr>
              <w:pStyle w:val="Tabletext"/>
              <w:jc w:val="center"/>
            </w:pPr>
            <w:r>
              <w:t>27</w:t>
            </w:r>
          </w:p>
        </w:tc>
        <w:tc>
          <w:tcPr>
            <w:tcW w:w="652" w:type="dxa"/>
          </w:tcPr>
          <w:p w:rsidR="001B7550" w:rsidRPr="009A5364" w:rsidRDefault="001B7550" w:rsidP="00646A42">
            <w:pPr>
              <w:pStyle w:val="Tabletext"/>
              <w:jc w:val="center"/>
            </w:pPr>
            <w:r>
              <w:t>33</w:t>
            </w:r>
          </w:p>
        </w:tc>
        <w:tc>
          <w:tcPr>
            <w:tcW w:w="652" w:type="dxa"/>
            <w:vAlign w:val="bottom"/>
          </w:tcPr>
          <w:p w:rsidR="001B7550" w:rsidRDefault="001B7550" w:rsidP="001B7550">
            <w:pPr>
              <w:pStyle w:val="Tabletext"/>
              <w:jc w:val="center"/>
            </w:pPr>
            <w:r>
              <w:t>10</w:t>
            </w:r>
          </w:p>
        </w:tc>
        <w:tc>
          <w:tcPr>
            <w:tcW w:w="652" w:type="dxa"/>
            <w:vAlign w:val="bottom"/>
          </w:tcPr>
          <w:p w:rsidR="001B7550" w:rsidRDefault="001B7550" w:rsidP="001B7550">
            <w:pPr>
              <w:pStyle w:val="Tabletext"/>
              <w:jc w:val="center"/>
            </w:pPr>
            <w:r>
              <w:t>14</w:t>
            </w:r>
          </w:p>
        </w:tc>
        <w:tc>
          <w:tcPr>
            <w:tcW w:w="652" w:type="dxa"/>
            <w:vAlign w:val="bottom"/>
          </w:tcPr>
          <w:p w:rsidR="001B7550" w:rsidRDefault="001B7550" w:rsidP="001B7550">
            <w:pPr>
              <w:pStyle w:val="Tabletext"/>
              <w:jc w:val="center"/>
            </w:pPr>
            <w:r>
              <w:t>7</w:t>
            </w:r>
          </w:p>
        </w:tc>
        <w:tc>
          <w:tcPr>
            <w:tcW w:w="653" w:type="dxa"/>
            <w:vAlign w:val="bottom"/>
          </w:tcPr>
          <w:p w:rsidR="001B7550" w:rsidRDefault="001B7550" w:rsidP="001B7550">
            <w:pPr>
              <w:pStyle w:val="Tabletext"/>
              <w:jc w:val="center"/>
            </w:pPr>
            <w:r>
              <w:t>8</w:t>
            </w:r>
          </w:p>
        </w:tc>
      </w:tr>
      <w:tr w:rsidR="001B7550" w:rsidRPr="00AA6192" w:rsidTr="001B7550">
        <w:trPr>
          <w:trHeight w:hRule="exact" w:val="228"/>
        </w:trPr>
        <w:tc>
          <w:tcPr>
            <w:tcW w:w="2775" w:type="dxa"/>
            <w:tcBorders>
              <w:right w:val="single" w:sz="4" w:space="0" w:color="auto"/>
            </w:tcBorders>
            <w:vAlign w:val="bottom"/>
          </w:tcPr>
          <w:p w:rsidR="001B7550" w:rsidRDefault="001B7550" w:rsidP="0094230F">
            <w:pPr>
              <w:pStyle w:val="Tabletext"/>
            </w:pPr>
            <w:r>
              <w:t xml:space="preserve">Total </w:t>
            </w:r>
            <w:r w:rsidR="0094230F">
              <w:t>graduates</w:t>
            </w:r>
          </w:p>
        </w:tc>
        <w:tc>
          <w:tcPr>
            <w:tcW w:w="653" w:type="dxa"/>
            <w:tcBorders>
              <w:left w:val="single" w:sz="4" w:space="0" w:color="auto"/>
              <w:bottom w:val="single" w:sz="4" w:space="0" w:color="auto"/>
            </w:tcBorders>
            <w:shd w:val="clear" w:color="auto" w:fill="auto"/>
            <w:noWrap/>
            <w:hideMark/>
          </w:tcPr>
          <w:p w:rsidR="001B7550" w:rsidRPr="009A5364" w:rsidRDefault="001B7550" w:rsidP="00646A42">
            <w:pPr>
              <w:pStyle w:val="Tabletext"/>
              <w:jc w:val="center"/>
            </w:pPr>
            <w:r w:rsidRPr="009A5364">
              <w:t>51</w:t>
            </w:r>
          </w:p>
        </w:tc>
        <w:tc>
          <w:tcPr>
            <w:tcW w:w="653" w:type="dxa"/>
            <w:tcBorders>
              <w:bottom w:val="single" w:sz="4" w:space="0" w:color="auto"/>
            </w:tcBorders>
          </w:tcPr>
          <w:p w:rsidR="001B7550" w:rsidRPr="009A5364" w:rsidRDefault="001B7550" w:rsidP="00646A42">
            <w:pPr>
              <w:pStyle w:val="Tabletext"/>
              <w:jc w:val="center"/>
            </w:pPr>
            <w:r>
              <w:t>39</w:t>
            </w:r>
          </w:p>
        </w:tc>
        <w:tc>
          <w:tcPr>
            <w:tcW w:w="653" w:type="dxa"/>
            <w:tcBorders>
              <w:bottom w:val="single" w:sz="4" w:space="0" w:color="auto"/>
            </w:tcBorders>
            <w:shd w:val="clear" w:color="auto" w:fill="auto"/>
            <w:noWrap/>
            <w:hideMark/>
          </w:tcPr>
          <w:p w:rsidR="001B7550" w:rsidRPr="009A5364" w:rsidRDefault="001B7550" w:rsidP="00646A42">
            <w:pPr>
              <w:pStyle w:val="Tabletext"/>
              <w:jc w:val="center"/>
            </w:pPr>
            <w:r>
              <w:t>11</w:t>
            </w:r>
          </w:p>
        </w:tc>
        <w:tc>
          <w:tcPr>
            <w:tcW w:w="652" w:type="dxa"/>
            <w:tcBorders>
              <w:bottom w:val="single" w:sz="4" w:space="0" w:color="auto"/>
            </w:tcBorders>
          </w:tcPr>
          <w:p w:rsidR="001B7550" w:rsidRPr="009A5364" w:rsidRDefault="001B7550" w:rsidP="00646A42">
            <w:pPr>
              <w:pStyle w:val="Tabletext"/>
              <w:jc w:val="center"/>
            </w:pPr>
            <w:r>
              <w:t>13</w:t>
            </w:r>
          </w:p>
        </w:tc>
        <w:tc>
          <w:tcPr>
            <w:tcW w:w="652" w:type="dxa"/>
            <w:tcBorders>
              <w:bottom w:val="single" w:sz="4" w:space="0" w:color="auto"/>
            </w:tcBorders>
            <w:shd w:val="clear" w:color="auto" w:fill="auto"/>
            <w:noWrap/>
            <w:hideMark/>
          </w:tcPr>
          <w:p w:rsidR="001B7550" w:rsidRPr="009A5364" w:rsidRDefault="001B7550" w:rsidP="00646A42">
            <w:pPr>
              <w:pStyle w:val="Tabletext"/>
              <w:jc w:val="center"/>
            </w:pPr>
            <w:r>
              <w:t>25</w:t>
            </w:r>
          </w:p>
        </w:tc>
        <w:tc>
          <w:tcPr>
            <w:tcW w:w="652" w:type="dxa"/>
            <w:tcBorders>
              <w:bottom w:val="single" w:sz="4" w:space="0" w:color="auto"/>
            </w:tcBorders>
          </w:tcPr>
          <w:p w:rsidR="001B7550" w:rsidRDefault="001B7550" w:rsidP="00646A42">
            <w:pPr>
              <w:pStyle w:val="Tabletext"/>
              <w:jc w:val="center"/>
            </w:pPr>
            <w:r w:rsidRPr="009A5364">
              <w:t>26</w:t>
            </w:r>
          </w:p>
        </w:tc>
        <w:tc>
          <w:tcPr>
            <w:tcW w:w="652" w:type="dxa"/>
            <w:tcBorders>
              <w:bottom w:val="single" w:sz="4" w:space="0" w:color="auto"/>
            </w:tcBorders>
            <w:vAlign w:val="bottom"/>
          </w:tcPr>
          <w:p w:rsidR="001B7550" w:rsidRDefault="001B7550" w:rsidP="001B7550">
            <w:pPr>
              <w:pStyle w:val="Tabletext"/>
              <w:jc w:val="center"/>
            </w:pPr>
            <w:r>
              <w:t>8</w:t>
            </w:r>
          </w:p>
        </w:tc>
        <w:tc>
          <w:tcPr>
            <w:tcW w:w="652" w:type="dxa"/>
            <w:tcBorders>
              <w:bottom w:val="single" w:sz="4" w:space="0" w:color="auto"/>
            </w:tcBorders>
            <w:vAlign w:val="bottom"/>
          </w:tcPr>
          <w:p w:rsidR="001B7550" w:rsidRDefault="001B7550" w:rsidP="001B7550">
            <w:pPr>
              <w:pStyle w:val="Tabletext"/>
              <w:jc w:val="center"/>
            </w:pPr>
            <w:r>
              <w:t>15</w:t>
            </w:r>
          </w:p>
        </w:tc>
        <w:tc>
          <w:tcPr>
            <w:tcW w:w="652" w:type="dxa"/>
            <w:tcBorders>
              <w:bottom w:val="single" w:sz="4" w:space="0" w:color="auto"/>
            </w:tcBorders>
            <w:vAlign w:val="bottom"/>
          </w:tcPr>
          <w:p w:rsidR="001B7550" w:rsidRDefault="001B7550" w:rsidP="001B7550">
            <w:pPr>
              <w:pStyle w:val="Tabletext"/>
              <w:jc w:val="center"/>
            </w:pPr>
            <w:r>
              <w:t>6</w:t>
            </w:r>
          </w:p>
        </w:tc>
        <w:tc>
          <w:tcPr>
            <w:tcW w:w="653" w:type="dxa"/>
            <w:tcBorders>
              <w:bottom w:val="single" w:sz="4" w:space="0" w:color="auto"/>
            </w:tcBorders>
            <w:vAlign w:val="bottom"/>
          </w:tcPr>
          <w:p w:rsidR="001B7550" w:rsidRDefault="001B7550" w:rsidP="001B7550">
            <w:pPr>
              <w:pStyle w:val="Tabletext"/>
              <w:jc w:val="center"/>
            </w:pPr>
            <w:r>
              <w:t>7</w:t>
            </w:r>
          </w:p>
        </w:tc>
      </w:tr>
    </w:tbl>
    <w:p w:rsidR="00333866" w:rsidRDefault="00333866" w:rsidP="00333866">
      <w:pPr>
        <w:pStyle w:val="Note"/>
      </w:pPr>
      <w:r>
        <w:t xml:space="preserve">Source: Statistics New Zealand, Integrated Data Infrastructure, Ministry of Education interpretation. </w:t>
      </w:r>
      <w:r w:rsidR="00E519FC">
        <w:t xml:space="preserve">Note that the sum across categories can be less or greater than 100 percent due to </w:t>
      </w:r>
      <w:r w:rsidR="00495F3A">
        <w:t>graduated random rounding</w:t>
      </w:r>
      <w:r w:rsidR="00E519FC">
        <w:t>. ‘C..’ denotes the value has been suppressed for confidentiality purposes.</w:t>
      </w:r>
      <w:r>
        <w:t xml:space="preserve"> Refer to Chapter 12 for full notes.</w:t>
      </w:r>
    </w:p>
    <w:p w:rsidR="005A32EE" w:rsidRPr="00333866" w:rsidRDefault="005A32EE" w:rsidP="00333866">
      <w:pPr>
        <w:pStyle w:val="Bullet1"/>
        <w:numPr>
          <w:ilvl w:val="0"/>
          <w:numId w:val="0"/>
        </w:numPr>
        <w:rPr>
          <w:color w:val="0D0D0D" w:themeColor="text1" w:themeTint="F2"/>
        </w:rPr>
      </w:pPr>
    </w:p>
    <w:p w:rsidR="005A32EE" w:rsidRDefault="005A32EE" w:rsidP="00732146">
      <w:pPr>
        <w:rPr>
          <w:szCs w:val="20"/>
        </w:rPr>
      </w:pPr>
      <w:r>
        <w:br w:type="page"/>
      </w:r>
    </w:p>
    <w:p w:rsidR="003E016F" w:rsidRDefault="003E016F" w:rsidP="00732146">
      <w:pPr>
        <w:pStyle w:val="Bullet1"/>
        <w:numPr>
          <w:ilvl w:val="0"/>
          <w:numId w:val="0"/>
        </w:numPr>
      </w:pPr>
    </w:p>
    <w:p w:rsidR="000A03AA" w:rsidRDefault="000A03AA" w:rsidP="00732146">
      <w:pPr>
        <w:pStyle w:val="Heading1"/>
        <w:ind w:left="0"/>
      </w:pPr>
      <w:bookmarkStart w:id="100" w:name="_Toc388882086"/>
      <w:r>
        <w:t>A focus on outcomes by narrow field of study</w:t>
      </w:r>
      <w:bookmarkEnd w:id="100"/>
    </w:p>
    <w:p w:rsidR="000A03AA" w:rsidRDefault="00715EC5" w:rsidP="00732146">
      <w:pPr>
        <w:pStyle w:val="Heading2"/>
        <w:ind w:left="0"/>
      </w:pPr>
      <w:r>
        <w:t xml:space="preserve"> </w:t>
      </w:r>
      <w:bookmarkStart w:id="101" w:name="_Toc388882087"/>
      <w:r w:rsidR="000A03AA">
        <w:t>Looking at narrow fields of study</w:t>
      </w:r>
      <w:bookmarkEnd w:id="101"/>
    </w:p>
    <w:p w:rsidR="000A03AA" w:rsidRDefault="000A03AA" w:rsidP="00AA0475">
      <w:pPr>
        <w:pStyle w:val="BodyText"/>
      </w:pPr>
      <w:r>
        <w:t xml:space="preserve">Chapters </w:t>
      </w:r>
      <w:r w:rsidR="003E016F">
        <w:t>3</w:t>
      </w:r>
      <w:r>
        <w:t xml:space="preserve"> to 10 of this report present the outcomes for young graduates by broad field of study.  A limitation of that approach is that some broad fields are very diverse and include quite different areas of study that may have quite different outcomes. </w:t>
      </w:r>
    </w:p>
    <w:p w:rsidR="000A03AA" w:rsidRDefault="000A03AA" w:rsidP="00AA0475">
      <w:pPr>
        <w:pStyle w:val="BodyText"/>
      </w:pPr>
      <w:r>
        <w:t xml:space="preserve">For instance, the broad field of </w:t>
      </w:r>
      <w:r w:rsidRPr="00302418">
        <w:rPr>
          <w:i/>
        </w:rPr>
        <w:t>health</w:t>
      </w:r>
      <w:r>
        <w:t xml:space="preserve"> contains narrow fields of </w:t>
      </w:r>
      <w:r w:rsidRPr="00302418">
        <w:rPr>
          <w:i/>
        </w:rPr>
        <w:t>medicine, nursing, pharmacy</w:t>
      </w:r>
      <w:r>
        <w:t xml:space="preserve"> and </w:t>
      </w:r>
      <w:r w:rsidRPr="00302418">
        <w:rPr>
          <w:i/>
        </w:rPr>
        <w:t>rehabilitation therapies</w:t>
      </w:r>
      <w:r>
        <w:t>.  The main qualifications for medicine and nursing are bachelors degrees.  But to qualify in medicine takes six years of full-time study, while nursing is a three-year degree.   The salaries paid to newly qualified doctors are higher than those of newly qualified nurses. And the pathway into study for nursing is different to the pathway to medicine.</w:t>
      </w:r>
    </w:p>
    <w:p w:rsidR="000A03AA" w:rsidRDefault="000A03AA" w:rsidP="00AA0475">
      <w:pPr>
        <w:pStyle w:val="BodyText"/>
      </w:pPr>
      <w:r>
        <w:t xml:space="preserve">The broad field of </w:t>
      </w:r>
      <w:r w:rsidRPr="00302418">
        <w:rPr>
          <w:i/>
        </w:rPr>
        <w:t>society and culture</w:t>
      </w:r>
      <w:r>
        <w:t xml:space="preserve"> contains narrow fields of </w:t>
      </w:r>
      <w:r w:rsidRPr="00302418">
        <w:rPr>
          <w:i/>
        </w:rPr>
        <w:t>law, economics</w:t>
      </w:r>
      <w:r>
        <w:t xml:space="preserve"> and </w:t>
      </w:r>
      <w:r w:rsidRPr="00302418">
        <w:rPr>
          <w:i/>
        </w:rPr>
        <w:t>sport and recreation</w:t>
      </w:r>
      <w:r>
        <w:t>.  These three narrow fields have quite different outcomes and require different preparation before study.</w:t>
      </w:r>
    </w:p>
    <w:p w:rsidR="000A03AA" w:rsidRDefault="000A03AA" w:rsidP="00AA0475">
      <w:pPr>
        <w:pStyle w:val="BodyText"/>
      </w:pPr>
      <w:r>
        <w:t xml:space="preserve">When we present the analysis by broad field of study, we are averaging out these differences in outcomes.  </w:t>
      </w:r>
      <w:r w:rsidR="00C52D32">
        <w:t>Some people</w:t>
      </w:r>
      <w:r>
        <w:t xml:space="preserve"> have particular strengths or interests in one narrow field but not another – for instance, a person who is keen to study sports but doesn’t have an interest in or the preparatory subjects for economics.</w:t>
      </w:r>
      <w:r w:rsidR="005A32EE">
        <w:t xml:space="preserve"> </w:t>
      </w:r>
      <w:r>
        <w:t>So it’s useful to look at outcomes by narrow field.</w:t>
      </w:r>
    </w:p>
    <w:p w:rsidR="000A03AA" w:rsidRDefault="000A03AA" w:rsidP="00AA0475">
      <w:pPr>
        <w:pStyle w:val="BodyText"/>
      </w:pPr>
      <w:r>
        <w:t xml:space="preserve">But there are </w:t>
      </w:r>
      <w:r w:rsidR="00C52D32">
        <w:rPr>
          <w:lang w:eastAsia="en-NZ"/>
        </w:rPr>
        <w:t>limitations to reporting narrow field outcome information. When we divide up a broad field, we get smaller numbers of young domestic graduates in each narrow field. Sometimes the numbers are too few to give meaningful information; or it may be possible to uncover the person or provider that information belongs to.  It is essential we guard against the risk of revealing private information</w:t>
      </w:r>
      <w:r w:rsidR="007E7050">
        <w:rPr>
          <w:lang w:eastAsia="en-NZ"/>
        </w:rPr>
        <w:t>.</w:t>
      </w:r>
      <w:r w:rsidR="00C52D32">
        <w:rPr>
          <w:lang w:eastAsia="en-NZ"/>
        </w:rPr>
        <w:t xml:space="preserve"> </w:t>
      </w:r>
    </w:p>
    <w:p w:rsidR="000A03AA" w:rsidRDefault="000A03AA" w:rsidP="00AA0475">
      <w:pPr>
        <w:pStyle w:val="BodyText"/>
      </w:pPr>
      <w:r>
        <w:t xml:space="preserve">In this chapter we present outcomes data by narrow field of study for young domestic graduates who have completed bachelors degrees and level </w:t>
      </w:r>
      <w:r w:rsidR="00A22140">
        <w:t>one to three</w:t>
      </w:r>
      <w:r>
        <w:t xml:space="preserve"> certificates – the two biggest levels of study for school leavers who enter a tertiary education provider. Data on outcomes by narrow field in other levels of study is available </w:t>
      </w:r>
      <w:r w:rsidR="00DD39D6">
        <w:t>on Education Counts (</w:t>
      </w:r>
      <w:hyperlink r:id="rId35" w:history="1">
        <w:r w:rsidR="00DD39D6" w:rsidRPr="00265EE1">
          <w:rPr>
            <w:rStyle w:val="Hyperlink"/>
          </w:rPr>
          <w:t>www.educationcounts.govt.nz</w:t>
        </w:r>
      </w:hyperlink>
      <w:r w:rsidR="00DD39D6">
        <w:t xml:space="preserve">) and </w:t>
      </w:r>
      <w:r>
        <w:t xml:space="preserve">the </w:t>
      </w:r>
      <w:r w:rsidRPr="005373DE">
        <w:t>Careers New Zealand website at:</w:t>
      </w:r>
      <w:r w:rsidR="005373DE">
        <w:t xml:space="preserve"> </w:t>
      </w:r>
      <w:hyperlink r:id="rId36" w:history="1">
        <w:r w:rsidR="005373DE" w:rsidRPr="001B55A1">
          <w:rPr>
            <w:rStyle w:val="Hyperlink"/>
          </w:rPr>
          <w:t>www.careers.govt.nz</w:t>
        </w:r>
      </w:hyperlink>
      <w:r w:rsidR="005373DE">
        <w:t xml:space="preserve">. </w:t>
      </w:r>
    </w:p>
    <w:p w:rsidR="000A03AA" w:rsidRDefault="000A03AA" w:rsidP="00732146">
      <w:pPr>
        <w:jc w:val="both"/>
      </w:pPr>
    </w:p>
    <w:p w:rsidR="000A03AA" w:rsidRDefault="00722849" w:rsidP="00732146">
      <w:pPr>
        <w:pStyle w:val="Heading2"/>
        <w:ind w:left="0"/>
      </w:pPr>
      <w:r>
        <w:t xml:space="preserve"> </w:t>
      </w:r>
      <w:bookmarkStart w:id="102" w:name="_Toc388882088"/>
      <w:r w:rsidR="000A03AA">
        <w:t>Outcomes by narrow field for bachelors graduates</w:t>
      </w:r>
      <w:bookmarkEnd w:id="102"/>
    </w:p>
    <w:p w:rsidR="00F73A55" w:rsidRPr="005C18F6" w:rsidRDefault="00F73A55" w:rsidP="00732146">
      <w:pPr>
        <w:pStyle w:val="Heading3"/>
        <w:rPr>
          <w:color w:val="0D0D0D" w:themeColor="text1" w:themeTint="F2"/>
        </w:rPr>
      </w:pPr>
      <w:r w:rsidRPr="005C18F6">
        <w:rPr>
          <w:color w:val="0D0D0D" w:themeColor="text1" w:themeTint="F2"/>
        </w:rPr>
        <w:t>Earnings</w:t>
      </w:r>
    </w:p>
    <w:p w:rsidR="00F73A55" w:rsidRPr="007C15B4" w:rsidRDefault="00F73A55" w:rsidP="00E83902">
      <w:pPr>
        <w:pStyle w:val="Bullet1"/>
        <w:tabs>
          <w:tab w:val="clear" w:pos="284"/>
          <w:tab w:val="clear" w:pos="1418"/>
        </w:tabs>
        <w:ind w:left="567" w:hanging="425"/>
        <w:rPr>
          <w:color w:val="0D0D0D" w:themeColor="text1" w:themeTint="F2"/>
        </w:rPr>
      </w:pPr>
      <w:r w:rsidRPr="005C18F6">
        <w:rPr>
          <w:color w:val="0D0D0D" w:themeColor="text1" w:themeTint="F2"/>
        </w:rPr>
        <w:t xml:space="preserve">Young </w:t>
      </w:r>
      <w:r w:rsidR="003E016F" w:rsidRPr="005C18F6">
        <w:rPr>
          <w:color w:val="0D0D0D" w:themeColor="text1" w:themeTint="F2"/>
        </w:rPr>
        <w:t>b</w:t>
      </w:r>
      <w:r w:rsidRPr="005C18F6">
        <w:rPr>
          <w:color w:val="0D0D0D" w:themeColor="text1" w:themeTint="F2"/>
        </w:rPr>
        <w:t xml:space="preserve">achelors completers in </w:t>
      </w:r>
      <w:r w:rsidRPr="005C18F6">
        <w:rPr>
          <w:i/>
          <w:color w:val="0D0D0D" w:themeColor="text1" w:themeTint="F2"/>
        </w:rPr>
        <w:t>medical studies</w:t>
      </w:r>
      <w:r w:rsidRPr="005C18F6">
        <w:rPr>
          <w:color w:val="0D0D0D" w:themeColor="text1" w:themeTint="F2"/>
        </w:rPr>
        <w:t xml:space="preserve"> earned the most five years post study, at $</w:t>
      </w:r>
      <w:r w:rsidR="0034030C">
        <w:rPr>
          <w:color w:val="0D0D0D" w:themeColor="text1" w:themeTint="F2"/>
        </w:rPr>
        <w:t>109,300</w:t>
      </w:r>
      <w:r w:rsidR="005C18F6" w:rsidRPr="007C15B4">
        <w:rPr>
          <w:color w:val="0D0D0D" w:themeColor="text1" w:themeTint="F2"/>
        </w:rPr>
        <w:t xml:space="preserve"> (</w:t>
      </w:r>
      <w:r w:rsidR="00122936" w:rsidRPr="007C15B4">
        <w:rPr>
          <w:color w:val="0D0D0D" w:themeColor="text1" w:themeTint="F2"/>
        </w:rPr>
        <w:t>men</w:t>
      </w:r>
      <w:r w:rsidR="005C18F6" w:rsidRPr="007C15B4">
        <w:rPr>
          <w:color w:val="0D0D0D" w:themeColor="text1" w:themeTint="F2"/>
        </w:rPr>
        <w:t xml:space="preserve"> earned $</w:t>
      </w:r>
      <w:r w:rsidR="0034030C" w:rsidRPr="007C15B4">
        <w:rPr>
          <w:color w:val="0D0D0D" w:themeColor="text1" w:themeTint="F2"/>
        </w:rPr>
        <w:t>11</w:t>
      </w:r>
      <w:r w:rsidR="0034030C">
        <w:rPr>
          <w:color w:val="0D0D0D" w:themeColor="text1" w:themeTint="F2"/>
        </w:rPr>
        <w:t>3</w:t>
      </w:r>
      <w:r w:rsidR="005C18F6" w:rsidRPr="007C15B4">
        <w:rPr>
          <w:color w:val="0D0D0D" w:themeColor="text1" w:themeTint="F2"/>
        </w:rPr>
        <w:t>,</w:t>
      </w:r>
      <w:r w:rsidR="0034030C">
        <w:rPr>
          <w:color w:val="0D0D0D" w:themeColor="text1" w:themeTint="F2"/>
        </w:rPr>
        <w:t>8</w:t>
      </w:r>
      <w:r w:rsidR="0034030C" w:rsidRPr="007C15B4">
        <w:rPr>
          <w:color w:val="0D0D0D" w:themeColor="text1" w:themeTint="F2"/>
        </w:rPr>
        <w:t xml:space="preserve">00 </w:t>
      </w:r>
      <w:r w:rsidR="005C18F6" w:rsidRPr="007C15B4">
        <w:rPr>
          <w:color w:val="0D0D0D" w:themeColor="text1" w:themeTint="F2"/>
        </w:rPr>
        <w:t xml:space="preserve">and </w:t>
      </w:r>
      <w:r w:rsidR="00122936" w:rsidRPr="007C15B4">
        <w:rPr>
          <w:color w:val="0D0D0D" w:themeColor="text1" w:themeTint="F2"/>
        </w:rPr>
        <w:t>women</w:t>
      </w:r>
      <w:r w:rsidR="005C18F6" w:rsidRPr="007C15B4">
        <w:rPr>
          <w:color w:val="0D0D0D" w:themeColor="text1" w:themeTint="F2"/>
        </w:rPr>
        <w:t xml:space="preserve"> earned </w:t>
      </w:r>
      <w:r w:rsidR="001D1689" w:rsidRPr="007C15B4">
        <w:rPr>
          <w:color w:val="0D0D0D" w:themeColor="text1" w:themeTint="F2"/>
        </w:rPr>
        <w:t>$</w:t>
      </w:r>
      <w:r w:rsidR="0034030C" w:rsidRPr="007C15B4">
        <w:rPr>
          <w:color w:val="0D0D0D" w:themeColor="text1" w:themeTint="F2"/>
        </w:rPr>
        <w:t>10</w:t>
      </w:r>
      <w:r w:rsidR="0034030C">
        <w:rPr>
          <w:color w:val="0D0D0D" w:themeColor="text1" w:themeTint="F2"/>
        </w:rPr>
        <w:t>5</w:t>
      </w:r>
      <w:r w:rsidR="001D1689" w:rsidRPr="007C15B4">
        <w:rPr>
          <w:color w:val="0D0D0D" w:themeColor="text1" w:themeTint="F2"/>
        </w:rPr>
        <w:t>,</w:t>
      </w:r>
      <w:r w:rsidR="0034030C">
        <w:rPr>
          <w:color w:val="0D0D0D" w:themeColor="text1" w:themeTint="F2"/>
        </w:rPr>
        <w:t>6</w:t>
      </w:r>
      <w:r w:rsidR="0034030C" w:rsidRPr="007C15B4">
        <w:rPr>
          <w:color w:val="0D0D0D" w:themeColor="text1" w:themeTint="F2"/>
        </w:rPr>
        <w:t>00</w:t>
      </w:r>
      <w:r w:rsidR="001D1689" w:rsidRPr="007C15B4">
        <w:rPr>
          <w:color w:val="0D0D0D" w:themeColor="text1" w:themeTint="F2"/>
        </w:rPr>
        <w:t>)</w:t>
      </w:r>
      <w:r w:rsidRPr="007C15B4">
        <w:rPr>
          <w:color w:val="0D0D0D" w:themeColor="text1" w:themeTint="F2"/>
        </w:rPr>
        <w:t xml:space="preserve">. These were followed by </w:t>
      </w:r>
      <w:r w:rsidRPr="007C15B4">
        <w:rPr>
          <w:i/>
          <w:color w:val="0D0D0D" w:themeColor="text1" w:themeTint="F2"/>
        </w:rPr>
        <w:t>pharmacy</w:t>
      </w:r>
      <w:r w:rsidRPr="007C15B4">
        <w:rPr>
          <w:color w:val="0D0D0D" w:themeColor="text1" w:themeTint="F2"/>
        </w:rPr>
        <w:t xml:space="preserve"> ($</w:t>
      </w:r>
      <w:r w:rsidR="0034030C" w:rsidRPr="007C15B4">
        <w:rPr>
          <w:color w:val="0D0D0D" w:themeColor="text1" w:themeTint="F2"/>
        </w:rPr>
        <w:t>7</w:t>
      </w:r>
      <w:r w:rsidR="0034030C">
        <w:rPr>
          <w:color w:val="0D0D0D" w:themeColor="text1" w:themeTint="F2"/>
        </w:rPr>
        <w:t>4</w:t>
      </w:r>
      <w:r w:rsidRPr="007C15B4">
        <w:rPr>
          <w:color w:val="0D0D0D" w:themeColor="text1" w:themeTint="F2"/>
        </w:rPr>
        <w:t>,</w:t>
      </w:r>
      <w:r w:rsidR="0034030C">
        <w:rPr>
          <w:color w:val="0D0D0D" w:themeColor="text1" w:themeTint="F2"/>
        </w:rPr>
        <w:t>3</w:t>
      </w:r>
      <w:r w:rsidR="0034030C" w:rsidRPr="007C15B4">
        <w:rPr>
          <w:color w:val="0D0D0D" w:themeColor="text1" w:themeTint="F2"/>
        </w:rPr>
        <w:t xml:space="preserve">00 </w:t>
      </w:r>
      <w:r w:rsidR="001D1689" w:rsidRPr="007C15B4">
        <w:rPr>
          <w:color w:val="0D0D0D" w:themeColor="text1" w:themeTint="F2"/>
        </w:rPr>
        <w:t>in total, $</w:t>
      </w:r>
      <w:r w:rsidR="0034030C">
        <w:rPr>
          <w:color w:val="0D0D0D" w:themeColor="text1" w:themeTint="F2"/>
        </w:rPr>
        <w:t>74</w:t>
      </w:r>
      <w:r w:rsidR="001D1689" w:rsidRPr="007C15B4">
        <w:rPr>
          <w:color w:val="0D0D0D" w:themeColor="text1" w:themeTint="F2"/>
        </w:rPr>
        <w:t xml:space="preserve">,700 for </w:t>
      </w:r>
      <w:r w:rsidR="00122936" w:rsidRPr="007C15B4">
        <w:rPr>
          <w:color w:val="0D0D0D" w:themeColor="text1" w:themeTint="F2"/>
        </w:rPr>
        <w:t>men</w:t>
      </w:r>
      <w:r w:rsidR="001D1689" w:rsidRPr="007C15B4">
        <w:rPr>
          <w:color w:val="0D0D0D" w:themeColor="text1" w:themeTint="F2"/>
        </w:rPr>
        <w:t xml:space="preserve"> and $</w:t>
      </w:r>
      <w:r w:rsidR="0034030C" w:rsidRPr="007C15B4">
        <w:rPr>
          <w:color w:val="0D0D0D" w:themeColor="text1" w:themeTint="F2"/>
        </w:rPr>
        <w:t>7</w:t>
      </w:r>
      <w:r w:rsidR="0034030C">
        <w:rPr>
          <w:color w:val="0D0D0D" w:themeColor="text1" w:themeTint="F2"/>
        </w:rPr>
        <w:t>3</w:t>
      </w:r>
      <w:r w:rsidR="001D1689" w:rsidRPr="007C15B4">
        <w:rPr>
          <w:color w:val="0D0D0D" w:themeColor="text1" w:themeTint="F2"/>
        </w:rPr>
        <w:t>,</w:t>
      </w:r>
      <w:r w:rsidR="0034030C">
        <w:rPr>
          <w:color w:val="0D0D0D" w:themeColor="text1" w:themeTint="F2"/>
        </w:rPr>
        <w:t>8</w:t>
      </w:r>
      <w:r w:rsidR="0034030C" w:rsidRPr="007C15B4">
        <w:rPr>
          <w:color w:val="0D0D0D" w:themeColor="text1" w:themeTint="F2"/>
        </w:rPr>
        <w:t xml:space="preserve">00 </w:t>
      </w:r>
      <w:r w:rsidR="001D1689" w:rsidRPr="007C15B4">
        <w:rPr>
          <w:color w:val="0D0D0D" w:themeColor="text1" w:themeTint="F2"/>
        </w:rPr>
        <w:t xml:space="preserve">for </w:t>
      </w:r>
      <w:r w:rsidR="00122936" w:rsidRPr="007C15B4">
        <w:rPr>
          <w:color w:val="0D0D0D" w:themeColor="text1" w:themeTint="F2"/>
        </w:rPr>
        <w:t>women</w:t>
      </w:r>
      <w:r w:rsidR="0034030C">
        <w:rPr>
          <w:color w:val="0D0D0D" w:themeColor="text1" w:themeTint="F2"/>
        </w:rPr>
        <w:t>),</w:t>
      </w:r>
      <w:r w:rsidR="0034030C" w:rsidRPr="0034030C">
        <w:rPr>
          <w:i/>
          <w:color w:val="0D0D0D" w:themeColor="text1" w:themeTint="F2"/>
        </w:rPr>
        <w:t xml:space="preserve"> </w:t>
      </w:r>
      <w:r w:rsidR="0034030C" w:rsidRPr="007C15B4">
        <w:rPr>
          <w:i/>
          <w:color w:val="0D0D0D" w:themeColor="text1" w:themeTint="F2"/>
        </w:rPr>
        <w:t>veterinary studies</w:t>
      </w:r>
      <w:r w:rsidR="0034030C" w:rsidRPr="007C15B4">
        <w:rPr>
          <w:color w:val="0D0D0D" w:themeColor="text1" w:themeTint="F2"/>
        </w:rPr>
        <w:t xml:space="preserve"> ($</w:t>
      </w:r>
      <w:r w:rsidR="0034030C">
        <w:rPr>
          <w:color w:val="0D0D0D" w:themeColor="text1" w:themeTint="F2"/>
        </w:rPr>
        <w:t>57,5</w:t>
      </w:r>
      <w:r w:rsidR="0034030C" w:rsidRPr="007C15B4">
        <w:rPr>
          <w:color w:val="0D0D0D" w:themeColor="text1" w:themeTint="F2"/>
        </w:rPr>
        <w:t>00 for men and $</w:t>
      </w:r>
      <w:r w:rsidR="0034030C">
        <w:rPr>
          <w:color w:val="0D0D0D" w:themeColor="text1" w:themeTint="F2"/>
        </w:rPr>
        <w:t>66</w:t>
      </w:r>
      <w:r w:rsidR="0034030C" w:rsidRPr="007C15B4">
        <w:rPr>
          <w:color w:val="0D0D0D" w:themeColor="text1" w:themeTint="F2"/>
        </w:rPr>
        <w:t>,</w:t>
      </w:r>
      <w:r w:rsidR="0034030C">
        <w:rPr>
          <w:color w:val="0D0D0D" w:themeColor="text1" w:themeTint="F2"/>
        </w:rPr>
        <w:t>1</w:t>
      </w:r>
      <w:r w:rsidR="0034030C" w:rsidRPr="007C15B4">
        <w:rPr>
          <w:color w:val="0D0D0D" w:themeColor="text1" w:themeTint="F2"/>
        </w:rPr>
        <w:t>00 for women)</w:t>
      </w:r>
      <w:r w:rsidRPr="007C15B4">
        <w:rPr>
          <w:color w:val="0D0D0D" w:themeColor="text1" w:themeTint="F2"/>
        </w:rPr>
        <w:t>.</w:t>
      </w:r>
      <w:r w:rsidR="005C18F6" w:rsidRPr="007C15B4">
        <w:rPr>
          <w:color w:val="0D0D0D" w:themeColor="text1" w:themeTint="F2"/>
        </w:rPr>
        <w:t xml:space="preserve"> </w:t>
      </w:r>
      <w:r w:rsidR="00715EC5" w:rsidRPr="007C15B4">
        <w:rPr>
          <w:color w:val="0D0D0D" w:themeColor="text1" w:themeTint="F2"/>
        </w:rPr>
        <w:t>T</w:t>
      </w:r>
      <w:r w:rsidR="005C18F6" w:rsidRPr="007C15B4">
        <w:rPr>
          <w:color w:val="0D0D0D" w:themeColor="text1" w:themeTint="F2"/>
        </w:rPr>
        <w:t xml:space="preserve">he five year </w:t>
      </w:r>
      <w:r w:rsidR="005C18F6" w:rsidRPr="007C15B4">
        <w:rPr>
          <w:i/>
          <w:color w:val="0D0D0D" w:themeColor="text1" w:themeTint="F2"/>
        </w:rPr>
        <w:t xml:space="preserve">dental studies </w:t>
      </w:r>
      <w:r w:rsidR="005C18F6" w:rsidRPr="007C15B4">
        <w:rPr>
          <w:color w:val="0D0D0D" w:themeColor="text1" w:themeTint="F2"/>
        </w:rPr>
        <w:t>($</w:t>
      </w:r>
      <w:r w:rsidR="0034030C">
        <w:rPr>
          <w:color w:val="0D0D0D" w:themeColor="text1" w:themeTint="F2"/>
        </w:rPr>
        <w:t>65</w:t>
      </w:r>
      <w:r w:rsidR="005C18F6" w:rsidRPr="007C15B4">
        <w:rPr>
          <w:color w:val="0D0D0D" w:themeColor="text1" w:themeTint="F2"/>
        </w:rPr>
        <w:t>,</w:t>
      </w:r>
      <w:r w:rsidR="0034030C">
        <w:rPr>
          <w:color w:val="0D0D0D" w:themeColor="text1" w:themeTint="F2"/>
        </w:rPr>
        <w:t>7</w:t>
      </w:r>
      <w:r w:rsidR="0034030C" w:rsidRPr="007C15B4">
        <w:rPr>
          <w:color w:val="0D0D0D" w:themeColor="text1" w:themeTint="F2"/>
        </w:rPr>
        <w:t xml:space="preserve">00 </w:t>
      </w:r>
      <w:r w:rsidR="001D1689" w:rsidRPr="007C15B4">
        <w:rPr>
          <w:color w:val="0D0D0D" w:themeColor="text1" w:themeTint="F2"/>
        </w:rPr>
        <w:t>in total</w:t>
      </w:r>
      <w:r w:rsidR="005C18F6" w:rsidRPr="007C15B4">
        <w:rPr>
          <w:color w:val="0D0D0D" w:themeColor="text1" w:themeTint="F2"/>
        </w:rPr>
        <w:t xml:space="preserve">) </w:t>
      </w:r>
      <w:r w:rsidR="0034030C">
        <w:rPr>
          <w:color w:val="0D0D0D" w:themeColor="text1" w:themeTint="F2"/>
        </w:rPr>
        <w:t>field</w:t>
      </w:r>
      <w:r w:rsidR="005C18F6" w:rsidRPr="007C15B4">
        <w:rPr>
          <w:color w:val="0D0D0D" w:themeColor="text1" w:themeTint="F2"/>
        </w:rPr>
        <w:t xml:space="preserve"> </w:t>
      </w:r>
      <w:r w:rsidR="0034030C" w:rsidRPr="007C15B4">
        <w:rPr>
          <w:color w:val="0D0D0D" w:themeColor="text1" w:themeTint="F2"/>
        </w:rPr>
        <w:t>w</w:t>
      </w:r>
      <w:r w:rsidR="0034030C">
        <w:rPr>
          <w:color w:val="0D0D0D" w:themeColor="text1" w:themeTint="F2"/>
        </w:rPr>
        <w:t>as</w:t>
      </w:r>
      <w:r w:rsidR="0034030C" w:rsidRPr="007C15B4">
        <w:rPr>
          <w:color w:val="0D0D0D" w:themeColor="text1" w:themeTint="F2"/>
        </w:rPr>
        <w:t xml:space="preserve"> </w:t>
      </w:r>
      <w:r w:rsidR="005C18F6" w:rsidRPr="007C15B4">
        <w:rPr>
          <w:color w:val="0D0D0D" w:themeColor="text1" w:themeTint="F2"/>
        </w:rPr>
        <w:t xml:space="preserve">not large enough to release separate gender data, but earnings data for year two for </w:t>
      </w:r>
      <w:r w:rsidR="005C18F6" w:rsidRPr="007C15B4">
        <w:rPr>
          <w:i/>
          <w:color w:val="0D0D0D" w:themeColor="text1" w:themeTint="F2"/>
        </w:rPr>
        <w:t>dental studies</w:t>
      </w:r>
      <w:r w:rsidR="005C18F6" w:rsidRPr="007C15B4">
        <w:rPr>
          <w:color w:val="0D0D0D" w:themeColor="text1" w:themeTint="F2"/>
        </w:rPr>
        <w:t xml:space="preserve"> (</w:t>
      </w:r>
      <w:r w:rsidR="001D1689" w:rsidRPr="007C15B4">
        <w:rPr>
          <w:color w:val="0D0D0D" w:themeColor="text1" w:themeTint="F2"/>
        </w:rPr>
        <w:t>$</w:t>
      </w:r>
      <w:r w:rsidR="0034030C" w:rsidRPr="007C15B4">
        <w:rPr>
          <w:color w:val="0D0D0D" w:themeColor="text1" w:themeTint="F2"/>
        </w:rPr>
        <w:t>8</w:t>
      </w:r>
      <w:r w:rsidR="0034030C">
        <w:rPr>
          <w:color w:val="0D0D0D" w:themeColor="text1" w:themeTint="F2"/>
        </w:rPr>
        <w:t>6</w:t>
      </w:r>
      <w:r w:rsidR="005C18F6" w:rsidRPr="007C15B4">
        <w:rPr>
          <w:color w:val="0D0D0D" w:themeColor="text1" w:themeTint="F2"/>
        </w:rPr>
        <w:t>,</w:t>
      </w:r>
      <w:r w:rsidR="0034030C">
        <w:rPr>
          <w:color w:val="0D0D0D" w:themeColor="text1" w:themeTint="F2"/>
        </w:rPr>
        <w:t>6</w:t>
      </w:r>
      <w:r w:rsidR="0034030C" w:rsidRPr="007C15B4">
        <w:rPr>
          <w:color w:val="0D0D0D" w:themeColor="text1" w:themeTint="F2"/>
        </w:rPr>
        <w:t xml:space="preserve">00 </w:t>
      </w:r>
      <w:r w:rsidR="005C18F6" w:rsidRPr="007C15B4">
        <w:rPr>
          <w:color w:val="0D0D0D" w:themeColor="text1" w:themeTint="F2"/>
        </w:rPr>
        <w:t xml:space="preserve">for </w:t>
      </w:r>
      <w:r w:rsidR="00122936" w:rsidRPr="007C15B4">
        <w:rPr>
          <w:color w:val="0D0D0D" w:themeColor="text1" w:themeTint="F2"/>
        </w:rPr>
        <w:t>men</w:t>
      </w:r>
      <w:r w:rsidR="005C18F6" w:rsidRPr="007C15B4">
        <w:rPr>
          <w:color w:val="0D0D0D" w:themeColor="text1" w:themeTint="F2"/>
        </w:rPr>
        <w:t xml:space="preserve"> and $</w:t>
      </w:r>
      <w:r w:rsidR="0034030C" w:rsidRPr="007C15B4">
        <w:rPr>
          <w:color w:val="0D0D0D" w:themeColor="text1" w:themeTint="F2"/>
        </w:rPr>
        <w:t>6</w:t>
      </w:r>
      <w:r w:rsidR="0034030C">
        <w:rPr>
          <w:color w:val="0D0D0D" w:themeColor="text1" w:themeTint="F2"/>
        </w:rPr>
        <w:t>5</w:t>
      </w:r>
      <w:r w:rsidR="005C18F6" w:rsidRPr="007C15B4">
        <w:rPr>
          <w:color w:val="0D0D0D" w:themeColor="text1" w:themeTint="F2"/>
        </w:rPr>
        <w:t xml:space="preserve">,000 for </w:t>
      </w:r>
      <w:r w:rsidR="00122936" w:rsidRPr="007C15B4">
        <w:rPr>
          <w:color w:val="0D0D0D" w:themeColor="text1" w:themeTint="F2"/>
        </w:rPr>
        <w:t>women</w:t>
      </w:r>
      <w:r w:rsidR="005C18F6" w:rsidRPr="007C15B4">
        <w:rPr>
          <w:color w:val="0D0D0D" w:themeColor="text1" w:themeTint="F2"/>
        </w:rPr>
        <w:t>) show similar differences</w:t>
      </w:r>
      <w:r w:rsidR="001D1689" w:rsidRPr="007C15B4">
        <w:rPr>
          <w:color w:val="0D0D0D" w:themeColor="text1" w:themeTint="F2"/>
        </w:rPr>
        <w:t xml:space="preserve"> </w:t>
      </w:r>
      <w:r w:rsidR="00413B99">
        <w:rPr>
          <w:color w:val="0D0D0D" w:themeColor="text1" w:themeTint="F2"/>
        </w:rPr>
        <w:t xml:space="preserve">(men earning more than women as above) </w:t>
      </w:r>
      <w:r w:rsidR="001D1689" w:rsidRPr="007C15B4">
        <w:rPr>
          <w:color w:val="0D0D0D" w:themeColor="text1" w:themeTint="F2"/>
        </w:rPr>
        <w:t xml:space="preserve">between </w:t>
      </w:r>
      <w:r w:rsidR="0034030C">
        <w:rPr>
          <w:color w:val="0D0D0D" w:themeColor="text1" w:themeTint="F2"/>
        </w:rPr>
        <w:t>men and women</w:t>
      </w:r>
      <w:r w:rsidR="005C18F6" w:rsidRPr="007C15B4">
        <w:rPr>
          <w:color w:val="0D0D0D" w:themeColor="text1" w:themeTint="F2"/>
        </w:rPr>
        <w:t>.</w:t>
      </w:r>
    </w:p>
    <w:p w:rsidR="00F73A55" w:rsidRPr="005C18F6" w:rsidRDefault="00F73A55" w:rsidP="00E83902">
      <w:pPr>
        <w:pStyle w:val="Bullet1"/>
        <w:tabs>
          <w:tab w:val="clear" w:pos="284"/>
          <w:tab w:val="clear" w:pos="1418"/>
        </w:tabs>
        <w:ind w:left="567" w:hanging="425"/>
        <w:rPr>
          <w:color w:val="0D0D0D" w:themeColor="text1" w:themeTint="F2"/>
        </w:rPr>
      </w:pPr>
      <w:r w:rsidRPr="007C15B4">
        <w:rPr>
          <w:color w:val="0D0D0D" w:themeColor="text1" w:themeTint="F2"/>
        </w:rPr>
        <w:t xml:space="preserve">At the other end of the spectrum, </w:t>
      </w:r>
      <w:r w:rsidR="00B2729D" w:rsidRPr="007C15B4">
        <w:rPr>
          <w:i/>
          <w:color w:val="0D0D0D" w:themeColor="text1" w:themeTint="F2"/>
        </w:rPr>
        <w:t>performing arts</w:t>
      </w:r>
      <w:r w:rsidR="001D1689" w:rsidRPr="007C15B4">
        <w:rPr>
          <w:i/>
          <w:color w:val="0D0D0D" w:themeColor="text1" w:themeTint="F2"/>
        </w:rPr>
        <w:t xml:space="preserve"> </w:t>
      </w:r>
      <w:r w:rsidR="001D1689" w:rsidRPr="007C15B4">
        <w:rPr>
          <w:color w:val="0D0D0D" w:themeColor="text1" w:themeTint="F2"/>
        </w:rPr>
        <w:t>($</w:t>
      </w:r>
      <w:r w:rsidR="0034030C" w:rsidRPr="007C15B4">
        <w:rPr>
          <w:color w:val="0D0D0D" w:themeColor="text1" w:themeTint="F2"/>
        </w:rPr>
        <w:t>3</w:t>
      </w:r>
      <w:r w:rsidR="0034030C">
        <w:rPr>
          <w:color w:val="0D0D0D" w:themeColor="text1" w:themeTint="F2"/>
        </w:rPr>
        <w:t>3</w:t>
      </w:r>
      <w:r w:rsidR="001D1689" w:rsidRPr="007C15B4">
        <w:rPr>
          <w:color w:val="0D0D0D" w:themeColor="text1" w:themeTint="F2"/>
        </w:rPr>
        <w:t>,</w:t>
      </w:r>
      <w:r w:rsidR="0034030C">
        <w:rPr>
          <w:color w:val="0D0D0D" w:themeColor="text1" w:themeTint="F2"/>
        </w:rPr>
        <w:t>8</w:t>
      </w:r>
      <w:r w:rsidR="001D1689" w:rsidRPr="007C15B4">
        <w:rPr>
          <w:color w:val="0D0D0D" w:themeColor="text1" w:themeTint="F2"/>
        </w:rPr>
        <w:t>00 in total, $</w:t>
      </w:r>
      <w:r w:rsidR="0034030C" w:rsidRPr="007C15B4">
        <w:rPr>
          <w:color w:val="0D0D0D" w:themeColor="text1" w:themeTint="F2"/>
        </w:rPr>
        <w:t>3</w:t>
      </w:r>
      <w:r w:rsidR="0034030C">
        <w:rPr>
          <w:color w:val="0D0D0D" w:themeColor="text1" w:themeTint="F2"/>
        </w:rPr>
        <w:t>0</w:t>
      </w:r>
      <w:r w:rsidR="001D1689" w:rsidRPr="007C15B4">
        <w:rPr>
          <w:color w:val="0D0D0D" w:themeColor="text1" w:themeTint="F2"/>
        </w:rPr>
        <w:t>,</w:t>
      </w:r>
      <w:r w:rsidR="0034030C">
        <w:rPr>
          <w:color w:val="0D0D0D" w:themeColor="text1" w:themeTint="F2"/>
        </w:rPr>
        <w:t>3</w:t>
      </w:r>
      <w:r w:rsidR="0034030C" w:rsidRPr="007C15B4">
        <w:rPr>
          <w:color w:val="0D0D0D" w:themeColor="text1" w:themeTint="F2"/>
        </w:rPr>
        <w:t xml:space="preserve">00 </w:t>
      </w:r>
      <w:r w:rsidR="001D1689" w:rsidRPr="007C15B4">
        <w:rPr>
          <w:color w:val="0D0D0D" w:themeColor="text1" w:themeTint="F2"/>
        </w:rPr>
        <w:t xml:space="preserve">for </w:t>
      </w:r>
      <w:r w:rsidR="00122936" w:rsidRPr="007C15B4">
        <w:rPr>
          <w:color w:val="0D0D0D" w:themeColor="text1" w:themeTint="F2"/>
        </w:rPr>
        <w:t>men</w:t>
      </w:r>
      <w:r w:rsidR="001D1689" w:rsidRPr="007C15B4">
        <w:rPr>
          <w:color w:val="0D0D0D" w:themeColor="text1" w:themeTint="F2"/>
        </w:rPr>
        <w:t xml:space="preserve"> and $</w:t>
      </w:r>
      <w:r w:rsidR="0034030C" w:rsidRPr="007C15B4">
        <w:rPr>
          <w:color w:val="0D0D0D" w:themeColor="text1" w:themeTint="F2"/>
        </w:rPr>
        <w:t>3</w:t>
      </w:r>
      <w:r w:rsidR="0034030C">
        <w:rPr>
          <w:color w:val="0D0D0D" w:themeColor="text1" w:themeTint="F2"/>
        </w:rPr>
        <w:t>5</w:t>
      </w:r>
      <w:r w:rsidR="001D1689" w:rsidRPr="007C15B4">
        <w:rPr>
          <w:color w:val="0D0D0D" w:themeColor="text1" w:themeTint="F2"/>
        </w:rPr>
        <w:t>,</w:t>
      </w:r>
      <w:r w:rsidR="0034030C">
        <w:rPr>
          <w:color w:val="0D0D0D" w:themeColor="text1" w:themeTint="F2"/>
        </w:rPr>
        <w:t>7</w:t>
      </w:r>
      <w:r w:rsidR="0034030C" w:rsidRPr="007C15B4">
        <w:rPr>
          <w:color w:val="0D0D0D" w:themeColor="text1" w:themeTint="F2"/>
        </w:rPr>
        <w:t xml:space="preserve">00 </w:t>
      </w:r>
      <w:r w:rsidR="001D1689" w:rsidRPr="007C15B4">
        <w:rPr>
          <w:color w:val="0D0D0D" w:themeColor="text1" w:themeTint="F2"/>
        </w:rPr>
        <w:t xml:space="preserve">for </w:t>
      </w:r>
      <w:r w:rsidR="00122936" w:rsidRPr="007C15B4">
        <w:rPr>
          <w:color w:val="0D0D0D" w:themeColor="text1" w:themeTint="F2"/>
        </w:rPr>
        <w:t>women</w:t>
      </w:r>
      <w:r w:rsidR="001D1689" w:rsidRPr="007C15B4">
        <w:rPr>
          <w:color w:val="0D0D0D" w:themeColor="text1" w:themeTint="F2"/>
        </w:rPr>
        <w:t>)</w:t>
      </w:r>
      <w:r w:rsidR="00B2729D" w:rsidRPr="007C15B4">
        <w:rPr>
          <w:i/>
          <w:color w:val="0D0D0D" w:themeColor="text1" w:themeTint="F2"/>
        </w:rPr>
        <w:t>,</w:t>
      </w:r>
      <w:r w:rsidR="00B2729D" w:rsidRPr="007C15B4">
        <w:rPr>
          <w:color w:val="0D0D0D" w:themeColor="text1" w:themeTint="F2"/>
        </w:rPr>
        <w:t xml:space="preserve"> and</w:t>
      </w:r>
      <w:r w:rsidR="00B2729D" w:rsidRPr="007C15B4">
        <w:rPr>
          <w:i/>
          <w:color w:val="0D0D0D" w:themeColor="text1" w:themeTint="F2"/>
        </w:rPr>
        <w:t xml:space="preserve"> visual arts and crafts</w:t>
      </w:r>
      <w:r w:rsidR="00707946" w:rsidRPr="007C15B4">
        <w:rPr>
          <w:i/>
          <w:color w:val="0D0D0D" w:themeColor="text1" w:themeTint="F2"/>
        </w:rPr>
        <w:t xml:space="preserve"> </w:t>
      </w:r>
      <w:r w:rsidR="001D1689" w:rsidRPr="007C15B4">
        <w:rPr>
          <w:color w:val="0D0D0D" w:themeColor="text1" w:themeTint="F2"/>
        </w:rPr>
        <w:t>($</w:t>
      </w:r>
      <w:r w:rsidR="0034030C">
        <w:rPr>
          <w:color w:val="0D0D0D" w:themeColor="text1" w:themeTint="F2"/>
        </w:rPr>
        <w:t>39</w:t>
      </w:r>
      <w:r w:rsidR="001D1689" w:rsidRPr="007C15B4">
        <w:rPr>
          <w:color w:val="0D0D0D" w:themeColor="text1" w:themeTint="F2"/>
        </w:rPr>
        <w:t>,</w:t>
      </w:r>
      <w:r w:rsidR="0034030C">
        <w:rPr>
          <w:color w:val="0D0D0D" w:themeColor="text1" w:themeTint="F2"/>
        </w:rPr>
        <w:t>3</w:t>
      </w:r>
      <w:r w:rsidR="001D1689" w:rsidRPr="007C15B4">
        <w:rPr>
          <w:color w:val="0D0D0D" w:themeColor="text1" w:themeTint="F2"/>
        </w:rPr>
        <w:t>00 in total, $</w:t>
      </w:r>
      <w:r w:rsidR="0034030C" w:rsidRPr="007C15B4">
        <w:rPr>
          <w:color w:val="0D0D0D" w:themeColor="text1" w:themeTint="F2"/>
        </w:rPr>
        <w:t>3</w:t>
      </w:r>
      <w:r w:rsidR="0034030C">
        <w:rPr>
          <w:color w:val="0D0D0D" w:themeColor="text1" w:themeTint="F2"/>
        </w:rPr>
        <w:t>8</w:t>
      </w:r>
      <w:r w:rsidR="001D1689" w:rsidRPr="007C15B4">
        <w:rPr>
          <w:color w:val="0D0D0D" w:themeColor="text1" w:themeTint="F2"/>
        </w:rPr>
        <w:t>,</w:t>
      </w:r>
      <w:r w:rsidR="0034030C">
        <w:rPr>
          <w:color w:val="0D0D0D" w:themeColor="text1" w:themeTint="F2"/>
        </w:rPr>
        <w:t>3</w:t>
      </w:r>
      <w:r w:rsidR="0034030C" w:rsidRPr="007C15B4">
        <w:rPr>
          <w:color w:val="0D0D0D" w:themeColor="text1" w:themeTint="F2"/>
        </w:rPr>
        <w:t xml:space="preserve">00 </w:t>
      </w:r>
      <w:r w:rsidR="001D1689" w:rsidRPr="007C15B4">
        <w:rPr>
          <w:color w:val="0D0D0D" w:themeColor="text1" w:themeTint="F2"/>
        </w:rPr>
        <w:t xml:space="preserve">for </w:t>
      </w:r>
      <w:r w:rsidR="00122936" w:rsidRPr="007C15B4">
        <w:rPr>
          <w:color w:val="0D0D0D" w:themeColor="text1" w:themeTint="F2"/>
        </w:rPr>
        <w:t>men</w:t>
      </w:r>
      <w:r w:rsidR="001D1689" w:rsidRPr="007C15B4">
        <w:rPr>
          <w:color w:val="0D0D0D" w:themeColor="text1" w:themeTint="F2"/>
        </w:rPr>
        <w:t xml:space="preserve"> and</w:t>
      </w:r>
      <w:r w:rsidR="001D1689">
        <w:rPr>
          <w:color w:val="0D0D0D" w:themeColor="text1" w:themeTint="F2"/>
        </w:rPr>
        <w:t xml:space="preserve"> $</w:t>
      </w:r>
      <w:r w:rsidR="0034030C">
        <w:rPr>
          <w:color w:val="0D0D0D" w:themeColor="text1" w:themeTint="F2"/>
        </w:rPr>
        <w:t>40</w:t>
      </w:r>
      <w:r w:rsidR="001D1689">
        <w:rPr>
          <w:color w:val="0D0D0D" w:themeColor="text1" w:themeTint="F2"/>
        </w:rPr>
        <w:t>,</w:t>
      </w:r>
      <w:r w:rsidR="0034030C">
        <w:rPr>
          <w:color w:val="0D0D0D" w:themeColor="text1" w:themeTint="F2"/>
        </w:rPr>
        <w:t xml:space="preserve">500 </w:t>
      </w:r>
      <w:r w:rsidR="001D1689">
        <w:rPr>
          <w:color w:val="0D0D0D" w:themeColor="text1" w:themeTint="F2"/>
        </w:rPr>
        <w:t xml:space="preserve">for </w:t>
      </w:r>
      <w:r w:rsidR="00122936">
        <w:rPr>
          <w:color w:val="0D0D0D" w:themeColor="text1" w:themeTint="F2"/>
        </w:rPr>
        <w:t>women</w:t>
      </w:r>
      <w:r w:rsidR="001D1689">
        <w:rPr>
          <w:color w:val="0D0D0D" w:themeColor="text1" w:themeTint="F2"/>
        </w:rPr>
        <w:t>)</w:t>
      </w:r>
      <w:r w:rsidR="00B2729D" w:rsidRPr="005C18F6">
        <w:rPr>
          <w:i/>
          <w:color w:val="0D0D0D" w:themeColor="text1" w:themeTint="F2"/>
        </w:rPr>
        <w:t xml:space="preserve"> </w:t>
      </w:r>
      <w:r w:rsidRPr="005C18F6">
        <w:rPr>
          <w:color w:val="0D0D0D" w:themeColor="text1" w:themeTint="F2"/>
        </w:rPr>
        <w:t xml:space="preserve">young </w:t>
      </w:r>
      <w:r w:rsidR="00B2729D" w:rsidRPr="005C18F6">
        <w:rPr>
          <w:color w:val="0D0D0D" w:themeColor="text1" w:themeTint="F2"/>
        </w:rPr>
        <w:t>bachelors</w:t>
      </w:r>
      <w:r w:rsidRPr="005C18F6">
        <w:rPr>
          <w:color w:val="0D0D0D" w:themeColor="text1" w:themeTint="F2"/>
        </w:rPr>
        <w:t xml:space="preserve"> </w:t>
      </w:r>
      <w:r w:rsidR="003E016F" w:rsidRPr="005C18F6">
        <w:rPr>
          <w:color w:val="0D0D0D" w:themeColor="text1" w:themeTint="F2"/>
        </w:rPr>
        <w:t>graduates</w:t>
      </w:r>
      <w:r w:rsidRPr="005C18F6">
        <w:rPr>
          <w:color w:val="0D0D0D" w:themeColor="text1" w:themeTint="F2"/>
        </w:rPr>
        <w:t xml:space="preserve"> </w:t>
      </w:r>
      <w:r w:rsidR="003E016F" w:rsidRPr="005C18F6">
        <w:rPr>
          <w:color w:val="0D0D0D" w:themeColor="text1" w:themeTint="F2"/>
        </w:rPr>
        <w:t>had</w:t>
      </w:r>
      <w:r w:rsidR="00B2729D" w:rsidRPr="005C18F6">
        <w:rPr>
          <w:color w:val="0D0D0D" w:themeColor="text1" w:themeTint="F2"/>
        </w:rPr>
        <w:t xml:space="preserve"> the lowest </w:t>
      </w:r>
      <w:r w:rsidRPr="005C18F6">
        <w:rPr>
          <w:color w:val="0D0D0D" w:themeColor="text1" w:themeTint="F2"/>
        </w:rPr>
        <w:t xml:space="preserve">median </w:t>
      </w:r>
      <w:r w:rsidR="003E016F" w:rsidRPr="005C18F6">
        <w:rPr>
          <w:color w:val="0D0D0D" w:themeColor="text1" w:themeTint="F2"/>
        </w:rPr>
        <w:t xml:space="preserve">earnings </w:t>
      </w:r>
      <w:r w:rsidRPr="005C18F6">
        <w:rPr>
          <w:color w:val="0D0D0D" w:themeColor="text1" w:themeTint="F2"/>
        </w:rPr>
        <w:t>five years after leaving study</w:t>
      </w:r>
      <w:r w:rsidR="00B2729D" w:rsidRPr="005C18F6">
        <w:rPr>
          <w:color w:val="0D0D0D" w:themeColor="text1" w:themeTint="F2"/>
        </w:rPr>
        <w:t>.</w:t>
      </w:r>
    </w:p>
    <w:p w:rsidR="001D1689" w:rsidRDefault="00CC46DE" w:rsidP="00E83902">
      <w:pPr>
        <w:pStyle w:val="Bullet1"/>
        <w:tabs>
          <w:tab w:val="clear" w:pos="284"/>
          <w:tab w:val="clear" w:pos="1418"/>
        </w:tabs>
        <w:ind w:left="567" w:hanging="425"/>
        <w:rPr>
          <w:color w:val="0D0D0D" w:themeColor="text1" w:themeTint="F2"/>
        </w:rPr>
      </w:pPr>
      <w:r w:rsidRPr="005C18F6">
        <w:rPr>
          <w:color w:val="0D0D0D" w:themeColor="text1" w:themeTint="F2"/>
        </w:rPr>
        <w:lastRenderedPageBreak/>
        <w:t xml:space="preserve">Young </w:t>
      </w:r>
      <w:r w:rsidR="00B56D6D" w:rsidRPr="005C18F6">
        <w:rPr>
          <w:i/>
          <w:color w:val="0D0D0D" w:themeColor="text1" w:themeTint="F2"/>
        </w:rPr>
        <w:t>pharmacy</w:t>
      </w:r>
      <w:r w:rsidR="00B56D6D" w:rsidRPr="005C18F6">
        <w:rPr>
          <w:color w:val="0D0D0D" w:themeColor="text1" w:themeTint="F2"/>
        </w:rPr>
        <w:t xml:space="preserve"> </w:t>
      </w:r>
      <w:r w:rsidR="008C060F" w:rsidRPr="005C18F6">
        <w:rPr>
          <w:color w:val="0D0D0D" w:themeColor="text1" w:themeTint="F2"/>
        </w:rPr>
        <w:t xml:space="preserve">bachelors graduates had the highest wage growth </w:t>
      </w:r>
      <w:r w:rsidR="003E016F" w:rsidRPr="005C18F6">
        <w:rPr>
          <w:color w:val="0D0D0D" w:themeColor="text1" w:themeTint="F2"/>
        </w:rPr>
        <w:t>over the first five years</w:t>
      </w:r>
      <w:r w:rsidR="008C060F" w:rsidRPr="005C18F6">
        <w:rPr>
          <w:color w:val="0D0D0D" w:themeColor="text1" w:themeTint="F2"/>
        </w:rPr>
        <w:t xml:space="preserve">, averaging </w:t>
      </w:r>
      <w:r w:rsidR="0034030C" w:rsidRPr="005C18F6">
        <w:rPr>
          <w:color w:val="0D0D0D" w:themeColor="text1" w:themeTint="F2"/>
        </w:rPr>
        <w:t>1</w:t>
      </w:r>
      <w:r w:rsidR="0034030C">
        <w:rPr>
          <w:color w:val="0D0D0D" w:themeColor="text1" w:themeTint="F2"/>
        </w:rPr>
        <w:t>7</w:t>
      </w:r>
      <w:r w:rsidR="0034030C" w:rsidRPr="005C18F6">
        <w:rPr>
          <w:color w:val="0D0D0D" w:themeColor="text1" w:themeTint="F2"/>
        </w:rPr>
        <w:t xml:space="preserve"> </w:t>
      </w:r>
      <w:r w:rsidR="003E016F" w:rsidRPr="005C18F6">
        <w:rPr>
          <w:color w:val="0D0D0D" w:themeColor="text1" w:themeTint="F2"/>
        </w:rPr>
        <w:t>percent</w:t>
      </w:r>
      <w:r w:rsidR="008C060F" w:rsidRPr="005C18F6">
        <w:rPr>
          <w:color w:val="0D0D0D" w:themeColor="text1" w:themeTint="F2"/>
        </w:rPr>
        <w:t xml:space="preserve"> each year after study</w:t>
      </w:r>
      <w:r w:rsidR="001D1689">
        <w:rPr>
          <w:color w:val="0D0D0D" w:themeColor="text1" w:themeTint="F2"/>
        </w:rPr>
        <w:t xml:space="preserve"> (</w:t>
      </w:r>
      <w:r w:rsidR="0034030C">
        <w:rPr>
          <w:color w:val="0D0D0D" w:themeColor="text1" w:themeTint="F2"/>
        </w:rPr>
        <w:t xml:space="preserve">18 </w:t>
      </w:r>
      <w:r w:rsidR="001D1689">
        <w:rPr>
          <w:color w:val="0D0D0D" w:themeColor="text1" w:themeTint="F2"/>
        </w:rPr>
        <w:t xml:space="preserve">percent for </w:t>
      </w:r>
      <w:r w:rsidR="00122936">
        <w:rPr>
          <w:color w:val="0D0D0D" w:themeColor="text1" w:themeTint="F2"/>
        </w:rPr>
        <w:t>men</w:t>
      </w:r>
      <w:r w:rsidR="001D1689">
        <w:rPr>
          <w:color w:val="0D0D0D" w:themeColor="text1" w:themeTint="F2"/>
        </w:rPr>
        <w:t xml:space="preserve"> and </w:t>
      </w:r>
      <w:r w:rsidR="0034030C">
        <w:rPr>
          <w:color w:val="0D0D0D" w:themeColor="text1" w:themeTint="F2"/>
        </w:rPr>
        <w:t xml:space="preserve">16 </w:t>
      </w:r>
      <w:r w:rsidR="001D1689">
        <w:rPr>
          <w:color w:val="0D0D0D" w:themeColor="text1" w:themeTint="F2"/>
        </w:rPr>
        <w:t xml:space="preserve">percent for </w:t>
      </w:r>
      <w:r w:rsidR="00122936">
        <w:rPr>
          <w:color w:val="0D0D0D" w:themeColor="text1" w:themeTint="F2"/>
        </w:rPr>
        <w:t>women</w:t>
      </w:r>
      <w:r w:rsidR="001D1689">
        <w:rPr>
          <w:color w:val="0D0D0D" w:themeColor="text1" w:themeTint="F2"/>
        </w:rPr>
        <w:t>)</w:t>
      </w:r>
      <w:r w:rsidR="00B56D6D" w:rsidRPr="005C18F6">
        <w:rPr>
          <w:color w:val="0D0D0D" w:themeColor="text1" w:themeTint="F2"/>
        </w:rPr>
        <w:t>.  Pharmacy graduates’ median earning</w:t>
      </w:r>
      <w:r w:rsidR="005F7959" w:rsidRPr="005C18F6">
        <w:rPr>
          <w:color w:val="0D0D0D" w:themeColor="text1" w:themeTint="F2"/>
        </w:rPr>
        <w:t>s</w:t>
      </w:r>
      <w:r w:rsidR="00B56D6D" w:rsidRPr="005C18F6">
        <w:rPr>
          <w:color w:val="0D0D0D" w:themeColor="text1" w:themeTint="F2"/>
        </w:rPr>
        <w:t xml:space="preserve"> </w:t>
      </w:r>
      <w:r w:rsidR="00C23A59">
        <w:rPr>
          <w:color w:val="0D0D0D" w:themeColor="text1" w:themeTint="F2"/>
        </w:rPr>
        <w:t xml:space="preserve">rate </w:t>
      </w:r>
      <w:r w:rsidR="00B56D6D" w:rsidRPr="005C18F6">
        <w:rPr>
          <w:color w:val="0D0D0D" w:themeColor="text1" w:themeTint="F2"/>
        </w:rPr>
        <w:t xml:space="preserve">was relatively </w:t>
      </w:r>
      <w:r w:rsidR="00C23A59">
        <w:rPr>
          <w:color w:val="0D0D0D" w:themeColor="text1" w:themeTint="F2"/>
        </w:rPr>
        <w:t xml:space="preserve">low </w:t>
      </w:r>
      <w:r w:rsidR="0034030C">
        <w:rPr>
          <w:color w:val="0D0D0D" w:themeColor="text1" w:themeTint="F2"/>
        </w:rPr>
        <w:t xml:space="preserve">compared to the national median </w:t>
      </w:r>
      <w:r w:rsidR="00C23A59">
        <w:rPr>
          <w:color w:val="0D0D0D" w:themeColor="text1" w:themeTint="F2"/>
        </w:rPr>
        <w:t>one</w:t>
      </w:r>
      <w:r w:rsidR="00B56D6D" w:rsidRPr="005C18F6">
        <w:rPr>
          <w:color w:val="0D0D0D" w:themeColor="text1" w:themeTint="F2"/>
        </w:rPr>
        <w:t xml:space="preserve"> year post study, but </w:t>
      </w:r>
      <w:r w:rsidR="00C23A59">
        <w:rPr>
          <w:color w:val="0D0D0D" w:themeColor="text1" w:themeTint="F2"/>
        </w:rPr>
        <w:t xml:space="preserve">grew </w:t>
      </w:r>
      <w:r w:rsidR="00B56D6D" w:rsidRPr="005C18F6">
        <w:rPr>
          <w:color w:val="0D0D0D" w:themeColor="text1" w:themeTint="F2"/>
        </w:rPr>
        <w:t xml:space="preserve">by </w:t>
      </w:r>
      <w:r w:rsidR="0034030C" w:rsidRPr="005C18F6">
        <w:rPr>
          <w:color w:val="0D0D0D" w:themeColor="text1" w:themeTint="F2"/>
        </w:rPr>
        <w:t>6</w:t>
      </w:r>
      <w:r w:rsidR="0034030C">
        <w:rPr>
          <w:color w:val="0D0D0D" w:themeColor="text1" w:themeTint="F2"/>
        </w:rPr>
        <w:t>2</w:t>
      </w:r>
      <w:r w:rsidR="0034030C" w:rsidRPr="005C18F6">
        <w:rPr>
          <w:color w:val="0D0D0D" w:themeColor="text1" w:themeTint="F2"/>
        </w:rPr>
        <w:t xml:space="preserve"> </w:t>
      </w:r>
      <w:r w:rsidR="00B56D6D" w:rsidRPr="005C18F6">
        <w:rPr>
          <w:color w:val="0D0D0D" w:themeColor="text1" w:themeTint="F2"/>
        </w:rPr>
        <w:t xml:space="preserve">percent </w:t>
      </w:r>
      <w:r w:rsidR="00611212">
        <w:rPr>
          <w:color w:val="0D0D0D" w:themeColor="text1" w:themeTint="F2"/>
        </w:rPr>
        <w:t xml:space="preserve">overall </w:t>
      </w:r>
      <w:r w:rsidR="001D1689">
        <w:rPr>
          <w:color w:val="0D0D0D" w:themeColor="text1" w:themeTint="F2"/>
        </w:rPr>
        <w:t>(</w:t>
      </w:r>
      <w:r w:rsidR="0034030C">
        <w:rPr>
          <w:color w:val="0D0D0D" w:themeColor="text1" w:themeTint="F2"/>
        </w:rPr>
        <w:t xml:space="preserve">72 </w:t>
      </w:r>
      <w:r w:rsidR="001D1689">
        <w:rPr>
          <w:color w:val="0D0D0D" w:themeColor="text1" w:themeTint="F2"/>
        </w:rPr>
        <w:t xml:space="preserve">percent for </w:t>
      </w:r>
      <w:r w:rsidR="00122936">
        <w:rPr>
          <w:color w:val="0D0D0D" w:themeColor="text1" w:themeTint="F2"/>
        </w:rPr>
        <w:t>men</w:t>
      </w:r>
      <w:r w:rsidR="001D1689">
        <w:rPr>
          <w:color w:val="0D0D0D" w:themeColor="text1" w:themeTint="F2"/>
        </w:rPr>
        <w:t xml:space="preserve"> and </w:t>
      </w:r>
      <w:r w:rsidR="0034030C">
        <w:rPr>
          <w:color w:val="0D0D0D" w:themeColor="text1" w:themeTint="F2"/>
        </w:rPr>
        <w:t xml:space="preserve">59 </w:t>
      </w:r>
      <w:r w:rsidR="001D1689">
        <w:rPr>
          <w:color w:val="0D0D0D" w:themeColor="text1" w:themeTint="F2"/>
        </w:rPr>
        <w:t xml:space="preserve">percent for </w:t>
      </w:r>
      <w:r w:rsidR="00122936">
        <w:rPr>
          <w:color w:val="0D0D0D" w:themeColor="text1" w:themeTint="F2"/>
        </w:rPr>
        <w:t>women</w:t>
      </w:r>
      <w:r w:rsidR="001D1689">
        <w:rPr>
          <w:color w:val="0D0D0D" w:themeColor="text1" w:themeTint="F2"/>
        </w:rPr>
        <w:t>)</w:t>
      </w:r>
      <w:r w:rsidR="0034030C">
        <w:rPr>
          <w:color w:val="0D0D0D" w:themeColor="text1" w:themeTint="F2"/>
        </w:rPr>
        <w:t xml:space="preserve"> to the second year after study.</w:t>
      </w:r>
    </w:p>
    <w:p w:rsidR="0042161A" w:rsidRDefault="0042161A" w:rsidP="00E83902">
      <w:pPr>
        <w:pStyle w:val="Bullet1"/>
        <w:tabs>
          <w:tab w:val="clear" w:pos="284"/>
          <w:tab w:val="clear" w:pos="1418"/>
        </w:tabs>
        <w:ind w:left="567" w:hanging="425"/>
        <w:rPr>
          <w:color w:val="0D0D0D" w:themeColor="text1" w:themeTint="F2"/>
        </w:rPr>
      </w:pPr>
      <w:r>
        <w:rPr>
          <w:color w:val="0D0D0D" w:themeColor="text1" w:themeTint="F2"/>
        </w:rPr>
        <w:t xml:space="preserve">Earnings growth </w:t>
      </w:r>
      <w:r w:rsidR="0034030C">
        <w:rPr>
          <w:color w:val="0D0D0D" w:themeColor="text1" w:themeTint="F2"/>
        </w:rPr>
        <w:t xml:space="preserve">over five years </w:t>
      </w:r>
      <w:r>
        <w:rPr>
          <w:color w:val="0D0D0D" w:themeColor="text1" w:themeTint="F2"/>
        </w:rPr>
        <w:t xml:space="preserve">was highest for </w:t>
      </w:r>
      <w:r w:rsidR="00122936">
        <w:rPr>
          <w:color w:val="0D0D0D" w:themeColor="text1" w:themeTint="F2"/>
        </w:rPr>
        <w:t>women</w:t>
      </w:r>
      <w:r>
        <w:rPr>
          <w:color w:val="0D0D0D" w:themeColor="text1" w:themeTint="F2"/>
        </w:rPr>
        <w:t xml:space="preserve"> completing bachelors level qualification</w:t>
      </w:r>
      <w:r w:rsidR="0034030C">
        <w:rPr>
          <w:color w:val="0D0D0D" w:themeColor="text1" w:themeTint="F2"/>
        </w:rPr>
        <w:t>s</w:t>
      </w:r>
      <w:r>
        <w:rPr>
          <w:color w:val="0D0D0D" w:themeColor="text1" w:themeTint="F2"/>
        </w:rPr>
        <w:t xml:space="preserve"> in </w:t>
      </w:r>
      <w:r w:rsidR="0034030C" w:rsidRPr="0034030C">
        <w:rPr>
          <w:i/>
          <w:color w:val="0D0D0D" w:themeColor="text1" w:themeTint="F2"/>
        </w:rPr>
        <w:t>environmental studies</w:t>
      </w:r>
      <w:r w:rsidR="0034030C">
        <w:rPr>
          <w:color w:val="0D0D0D" w:themeColor="text1" w:themeTint="F2"/>
        </w:rPr>
        <w:t xml:space="preserve"> (137 percent), </w:t>
      </w:r>
      <w:r w:rsidR="00E17356">
        <w:rPr>
          <w:i/>
          <w:color w:val="0D0D0D" w:themeColor="text1" w:themeTint="F2"/>
        </w:rPr>
        <w:t xml:space="preserve">pharmacy </w:t>
      </w:r>
      <w:r w:rsidR="00E17356">
        <w:rPr>
          <w:color w:val="0D0D0D" w:themeColor="text1" w:themeTint="F2"/>
        </w:rPr>
        <w:t>(</w:t>
      </w:r>
      <w:r w:rsidR="0034030C">
        <w:rPr>
          <w:color w:val="0D0D0D" w:themeColor="text1" w:themeTint="F2"/>
        </w:rPr>
        <w:t xml:space="preserve">82 </w:t>
      </w:r>
      <w:r w:rsidR="00E17356">
        <w:rPr>
          <w:color w:val="0D0D0D" w:themeColor="text1" w:themeTint="F2"/>
        </w:rPr>
        <w:t xml:space="preserve">percent), </w:t>
      </w:r>
      <w:r w:rsidR="0034030C">
        <w:rPr>
          <w:i/>
          <w:color w:val="0D0D0D" w:themeColor="text1" w:themeTint="F2"/>
        </w:rPr>
        <w:t xml:space="preserve">earth </w:t>
      </w:r>
      <w:r w:rsidR="0034030C" w:rsidRPr="0034030C">
        <w:rPr>
          <w:color w:val="0D0D0D" w:themeColor="text1" w:themeTint="F2"/>
        </w:rPr>
        <w:t>sciences</w:t>
      </w:r>
      <w:r w:rsidR="0034030C">
        <w:rPr>
          <w:color w:val="0D0D0D" w:themeColor="text1" w:themeTint="F2"/>
        </w:rPr>
        <w:t xml:space="preserve"> (80 percent), </w:t>
      </w:r>
      <w:r w:rsidR="00E17356" w:rsidRPr="0034030C">
        <w:rPr>
          <w:i/>
          <w:color w:val="0D0D0D" w:themeColor="text1" w:themeTint="F2"/>
        </w:rPr>
        <w:t>othe</w:t>
      </w:r>
      <w:r w:rsidR="0034030C" w:rsidRPr="0034030C">
        <w:rPr>
          <w:i/>
          <w:color w:val="0D0D0D" w:themeColor="text1" w:themeTint="F2"/>
        </w:rPr>
        <w:t>r</w:t>
      </w:r>
      <w:r w:rsidR="00BF4F3D">
        <w:rPr>
          <w:i/>
          <w:color w:val="0D0D0D" w:themeColor="text1" w:themeTint="F2"/>
        </w:rPr>
        <w:t xml:space="preserve"> </w:t>
      </w:r>
      <w:r w:rsidR="00E17356" w:rsidRPr="00E17356">
        <w:rPr>
          <w:i/>
          <w:color w:val="0D0D0D" w:themeColor="text1" w:themeTint="F2"/>
        </w:rPr>
        <w:t>management and commerce</w:t>
      </w:r>
      <w:r w:rsidR="009F3BAE">
        <w:rPr>
          <w:i/>
          <w:color w:val="0D0D0D" w:themeColor="text1" w:themeTint="F2"/>
        </w:rPr>
        <w:t xml:space="preserve"> </w:t>
      </w:r>
      <w:r w:rsidR="009F3BAE">
        <w:rPr>
          <w:color w:val="0D0D0D" w:themeColor="text1" w:themeTint="F2"/>
        </w:rPr>
        <w:t xml:space="preserve"> and </w:t>
      </w:r>
      <w:r w:rsidR="009F3BAE">
        <w:rPr>
          <w:i/>
          <w:color w:val="0D0D0D" w:themeColor="text1" w:themeTint="F2"/>
        </w:rPr>
        <w:t>other health</w:t>
      </w:r>
      <w:r w:rsidR="00E17356">
        <w:rPr>
          <w:i/>
          <w:color w:val="0D0D0D" w:themeColor="text1" w:themeTint="F2"/>
        </w:rPr>
        <w:t xml:space="preserve"> </w:t>
      </w:r>
      <w:r w:rsidR="00E17356">
        <w:rPr>
          <w:color w:val="0D0D0D" w:themeColor="text1" w:themeTint="F2"/>
        </w:rPr>
        <w:t>(</w:t>
      </w:r>
      <w:r w:rsidR="009F3BAE">
        <w:rPr>
          <w:color w:val="0D0D0D" w:themeColor="text1" w:themeTint="F2"/>
        </w:rPr>
        <w:t xml:space="preserve">55 </w:t>
      </w:r>
      <w:r w:rsidR="00E17356">
        <w:rPr>
          <w:color w:val="0D0D0D" w:themeColor="text1" w:themeTint="F2"/>
        </w:rPr>
        <w:t xml:space="preserve">percent), </w:t>
      </w:r>
      <w:r w:rsidR="00E17356" w:rsidRPr="00E17356">
        <w:rPr>
          <w:i/>
          <w:color w:val="0D0D0D" w:themeColor="text1" w:themeTint="F2"/>
        </w:rPr>
        <w:t>performing arts</w:t>
      </w:r>
      <w:r w:rsidR="00E17356">
        <w:rPr>
          <w:color w:val="0D0D0D" w:themeColor="text1" w:themeTint="F2"/>
        </w:rPr>
        <w:t xml:space="preserve"> (</w:t>
      </w:r>
      <w:r w:rsidR="009F3BAE">
        <w:rPr>
          <w:color w:val="0D0D0D" w:themeColor="text1" w:themeTint="F2"/>
        </w:rPr>
        <w:t xml:space="preserve">59 </w:t>
      </w:r>
      <w:r w:rsidR="00E17356">
        <w:rPr>
          <w:color w:val="0D0D0D" w:themeColor="text1" w:themeTint="F2"/>
        </w:rPr>
        <w:t xml:space="preserve">percent) and </w:t>
      </w:r>
      <w:r w:rsidR="009F3BAE">
        <w:rPr>
          <w:i/>
          <w:color w:val="0D0D0D" w:themeColor="text1" w:themeTint="F2"/>
        </w:rPr>
        <w:t>visual arts and crafts</w:t>
      </w:r>
      <w:r w:rsidR="00E17356">
        <w:rPr>
          <w:color w:val="0D0D0D" w:themeColor="text1" w:themeTint="F2"/>
        </w:rPr>
        <w:t xml:space="preserve"> (</w:t>
      </w:r>
      <w:r w:rsidR="009F3BAE">
        <w:rPr>
          <w:color w:val="0D0D0D" w:themeColor="text1" w:themeTint="F2"/>
        </w:rPr>
        <w:t xml:space="preserve">57 </w:t>
      </w:r>
      <w:r w:rsidR="00E17356">
        <w:rPr>
          <w:color w:val="0D0D0D" w:themeColor="text1" w:themeTint="F2"/>
        </w:rPr>
        <w:t>percent).</w:t>
      </w:r>
    </w:p>
    <w:p w:rsidR="0042161A" w:rsidRDefault="0042161A" w:rsidP="00E83902">
      <w:pPr>
        <w:pStyle w:val="Bullet1"/>
        <w:tabs>
          <w:tab w:val="clear" w:pos="284"/>
          <w:tab w:val="clear" w:pos="1418"/>
        </w:tabs>
        <w:ind w:left="567" w:hanging="425"/>
        <w:rPr>
          <w:color w:val="0D0D0D" w:themeColor="text1" w:themeTint="F2"/>
        </w:rPr>
      </w:pPr>
      <w:r>
        <w:rPr>
          <w:color w:val="0D0D0D" w:themeColor="text1" w:themeTint="F2"/>
        </w:rPr>
        <w:t xml:space="preserve">The highest earnings growth for </w:t>
      </w:r>
      <w:r w:rsidR="00122936">
        <w:rPr>
          <w:color w:val="0D0D0D" w:themeColor="text1" w:themeTint="F2"/>
        </w:rPr>
        <w:t>men</w:t>
      </w:r>
      <w:r>
        <w:rPr>
          <w:color w:val="0D0D0D" w:themeColor="text1" w:themeTint="F2"/>
        </w:rPr>
        <w:t xml:space="preserve"> occurred </w:t>
      </w:r>
      <w:r w:rsidR="009F3BAE">
        <w:rPr>
          <w:color w:val="0D0D0D" w:themeColor="text1" w:themeTint="F2"/>
        </w:rPr>
        <w:t xml:space="preserve">after </w:t>
      </w:r>
      <w:r>
        <w:rPr>
          <w:color w:val="0D0D0D" w:themeColor="text1" w:themeTint="F2"/>
        </w:rPr>
        <w:t>complet</w:t>
      </w:r>
      <w:r w:rsidR="009F3BAE">
        <w:rPr>
          <w:color w:val="0D0D0D" w:themeColor="text1" w:themeTint="F2"/>
        </w:rPr>
        <w:t>ing</w:t>
      </w:r>
      <w:r>
        <w:rPr>
          <w:color w:val="0D0D0D" w:themeColor="text1" w:themeTint="F2"/>
        </w:rPr>
        <w:t xml:space="preserve"> bachelors level qualifications in </w:t>
      </w:r>
      <w:r w:rsidR="009F3BAE">
        <w:rPr>
          <w:i/>
          <w:color w:val="0D0D0D" w:themeColor="text1" w:themeTint="F2"/>
        </w:rPr>
        <w:t>pharmacy</w:t>
      </w:r>
      <w:r w:rsidR="009F3BAE">
        <w:rPr>
          <w:color w:val="0D0D0D" w:themeColor="text1" w:themeTint="F2"/>
        </w:rPr>
        <w:t xml:space="preserve"> (92 percent</w:t>
      </w:r>
      <w:r w:rsidR="009F3BAE" w:rsidRPr="009F3BAE">
        <w:rPr>
          <w:color w:val="0D0D0D" w:themeColor="text1" w:themeTint="F2"/>
        </w:rPr>
        <w:t xml:space="preserve"> </w:t>
      </w:r>
      <w:r w:rsidR="009F3BAE">
        <w:rPr>
          <w:color w:val="0D0D0D" w:themeColor="text1" w:themeTint="F2"/>
        </w:rPr>
        <w:t xml:space="preserve">over five years), </w:t>
      </w:r>
      <w:r w:rsidR="009F3BAE">
        <w:rPr>
          <w:i/>
          <w:color w:val="0D0D0D" w:themeColor="text1" w:themeTint="F2"/>
        </w:rPr>
        <w:t>visual arts and crafts</w:t>
      </w:r>
      <w:r>
        <w:rPr>
          <w:color w:val="0D0D0D" w:themeColor="text1" w:themeTint="F2"/>
        </w:rPr>
        <w:t xml:space="preserve"> (</w:t>
      </w:r>
      <w:r w:rsidR="009F3BAE">
        <w:rPr>
          <w:color w:val="0D0D0D" w:themeColor="text1" w:themeTint="F2"/>
        </w:rPr>
        <w:t xml:space="preserve">84 </w:t>
      </w:r>
      <w:r>
        <w:rPr>
          <w:color w:val="0D0D0D" w:themeColor="text1" w:themeTint="F2"/>
        </w:rPr>
        <w:t xml:space="preserve">percent), </w:t>
      </w:r>
      <w:r w:rsidR="009F3BAE">
        <w:rPr>
          <w:i/>
          <w:color w:val="0D0D0D" w:themeColor="text1" w:themeTint="F2"/>
        </w:rPr>
        <w:t>biological sciences</w:t>
      </w:r>
      <w:r w:rsidR="00E17356">
        <w:rPr>
          <w:color w:val="0D0D0D" w:themeColor="text1" w:themeTint="F2"/>
        </w:rPr>
        <w:t xml:space="preserve"> (</w:t>
      </w:r>
      <w:r w:rsidR="009F3BAE">
        <w:rPr>
          <w:color w:val="0D0D0D" w:themeColor="text1" w:themeTint="F2"/>
        </w:rPr>
        <w:t xml:space="preserve">73 </w:t>
      </w:r>
      <w:r w:rsidR="00E17356">
        <w:rPr>
          <w:color w:val="0D0D0D" w:themeColor="text1" w:themeTint="F2"/>
        </w:rPr>
        <w:t xml:space="preserve">percent), </w:t>
      </w:r>
      <w:r w:rsidR="009F3BAE">
        <w:rPr>
          <w:i/>
          <w:color w:val="0D0D0D" w:themeColor="text1" w:themeTint="F2"/>
        </w:rPr>
        <w:t>graphic and design studies</w:t>
      </w:r>
      <w:r>
        <w:rPr>
          <w:i/>
          <w:color w:val="0D0D0D" w:themeColor="text1" w:themeTint="F2"/>
        </w:rPr>
        <w:t xml:space="preserve"> </w:t>
      </w:r>
      <w:r>
        <w:rPr>
          <w:color w:val="0D0D0D" w:themeColor="text1" w:themeTint="F2"/>
        </w:rPr>
        <w:t>(</w:t>
      </w:r>
      <w:r w:rsidR="009F3BAE">
        <w:rPr>
          <w:color w:val="0D0D0D" w:themeColor="text1" w:themeTint="F2"/>
        </w:rPr>
        <w:t xml:space="preserve">68 </w:t>
      </w:r>
      <w:r>
        <w:rPr>
          <w:color w:val="0D0D0D" w:themeColor="text1" w:themeTint="F2"/>
        </w:rPr>
        <w:t xml:space="preserve">percent), </w:t>
      </w:r>
      <w:r w:rsidR="00E17356">
        <w:rPr>
          <w:color w:val="0D0D0D" w:themeColor="text1" w:themeTint="F2"/>
        </w:rPr>
        <w:t xml:space="preserve">and </w:t>
      </w:r>
      <w:r w:rsidR="009F3BAE">
        <w:rPr>
          <w:i/>
          <w:color w:val="0D0D0D" w:themeColor="text1" w:themeTint="F2"/>
        </w:rPr>
        <w:t xml:space="preserve">environmental studies </w:t>
      </w:r>
      <w:r w:rsidR="00E17356">
        <w:rPr>
          <w:color w:val="0D0D0D" w:themeColor="text1" w:themeTint="F2"/>
        </w:rPr>
        <w:t>(</w:t>
      </w:r>
      <w:r w:rsidR="009F3BAE">
        <w:rPr>
          <w:color w:val="0D0D0D" w:themeColor="text1" w:themeTint="F2"/>
        </w:rPr>
        <w:t xml:space="preserve">66 </w:t>
      </w:r>
      <w:r w:rsidR="00E17356">
        <w:rPr>
          <w:color w:val="0D0D0D" w:themeColor="text1" w:themeTint="F2"/>
        </w:rPr>
        <w:t>percent).</w:t>
      </w:r>
    </w:p>
    <w:p w:rsidR="001D1689" w:rsidRDefault="00122936" w:rsidP="00E83902">
      <w:pPr>
        <w:pStyle w:val="Bullet1"/>
        <w:tabs>
          <w:tab w:val="clear" w:pos="284"/>
          <w:tab w:val="clear" w:pos="1418"/>
        </w:tabs>
        <w:spacing w:before="240"/>
        <w:ind w:left="567" w:hanging="425"/>
        <w:rPr>
          <w:color w:val="0D0D0D" w:themeColor="text1" w:themeTint="F2"/>
        </w:rPr>
      </w:pPr>
      <w:r>
        <w:rPr>
          <w:color w:val="0D0D0D" w:themeColor="text1" w:themeTint="F2"/>
        </w:rPr>
        <w:t>Women</w:t>
      </w:r>
      <w:r w:rsidR="001D1689">
        <w:rPr>
          <w:color w:val="0D0D0D" w:themeColor="text1" w:themeTint="F2"/>
        </w:rPr>
        <w:t xml:space="preserve"> earned more than </w:t>
      </w:r>
      <w:r>
        <w:rPr>
          <w:color w:val="0D0D0D" w:themeColor="text1" w:themeTint="F2"/>
        </w:rPr>
        <w:t>men</w:t>
      </w:r>
      <w:r w:rsidR="001D1689">
        <w:rPr>
          <w:color w:val="0D0D0D" w:themeColor="text1" w:themeTint="F2"/>
        </w:rPr>
        <w:t xml:space="preserve"> five years after study if they completed degrees in </w:t>
      </w:r>
      <w:r w:rsidR="009F3BAE" w:rsidRPr="009F3BAE">
        <w:rPr>
          <w:i/>
          <w:color w:val="0D0D0D" w:themeColor="text1" w:themeTint="F2"/>
        </w:rPr>
        <w:t>justice and law enforcement</w:t>
      </w:r>
      <w:r w:rsidR="009F3BAE">
        <w:rPr>
          <w:color w:val="0D0D0D" w:themeColor="text1" w:themeTint="F2"/>
        </w:rPr>
        <w:t xml:space="preserve"> (19 percent more), </w:t>
      </w:r>
      <w:r w:rsidR="009F3BAE">
        <w:rPr>
          <w:i/>
          <w:color w:val="0D0D0D" w:themeColor="text1" w:themeTint="F2"/>
        </w:rPr>
        <w:t xml:space="preserve">performing arts </w:t>
      </w:r>
      <w:r w:rsidR="009F3BAE">
        <w:rPr>
          <w:color w:val="0D0D0D" w:themeColor="text1" w:themeTint="F2"/>
        </w:rPr>
        <w:t xml:space="preserve">(18 percent), </w:t>
      </w:r>
      <w:r w:rsidR="009F3BAE" w:rsidRPr="009F3BAE">
        <w:rPr>
          <w:i/>
          <w:color w:val="0D0D0D" w:themeColor="text1" w:themeTint="F2"/>
        </w:rPr>
        <w:t>veterinary studies</w:t>
      </w:r>
      <w:r w:rsidR="009F3BAE">
        <w:rPr>
          <w:color w:val="0D0D0D" w:themeColor="text1" w:themeTint="F2"/>
        </w:rPr>
        <w:t xml:space="preserve"> (15 percent),  </w:t>
      </w:r>
      <w:r w:rsidR="009F3BAE">
        <w:rPr>
          <w:i/>
          <w:color w:val="0D0D0D" w:themeColor="text1" w:themeTint="F2"/>
        </w:rPr>
        <w:t>rehabilitation therapies</w:t>
      </w:r>
      <w:r w:rsidR="00C2390C">
        <w:rPr>
          <w:color w:val="0D0D0D" w:themeColor="text1" w:themeTint="F2"/>
        </w:rPr>
        <w:t xml:space="preserve"> (13 percent more) </w:t>
      </w:r>
      <w:r w:rsidR="009F3BAE">
        <w:rPr>
          <w:i/>
          <w:color w:val="0D0D0D" w:themeColor="text1" w:themeTint="F2"/>
        </w:rPr>
        <w:t>geomatic engineering</w:t>
      </w:r>
      <w:r w:rsidR="00C2390C">
        <w:rPr>
          <w:color w:val="0D0D0D" w:themeColor="text1" w:themeTint="F2"/>
        </w:rPr>
        <w:t xml:space="preserve"> (11 percent more), </w:t>
      </w:r>
      <w:r w:rsidR="009F3BAE">
        <w:rPr>
          <w:i/>
          <w:color w:val="0D0D0D" w:themeColor="text1" w:themeTint="F2"/>
        </w:rPr>
        <w:t>earth sciences</w:t>
      </w:r>
      <w:r w:rsidR="00C2390C">
        <w:rPr>
          <w:color w:val="0D0D0D" w:themeColor="text1" w:themeTint="F2"/>
        </w:rPr>
        <w:t xml:space="preserve"> (10 percent), </w:t>
      </w:r>
      <w:r w:rsidR="009F3BAE">
        <w:rPr>
          <w:i/>
          <w:color w:val="0D0D0D" w:themeColor="text1" w:themeTint="F2"/>
        </w:rPr>
        <w:t>visual arts and crafts</w:t>
      </w:r>
      <w:r w:rsidR="009F3BAE">
        <w:rPr>
          <w:color w:val="0D0D0D" w:themeColor="text1" w:themeTint="F2"/>
        </w:rPr>
        <w:t xml:space="preserve"> </w:t>
      </w:r>
      <w:r w:rsidR="001D1689">
        <w:rPr>
          <w:color w:val="0D0D0D" w:themeColor="text1" w:themeTint="F2"/>
        </w:rPr>
        <w:t xml:space="preserve">(6 percent more), </w:t>
      </w:r>
      <w:r w:rsidR="00C2390C">
        <w:rPr>
          <w:color w:val="0D0D0D" w:themeColor="text1" w:themeTint="F2"/>
        </w:rPr>
        <w:t xml:space="preserve">and </w:t>
      </w:r>
      <w:r w:rsidR="009F3BAE">
        <w:rPr>
          <w:i/>
          <w:color w:val="0D0D0D" w:themeColor="text1" w:themeTint="F2"/>
        </w:rPr>
        <w:t>political science and policy studies</w:t>
      </w:r>
      <w:r w:rsidR="0074122D">
        <w:rPr>
          <w:color w:val="0D0D0D" w:themeColor="text1" w:themeTint="F2"/>
        </w:rPr>
        <w:t xml:space="preserve"> (</w:t>
      </w:r>
      <w:r w:rsidR="009F3BAE">
        <w:rPr>
          <w:color w:val="0D0D0D" w:themeColor="text1" w:themeTint="F2"/>
        </w:rPr>
        <w:t xml:space="preserve">1 </w:t>
      </w:r>
      <w:r w:rsidR="0074122D">
        <w:rPr>
          <w:color w:val="0D0D0D" w:themeColor="text1" w:themeTint="F2"/>
        </w:rPr>
        <w:t>percent)</w:t>
      </w:r>
      <w:r w:rsidR="007E07D8">
        <w:rPr>
          <w:color w:val="0D0D0D" w:themeColor="text1" w:themeTint="F2"/>
        </w:rPr>
        <w:t>.</w:t>
      </w:r>
      <w:r w:rsidR="0074122D">
        <w:rPr>
          <w:color w:val="0D0D0D" w:themeColor="text1" w:themeTint="F2"/>
        </w:rPr>
        <w:t xml:space="preserve"> </w:t>
      </w:r>
      <w:r w:rsidR="00893D1F">
        <w:rPr>
          <w:color w:val="0D0D0D" w:themeColor="text1" w:themeTint="F2"/>
        </w:rPr>
        <w:t>Men earned more than women</w:t>
      </w:r>
      <w:r w:rsidR="00BF4F3D">
        <w:rPr>
          <w:color w:val="0D0D0D" w:themeColor="text1" w:themeTint="F2"/>
        </w:rPr>
        <w:t xml:space="preserve"> </w:t>
      </w:r>
      <w:r w:rsidR="00893D1F">
        <w:rPr>
          <w:color w:val="0D0D0D" w:themeColor="text1" w:themeTint="F2"/>
        </w:rPr>
        <w:t>in the remaining fields.</w:t>
      </w:r>
    </w:p>
    <w:p w:rsidR="00B56D6D" w:rsidRPr="005C18F6" w:rsidRDefault="00077A9D" w:rsidP="00E83902">
      <w:pPr>
        <w:pStyle w:val="Bullet1"/>
        <w:tabs>
          <w:tab w:val="clear" w:pos="284"/>
          <w:tab w:val="clear" w:pos="1418"/>
        </w:tabs>
        <w:ind w:left="567" w:hanging="425"/>
        <w:rPr>
          <w:color w:val="0D0D0D" w:themeColor="text1" w:themeTint="F2"/>
        </w:rPr>
      </w:pPr>
      <w:r>
        <w:rPr>
          <w:color w:val="0D0D0D" w:themeColor="text1" w:themeTint="F2"/>
        </w:rPr>
        <w:t xml:space="preserve">The widest difference in earnings occurred for </w:t>
      </w:r>
      <w:r w:rsidR="00893D1F">
        <w:rPr>
          <w:i/>
          <w:color w:val="0D0D0D" w:themeColor="text1" w:themeTint="F2"/>
        </w:rPr>
        <w:t xml:space="preserve">building </w:t>
      </w:r>
      <w:r>
        <w:rPr>
          <w:color w:val="0D0D0D" w:themeColor="text1" w:themeTint="F2"/>
        </w:rPr>
        <w:t>bach</w:t>
      </w:r>
      <w:r w:rsidR="00177F14">
        <w:rPr>
          <w:color w:val="0D0D0D" w:themeColor="text1" w:themeTint="F2"/>
        </w:rPr>
        <w:t xml:space="preserve">elors completers, where </w:t>
      </w:r>
      <w:r w:rsidR="00122936">
        <w:rPr>
          <w:color w:val="0D0D0D" w:themeColor="text1" w:themeTint="F2"/>
        </w:rPr>
        <w:t>women’s</w:t>
      </w:r>
      <w:r w:rsidR="00177F14">
        <w:rPr>
          <w:color w:val="0D0D0D" w:themeColor="text1" w:themeTint="F2"/>
        </w:rPr>
        <w:t xml:space="preserve"> median earnings w</w:t>
      </w:r>
      <w:r w:rsidR="00B91403">
        <w:rPr>
          <w:color w:val="0D0D0D" w:themeColor="text1" w:themeTint="F2"/>
        </w:rPr>
        <w:t>as</w:t>
      </w:r>
      <w:r w:rsidR="00177F14">
        <w:rPr>
          <w:color w:val="0D0D0D" w:themeColor="text1" w:themeTint="F2"/>
        </w:rPr>
        <w:t xml:space="preserve"> </w:t>
      </w:r>
      <w:r w:rsidR="00893D1F">
        <w:rPr>
          <w:color w:val="0D0D0D" w:themeColor="text1" w:themeTint="F2"/>
        </w:rPr>
        <w:t xml:space="preserve">17 </w:t>
      </w:r>
      <w:r>
        <w:rPr>
          <w:color w:val="0D0D0D" w:themeColor="text1" w:themeTint="F2"/>
        </w:rPr>
        <w:t>percent l</w:t>
      </w:r>
      <w:r w:rsidR="00C2390C">
        <w:rPr>
          <w:color w:val="0D0D0D" w:themeColor="text1" w:themeTint="F2"/>
        </w:rPr>
        <w:t>ower</w:t>
      </w:r>
      <w:r>
        <w:rPr>
          <w:color w:val="0D0D0D" w:themeColor="text1" w:themeTint="F2"/>
        </w:rPr>
        <w:t xml:space="preserve"> than </w:t>
      </w:r>
      <w:r w:rsidR="00122936">
        <w:rPr>
          <w:color w:val="0D0D0D" w:themeColor="text1" w:themeTint="F2"/>
        </w:rPr>
        <w:t>men’s</w:t>
      </w:r>
      <w:r w:rsidR="00B56D6D" w:rsidRPr="005C18F6">
        <w:rPr>
          <w:color w:val="0D0D0D" w:themeColor="text1" w:themeTint="F2"/>
        </w:rPr>
        <w:t>.</w:t>
      </w:r>
      <w:r>
        <w:rPr>
          <w:color w:val="0D0D0D" w:themeColor="text1" w:themeTint="F2"/>
        </w:rPr>
        <w:t xml:space="preserve"> This was followed by </w:t>
      </w:r>
      <w:r w:rsidR="00893D1F">
        <w:rPr>
          <w:i/>
          <w:color w:val="0D0D0D" w:themeColor="text1" w:themeTint="F2"/>
        </w:rPr>
        <w:t>nursing</w:t>
      </w:r>
      <w:r>
        <w:rPr>
          <w:i/>
          <w:color w:val="0D0D0D" w:themeColor="text1" w:themeTint="F2"/>
        </w:rPr>
        <w:t xml:space="preserve"> </w:t>
      </w:r>
      <w:r>
        <w:rPr>
          <w:color w:val="0D0D0D" w:themeColor="text1" w:themeTint="F2"/>
        </w:rPr>
        <w:t>(</w:t>
      </w:r>
      <w:r w:rsidR="00893D1F">
        <w:rPr>
          <w:color w:val="0D0D0D" w:themeColor="text1" w:themeTint="F2"/>
        </w:rPr>
        <w:t xml:space="preserve">14 </w:t>
      </w:r>
      <w:r>
        <w:rPr>
          <w:color w:val="0D0D0D" w:themeColor="text1" w:themeTint="F2"/>
        </w:rPr>
        <w:t xml:space="preserve">percent less), </w:t>
      </w:r>
      <w:r w:rsidR="00893D1F">
        <w:rPr>
          <w:i/>
          <w:color w:val="0D0D0D" w:themeColor="text1" w:themeTint="F2"/>
        </w:rPr>
        <w:t>business and management</w:t>
      </w:r>
      <w:r>
        <w:rPr>
          <w:color w:val="0D0D0D" w:themeColor="text1" w:themeTint="F2"/>
        </w:rPr>
        <w:t xml:space="preserve"> (</w:t>
      </w:r>
      <w:r w:rsidR="00893D1F">
        <w:rPr>
          <w:color w:val="0D0D0D" w:themeColor="text1" w:themeTint="F2"/>
        </w:rPr>
        <w:t xml:space="preserve">13 </w:t>
      </w:r>
      <w:r>
        <w:rPr>
          <w:color w:val="0D0D0D" w:themeColor="text1" w:themeTint="F2"/>
        </w:rPr>
        <w:t xml:space="preserve">percent less), </w:t>
      </w:r>
      <w:r w:rsidR="00893D1F">
        <w:rPr>
          <w:i/>
          <w:color w:val="0D0D0D" w:themeColor="text1" w:themeTint="F2"/>
        </w:rPr>
        <w:t>accountancy</w:t>
      </w:r>
      <w:r>
        <w:rPr>
          <w:color w:val="0D0D0D" w:themeColor="text1" w:themeTint="F2"/>
        </w:rPr>
        <w:t xml:space="preserve"> (13 percent less), </w:t>
      </w:r>
      <w:r w:rsidR="00893D1F">
        <w:rPr>
          <w:i/>
          <w:color w:val="0D0D0D" w:themeColor="text1" w:themeTint="F2"/>
        </w:rPr>
        <w:t xml:space="preserve">curriculum and education studies </w:t>
      </w:r>
      <w:r>
        <w:rPr>
          <w:color w:val="0D0D0D" w:themeColor="text1" w:themeTint="F2"/>
        </w:rPr>
        <w:t>(12 percent less)</w:t>
      </w:r>
      <w:r w:rsidR="00893D1F">
        <w:rPr>
          <w:color w:val="0D0D0D" w:themeColor="text1" w:themeTint="F2"/>
        </w:rPr>
        <w:t xml:space="preserve"> and </w:t>
      </w:r>
      <w:r w:rsidR="00893D1F">
        <w:rPr>
          <w:i/>
          <w:color w:val="0D0D0D" w:themeColor="text1" w:themeTint="F2"/>
        </w:rPr>
        <w:t>sales and marketing</w:t>
      </w:r>
      <w:r w:rsidR="00177F14" w:rsidRPr="00F56417">
        <w:rPr>
          <w:i/>
          <w:color w:val="0D0D0D" w:themeColor="text1" w:themeTint="F2"/>
        </w:rPr>
        <w:t xml:space="preserve"> </w:t>
      </w:r>
      <w:r>
        <w:rPr>
          <w:color w:val="0D0D0D" w:themeColor="text1" w:themeTint="F2"/>
        </w:rPr>
        <w:t>(1</w:t>
      </w:r>
      <w:r w:rsidR="00177F14">
        <w:rPr>
          <w:color w:val="0D0D0D" w:themeColor="text1" w:themeTint="F2"/>
        </w:rPr>
        <w:t>1 percent less).</w:t>
      </w:r>
    </w:p>
    <w:p w:rsidR="00D62869" w:rsidRPr="009060A2" w:rsidRDefault="0074203B" w:rsidP="00E83902">
      <w:pPr>
        <w:pStyle w:val="Bullet1"/>
        <w:tabs>
          <w:tab w:val="clear" w:pos="284"/>
          <w:tab w:val="clear" w:pos="1418"/>
        </w:tabs>
        <w:ind w:left="567" w:hanging="425"/>
        <w:rPr>
          <w:color w:val="0D0D0D" w:themeColor="text1" w:themeTint="F2"/>
        </w:rPr>
      </w:pPr>
      <w:r w:rsidRPr="005C18F6">
        <w:rPr>
          <w:color w:val="0D0D0D" w:themeColor="text1" w:themeTint="F2"/>
        </w:rPr>
        <w:t xml:space="preserve">The </w:t>
      </w:r>
      <w:r w:rsidR="007621DA">
        <w:rPr>
          <w:color w:val="0D0D0D" w:themeColor="text1" w:themeTint="F2"/>
        </w:rPr>
        <w:t xml:space="preserve">narrow fields with the </w:t>
      </w:r>
      <w:r w:rsidRPr="005C18F6">
        <w:rPr>
          <w:color w:val="0D0D0D" w:themeColor="text1" w:themeTint="F2"/>
        </w:rPr>
        <w:t xml:space="preserve">least </w:t>
      </w:r>
      <w:r w:rsidR="007621DA">
        <w:rPr>
          <w:color w:val="0D0D0D" w:themeColor="text1" w:themeTint="F2"/>
        </w:rPr>
        <w:t>differences</w:t>
      </w:r>
      <w:r w:rsidR="009060A2">
        <w:rPr>
          <w:color w:val="0D0D0D" w:themeColor="text1" w:themeTint="F2"/>
        </w:rPr>
        <w:t xml:space="preserve"> between </w:t>
      </w:r>
      <w:r w:rsidR="00F1538E">
        <w:rPr>
          <w:color w:val="0D0D0D" w:themeColor="text1" w:themeTint="F2"/>
        </w:rPr>
        <w:t>men and women</w:t>
      </w:r>
      <w:r w:rsidR="009060A2">
        <w:rPr>
          <w:color w:val="0D0D0D" w:themeColor="text1" w:themeTint="F2"/>
        </w:rPr>
        <w:t xml:space="preserve"> </w:t>
      </w:r>
      <w:r w:rsidRPr="005C18F6">
        <w:rPr>
          <w:color w:val="0D0D0D" w:themeColor="text1" w:themeTint="F2"/>
        </w:rPr>
        <w:t xml:space="preserve">were </w:t>
      </w:r>
      <w:r w:rsidR="00893D1F">
        <w:rPr>
          <w:i/>
          <w:color w:val="0D0D0D" w:themeColor="text1" w:themeTint="F2"/>
        </w:rPr>
        <w:t>information systems</w:t>
      </w:r>
      <w:r w:rsidR="009060A2" w:rsidRPr="009060A2">
        <w:rPr>
          <w:i/>
          <w:color w:val="0D0D0D" w:themeColor="text1" w:themeTint="F2"/>
        </w:rPr>
        <w:t xml:space="preserve">, behavioural science, </w:t>
      </w:r>
      <w:r w:rsidR="00BF4F3D">
        <w:rPr>
          <w:i/>
          <w:color w:val="0D0D0D" w:themeColor="text1" w:themeTint="F2"/>
        </w:rPr>
        <w:t xml:space="preserve">political science and policy </w:t>
      </w:r>
      <w:r w:rsidR="00893D1F">
        <w:rPr>
          <w:i/>
          <w:color w:val="0D0D0D" w:themeColor="text1" w:themeTint="F2"/>
        </w:rPr>
        <w:t>studies,</w:t>
      </w:r>
      <w:r w:rsidR="00BF4F3D">
        <w:rPr>
          <w:i/>
          <w:color w:val="0D0D0D" w:themeColor="text1" w:themeTint="F2"/>
        </w:rPr>
        <w:t xml:space="preserve"> </w:t>
      </w:r>
      <w:r w:rsidR="00893D1F">
        <w:rPr>
          <w:i/>
          <w:color w:val="0D0D0D" w:themeColor="text1" w:themeTint="F2"/>
        </w:rPr>
        <w:t>pharmacy, agriculture,</w:t>
      </w:r>
      <w:r w:rsidR="00BF4F3D">
        <w:rPr>
          <w:i/>
          <w:color w:val="0D0D0D" w:themeColor="text1" w:themeTint="F2"/>
        </w:rPr>
        <w:t xml:space="preserve"> </w:t>
      </w:r>
      <w:r w:rsidR="00893D1F">
        <w:rPr>
          <w:i/>
          <w:color w:val="0D0D0D" w:themeColor="text1" w:themeTint="F2"/>
        </w:rPr>
        <w:t>and architecture and building</w:t>
      </w:r>
      <w:r w:rsidR="009060A2">
        <w:rPr>
          <w:color w:val="0D0D0D" w:themeColor="text1" w:themeTint="F2"/>
        </w:rPr>
        <w:t>.</w:t>
      </w:r>
    </w:p>
    <w:p w:rsidR="00F73A55" w:rsidRPr="005C18F6" w:rsidRDefault="00F73A55" w:rsidP="00732146">
      <w:pPr>
        <w:pStyle w:val="Heading3"/>
        <w:rPr>
          <w:color w:val="0D0D0D" w:themeColor="text1" w:themeTint="F2"/>
        </w:rPr>
      </w:pPr>
      <w:r w:rsidRPr="005C18F6">
        <w:rPr>
          <w:color w:val="0D0D0D" w:themeColor="text1" w:themeTint="F2"/>
        </w:rPr>
        <w:t>Destinations</w:t>
      </w:r>
    </w:p>
    <w:p w:rsidR="00DF55CA" w:rsidRDefault="00523C0D" w:rsidP="00E83902">
      <w:pPr>
        <w:pStyle w:val="Bullet1"/>
        <w:tabs>
          <w:tab w:val="clear" w:pos="284"/>
          <w:tab w:val="clear" w:pos="1418"/>
        </w:tabs>
        <w:ind w:left="567" w:hanging="425"/>
        <w:rPr>
          <w:color w:val="0D0D0D" w:themeColor="text1" w:themeTint="F2"/>
        </w:rPr>
      </w:pPr>
      <w:r w:rsidRPr="00EA2169">
        <w:rPr>
          <w:color w:val="0D0D0D" w:themeColor="text1" w:themeTint="F2"/>
        </w:rPr>
        <w:t xml:space="preserve">There were </w:t>
      </w:r>
      <w:r w:rsidR="00EA2169">
        <w:rPr>
          <w:color w:val="0D0D0D" w:themeColor="text1" w:themeTint="F2"/>
        </w:rPr>
        <w:t xml:space="preserve">some </w:t>
      </w:r>
      <w:r w:rsidRPr="00EA2169">
        <w:rPr>
          <w:color w:val="0D0D0D" w:themeColor="text1" w:themeTint="F2"/>
        </w:rPr>
        <w:t xml:space="preserve">high </w:t>
      </w:r>
      <w:r w:rsidR="0074203B" w:rsidRPr="00EA2169">
        <w:rPr>
          <w:color w:val="0D0D0D" w:themeColor="text1" w:themeTint="F2"/>
        </w:rPr>
        <w:t>employment rate</w:t>
      </w:r>
      <w:r w:rsidR="00F73A55" w:rsidRPr="00EA2169">
        <w:rPr>
          <w:color w:val="0D0D0D" w:themeColor="text1" w:themeTint="F2"/>
        </w:rPr>
        <w:t xml:space="preserve"> </w:t>
      </w:r>
      <w:r w:rsidR="00EA2169" w:rsidRPr="00EA2169">
        <w:rPr>
          <w:color w:val="0D0D0D" w:themeColor="text1" w:themeTint="F2"/>
        </w:rPr>
        <w:t xml:space="preserve">differences </w:t>
      </w:r>
      <w:r w:rsidR="00EA2169">
        <w:rPr>
          <w:color w:val="0D0D0D" w:themeColor="text1" w:themeTint="F2"/>
        </w:rPr>
        <w:t xml:space="preserve">by narrow field five </w:t>
      </w:r>
      <w:r w:rsidR="0081590D" w:rsidRPr="00EA2169">
        <w:rPr>
          <w:color w:val="0D0D0D" w:themeColor="text1" w:themeTint="F2"/>
        </w:rPr>
        <w:t>year</w:t>
      </w:r>
      <w:r w:rsidR="00EA2169">
        <w:rPr>
          <w:color w:val="0D0D0D" w:themeColor="text1" w:themeTint="F2"/>
        </w:rPr>
        <w:t>s</w:t>
      </w:r>
      <w:r w:rsidR="0081590D" w:rsidRPr="00EA2169">
        <w:rPr>
          <w:color w:val="0D0D0D" w:themeColor="text1" w:themeTint="F2"/>
        </w:rPr>
        <w:t xml:space="preserve"> after study</w:t>
      </w:r>
      <w:r w:rsidR="00EA2169">
        <w:rPr>
          <w:color w:val="0D0D0D" w:themeColor="text1" w:themeTint="F2"/>
        </w:rPr>
        <w:t xml:space="preserve">. </w:t>
      </w:r>
      <w:r w:rsidR="00122936">
        <w:rPr>
          <w:color w:val="0D0D0D" w:themeColor="text1" w:themeTint="F2"/>
        </w:rPr>
        <w:t>Women</w:t>
      </w:r>
      <w:r w:rsidR="00EA2169">
        <w:rPr>
          <w:color w:val="0D0D0D" w:themeColor="text1" w:themeTint="F2"/>
        </w:rPr>
        <w:t xml:space="preserve"> were employed at much higher rates than </w:t>
      </w:r>
      <w:r w:rsidR="00122936">
        <w:rPr>
          <w:color w:val="0D0D0D" w:themeColor="text1" w:themeTint="F2"/>
        </w:rPr>
        <w:t>men</w:t>
      </w:r>
      <w:r w:rsidR="00EA2169">
        <w:rPr>
          <w:color w:val="0D0D0D" w:themeColor="text1" w:themeTint="F2"/>
        </w:rPr>
        <w:t xml:space="preserve"> five years after completing </w:t>
      </w:r>
      <w:r w:rsidR="00893D1F">
        <w:rPr>
          <w:color w:val="0D0D0D" w:themeColor="text1" w:themeTint="F2"/>
        </w:rPr>
        <w:t xml:space="preserve">bachelors level </w:t>
      </w:r>
      <w:r w:rsidR="00EA2169">
        <w:rPr>
          <w:color w:val="0D0D0D" w:themeColor="text1" w:themeTint="F2"/>
        </w:rPr>
        <w:t>qualifications in</w:t>
      </w:r>
      <w:r w:rsidR="0081590D" w:rsidRPr="00EA2169">
        <w:rPr>
          <w:color w:val="0D0D0D" w:themeColor="text1" w:themeTint="F2"/>
        </w:rPr>
        <w:t xml:space="preserve"> </w:t>
      </w:r>
      <w:r w:rsidR="00893D1F">
        <w:rPr>
          <w:i/>
          <w:color w:val="0D0D0D" w:themeColor="text1" w:themeTint="F2"/>
        </w:rPr>
        <w:t>radiography</w:t>
      </w:r>
      <w:r w:rsidR="00893D1F">
        <w:rPr>
          <w:color w:val="0D0D0D" w:themeColor="text1" w:themeTint="F2"/>
        </w:rPr>
        <w:t xml:space="preserve"> and </w:t>
      </w:r>
      <w:r w:rsidR="00893D1F">
        <w:rPr>
          <w:i/>
          <w:color w:val="0D0D0D" w:themeColor="text1" w:themeTint="F2"/>
        </w:rPr>
        <w:t>tourism</w:t>
      </w:r>
      <w:r w:rsidR="00EA2169">
        <w:rPr>
          <w:i/>
          <w:color w:val="0D0D0D" w:themeColor="text1" w:themeTint="F2"/>
        </w:rPr>
        <w:t xml:space="preserve"> </w:t>
      </w:r>
      <w:r w:rsidR="00EA2169" w:rsidRPr="00EA2169">
        <w:rPr>
          <w:color w:val="0D0D0D" w:themeColor="text1" w:themeTint="F2"/>
        </w:rPr>
        <w:t>(</w:t>
      </w:r>
      <w:r w:rsidR="00893D1F">
        <w:rPr>
          <w:color w:val="0D0D0D" w:themeColor="text1" w:themeTint="F2"/>
        </w:rPr>
        <w:t>17</w:t>
      </w:r>
      <w:r w:rsidR="00893D1F" w:rsidRPr="00EA2169">
        <w:rPr>
          <w:color w:val="0D0D0D" w:themeColor="text1" w:themeTint="F2"/>
        </w:rPr>
        <w:t xml:space="preserve"> </w:t>
      </w:r>
      <w:r w:rsidR="00EA2169" w:rsidRPr="00EA2169">
        <w:rPr>
          <w:color w:val="0D0D0D" w:themeColor="text1" w:themeTint="F2"/>
        </w:rPr>
        <w:t>percentage points</w:t>
      </w:r>
      <w:r w:rsidR="00893D1F">
        <w:rPr>
          <w:color w:val="0D0D0D" w:themeColor="text1" w:themeTint="F2"/>
        </w:rPr>
        <w:t xml:space="preserve"> difference</w:t>
      </w:r>
      <w:r w:rsidR="00EA2169">
        <w:rPr>
          <w:color w:val="0D0D0D" w:themeColor="text1" w:themeTint="F2"/>
        </w:rPr>
        <w:t>)</w:t>
      </w:r>
      <w:r w:rsidR="00893D1F">
        <w:rPr>
          <w:color w:val="0D0D0D" w:themeColor="text1" w:themeTint="F2"/>
        </w:rPr>
        <w:t>,</w:t>
      </w:r>
      <w:r w:rsidR="00DF55CA">
        <w:rPr>
          <w:color w:val="0D0D0D" w:themeColor="text1" w:themeTint="F2"/>
        </w:rPr>
        <w:t xml:space="preserve"> </w:t>
      </w:r>
      <w:r w:rsidR="00893D1F">
        <w:rPr>
          <w:i/>
          <w:color w:val="0D0D0D" w:themeColor="text1" w:themeTint="F2"/>
        </w:rPr>
        <w:t>nursing</w:t>
      </w:r>
      <w:r w:rsidR="00893D1F">
        <w:rPr>
          <w:color w:val="0D0D0D" w:themeColor="text1" w:themeTint="F2"/>
        </w:rPr>
        <w:t xml:space="preserve"> </w:t>
      </w:r>
      <w:r w:rsidR="00EA2169">
        <w:rPr>
          <w:color w:val="0D0D0D" w:themeColor="text1" w:themeTint="F2"/>
        </w:rPr>
        <w:t>(</w:t>
      </w:r>
      <w:r w:rsidR="00893D1F">
        <w:rPr>
          <w:color w:val="0D0D0D" w:themeColor="text1" w:themeTint="F2"/>
        </w:rPr>
        <w:t xml:space="preserve">14 </w:t>
      </w:r>
      <w:r w:rsidR="00EA2169">
        <w:rPr>
          <w:color w:val="0D0D0D" w:themeColor="text1" w:themeTint="F2"/>
        </w:rPr>
        <w:t>percentage points)</w:t>
      </w:r>
      <w:r w:rsidR="00893D1F">
        <w:rPr>
          <w:color w:val="0D0D0D" w:themeColor="text1" w:themeTint="F2"/>
        </w:rPr>
        <w:t xml:space="preserve">, </w:t>
      </w:r>
      <w:r w:rsidR="00893D1F">
        <w:rPr>
          <w:i/>
          <w:color w:val="0D0D0D" w:themeColor="text1" w:themeTint="F2"/>
        </w:rPr>
        <w:t>public health</w:t>
      </w:r>
      <w:r w:rsidR="00893D1F">
        <w:rPr>
          <w:color w:val="0D0D0D" w:themeColor="text1" w:themeTint="F2"/>
        </w:rPr>
        <w:t xml:space="preserve"> (10 percentage points), </w:t>
      </w:r>
      <w:r w:rsidR="00893D1F">
        <w:rPr>
          <w:i/>
          <w:color w:val="0D0D0D" w:themeColor="text1" w:themeTint="F2"/>
        </w:rPr>
        <w:t>chemical sciences</w:t>
      </w:r>
      <w:r w:rsidR="00BA5717">
        <w:rPr>
          <w:color w:val="0D0D0D" w:themeColor="text1" w:themeTint="F2"/>
        </w:rPr>
        <w:t xml:space="preserve"> (9 percentage points), </w:t>
      </w:r>
      <w:r w:rsidR="00893D1F">
        <w:rPr>
          <w:i/>
          <w:color w:val="0D0D0D" w:themeColor="text1" w:themeTint="F2"/>
        </w:rPr>
        <w:t xml:space="preserve">justice and law enforcement </w:t>
      </w:r>
      <w:r w:rsidR="00893D1F" w:rsidRPr="00893D1F">
        <w:rPr>
          <w:color w:val="0D0D0D" w:themeColor="text1" w:themeTint="F2"/>
        </w:rPr>
        <w:t>and</w:t>
      </w:r>
      <w:r w:rsidR="00893D1F">
        <w:rPr>
          <w:i/>
          <w:color w:val="0D0D0D" w:themeColor="text1" w:themeTint="F2"/>
        </w:rPr>
        <w:t xml:space="preserve"> other society and culture</w:t>
      </w:r>
      <w:r w:rsidR="00893D1F">
        <w:rPr>
          <w:color w:val="0D0D0D" w:themeColor="text1" w:themeTint="F2"/>
        </w:rPr>
        <w:t xml:space="preserve"> (8 percentage points)</w:t>
      </w:r>
      <w:r w:rsidR="00DF55CA">
        <w:rPr>
          <w:color w:val="0D0D0D" w:themeColor="text1" w:themeTint="F2"/>
        </w:rPr>
        <w:t xml:space="preserve"> narrow fields.</w:t>
      </w:r>
    </w:p>
    <w:p w:rsidR="00F73A55" w:rsidRDefault="00122936" w:rsidP="00E83902">
      <w:pPr>
        <w:pStyle w:val="Bullet1"/>
        <w:tabs>
          <w:tab w:val="clear" w:pos="284"/>
          <w:tab w:val="clear" w:pos="1418"/>
        </w:tabs>
        <w:ind w:left="567" w:hanging="425"/>
        <w:rPr>
          <w:color w:val="0D0D0D" w:themeColor="text1" w:themeTint="F2"/>
        </w:rPr>
      </w:pPr>
      <w:r>
        <w:rPr>
          <w:color w:val="0D0D0D" w:themeColor="text1" w:themeTint="F2"/>
        </w:rPr>
        <w:t>Men</w:t>
      </w:r>
      <w:r w:rsidR="00DF55CA">
        <w:rPr>
          <w:color w:val="0D0D0D" w:themeColor="text1" w:themeTint="F2"/>
        </w:rPr>
        <w:t xml:space="preserve"> were much more likely than </w:t>
      </w:r>
      <w:r>
        <w:rPr>
          <w:color w:val="0D0D0D" w:themeColor="text1" w:themeTint="F2"/>
        </w:rPr>
        <w:t>women</w:t>
      </w:r>
      <w:r w:rsidR="00DF55CA">
        <w:rPr>
          <w:color w:val="0D0D0D" w:themeColor="text1" w:themeTint="F2"/>
        </w:rPr>
        <w:t xml:space="preserve"> to be employed five years after completing bachelors qualifications in</w:t>
      </w:r>
      <w:r w:rsidR="00BA5717">
        <w:rPr>
          <w:color w:val="0D0D0D" w:themeColor="text1" w:themeTint="F2"/>
        </w:rPr>
        <w:t xml:space="preserve"> </w:t>
      </w:r>
      <w:r w:rsidR="00E3765C">
        <w:rPr>
          <w:i/>
          <w:color w:val="0D0D0D" w:themeColor="text1" w:themeTint="F2"/>
        </w:rPr>
        <w:t>other information technology</w:t>
      </w:r>
      <w:r w:rsidR="00DF55CA">
        <w:rPr>
          <w:i/>
          <w:color w:val="0D0D0D" w:themeColor="text1" w:themeTint="F2"/>
        </w:rPr>
        <w:t xml:space="preserve"> </w:t>
      </w:r>
      <w:r w:rsidR="00DF55CA">
        <w:rPr>
          <w:color w:val="0D0D0D" w:themeColor="text1" w:themeTint="F2"/>
        </w:rPr>
        <w:t>(</w:t>
      </w:r>
      <w:r w:rsidR="00BA5717">
        <w:rPr>
          <w:color w:val="0D0D0D" w:themeColor="text1" w:themeTint="F2"/>
        </w:rPr>
        <w:t>20</w:t>
      </w:r>
      <w:r w:rsidR="00E3765C">
        <w:rPr>
          <w:color w:val="0D0D0D" w:themeColor="text1" w:themeTint="F2"/>
        </w:rPr>
        <w:t xml:space="preserve"> </w:t>
      </w:r>
      <w:r w:rsidR="00DF55CA">
        <w:rPr>
          <w:color w:val="0D0D0D" w:themeColor="text1" w:themeTint="F2"/>
        </w:rPr>
        <w:t xml:space="preserve">percentage points), </w:t>
      </w:r>
      <w:r w:rsidR="00E3765C">
        <w:rPr>
          <w:i/>
          <w:color w:val="0D0D0D" w:themeColor="text1" w:themeTint="F2"/>
        </w:rPr>
        <w:t>agriculture</w:t>
      </w:r>
      <w:r w:rsidR="00BA5717">
        <w:rPr>
          <w:i/>
          <w:color w:val="0D0D0D" w:themeColor="text1" w:themeTint="F2"/>
        </w:rPr>
        <w:t xml:space="preserve"> </w:t>
      </w:r>
      <w:r w:rsidR="00DF55CA">
        <w:rPr>
          <w:color w:val="0D0D0D" w:themeColor="text1" w:themeTint="F2"/>
        </w:rPr>
        <w:t>(</w:t>
      </w:r>
      <w:r w:rsidR="00E3765C">
        <w:rPr>
          <w:color w:val="0D0D0D" w:themeColor="text1" w:themeTint="F2"/>
        </w:rPr>
        <w:t xml:space="preserve">17 </w:t>
      </w:r>
      <w:r w:rsidR="00DF55CA">
        <w:rPr>
          <w:color w:val="0D0D0D" w:themeColor="text1" w:themeTint="F2"/>
        </w:rPr>
        <w:t xml:space="preserve">percentage points), </w:t>
      </w:r>
      <w:r w:rsidR="00E3765C">
        <w:rPr>
          <w:i/>
          <w:color w:val="0D0D0D" w:themeColor="text1" w:themeTint="F2"/>
        </w:rPr>
        <w:t>building</w:t>
      </w:r>
      <w:r w:rsidR="003A2B52">
        <w:rPr>
          <w:color w:val="0D0D0D" w:themeColor="text1" w:themeTint="F2"/>
        </w:rPr>
        <w:t xml:space="preserve"> (</w:t>
      </w:r>
      <w:r w:rsidR="00E3765C">
        <w:rPr>
          <w:color w:val="0D0D0D" w:themeColor="text1" w:themeTint="F2"/>
        </w:rPr>
        <w:t xml:space="preserve">16 </w:t>
      </w:r>
      <w:r w:rsidR="003A2B52">
        <w:rPr>
          <w:color w:val="0D0D0D" w:themeColor="text1" w:themeTint="F2"/>
        </w:rPr>
        <w:t>percentage</w:t>
      </w:r>
      <w:r w:rsidR="00DF55CA">
        <w:rPr>
          <w:color w:val="0D0D0D" w:themeColor="text1" w:themeTint="F2"/>
        </w:rPr>
        <w:t xml:space="preserve"> points) </w:t>
      </w:r>
      <w:r w:rsidR="00DF55CA" w:rsidRPr="00DF55CA">
        <w:rPr>
          <w:i/>
          <w:color w:val="0D0D0D" w:themeColor="text1" w:themeTint="F2"/>
        </w:rPr>
        <w:t>information systems</w:t>
      </w:r>
      <w:r w:rsidR="00E3765C">
        <w:rPr>
          <w:i/>
          <w:color w:val="0D0D0D" w:themeColor="text1" w:themeTint="F2"/>
        </w:rPr>
        <w:t xml:space="preserve"> </w:t>
      </w:r>
      <w:r w:rsidR="00E3765C">
        <w:rPr>
          <w:color w:val="0D0D0D" w:themeColor="text1" w:themeTint="F2"/>
        </w:rPr>
        <w:t xml:space="preserve">(9 percentage points), </w:t>
      </w:r>
      <w:r w:rsidR="00BA5717">
        <w:rPr>
          <w:color w:val="0D0D0D" w:themeColor="text1" w:themeTint="F2"/>
        </w:rPr>
        <w:t>and</w:t>
      </w:r>
      <w:r w:rsidR="00BA5717">
        <w:rPr>
          <w:i/>
          <w:color w:val="0D0D0D" w:themeColor="text1" w:themeTint="F2"/>
        </w:rPr>
        <w:t xml:space="preserve"> </w:t>
      </w:r>
      <w:r w:rsidR="00E3765C">
        <w:rPr>
          <w:i/>
          <w:color w:val="0D0D0D" w:themeColor="text1" w:themeTint="F2"/>
        </w:rPr>
        <w:t>horticulture and viticulture</w:t>
      </w:r>
      <w:r w:rsidR="00E3765C">
        <w:rPr>
          <w:color w:val="0D0D0D" w:themeColor="text1" w:themeTint="F2"/>
        </w:rPr>
        <w:t xml:space="preserve"> (8 percentage points)</w:t>
      </w:r>
      <w:r w:rsidR="00DF55CA">
        <w:rPr>
          <w:i/>
          <w:color w:val="0D0D0D" w:themeColor="text1" w:themeTint="F2"/>
        </w:rPr>
        <w:t xml:space="preserve"> </w:t>
      </w:r>
      <w:r w:rsidR="00D0381D">
        <w:rPr>
          <w:color w:val="0D0D0D" w:themeColor="text1" w:themeTint="F2"/>
        </w:rPr>
        <w:t>narrow fields</w:t>
      </w:r>
      <w:r w:rsidR="00DF55CA">
        <w:rPr>
          <w:color w:val="0D0D0D" w:themeColor="text1" w:themeTint="F2"/>
        </w:rPr>
        <w:t>.</w:t>
      </w:r>
    </w:p>
    <w:p w:rsidR="00DF55CA" w:rsidRDefault="00DF55CA" w:rsidP="00E83902">
      <w:pPr>
        <w:pStyle w:val="Bullet1"/>
        <w:tabs>
          <w:tab w:val="clear" w:pos="284"/>
          <w:tab w:val="clear" w:pos="1418"/>
        </w:tabs>
        <w:ind w:left="567" w:hanging="425"/>
        <w:rPr>
          <w:color w:val="0D0D0D" w:themeColor="text1" w:themeTint="F2"/>
        </w:rPr>
      </w:pPr>
      <w:r w:rsidRPr="00EA2169">
        <w:rPr>
          <w:color w:val="0D0D0D" w:themeColor="text1" w:themeTint="F2"/>
        </w:rPr>
        <w:t xml:space="preserve">There were </w:t>
      </w:r>
      <w:r>
        <w:rPr>
          <w:color w:val="0D0D0D" w:themeColor="text1" w:themeTint="F2"/>
        </w:rPr>
        <w:t xml:space="preserve">some </w:t>
      </w:r>
      <w:r w:rsidR="00925DD3">
        <w:rPr>
          <w:color w:val="0D0D0D" w:themeColor="text1" w:themeTint="F2"/>
        </w:rPr>
        <w:t xml:space="preserve">substantial </w:t>
      </w:r>
      <w:r>
        <w:rPr>
          <w:color w:val="0D0D0D" w:themeColor="text1" w:themeTint="F2"/>
        </w:rPr>
        <w:t>further study</w:t>
      </w:r>
      <w:r w:rsidRPr="00EA2169">
        <w:rPr>
          <w:color w:val="0D0D0D" w:themeColor="text1" w:themeTint="F2"/>
        </w:rPr>
        <w:t xml:space="preserve"> rate differences </w:t>
      </w:r>
      <w:r>
        <w:rPr>
          <w:color w:val="0D0D0D" w:themeColor="text1" w:themeTint="F2"/>
        </w:rPr>
        <w:t xml:space="preserve">by narrow field five </w:t>
      </w:r>
      <w:r w:rsidRPr="00EA2169">
        <w:rPr>
          <w:color w:val="0D0D0D" w:themeColor="text1" w:themeTint="F2"/>
        </w:rPr>
        <w:t>year</w:t>
      </w:r>
      <w:r>
        <w:rPr>
          <w:color w:val="0D0D0D" w:themeColor="text1" w:themeTint="F2"/>
        </w:rPr>
        <w:t>s</w:t>
      </w:r>
      <w:r w:rsidRPr="00EA2169">
        <w:rPr>
          <w:color w:val="0D0D0D" w:themeColor="text1" w:themeTint="F2"/>
        </w:rPr>
        <w:t xml:space="preserve"> after study</w:t>
      </w:r>
      <w:r>
        <w:rPr>
          <w:color w:val="0D0D0D" w:themeColor="text1" w:themeTint="F2"/>
        </w:rPr>
        <w:t xml:space="preserve">. </w:t>
      </w:r>
      <w:r w:rsidR="00122936">
        <w:rPr>
          <w:color w:val="0D0D0D" w:themeColor="text1" w:themeTint="F2"/>
        </w:rPr>
        <w:t>Women</w:t>
      </w:r>
      <w:r>
        <w:rPr>
          <w:color w:val="0D0D0D" w:themeColor="text1" w:themeTint="F2"/>
        </w:rPr>
        <w:t xml:space="preserve"> were </w:t>
      </w:r>
      <w:r w:rsidR="00D0381D">
        <w:rPr>
          <w:color w:val="0D0D0D" w:themeColor="text1" w:themeTint="F2"/>
        </w:rPr>
        <w:t xml:space="preserve">in further study </w:t>
      </w:r>
      <w:r>
        <w:rPr>
          <w:color w:val="0D0D0D" w:themeColor="text1" w:themeTint="F2"/>
        </w:rPr>
        <w:t xml:space="preserve">at much higher rates than </w:t>
      </w:r>
      <w:r w:rsidR="00122936">
        <w:rPr>
          <w:color w:val="0D0D0D" w:themeColor="text1" w:themeTint="F2"/>
        </w:rPr>
        <w:t>men</w:t>
      </w:r>
      <w:r>
        <w:rPr>
          <w:color w:val="0D0D0D" w:themeColor="text1" w:themeTint="F2"/>
        </w:rPr>
        <w:t xml:space="preserve"> five years after completing bachelors level qualifications in</w:t>
      </w:r>
      <w:r w:rsidRPr="00EA2169">
        <w:rPr>
          <w:color w:val="0D0D0D" w:themeColor="text1" w:themeTint="F2"/>
        </w:rPr>
        <w:t xml:space="preserve"> </w:t>
      </w:r>
      <w:r w:rsidR="00925DD3" w:rsidRPr="00925DD3">
        <w:rPr>
          <w:i/>
          <w:color w:val="0D0D0D" w:themeColor="text1" w:themeTint="F2"/>
        </w:rPr>
        <w:t>other information technology</w:t>
      </w:r>
      <w:r w:rsidR="00925DD3">
        <w:rPr>
          <w:color w:val="0D0D0D" w:themeColor="text1" w:themeTint="F2"/>
        </w:rPr>
        <w:t xml:space="preserve"> (14 percentage points) </w:t>
      </w:r>
      <w:r w:rsidR="00D0381D" w:rsidRPr="003A2B52">
        <w:rPr>
          <w:i/>
          <w:color w:val="0D0D0D" w:themeColor="text1" w:themeTint="F2"/>
        </w:rPr>
        <w:t>agriculture</w:t>
      </w:r>
      <w:r w:rsidR="00D0381D">
        <w:rPr>
          <w:color w:val="0D0D0D" w:themeColor="text1" w:themeTint="F2"/>
        </w:rPr>
        <w:t xml:space="preserve"> (</w:t>
      </w:r>
      <w:r w:rsidR="00925DD3">
        <w:rPr>
          <w:color w:val="0D0D0D" w:themeColor="text1" w:themeTint="F2"/>
        </w:rPr>
        <w:t xml:space="preserve">8 </w:t>
      </w:r>
      <w:r w:rsidR="003E10A3">
        <w:rPr>
          <w:color w:val="0D0D0D" w:themeColor="text1" w:themeTint="F2"/>
        </w:rPr>
        <w:t>percentage</w:t>
      </w:r>
      <w:r w:rsidR="00D0381D">
        <w:rPr>
          <w:color w:val="0D0D0D" w:themeColor="text1" w:themeTint="F2"/>
        </w:rPr>
        <w:t xml:space="preserve"> points), </w:t>
      </w:r>
      <w:r w:rsidR="00925DD3">
        <w:rPr>
          <w:color w:val="0D0D0D" w:themeColor="text1" w:themeTint="F2"/>
        </w:rPr>
        <w:t xml:space="preserve"> and </w:t>
      </w:r>
      <w:r w:rsidR="00925DD3" w:rsidRPr="001F4B7E">
        <w:rPr>
          <w:i/>
          <w:color w:val="0D0D0D" w:themeColor="text1" w:themeTint="F2"/>
        </w:rPr>
        <w:t>curriculum</w:t>
      </w:r>
      <w:r w:rsidR="00925DD3">
        <w:rPr>
          <w:i/>
          <w:color w:val="0D0D0D" w:themeColor="text1" w:themeTint="F2"/>
        </w:rPr>
        <w:t xml:space="preserve"> and education</w:t>
      </w:r>
      <w:r w:rsidR="00925DD3">
        <w:rPr>
          <w:color w:val="0D0D0D" w:themeColor="text1" w:themeTint="F2"/>
        </w:rPr>
        <w:t xml:space="preserve"> and </w:t>
      </w:r>
      <w:r w:rsidR="00925DD3" w:rsidRPr="00925DD3">
        <w:rPr>
          <w:i/>
          <w:color w:val="0D0D0D" w:themeColor="text1" w:themeTint="F2"/>
        </w:rPr>
        <w:t>medical studies</w:t>
      </w:r>
      <w:r w:rsidR="00D0381D">
        <w:rPr>
          <w:i/>
          <w:color w:val="0D0D0D" w:themeColor="text1" w:themeTint="F2"/>
        </w:rPr>
        <w:t xml:space="preserve"> </w:t>
      </w:r>
      <w:r w:rsidR="00D0381D">
        <w:rPr>
          <w:color w:val="0D0D0D" w:themeColor="text1" w:themeTint="F2"/>
        </w:rPr>
        <w:t>(</w:t>
      </w:r>
      <w:r w:rsidR="001F4B7E">
        <w:rPr>
          <w:color w:val="0D0D0D" w:themeColor="text1" w:themeTint="F2"/>
        </w:rPr>
        <w:t>6</w:t>
      </w:r>
      <w:r w:rsidR="00D0381D">
        <w:rPr>
          <w:color w:val="0D0D0D" w:themeColor="text1" w:themeTint="F2"/>
        </w:rPr>
        <w:t xml:space="preserve"> </w:t>
      </w:r>
      <w:r w:rsidR="003E10A3">
        <w:rPr>
          <w:color w:val="0D0D0D" w:themeColor="text1" w:themeTint="F2"/>
        </w:rPr>
        <w:t xml:space="preserve">percentage </w:t>
      </w:r>
      <w:r w:rsidR="00D0381D">
        <w:rPr>
          <w:color w:val="0D0D0D" w:themeColor="text1" w:themeTint="F2"/>
        </w:rPr>
        <w:t xml:space="preserve">points) </w:t>
      </w:r>
      <w:r w:rsidRPr="00D0381D">
        <w:rPr>
          <w:color w:val="0D0D0D" w:themeColor="text1" w:themeTint="F2"/>
        </w:rPr>
        <w:t>narrow</w:t>
      </w:r>
      <w:r>
        <w:rPr>
          <w:color w:val="0D0D0D" w:themeColor="text1" w:themeTint="F2"/>
        </w:rPr>
        <w:t xml:space="preserve"> fields.</w:t>
      </w:r>
    </w:p>
    <w:p w:rsidR="00D0381D" w:rsidRDefault="00122936" w:rsidP="00E83902">
      <w:pPr>
        <w:pStyle w:val="Bullet1"/>
        <w:tabs>
          <w:tab w:val="clear" w:pos="284"/>
          <w:tab w:val="clear" w:pos="1418"/>
        </w:tabs>
        <w:ind w:left="567" w:hanging="425"/>
        <w:rPr>
          <w:color w:val="0D0D0D" w:themeColor="text1" w:themeTint="F2"/>
        </w:rPr>
      </w:pPr>
      <w:r>
        <w:rPr>
          <w:color w:val="0D0D0D" w:themeColor="text1" w:themeTint="F2"/>
        </w:rPr>
        <w:t>Men</w:t>
      </w:r>
      <w:r w:rsidR="00D0381D">
        <w:rPr>
          <w:color w:val="0D0D0D" w:themeColor="text1" w:themeTint="F2"/>
        </w:rPr>
        <w:t xml:space="preserve"> were much more likely than </w:t>
      </w:r>
      <w:r>
        <w:rPr>
          <w:color w:val="0D0D0D" w:themeColor="text1" w:themeTint="F2"/>
        </w:rPr>
        <w:t>women</w:t>
      </w:r>
      <w:r w:rsidR="00D0381D">
        <w:rPr>
          <w:color w:val="0D0D0D" w:themeColor="text1" w:themeTint="F2"/>
        </w:rPr>
        <w:t xml:space="preserve"> to be in further study five years after completing bachelors qualifications</w:t>
      </w:r>
      <w:r w:rsidR="003A2B52">
        <w:rPr>
          <w:color w:val="0D0D0D" w:themeColor="text1" w:themeTint="F2"/>
        </w:rPr>
        <w:t xml:space="preserve"> in</w:t>
      </w:r>
      <w:r w:rsidR="00D0381D">
        <w:rPr>
          <w:color w:val="0D0D0D" w:themeColor="text1" w:themeTint="F2"/>
        </w:rPr>
        <w:t xml:space="preserve"> </w:t>
      </w:r>
      <w:r w:rsidR="0097116D">
        <w:rPr>
          <w:i/>
          <w:color w:val="0D0D0D" w:themeColor="text1" w:themeTint="F2"/>
        </w:rPr>
        <w:t xml:space="preserve">horticulture </w:t>
      </w:r>
      <w:r w:rsidR="0097116D" w:rsidRPr="00D0381D">
        <w:rPr>
          <w:i/>
          <w:color w:val="0D0D0D" w:themeColor="text1" w:themeTint="F2"/>
        </w:rPr>
        <w:t>and viticulture</w:t>
      </w:r>
      <w:r w:rsidR="0097116D">
        <w:rPr>
          <w:color w:val="0D0D0D" w:themeColor="text1" w:themeTint="F2"/>
        </w:rPr>
        <w:t xml:space="preserve"> (25 percentage points), </w:t>
      </w:r>
      <w:r w:rsidR="00925DD3" w:rsidRPr="00925DD3">
        <w:rPr>
          <w:i/>
          <w:color w:val="0D0D0D" w:themeColor="text1" w:themeTint="F2"/>
        </w:rPr>
        <w:t>chemical sciences</w:t>
      </w:r>
      <w:r w:rsidR="00925DD3">
        <w:rPr>
          <w:color w:val="0D0D0D" w:themeColor="text1" w:themeTint="F2"/>
        </w:rPr>
        <w:t xml:space="preserve"> (16 percentage points) </w:t>
      </w:r>
      <w:r w:rsidR="00D0381D">
        <w:rPr>
          <w:i/>
          <w:color w:val="0D0D0D" w:themeColor="text1" w:themeTint="F2"/>
        </w:rPr>
        <w:t>nursing</w:t>
      </w:r>
      <w:r w:rsidR="0097116D">
        <w:rPr>
          <w:color w:val="0D0D0D" w:themeColor="text1" w:themeTint="F2"/>
        </w:rPr>
        <w:t xml:space="preserve"> and </w:t>
      </w:r>
      <w:r w:rsidR="0097116D">
        <w:rPr>
          <w:i/>
          <w:color w:val="0D0D0D" w:themeColor="text1" w:themeTint="F2"/>
        </w:rPr>
        <w:t>process and resource engineering</w:t>
      </w:r>
      <w:r w:rsidR="00D0381D">
        <w:rPr>
          <w:i/>
          <w:color w:val="0D0D0D" w:themeColor="text1" w:themeTint="F2"/>
        </w:rPr>
        <w:t xml:space="preserve"> </w:t>
      </w:r>
      <w:r w:rsidR="00D0381D" w:rsidRPr="00D0381D">
        <w:rPr>
          <w:color w:val="0D0D0D" w:themeColor="text1" w:themeTint="F2"/>
        </w:rPr>
        <w:t>(</w:t>
      </w:r>
      <w:r w:rsidR="0097116D">
        <w:rPr>
          <w:color w:val="0D0D0D" w:themeColor="text1" w:themeTint="F2"/>
        </w:rPr>
        <w:t>13</w:t>
      </w:r>
      <w:r w:rsidR="0097116D" w:rsidRPr="00D0381D">
        <w:rPr>
          <w:color w:val="0D0D0D" w:themeColor="text1" w:themeTint="F2"/>
        </w:rPr>
        <w:t xml:space="preserve"> </w:t>
      </w:r>
      <w:r w:rsidR="003E10A3">
        <w:rPr>
          <w:color w:val="0D0D0D" w:themeColor="text1" w:themeTint="F2"/>
        </w:rPr>
        <w:t>percentage</w:t>
      </w:r>
      <w:r w:rsidR="003E10A3" w:rsidRPr="00D0381D">
        <w:rPr>
          <w:color w:val="0D0D0D" w:themeColor="text1" w:themeTint="F2"/>
        </w:rPr>
        <w:t xml:space="preserve"> </w:t>
      </w:r>
      <w:r w:rsidR="00D0381D" w:rsidRPr="00D0381D">
        <w:rPr>
          <w:color w:val="0D0D0D" w:themeColor="text1" w:themeTint="F2"/>
        </w:rPr>
        <w:t>points)</w:t>
      </w:r>
      <w:r w:rsidR="001F4B7E">
        <w:rPr>
          <w:color w:val="0D0D0D" w:themeColor="text1" w:themeTint="F2"/>
        </w:rPr>
        <w:t xml:space="preserve"> </w:t>
      </w:r>
      <w:r w:rsidR="00D0381D" w:rsidRPr="00D0381D">
        <w:rPr>
          <w:color w:val="0D0D0D" w:themeColor="text1" w:themeTint="F2"/>
        </w:rPr>
        <w:t>narrow</w:t>
      </w:r>
      <w:r w:rsidR="00D0381D">
        <w:rPr>
          <w:color w:val="0D0D0D" w:themeColor="text1" w:themeTint="F2"/>
        </w:rPr>
        <w:t xml:space="preserve"> fields.</w:t>
      </w:r>
    </w:p>
    <w:p w:rsidR="00DF55CA" w:rsidRDefault="00D0381D" w:rsidP="00E83902">
      <w:pPr>
        <w:pStyle w:val="Bullet1"/>
        <w:tabs>
          <w:tab w:val="clear" w:pos="284"/>
          <w:tab w:val="clear" w:pos="1418"/>
        </w:tabs>
        <w:ind w:left="567" w:hanging="425"/>
        <w:rPr>
          <w:color w:val="0D0D0D" w:themeColor="text1" w:themeTint="F2"/>
        </w:rPr>
      </w:pPr>
      <w:r>
        <w:rPr>
          <w:color w:val="0D0D0D" w:themeColor="text1" w:themeTint="F2"/>
        </w:rPr>
        <w:lastRenderedPageBreak/>
        <w:t xml:space="preserve">Overseas status was high for </w:t>
      </w:r>
      <w:r w:rsidR="00122936">
        <w:rPr>
          <w:color w:val="0D0D0D" w:themeColor="text1" w:themeTint="F2"/>
        </w:rPr>
        <w:t>women</w:t>
      </w:r>
      <w:r>
        <w:rPr>
          <w:color w:val="0D0D0D" w:themeColor="text1" w:themeTint="F2"/>
        </w:rPr>
        <w:t xml:space="preserve"> compared to </w:t>
      </w:r>
      <w:r w:rsidR="00122936">
        <w:rPr>
          <w:color w:val="0D0D0D" w:themeColor="text1" w:themeTint="F2"/>
        </w:rPr>
        <w:t>men</w:t>
      </w:r>
      <w:r>
        <w:rPr>
          <w:color w:val="0D0D0D" w:themeColor="text1" w:themeTint="F2"/>
        </w:rPr>
        <w:t xml:space="preserve"> five years after completing </w:t>
      </w:r>
      <w:r w:rsidR="00611212">
        <w:rPr>
          <w:color w:val="0D0D0D" w:themeColor="text1" w:themeTint="F2"/>
        </w:rPr>
        <w:t xml:space="preserve">qualifications </w:t>
      </w:r>
      <w:r>
        <w:rPr>
          <w:color w:val="0D0D0D" w:themeColor="text1" w:themeTint="F2"/>
        </w:rPr>
        <w:t xml:space="preserve">in </w:t>
      </w:r>
      <w:r w:rsidR="0097116D">
        <w:rPr>
          <w:i/>
          <w:color w:val="0D0D0D" w:themeColor="text1" w:themeTint="F2"/>
        </w:rPr>
        <w:t>building</w:t>
      </w:r>
      <w:r w:rsidRPr="00D0381D">
        <w:rPr>
          <w:i/>
          <w:color w:val="0D0D0D" w:themeColor="text1" w:themeTint="F2"/>
        </w:rPr>
        <w:t xml:space="preserve"> </w:t>
      </w:r>
      <w:r>
        <w:rPr>
          <w:color w:val="0D0D0D" w:themeColor="text1" w:themeTint="F2"/>
        </w:rPr>
        <w:t>(</w:t>
      </w:r>
      <w:r w:rsidR="0097116D">
        <w:rPr>
          <w:color w:val="0D0D0D" w:themeColor="text1" w:themeTint="F2"/>
        </w:rPr>
        <w:t xml:space="preserve">8 </w:t>
      </w:r>
      <w:r w:rsidR="003E10A3">
        <w:rPr>
          <w:color w:val="0D0D0D" w:themeColor="text1" w:themeTint="F2"/>
        </w:rPr>
        <w:t xml:space="preserve">percentage  </w:t>
      </w:r>
      <w:r>
        <w:rPr>
          <w:color w:val="0D0D0D" w:themeColor="text1" w:themeTint="F2"/>
        </w:rPr>
        <w:t xml:space="preserve">points), </w:t>
      </w:r>
      <w:r w:rsidR="00D97E67">
        <w:rPr>
          <w:i/>
          <w:color w:val="0D0D0D" w:themeColor="text1" w:themeTint="F2"/>
        </w:rPr>
        <w:t>computer science</w:t>
      </w:r>
      <w:r w:rsidR="00D97E67">
        <w:rPr>
          <w:color w:val="0D0D0D" w:themeColor="text1" w:themeTint="F2"/>
        </w:rPr>
        <w:t xml:space="preserve"> (</w:t>
      </w:r>
      <w:r w:rsidR="0097116D">
        <w:rPr>
          <w:color w:val="0D0D0D" w:themeColor="text1" w:themeTint="F2"/>
        </w:rPr>
        <w:t xml:space="preserve">11 </w:t>
      </w:r>
      <w:r w:rsidR="003E10A3">
        <w:rPr>
          <w:color w:val="0D0D0D" w:themeColor="text1" w:themeTint="F2"/>
        </w:rPr>
        <w:t xml:space="preserve">percentage </w:t>
      </w:r>
      <w:r w:rsidR="00D97E67">
        <w:rPr>
          <w:color w:val="0D0D0D" w:themeColor="text1" w:themeTint="F2"/>
        </w:rPr>
        <w:t>points)</w:t>
      </w:r>
      <w:r w:rsidR="009D59F5">
        <w:rPr>
          <w:color w:val="0D0D0D" w:themeColor="text1" w:themeTint="F2"/>
        </w:rPr>
        <w:t xml:space="preserve">, and </w:t>
      </w:r>
      <w:r w:rsidR="0097116D" w:rsidRPr="0097116D">
        <w:rPr>
          <w:i/>
          <w:color w:val="0D0D0D" w:themeColor="text1" w:themeTint="F2"/>
        </w:rPr>
        <w:t>performing arts</w:t>
      </w:r>
      <w:r w:rsidR="0097116D">
        <w:rPr>
          <w:color w:val="0D0D0D" w:themeColor="text1" w:themeTint="F2"/>
        </w:rPr>
        <w:t xml:space="preserve"> and </w:t>
      </w:r>
      <w:r w:rsidR="009D59F5" w:rsidRPr="009D59F5">
        <w:rPr>
          <w:i/>
          <w:color w:val="0D0D0D" w:themeColor="text1" w:themeTint="F2"/>
        </w:rPr>
        <w:t>information systems</w:t>
      </w:r>
      <w:r w:rsidR="009D59F5">
        <w:rPr>
          <w:color w:val="0D0D0D" w:themeColor="text1" w:themeTint="F2"/>
        </w:rPr>
        <w:t xml:space="preserve"> (</w:t>
      </w:r>
      <w:r w:rsidR="0097116D">
        <w:rPr>
          <w:color w:val="0D0D0D" w:themeColor="text1" w:themeTint="F2"/>
        </w:rPr>
        <w:t xml:space="preserve">6 </w:t>
      </w:r>
      <w:r w:rsidR="003E10A3">
        <w:rPr>
          <w:color w:val="0D0D0D" w:themeColor="text1" w:themeTint="F2"/>
        </w:rPr>
        <w:t xml:space="preserve">percentage </w:t>
      </w:r>
      <w:r w:rsidR="009D59F5">
        <w:rPr>
          <w:color w:val="0D0D0D" w:themeColor="text1" w:themeTint="F2"/>
        </w:rPr>
        <w:t>points) narrow fields.</w:t>
      </w:r>
    </w:p>
    <w:p w:rsidR="009D59F5" w:rsidRPr="009D59F5" w:rsidRDefault="00122936" w:rsidP="00E83902">
      <w:pPr>
        <w:pStyle w:val="Bullet1"/>
        <w:tabs>
          <w:tab w:val="clear" w:pos="284"/>
          <w:tab w:val="clear" w:pos="1418"/>
        </w:tabs>
        <w:ind w:left="567" w:hanging="425"/>
        <w:rPr>
          <w:i/>
          <w:color w:val="0D0D0D" w:themeColor="text1" w:themeTint="F2"/>
        </w:rPr>
      </w:pPr>
      <w:r>
        <w:rPr>
          <w:color w:val="0D0D0D" w:themeColor="text1" w:themeTint="F2"/>
        </w:rPr>
        <w:t>Men</w:t>
      </w:r>
      <w:r w:rsidR="009D59F5">
        <w:rPr>
          <w:color w:val="0D0D0D" w:themeColor="text1" w:themeTint="F2"/>
        </w:rPr>
        <w:t xml:space="preserve"> were more likely to be overseas than </w:t>
      </w:r>
      <w:r>
        <w:rPr>
          <w:color w:val="0D0D0D" w:themeColor="text1" w:themeTint="F2"/>
        </w:rPr>
        <w:t>women</w:t>
      </w:r>
      <w:r w:rsidR="009D59F5">
        <w:rPr>
          <w:color w:val="0D0D0D" w:themeColor="text1" w:themeTint="F2"/>
        </w:rPr>
        <w:t xml:space="preserve"> after completing bachelors level qualifications in </w:t>
      </w:r>
      <w:r w:rsidR="0097116D">
        <w:rPr>
          <w:i/>
          <w:color w:val="0D0D0D" w:themeColor="text1" w:themeTint="F2"/>
        </w:rPr>
        <w:t>curriculum and education studies</w:t>
      </w:r>
      <w:r w:rsidR="009D59F5">
        <w:rPr>
          <w:color w:val="0D0D0D" w:themeColor="text1" w:themeTint="F2"/>
        </w:rPr>
        <w:t xml:space="preserve"> (</w:t>
      </w:r>
      <w:r w:rsidR="0097116D">
        <w:rPr>
          <w:color w:val="0D0D0D" w:themeColor="text1" w:themeTint="F2"/>
        </w:rPr>
        <w:t xml:space="preserve">14 </w:t>
      </w:r>
      <w:r w:rsidR="003E10A3">
        <w:rPr>
          <w:color w:val="0D0D0D" w:themeColor="text1" w:themeTint="F2"/>
        </w:rPr>
        <w:t xml:space="preserve">percentage </w:t>
      </w:r>
      <w:r w:rsidR="009D59F5">
        <w:rPr>
          <w:color w:val="0D0D0D" w:themeColor="text1" w:themeTint="F2"/>
        </w:rPr>
        <w:t xml:space="preserve">points), </w:t>
      </w:r>
      <w:r w:rsidR="009D59F5" w:rsidRPr="009D59F5">
        <w:rPr>
          <w:i/>
          <w:color w:val="0D0D0D" w:themeColor="text1" w:themeTint="F2"/>
        </w:rPr>
        <w:t>radiography</w:t>
      </w:r>
      <w:r w:rsidR="009D59F5">
        <w:rPr>
          <w:color w:val="0D0D0D" w:themeColor="text1" w:themeTint="F2"/>
        </w:rPr>
        <w:t xml:space="preserve"> (</w:t>
      </w:r>
      <w:r w:rsidR="0097116D">
        <w:rPr>
          <w:color w:val="0D0D0D" w:themeColor="text1" w:themeTint="F2"/>
        </w:rPr>
        <w:t xml:space="preserve">13 </w:t>
      </w:r>
      <w:r w:rsidR="003E10A3">
        <w:rPr>
          <w:color w:val="0D0D0D" w:themeColor="text1" w:themeTint="F2"/>
        </w:rPr>
        <w:t xml:space="preserve">percentage </w:t>
      </w:r>
      <w:r w:rsidR="009D59F5">
        <w:rPr>
          <w:color w:val="0D0D0D" w:themeColor="text1" w:themeTint="F2"/>
        </w:rPr>
        <w:t>points)</w:t>
      </w:r>
      <w:r w:rsidR="00692202">
        <w:rPr>
          <w:color w:val="0D0D0D" w:themeColor="text1" w:themeTint="F2"/>
        </w:rPr>
        <w:t xml:space="preserve"> and </w:t>
      </w:r>
      <w:r w:rsidR="009D59F5" w:rsidRPr="009D59F5">
        <w:rPr>
          <w:i/>
          <w:color w:val="0D0D0D" w:themeColor="text1" w:themeTint="F2"/>
        </w:rPr>
        <w:t>tourism</w:t>
      </w:r>
      <w:r w:rsidR="0097116D">
        <w:rPr>
          <w:i/>
          <w:color w:val="0D0D0D" w:themeColor="text1" w:themeTint="F2"/>
        </w:rPr>
        <w:t>, medical studies</w:t>
      </w:r>
      <w:r w:rsidR="0097116D">
        <w:rPr>
          <w:color w:val="0D0D0D" w:themeColor="text1" w:themeTint="F2"/>
        </w:rPr>
        <w:t xml:space="preserve"> and </w:t>
      </w:r>
      <w:r w:rsidR="0097116D">
        <w:rPr>
          <w:i/>
          <w:color w:val="0D0D0D" w:themeColor="text1" w:themeTint="F2"/>
        </w:rPr>
        <w:t>other health</w:t>
      </w:r>
      <w:r w:rsidR="009D59F5" w:rsidRPr="009D59F5">
        <w:rPr>
          <w:i/>
          <w:color w:val="0D0D0D" w:themeColor="text1" w:themeTint="F2"/>
        </w:rPr>
        <w:t xml:space="preserve"> </w:t>
      </w:r>
      <w:r w:rsidR="009D59F5">
        <w:rPr>
          <w:color w:val="0D0D0D" w:themeColor="text1" w:themeTint="F2"/>
        </w:rPr>
        <w:t>(</w:t>
      </w:r>
      <w:r w:rsidR="0097116D">
        <w:rPr>
          <w:color w:val="0D0D0D" w:themeColor="text1" w:themeTint="F2"/>
        </w:rPr>
        <w:t xml:space="preserve">11 </w:t>
      </w:r>
      <w:r w:rsidR="003E10A3">
        <w:rPr>
          <w:color w:val="0D0D0D" w:themeColor="text1" w:themeTint="F2"/>
        </w:rPr>
        <w:t xml:space="preserve">percentage </w:t>
      </w:r>
      <w:r w:rsidR="009D59F5">
        <w:rPr>
          <w:color w:val="0D0D0D" w:themeColor="text1" w:themeTint="F2"/>
        </w:rPr>
        <w:t>points) narrow fields.</w:t>
      </w:r>
    </w:p>
    <w:p w:rsidR="009D59F5" w:rsidRPr="009D59F5" w:rsidRDefault="002142FF" w:rsidP="00E83902">
      <w:pPr>
        <w:pStyle w:val="Bullet1"/>
        <w:tabs>
          <w:tab w:val="clear" w:pos="284"/>
          <w:tab w:val="clear" w:pos="1418"/>
        </w:tabs>
        <w:ind w:left="567" w:hanging="425"/>
        <w:rPr>
          <w:i/>
          <w:color w:val="0D0D0D" w:themeColor="text1" w:themeTint="F2"/>
        </w:rPr>
      </w:pPr>
      <w:r>
        <w:rPr>
          <w:color w:val="0D0D0D" w:themeColor="text1" w:themeTint="F2"/>
        </w:rPr>
        <w:t xml:space="preserve">There were no great differences between </w:t>
      </w:r>
      <w:r w:rsidR="00122936">
        <w:rPr>
          <w:color w:val="0D0D0D" w:themeColor="text1" w:themeTint="F2"/>
        </w:rPr>
        <w:t>men</w:t>
      </w:r>
      <w:r>
        <w:rPr>
          <w:color w:val="0D0D0D" w:themeColor="text1" w:themeTint="F2"/>
        </w:rPr>
        <w:t xml:space="preserve"> and </w:t>
      </w:r>
      <w:r w:rsidR="00122936">
        <w:rPr>
          <w:color w:val="0D0D0D" w:themeColor="text1" w:themeTint="F2"/>
        </w:rPr>
        <w:t>women</w:t>
      </w:r>
      <w:r>
        <w:rPr>
          <w:color w:val="0D0D0D" w:themeColor="text1" w:themeTint="F2"/>
        </w:rPr>
        <w:t xml:space="preserve"> in benefit receipt and / or labour market inactive </w:t>
      </w:r>
      <w:r w:rsidR="00611212">
        <w:rPr>
          <w:color w:val="0D0D0D" w:themeColor="text1" w:themeTint="F2"/>
        </w:rPr>
        <w:t xml:space="preserve">/ multiple category </w:t>
      </w:r>
      <w:r>
        <w:rPr>
          <w:color w:val="0D0D0D" w:themeColor="text1" w:themeTint="F2"/>
        </w:rPr>
        <w:t>status for bachelors degree completers five years after study.</w:t>
      </w:r>
    </w:p>
    <w:p w:rsidR="000A03AA" w:rsidRDefault="000A03AA" w:rsidP="009060A2">
      <w:pPr>
        <w:pStyle w:val="Bullet1"/>
        <w:ind w:left="0"/>
        <w:rPr>
          <w:rFonts w:ascii="Arial" w:hAnsi="Arial" w:cs="Arial"/>
          <w:b/>
          <w:bCs/>
          <w:sz w:val="15"/>
        </w:rPr>
      </w:pPr>
      <w:r w:rsidRPr="00EA2169">
        <w:rPr>
          <w:rFonts w:ascii="Arial" w:hAnsi="Arial" w:cs="Arial"/>
          <w:b/>
          <w:bCs/>
          <w:sz w:val="15"/>
        </w:rPr>
        <w:br w:type="page"/>
      </w:r>
    </w:p>
    <w:p w:rsidR="000A03AA" w:rsidRDefault="000A03AA" w:rsidP="00732146">
      <w:pPr>
        <w:pStyle w:val="Caption"/>
      </w:pPr>
      <w:r>
        <w:lastRenderedPageBreak/>
        <w:t>Table</w:t>
      </w:r>
      <w:r w:rsidR="00EF3C7D">
        <w:t xml:space="preserve"> 48</w:t>
      </w:r>
    </w:p>
    <w:p w:rsidR="00DD6614" w:rsidRDefault="000A03AA" w:rsidP="00732146">
      <w:pPr>
        <w:pStyle w:val="Tablelabel"/>
      </w:pPr>
      <w:bookmarkStart w:id="103" w:name="_Toc390240691"/>
      <w:r>
        <w:t>Median earnings for young domestic bachelors graduates, one two and five years after study, by narrow field of study</w:t>
      </w:r>
      <w:bookmarkEnd w:id="103"/>
    </w:p>
    <w:tbl>
      <w:tblPr>
        <w:tblW w:w="961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3119"/>
        <w:gridCol w:w="866"/>
        <w:gridCol w:w="867"/>
        <w:gridCol w:w="866"/>
        <w:gridCol w:w="867"/>
        <w:gridCol w:w="866"/>
        <w:gridCol w:w="867"/>
      </w:tblGrid>
      <w:tr w:rsidR="00F70656" w:rsidRPr="00AF04AE" w:rsidTr="00462F9E">
        <w:trPr>
          <w:cantSplit/>
          <w:trHeight w:val="222"/>
          <w:tblHeader/>
        </w:trPr>
        <w:tc>
          <w:tcPr>
            <w:tcW w:w="1293" w:type="dxa"/>
            <w:vMerge w:val="restart"/>
            <w:tcBorders>
              <w:top w:val="single" w:sz="4" w:space="0" w:color="auto"/>
              <w:left w:val="single" w:sz="4" w:space="0" w:color="auto"/>
              <w:right w:val="single" w:sz="4" w:space="0" w:color="auto"/>
            </w:tcBorders>
            <w:vAlign w:val="center"/>
          </w:tcPr>
          <w:p w:rsidR="00F70656" w:rsidRPr="00F70656" w:rsidRDefault="00F70656" w:rsidP="00F70656">
            <w:pPr>
              <w:pStyle w:val="Tabletext"/>
              <w:jc w:val="center"/>
              <w:rPr>
                <w:b/>
              </w:rPr>
            </w:pPr>
            <w:r w:rsidRPr="00F70656">
              <w:rPr>
                <w:b/>
              </w:rPr>
              <w:t>Broad field</w:t>
            </w: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rsidR="00F70656" w:rsidRPr="00F70656" w:rsidRDefault="00F70656" w:rsidP="00F70656">
            <w:pPr>
              <w:pStyle w:val="Tabletext"/>
              <w:jc w:val="center"/>
              <w:rPr>
                <w:b/>
              </w:rPr>
            </w:pPr>
            <w:r w:rsidRPr="00F70656">
              <w:rPr>
                <w:b/>
              </w:rPr>
              <w:t>Narrow field of study</w:t>
            </w:r>
          </w:p>
        </w:tc>
        <w:tc>
          <w:tcPr>
            <w:tcW w:w="2599" w:type="dxa"/>
            <w:gridSpan w:val="3"/>
            <w:tcBorders>
              <w:top w:val="single" w:sz="4" w:space="0" w:color="auto"/>
              <w:left w:val="single" w:sz="4" w:space="0" w:color="auto"/>
              <w:bottom w:val="nil"/>
              <w:right w:val="single" w:sz="4" w:space="0" w:color="auto"/>
            </w:tcBorders>
            <w:shd w:val="clear" w:color="auto" w:fill="auto"/>
            <w:noWrap/>
            <w:vAlign w:val="bottom"/>
            <w:hideMark/>
          </w:tcPr>
          <w:p w:rsidR="00F70656" w:rsidRPr="00F70656" w:rsidRDefault="00F70656" w:rsidP="00F70656">
            <w:pPr>
              <w:pStyle w:val="Tabletext"/>
              <w:jc w:val="center"/>
              <w:rPr>
                <w:b/>
                <w:szCs w:val="18"/>
              </w:rPr>
            </w:pPr>
            <w:r w:rsidRPr="00F70656">
              <w:rPr>
                <w:b/>
                <w:szCs w:val="18"/>
              </w:rPr>
              <w:t>Men</w:t>
            </w:r>
          </w:p>
        </w:tc>
        <w:tc>
          <w:tcPr>
            <w:tcW w:w="2600" w:type="dxa"/>
            <w:gridSpan w:val="3"/>
            <w:tcBorders>
              <w:top w:val="single" w:sz="4" w:space="0" w:color="auto"/>
              <w:left w:val="single" w:sz="4" w:space="0" w:color="auto"/>
              <w:bottom w:val="nil"/>
              <w:right w:val="single" w:sz="4" w:space="0" w:color="auto"/>
            </w:tcBorders>
            <w:vAlign w:val="bottom"/>
          </w:tcPr>
          <w:p w:rsidR="00F70656" w:rsidRPr="00F70656" w:rsidRDefault="00F70656" w:rsidP="00F70656">
            <w:pPr>
              <w:pStyle w:val="Tabletext"/>
              <w:jc w:val="center"/>
              <w:rPr>
                <w:b/>
                <w:szCs w:val="18"/>
              </w:rPr>
            </w:pPr>
            <w:r w:rsidRPr="00F70656">
              <w:rPr>
                <w:b/>
                <w:szCs w:val="18"/>
              </w:rPr>
              <w:t>Women</w:t>
            </w:r>
          </w:p>
        </w:tc>
      </w:tr>
      <w:tr w:rsidR="00F70656" w:rsidRPr="00AF04AE" w:rsidTr="00462F9E">
        <w:trPr>
          <w:cantSplit/>
          <w:trHeight w:val="222"/>
          <w:tblHeader/>
        </w:trPr>
        <w:tc>
          <w:tcPr>
            <w:tcW w:w="1293" w:type="dxa"/>
            <w:vMerge/>
            <w:tcBorders>
              <w:left w:val="single" w:sz="4" w:space="0" w:color="auto"/>
              <w:bottom w:val="nil"/>
              <w:right w:val="single" w:sz="4" w:space="0" w:color="auto"/>
            </w:tcBorders>
            <w:vAlign w:val="center"/>
          </w:tcPr>
          <w:p w:rsidR="00F70656" w:rsidRPr="00F70656" w:rsidRDefault="00F70656" w:rsidP="00F70656">
            <w:pPr>
              <w:pStyle w:val="Tabletext"/>
            </w:pPr>
          </w:p>
        </w:tc>
        <w:tc>
          <w:tcPr>
            <w:tcW w:w="3119" w:type="dxa"/>
            <w:vMerge/>
            <w:tcBorders>
              <w:left w:val="single" w:sz="4" w:space="0" w:color="auto"/>
              <w:bottom w:val="nil"/>
              <w:right w:val="single" w:sz="4" w:space="0" w:color="auto"/>
            </w:tcBorders>
            <w:shd w:val="clear" w:color="auto" w:fill="auto"/>
            <w:vAlign w:val="bottom"/>
            <w:hideMark/>
          </w:tcPr>
          <w:p w:rsidR="00F70656" w:rsidRPr="00F70656" w:rsidRDefault="00F70656" w:rsidP="00F70656">
            <w:pPr>
              <w:pStyle w:val="Tabletext"/>
            </w:pPr>
          </w:p>
        </w:tc>
        <w:tc>
          <w:tcPr>
            <w:tcW w:w="866" w:type="dxa"/>
            <w:tcBorders>
              <w:top w:val="single" w:sz="4" w:space="0" w:color="auto"/>
              <w:left w:val="single" w:sz="4" w:space="0" w:color="auto"/>
              <w:bottom w:val="nil"/>
              <w:right w:val="nil"/>
            </w:tcBorders>
            <w:shd w:val="clear" w:color="auto" w:fill="auto"/>
            <w:noWrap/>
            <w:vAlign w:val="bottom"/>
            <w:hideMark/>
          </w:tcPr>
          <w:p w:rsidR="00F70656" w:rsidRPr="00F70656" w:rsidRDefault="00F70656" w:rsidP="00F70656">
            <w:pPr>
              <w:pStyle w:val="Tabletext"/>
              <w:rPr>
                <w:b/>
                <w:szCs w:val="18"/>
              </w:rPr>
            </w:pPr>
            <w:r w:rsidRPr="00F70656">
              <w:rPr>
                <w:b/>
                <w:szCs w:val="18"/>
              </w:rPr>
              <w:t>Year 1</w:t>
            </w:r>
          </w:p>
        </w:tc>
        <w:tc>
          <w:tcPr>
            <w:tcW w:w="867" w:type="dxa"/>
            <w:tcBorders>
              <w:top w:val="single" w:sz="4" w:space="0" w:color="auto"/>
              <w:left w:val="nil"/>
              <w:bottom w:val="nil"/>
              <w:right w:val="nil"/>
            </w:tcBorders>
            <w:shd w:val="clear" w:color="auto" w:fill="auto"/>
            <w:noWrap/>
            <w:vAlign w:val="bottom"/>
            <w:hideMark/>
          </w:tcPr>
          <w:p w:rsidR="00F70656" w:rsidRPr="00F70656" w:rsidRDefault="00F70656" w:rsidP="00F70656">
            <w:pPr>
              <w:pStyle w:val="Tabletext"/>
              <w:rPr>
                <w:b/>
                <w:szCs w:val="18"/>
              </w:rPr>
            </w:pPr>
            <w:r w:rsidRPr="00F70656">
              <w:rPr>
                <w:b/>
                <w:szCs w:val="18"/>
              </w:rPr>
              <w:t>Year 2</w:t>
            </w:r>
          </w:p>
        </w:tc>
        <w:tc>
          <w:tcPr>
            <w:tcW w:w="866" w:type="dxa"/>
            <w:tcBorders>
              <w:top w:val="single" w:sz="4" w:space="0" w:color="auto"/>
              <w:left w:val="nil"/>
              <w:bottom w:val="nil"/>
              <w:right w:val="single" w:sz="4" w:space="0" w:color="auto"/>
            </w:tcBorders>
            <w:shd w:val="clear" w:color="auto" w:fill="auto"/>
            <w:noWrap/>
            <w:vAlign w:val="bottom"/>
            <w:hideMark/>
          </w:tcPr>
          <w:p w:rsidR="00F70656" w:rsidRPr="00F70656" w:rsidRDefault="00F70656" w:rsidP="00F70656">
            <w:pPr>
              <w:pStyle w:val="Tabletext"/>
              <w:rPr>
                <w:b/>
                <w:szCs w:val="18"/>
              </w:rPr>
            </w:pPr>
            <w:r w:rsidRPr="00F70656">
              <w:rPr>
                <w:b/>
                <w:szCs w:val="18"/>
              </w:rPr>
              <w:t>Year 5</w:t>
            </w:r>
          </w:p>
        </w:tc>
        <w:tc>
          <w:tcPr>
            <w:tcW w:w="867" w:type="dxa"/>
            <w:tcBorders>
              <w:top w:val="single" w:sz="4" w:space="0" w:color="auto"/>
              <w:left w:val="single" w:sz="4" w:space="0" w:color="auto"/>
              <w:bottom w:val="nil"/>
              <w:right w:val="nil"/>
            </w:tcBorders>
            <w:vAlign w:val="bottom"/>
          </w:tcPr>
          <w:p w:rsidR="00F70656" w:rsidRPr="00F70656" w:rsidRDefault="00F70656" w:rsidP="00DC6DAD">
            <w:pPr>
              <w:pStyle w:val="Tabletext"/>
              <w:rPr>
                <w:b/>
                <w:szCs w:val="18"/>
              </w:rPr>
            </w:pPr>
            <w:r w:rsidRPr="00F70656">
              <w:rPr>
                <w:b/>
                <w:szCs w:val="18"/>
              </w:rPr>
              <w:t>Year 1</w:t>
            </w:r>
          </w:p>
        </w:tc>
        <w:tc>
          <w:tcPr>
            <w:tcW w:w="866" w:type="dxa"/>
            <w:tcBorders>
              <w:top w:val="single" w:sz="4" w:space="0" w:color="auto"/>
              <w:left w:val="nil"/>
              <w:bottom w:val="nil"/>
              <w:right w:val="nil"/>
            </w:tcBorders>
            <w:vAlign w:val="bottom"/>
          </w:tcPr>
          <w:p w:rsidR="00F70656" w:rsidRPr="00F70656" w:rsidRDefault="00F70656" w:rsidP="00DC6DAD">
            <w:pPr>
              <w:pStyle w:val="Tabletext"/>
              <w:rPr>
                <w:b/>
                <w:szCs w:val="18"/>
              </w:rPr>
            </w:pPr>
            <w:r w:rsidRPr="00F70656">
              <w:rPr>
                <w:b/>
                <w:szCs w:val="18"/>
              </w:rPr>
              <w:t>Year 2</w:t>
            </w:r>
          </w:p>
        </w:tc>
        <w:tc>
          <w:tcPr>
            <w:tcW w:w="867" w:type="dxa"/>
            <w:tcBorders>
              <w:top w:val="single" w:sz="4" w:space="0" w:color="auto"/>
              <w:left w:val="nil"/>
              <w:bottom w:val="nil"/>
              <w:right w:val="single" w:sz="4" w:space="0" w:color="auto"/>
            </w:tcBorders>
            <w:vAlign w:val="bottom"/>
          </w:tcPr>
          <w:p w:rsidR="00F70656" w:rsidRPr="00F70656" w:rsidRDefault="00F70656" w:rsidP="00DC6DAD">
            <w:pPr>
              <w:pStyle w:val="Tabletext"/>
              <w:rPr>
                <w:b/>
                <w:szCs w:val="18"/>
              </w:rPr>
            </w:pPr>
            <w:r w:rsidRPr="00F70656">
              <w:rPr>
                <w:b/>
                <w:szCs w:val="18"/>
              </w:rPr>
              <w:t>Year 5</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Agriculture, environmental and related studies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$39,814</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$47,781</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$51,273</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$31,402</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$40,964</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$48,984</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Agriculture</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$40,347</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$47,678</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$49,392</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$34,519</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$43,442</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$48,250</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Environmental Studies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$32,769</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$49,740</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$54,287</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$21,159</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$45,202</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$50,251</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Horticulture and Viticulture</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$38,863</w:t>
            </w:r>
          </w:p>
        </w:tc>
        <w:tc>
          <w:tcPr>
            <w:tcW w:w="867" w:type="dxa"/>
            <w:tcBorders>
              <w:top w:val="nil"/>
              <w:left w:val="nil"/>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$39,686</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AE0C5C" w:rsidP="00F70656">
            <w:pPr>
              <w:pStyle w:val="Tabletext"/>
              <w:rPr>
                <w:szCs w:val="20"/>
              </w:rPr>
            </w:pPr>
            <w:r>
              <w:rPr>
                <w:szCs w:val="18"/>
              </w:rPr>
              <w:t>C..</w:t>
            </w:r>
          </w:p>
        </w:tc>
        <w:tc>
          <w:tcPr>
            <w:tcW w:w="867" w:type="dxa"/>
            <w:tcBorders>
              <w:top w:val="nil"/>
              <w:left w:val="single" w:sz="4" w:space="0" w:color="auto"/>
              <w:bottom w:val="single" w:sz="4" w:space="0" w:color="auto"/>
              <w:right w:val="nil"/>
            </w:tcBorders>
            <w:vAlign w:val="bottom"/>
          </w:tcPr>
          <w:p w:rsidR="00C57C8D" w:rsidRPr="00F70656" w:rsidRDefault="00C57C8D" w:rsidP="00F70656">
            <w:pPr>
              <w:pStyle w:val="Tabletext"/>
              <w:rPr>
                <w:szCs w:val="20"/>
              </w:rPr>
            </w:pPr>
            <w:r w:rsidRPr="00F70656">
              <w:rPr>
                <w:szCs w:val="18"/>
              </w:rPr>
              <w:t>$33,155</w:t>
            </w:r>
          </w:p>
        </w:tc>
        <w:tc>
          <w:tcPr>
            <w:tcW w:w="866" w:type="dxa"/>
            <w:tcBorders>
              <w:top w:val="nil"/>
              <w:left w:val="nil"/>
              <w:bottom w:val="single" w:sz="4" w:space="0" w:color="auto"/>
              <w:right w:val="nil"/>
            </w:tcBorders>
            <w:vAlign w:val="bottom"/>
          </w:tcPr>
          <w:p w:rsidR="00C57C8D" w:rsidRPr="00F70656" w:rsidRDefault="00C57C8D" w:rsidP="00F70656">
            <w:pPr>
              <w:pStyle w:val="Tabletext"/>
              <w:rPr>
                <w:szCs w:val="20"/>
              </w:rPr>
            </w:pPr>
            <w:r w:rsidRPr="00F70656">
              <w:rPr>
                <w:szCs w:val="18"/>
              </w:rPr>
              <w:t>$30,980</w:t>
            </w:r>
          </w:p>
        </w:tc>
        <w:tc>
          <w:tcPr>
            <w:tcW w:w="867" w:type="dxa"/>
            <w:tcBorders>
              <w:top w:val="nil"/>
              <w:left w:val="nil"/>
              <w:bottom w:val="single" w:sz="4" w:space="0" w:color="auto"/>
              <w:right w:val="single" w:sz="4" w:space="0" w:color="auto"/>
            </w:tcBorders>
            <w:vAlign w:val="bottom"/>
          </w:tcPr>
          <w:p w:rsidR="00C57C8D" w:rsidRPr="00F70656" w:rsidRDefault="00C57C8D" w:rsidP="00F70656">
            <w:pPr>
              <w:pStyle w:val="Tabletext"/>
              <w:rPr>
                <w:szCs w:val="20"/>
              </w:rPr>
            </w:pPr>
            <w:r w:rsidRPr="00F70656">
              <w:rPr>
                <w:szCs w:val="18"/>
              </w:rPr>
              <w:t>$48,849</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Architecture and building</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$36,827</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$41,251</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$49,639</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$33,868</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$40,729</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$47,241</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Architecture and Urban Environment</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$33,257</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$40,741</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$47,442</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$33,503</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$40,287</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$46,488</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Building</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$43,795</w:t>
            </w:r>
          </w:p>
        </w:tc>
        <w:tc>
          <w:tcPr>
            <w:tcW w:w="867" w:type="dxa"/>
            <w:tcBorders>
              <w:top w:val="nil"/>
              <w:left w:val="nil"/>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$48,744</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$62,293</w:t>
            </w:r>
          </w:p>
        </w:tc>
        <w:tc>
          <w:tcPr>
            <w:tcW w:w="867" w:type="dxa"/>
            <w:tcBorders>
              <w:top w:val="nil"/>
              <w:left w:val="single" w:sz="4" w:space="0" w:color="auto"/>
              <w:bottom w:val="single" w:sz="4" w:space="0" w:color="auto"/>
              <w:right w:val="nil"/>
            </w:tcBorders>
            <w:vAlign w:val="bottom"/>
          </w:tcPr>
          <w:p w:rsidR="00C57C8D" w:rsidRPr="00F70656" w:rsidRDefault="00C57C8D" w:rsidP="00F70656">
            <w:pPr>
              <w:pStyle w:val="Tabletext"/>
              <w:rPr>
                <w:szCs w:val="20"/>
              </w:rPr>
            </w:pPr>
            <w:r w:rsidRPr="00F70656">
              <w:rPr>
                <w:szCs w:val="18"/>
              </w:rPr>
              <w:t>$41,276</w:t>
            </w:r>
          </w:p>
        </w:tc>
        <w:tc>
          <w:tcPr>
            <w:tcW w:w="866" w:type="dxa"/>
            <w:tcBorders>
              <w:top w:val="nil"/>
              <w:left w:val="nil"/>
              <w:bottom w:val="single" w:sz="4" w:space="0" w:color="auto"/>
              <w:right w:val="nil"/>
            </w:tcBorders>
            <w:vAlign w:val="bottom"/>
          </w:tcPr>
          <w:p w:rsidR="00C57C8D" w:rsidRPr="00F70656" w:rsidRDefault="00C57C8D" w:rsidP="00F70656">
            <w:pPr>
              <w:pStyle w:val="Tabletext"/>
              <w:rPr>
                <w:szCs w:val="20"/>
              </w:rPr>
            </w:pPr>
            <w:r w:rsidRPr="00F70656">
              <w:rPr>
                <w:szCs w:val="18"/>
              </w:rPr>
              <w:t>$41,670</w:t>
            </w:r>
          </w:p>
        </w:tc>
        <w:tc>
          <w:tcPr>
            <w:tcW w:w="867" w:type="dxa"/>
            <w:tcBorders>
              <w:top w:val="nil"/>
              <w:left w:val="nil"/>
              <w:bottom w:val="single" w:sz="4" w:space="0" w:color="auto"/>
              <w:right w:val="single" w:sz="4" w:space="0" w:color="auto"/>
            </w:tcBorders>
            <w:vAlign w:val="bottom"/>
          </w:tcPr>
          <w:p w:rsidR="00C57C8D" w:rsidRPr="00F70656" w:rsidRDefault="00C57C8D" w:rsidP="00F70656">
            <w:pPr>
              <w:pStyle w:val="Tabletext"/>
              <w:rPr>
                <w:szCs w:val="20"/>
              </w:rPr>
            </w:pPr>
            <w:r w:rsidRPr="00F70656">
              <w:rPr>
                <w:szCs w:val="18"/>
              </w:rPr>
              <w:t>$51,989</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Creative arts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$27,254</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$34,930</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$41,380</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$28,729</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$34,640</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$41,594</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Communication and Media Studies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$30,850</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$37,092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$47,053</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$32,977</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$38,456</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$45,665</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Graphic and Design Studies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$26,510</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$35,322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$44,455</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$28,030</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$34,685</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$41,358</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Performing Arts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$21,893</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$27,364</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$30,268</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$22,443</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$27,137</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$35,701</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Visual Arts and Crafts</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$20,895</w:t>
            </w:r>
          </w:p>
        </w:tc>
        <w:tc>
          <w:tcPr>
            <w:tcW w:w="867" w:type="dxa"/>
            <w:tcBorders>
              <w:top w:val="nil"/>
              <w:left w:val="nil"/>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$30,736</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$38,343</w:t>
            </w:r>
          </w:p>
        </w:tc>
        <w:tc>
          <w:tcPr>
            <w:tcW w:w="867" w:type="dxa"/>
            <w:tcBorders>
              <w:top w:val="nil"/>
              <w:left w:val="single" w:sz="4" w:space="0" w:color="auto"/>
              <w:bottom w:val="single" w:sz="4" w:space="0" w:color="auto"/>
              <w:right w:val="nil"/>
            </w:tcBorders>
            <w:vAlign w:val="bottom"/>
          </w:tcPr>
          <w:p w:rsidR="00C57C8D" w:rsidRPr="00F70656" w:rsidRDefault="00C57C8D" w:rsidP="00F70656">
            <w:pPr>
              <w:pStyle w:val="Tabletext"/>
              <w:rPr>
                <w:szCs w:val="20"/>
              </w:rPr>
            </w:pPr>
            <w:r w:rsidRPr="00F70656">
              <w:rPr>
                <w:szCs w:val="18"/>
              </w:rPr>
              <w:t>$25,731</w:t>
            </w:r>
          </w:p>
        </w:tc>
        <w:tc>
          <w:tcPr>
            <w:tcW w:w="866" w:type="dxa"/>
            <w:tcBorders>
              <w:top w:val="nil"/>
              <w:left w:val="nil"/>
              <w:bottom w:val="single" w:sz="4" w:space="0" w:color="auto"/>
              <w:right w:val="nil"/>
            </w:tcBorders>
            <w:vAlign w:val="bottom"/>
          </w:tcPr>
          <w:p w:rsidR="00C57C8D" w:rsidRPr="00F70656" w:rsidRDefault="00C57C8D" w:rsidP="00F70656">
            <w:pPr>
              <w:pStyle w:val="Tabletext"/>
              <w:rPr>
                <w:szCs w:val="20"/>
              </w:rPr>
            </w:pPr>
            <w:r w:rsidRPr="00F70656">
              <w:rPr>
                <w:szCs w:val="18"/>
              </w:rPr>
              <w:t>$31,134</w:t>
            </w:r>
          </w:p>
        </w:tc>
        <w:tc>
          <w:tcPr>
            <w:tcW w:w="867" w:type="dxa"/>
            <w:tcBorders>
              <w:top w:val="nil"/>
              <w:left w:val="nil"/>
              <w:bottom w:val="single" w:sz="4" w:space="0" w:color="auto"/>
              <w:right w:val="single" w:sz="4" w:space="0" w:color="auto"/>
            </w:tcBorders>
            <w:vAlign w:val="bottom"/>
          </w:tcPr>
          <w:p w:rsidR="00C57C8D" w:rsidRPr="00F70656" w:rsidRDefault="00C57C8D" w:rsidP="00F70656">
            <w:pPr>
              <w:pStyle w:val="Tabletext"/>
              <w:rPr>
                <w:szCs w:val="20"/>
              </w:rPr>
            </w:pPr>
            <w:r w:rsidRPr="00F70656">
              <w:rPr>
                <w:szCs w:val="18"/>
              </w:rPr>
              <w:t>$40,519</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Education</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$44,853</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$47,603</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$54,767</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$44,773</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$46,282</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$50,286</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Curriculum and Education Studies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$44,731</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$47,772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$55,821</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$44,404</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$46,359</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$49,324</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Teacher Education</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$45,288</w:t>
            </w:r>
          </w:p>
        </w:tc>
        <w:tc>
          <w:tcPr>
            <w:tcW w:w="867" w:type="dxa"/>
            <w:tcBorders>
              <w:top w:val="nil"/>
              <w:left w:val="nil"/>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$47,603</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$54,774</w:t>
            </w:r>
          </w:p>
        </w:tc>
        <w:tc>
          <w:tcPr>
            <w:tcW w:w="867" w:type="dxa"/>
            <w:tcBorders>
              <w:top w:val="nil"/>
              <w:left w:val="single" w:sz="4" w:space="0" w:color="auto"/>
              <w:bottom w:val="single" w:sz="4" w:space="0" w:color="auto"/>
              <w:right w:val="nil"/>
            </w:tcBorders>
            <w:vAlign w:val="bottom"/>
          </w:tcPr>
          <w:p w:rsidR="00C57C8D" w:rsidRPr="00F70656" w:rsidRDefault="00C57C8D" w:rsidP="00F70656">
            <w:pPr>
              <w:pStyle w:val="Tabletext"/>
              <w:rPr>
                <w:szCs w:val="20"/>
              </w:rPr>
            </w:pPr>
            <w:r w:rsidRPr="00F70656">
              <w:rPr>
                <w:szCs w:val="18"/>
              </w:rPr>
              <w:t>$44,791</w:t>
            </w:r>
          </w:p>
        </w:tc>
        <w:tc>
          <w:tcPr>
            <w:tcW w:w="866" w:type="dxa"/>
            <w:tcBorders>
              <w:top w:val="nil"/>
              <w:left w:val="nil"/>
              <w:bottom w:val="single" w:sz="4" w:space="0" w:color="auto"/>
              <w:right w:val="nil"/>
            </w:tcBorders>
            <w:vAlign w:val="bottom"/>
          </w:tcPr>
          <w:p w:rsidR="00C57C8D" w:rsidRPr="00F70656" w:rsidRDefault="00C57C8D" w:rsidP="00F70656">
            <w:pPr>
              <w:pStyle w:val="Tabletext"/>
              <w:rPr>
                <w:szCs w:val="20"/>
              </w:rPr>
            </w:pPr>
            <w:r w:rsidRPr="00F70656">
              <w:rPr>
                <w:szCs w:val="18"/>
              </w:rPr>
              <w:t>$46,378</w:t>
            </w:r>
          </w:p>
        </w:tc>
        <w:tc>
          <w:tcPr>
            <w:tcW w:w="867" w:type="dxa"/>
            <w:tcBorders>
              <w:top w:val="nil"/>
              <w:left w:val="nil"/>
              <w:bottom w:val="single" w:sz="4" w:space="0" w:color="auto"/>
              <w:right w:val="single" w:sz="4" w:space="0" w:color="auto"/>
            </w:tcBorders>
            <w:vAlign w:val="bottom"/>
          </w:tcPr>
          <w:p w:rsidR="00C57C8D" w:rsidRPr="00F70656" w:rsidRDefault="00C57C8D" w:rsidP="00F70656">
            <w:pPr>
              <w:pStyle w:val="Tabletext"/>
              <w:rPr>
                <w:szCs w:val="20"/>
              </w:rPr>
            </w:pPr>
            <w:r w:rsidRPr="00F70656">
              <w:rPr>
                <w:szCs w:val="18"/>
              </w:rPr>
              <w:t>$50,624</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Engineering and related technologies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$41,873</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$47,110</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$57,834</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$37,142</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$40,885</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$55,554</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Electrical and Electronic Engineering..</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$39,104</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$45,257</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$58,609</w:t>
            </w:r>
          </w:p>
        </w:tc>
        <w:tc>
          <w:tcPr>
            <w:tcW w:w="867" w:type="dxa"/>
            <w:tcBorders>
              <w:top w:val="nil"/>
              <w:left w:val="single" w:sz="4" w:space="0" w:color="auto"/>
              <w:bottom w:val="nil"/>
              <w:right w:val="nil"/>
            </w:tcBorders>
            <w:vAlign w:val="bottom"/>
          </w:tcPr>
          <w:p w:rsidR="00C57C8D" w:rsidRPr="00F70656" w:rsidRDefault="00AE0C5C" w:rsidP="00F70656">
            <w:pPr>
              <w:pStyle w:val="Tabletext"/>
              <w:rPr>
                <w:szCs w:val="20"/>
              </w:rPr>
            </w:pPr>
            <w:r>
              <w:rPr>
                <w:szCs w:val="18"/>
              </w:rPr>
              <w:t>C..</w:t>
            </w:r>
          </w:p>
        </w:tc>
        <w:tc>
          <w:tcPr>
            <w:tcW w:w="866" w:type="dxa"/>
            <w:tcBorders>
              <w:top w:val="nil"/>
              <w:left w:val="nil"/>
              <w:bottom w:val="nil"/>
              <w:right w:val="nil"/>
            </w:tcBorders>
            <w:vAlign w:val="bottom"/>
          </w:tcPr>
          <w:p w:rsidR="00C57C8D" w:rsidRPr="00F70656" w:rsidRDefault="00AE0C5C" w:rsidP="00F70656">
            <w:pPr>
              <w:pStyle w:val="Tabletext"/>
              <w:rPr>
                <w:szCs w:val="20"/>
              </w:rPr>
            </w:pPr>
            <w:r>
              <w:rPr>
                <w:szCs w:val="18"/>
              </w:rPr>
              <w:t>C..</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$62,013</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Geomatic Engineering</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$45,652</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$47,882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$53,001</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$39,491</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$40,518</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$58,832</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Manufacturing, Engineering, Technology</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AE0C5C" w:rsidP="00F70656">
            <w:pPr>
              <w:pStyle w:val="Tabletext"/>
              <w:rPr>
                <w:szCs w:val="20"/>
              </w:rPr>
            </w:pPr>
            <w:r>
              <w:rPr>
                <w:szCs w:val="18"/>
              </w:rPr>
              <w:t>C..</w:t>
            </w:r>
          </w:p>
        </w:tc>
        <w:tc>
          <w:tcPr>
            <w:tcW w:w="867" w:type="dxa"/>
            <w:tcBorders>
              <w:top w:val="nil"/>
              <w:left w:val="nil"/>
              <w:bottom w:val="single" w:sz="4" w:space="0" w:color="auto"/>
              <w:right w:val="nil"/>
            </w:tcBorders>
            <w:shd w:val="clear" w:color="auto" w:fill="auto"/>
            <w:noWrap/>
            <w:vAlign w:val="bottom"/>
            <w:hideMark/>
          </w:tcPr>
          <w:p w:rsidR="00C57C8D" w:rsidRPr="00F70656" w:rsidRDefault="00AE0C5C" w:rsidP="00F70656">
            <w:pPr>
              <w:pStyle w:val="Tabletext"/>
              <w:rPr>
                <w:szCs w:val="20"/>
              </w:rPr>
            </w:pPr>
            <w:r>
              <w:rPr>
                <w:szCs w:val="18"/>
              </w:rPr>
              <w:t>C..</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$62,380</w:t>
            </w:r>
          </w:p>
        </w:tc>
        <w:tc>
          <w:tcPr>
            <w:tcW w:w="867" w:type="dxa"/>
            <w:tcBorders>
              <w:top w:val="nil"/>
              <w:left w:val="single" w:sz="4" w:space="0" w:color="auto"/>
              <w:bottom w:val="single" w:sz="4" w:space="0" w:color="auto"/>
              <w:right w:val="nil"/>
            </w:tcBorders>
            <w:vAlign w:val="bottom"/>
          </w:tcPr>
          <w:p w:rsidR="00C57C8D" w:rsidRPr="00F70656" w:rsidRDefault="00AE0C5C" w:rsidP="00F70656">
            <w:pPr>
              <w:pStyle w:val="Tabletext"/>
              <w:rPr>
                <w:szCs w:val="20"/>
              </w:rPr>
            </w:pPr>
            <w:r>
              <w:rPr>
                <w:szCs w:val="18"/>
              </w:rPr>
              <w:t>C..</w:t>
            </w:r>
          </w:p>
        </w:tc>
        <w:tc>
          <w:tcPr>
            <w:tcW w:w="866" w:type="dxa"/>
            <w:tcBorders>
              <w:top w:val="nil"/>
              <w:left w:val="nil"/>
              <w:bottom w:val="single" w:sz="4" w:space="0" w:color="auto"/>
              <w:right w:val="nil"/>
            </w:tcBorders>
            <w:vAlign w:val="bottom"/>
          </w:tcPr>
          <w:p w:rsidR="00C57C8D" w:rsidRPr="00F70656" w:rsidRDefault="00AE0C5C" w:rsidP="00F70656">
            <w:pPr>
              <w:pStyle w:val="Tabletext"/>
              <w:rPr>
                <w:szCs w:val="20"/>
              </w:rPr>
            </w:pPr>
            <w:r>
              <w:rPr>
                <w:szCs w:val="18"/>
              </w:rPr>
              <w:t>C..</w:t>
            </w:r>
          </w:p>
        </w:tc>
        <w:tc>
          <w:tcPr>
            <w:tcW w:w="867" w:type="dxa"/>
            <w:tcBorders>
              <w:top w:val="nil"/>
              <w:left w:val="nil"/>
              <w:bottom w:val="single" w:sz="4" w:space="0" w:color="auto"/>
              <w:right w:val="single" w:sz="4" w:space="0" w:color="auto"/>
            </w:tcBorders>
            <w:vAlign w:val="bottom"/>
          </w:tcPr>
          <w:p w:rsidR="00C57C8D" w:rsidRPr="00F70656" w:rsidRDefault="00AE0C5C" w:rsidP="00F70656">
            <w:pPr>
              <w:pStyle w:val="Tabletext"/>
              <w:rPr>
                <w:szCs w:val="20"/>
              </w:rPr>
            </w:pPr>
            <w:r>
              <w:rPr>
                <w:szCs w:val="18"/>
              </w:rPr>
              <w:t>C..</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Health</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$50,709</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$60,358</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$77,876</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$46,309</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$51,105</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$59,159</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Dental Studies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$81,575</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$86,592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AE0C5C" w:rsidP="00F70656">
            <w:pPr>
              <w:pStyle w:val="Tabletext"/>
              <w:rPr>
                <w:szCs w:val="20"/>
              </w:rPr>
            </w:pPr>
            <w:r>
              <w:rPr>
                <w:szCs w:val="18"/>
              </w:rPr>
              <w:t>C..</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$64,316</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$64,476</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$63,213</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Medical Studies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$89,496</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$94,035</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$113,762</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$87,753</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$90,871</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$105,639</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Nursing</w:t>
            </w:r>
          </w:p>
        </w:tc>
        <w:tc>
          <w:tcPr>
            <w:tcW w:w="866" w:type="dxa"/>
            <w:tcBorders>
              <w:top w:val="nil"/>
              <w:left w:val="single" w:sz="4" w:space="0" w:color="auto"/>
              <w:bottom w:val="nil"/>
              <w:right w:val="nil"/>
            </w:tcBorders>
            <w:shd w:val="clear" w:color="auto" w:fill="auto"/>
            <w:noWrap/>
            <w:vAlign w:val="bottom"/>
            <w:hideMark/>
          </w:tcPr>
          <w:p w:rsidR="00C57C8D" w:rsidRPr="00F70656" w:rsidRDefault="00AE0C5C" w:rsidP="00F70656">
            <w:pPr>
              <w:pStyle w:val="Tabletext"/>
              <w:rPr>
                <w:szCs w:val="20"/>
              </w:rPr>
            </w:pPr>
            <w:r>
              <w:rPr>
                <w:szCs w:val="18"/>
              </w:rPr>
              <w:t>C..</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$57,943</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$64,618</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$45,755</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$50,257</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$55,304</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Other Health</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$31,313</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$39,325</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$47,344</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$29,897</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$36,944</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$46,436</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Pharmacy</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$38,845</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$66,832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$74,671</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$40,592</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$63,762</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$73,770</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Public Health</w:t>
            </w:r>
          </w:p>
        </w:tc>
        <w:tc>
          <w:tcPr>
            <w:tcW w:w="866" w:type="dxa"/>
            <w:tcBorders>
              <w:top w:val="nil"/>
              <w:left w:val="single" w:sz="4" w:space="0" w:color="auto"/>
              <w:bottom w:val="nil"/>
              <w:right w:val="nil"/>
            </w:tcBorders>
            <w:shd w:val="clear" w:color="auto" w:fill="auto"/>
            <w:noWrap/>
            <w:vAlign w:val="bottom"/>
            <w:hideMark/>
          </w:tcPr>
          <w:p w:rsidR="00C57C8D" w:rsidRPr="00F70656" w:rsidRDefault="00AE0C5C" w:rsidP="00F70656">
            <w:pPr>
              <w:pStyle w:val="Tabletext"/>
              <w:rPr>
                <w:szCs w:val="20"/>
              </w:rPr>
            </w:pPr>
            <w:r>
              <w:rPr>
                <w:szCs w:val="18"/>
              </w:rPr>
              <w:t>C..</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$49,871</w:t>
            </w:r>
          </w:p>
        </w:tc>
        <w:tc>
          <w:tcPr>
            <w:tcW w:w="866" w:type="dxa"/>
            <w:tcBorders>
              <w:top w:val="nil"/>
              <w:left w:val="nil"/>
              <w:bottom w:val="nil"/>
              <w:right w:val="single" w:sz="4" w:space="0" w:color="auto"/>
            </w:tcBorders>
            <w:shd w:val="clear" w:color="auto" w:fill="auto"/>
            <w:noWrap/>
            <w:vAlign w:val="bottom"/>
            <w:hideMark/>
          </w:tcPr>
          <w:p w:rsidR="00C57C8D" w:rsidRPr="00F70656" w:rsidRDefault="00AE0C5C" w:rsidP="00F70656">
            <w:pPr>
              <w:pStyle w:val="Tabletext"/>
              <w:rPr>
                <w:szCs w:val="20"/>
              </w:rPr>
            </w:pPr>
            <w:r>
              <w:rPr>
                <w:szCs w:val="18"/>
              </w:rPr>
              <w:t>C..</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$40,717</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$41,966</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$58,785</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Rehabilitation Therapies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$42,828</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$47,572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$44,185</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$44,241</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$47,859</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$49,924</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Veterinary Studies</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AE0C5C" w:rsidP="00F70656">
            <w:pPr>
              <w:pStyle w:val="Tabletext"/>
              <w:rPr>
                <w:szCs w:val="20"/>
              </w:rPr>
            </w:pPr>
            <w:r>
              <w:rPr>
                <w:szCs w:val="18"/>
              </w:rPr>
              <w:t>C..</w:t>
            </w:r>
          </w:p>
        </w:tc>
        <w:tc>
          <w:tcPr>
            <w:tcW w:w="867" w:type="dxa"/>
            <w:tcBorders>
              <w:top w:val="nil"/>
              <w:left w:val="nil"/>
              <w:bottom w:val="single" w:sz="4" w:space="0" w:color="auto"/>
              <w:right w:val="nil"/>
            </w:tcBorders>
            <w:shd w:val="clear" w:color="auto" w:fill="auto"/>
            <w:noWrap/>
            <w:vAlign w:val="bottom"/>
            <w:hideMark/>
          </w:tcPr>
          <w:p w:rsidR="00C57C8D" w:rsidRPr="00F70656" w:rsidRDefault="00AE0C5C" w:rsidP="00F70656">
            <w:pPr>
              <w:pStyle w:val="Tabletext"/>
              <w:rPr>
                <w:szCs w:val="20"/>
              </w:rPr>
            </w:pPr>
            <w:r>
              <w:rPr>
                <w:szCs w:val="18"/>
              </w:rPr>
              <w:t>C..</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$57,474</w:t>
            </w:r>
          </w:p>
        </w:tc>
        <w:tc>
          <w:tcPr>
            <w:tcW w:w="867" w:type="dxa"/>
            <w:tcBorders>
              <w:top w:val="nil"/>
              <w:left w:val="single" w:sz="4" w:space="0" w:color="auto"/>
              <w:bottom w:val="single" w:sz="4" w:space="0" w:color="auto"/>
              <w:right w:val="nil"/>
            </w:tcBorders>
            <w:vAlign w:val="bottom"/>
          </w:tcPr>
          <w:p w:rsidR="00C57C8D" w:rsidRPr="00F70656" w:rsidRDefault="00AE0C5C" w:rsidP="00F70656">
            <w:pPr>
              <w:pStyle w:val="Tabletext"/>
              <w:rPr>
                <w:szCs w:val="20"/>
              </w:rPr>
            </w:pPr>
            <w:r>
              <w:rPr>
                <w:szCs w:val="18"/>
              </w:rPr>
              <w:t>C..</w:t>
            </w:r>
          </w:p>
        </w:tc>
        <w:tc>
          <w:tcPr>
            <w:tcW w:w="866" w:type="dxa"/>
            <w:tcBorders>
              <w:top w:val="nil"/>
              <w:left w:val="nil"/>
              <w:bottom w:val="single" w:sz="4" w:space="0" w:color="auto"/>
              <w:right w:val="nil"/>
            </w:tcBorders>
            <w:vAlign w:val="bottom"/>
          </w:tcPr>
          <w:p w:rsidR="00C57C8D" w:rsidRPr="00F70656" w:rsidRDefault="00C57C8D" w:rsidP="00F70656">
            <w:pPr>
              <w:pStyle w:val="Tabletext"/>
              <w:rPr>
                <w:szCs w:val="20"/>
              </w:rPr>
            </w:pPr>
            <w:r w:rsidRPr="00F70656">
              <w:rPr>
                <w:szCs w:val="18"/>
              </w:rPr>
              <w:t>$60,085</w:t>
            </w:r>
          </w:p>
        </w:tc>
        <w:tc>
          <w:tcPr>
            <w:tcW w:w="867" w:type="dxa"/>
            <w:tcBorders>
              <w:top w:val="nil"/>
              <w:left w:val="nil"/>
              <w:bottom w:val="single" w:sz="4" w:space="0" w:color="auto"/>
              <w:right w:val="single" w:sz="4" w:space="0" w:color="auto"/>
            </w:tcBorders>
            <w:vAlign w:val="bottom"/>
          </w:tcPr>
          <w:p w:rsidR="00C57C8D" w:rsidRPr="00F70656" w:rsidRDefault="00C57C8D" w:rsidP="00F70656">
            <w:pPr>
              <w:pStyle w:val="Tabletext"/>
              <w:rPr>
                <w:szCs w:val="20"/>
              </w:rPr>
            </w:pPr>
            <w:r w:rsidRPr="00F70656">
              <w:rPr>
                <w:szCs w:val="18"/>
              </w:rPr>
              <w:t>$66,077</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Information technology</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$40,426</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$46,397</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$56,654</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$42,580</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$44,572</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$54,883</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Computer Science</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$41,083</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$45,832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$57,515</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$41,557</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$44,792</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$53,649</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Information Systems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$39,718</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$46,222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$56,291</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$42,515</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$42,741</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$55,603</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Other Information Technology</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$41,308</w:t>
            </w:r>
          </w:p>
        </w:tc>
        <w:tc>
          <w:tcPr>
            <w:tcW w:w="867" w:type="dxa"/>
            <w:tcBorders>
              <w:top w:val="nil"/>
              <w:left w:val="nil"/>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$48,528</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$58,441</w:t>
            </w:r>
          </w:p>
        </w:tc>
        <w:tc>
          <w:tcPr>
            <w:tcW w:w="867" w:type="dxa"/>
            <w:tcBorders>
              <w:top w:val="nil"/>
              <w:left w:val="single" w:sz="4" w:space="0" w:color="auto"/>
              <w:bottom w:val="single" w:sz="4" w:space="0" w:color="auto"/>
              <w:right w:val="nil"/>
            </w:tcBorders>
            <w:vAlign w:val="bottom"/>
          </w:tcPr>
          <w:p w:rsidR="00C57C8D" w:rsidRPr="00F70656" w:rsidRDefault="00C57C8D" w:rsidP="00F70656">
            <w:pPr>
              <w:pStyle w:val="Tabletext"/>
              <w:rPr>
                <w:szCs w:val="20"/>
              </w:rPr>
            </w:pPr>
            <w:r w:rsidRPr="00F70656">
              <w:rPr>
                <w:szCs w:val="18"/>
              </w:rPr>
              <w:t>$45,062</w:t>
            </w:r>
          </w:p>
        </w:tc>
        <w:tc>
          <w:tcPr>
            <w:tcW w:w="866" w:type="dxa"/>
            <w:tcBorders>
              <w:top w:val="nil"/>
              <w:left w:val="nil"/>
              <w:bottom w:val="single" w:sz="4" w:space="0" w:color="auto"/>
              <w:right w:val="nil"/>
            </w:tcBorders>
            <w:vAlign w:val="bottom"/>
          </w:tcPr>
          <w:p w:rsidR="00C57C8D" w:rsidRPr="00F70656" w:rsidRDefault="00C57C8D" w:rsidP="00F70656">
            <w:pPr>
              <w:pStyle w:val="Tabletext"/>
              <w:rPr>
                <w:szCs w:val="20"/>
              </w:rPr>
            </w:pPr>
            <w:r w:rsidRPr="00F70656">
              <w:rPr>
                <w:szCs w:val="18"/>
              </w:rPr>
              <w:t>$47,963</w:t>
            </w:r>
          </w:p>
        </w:tc>
        <w:tc>
          <w:tcPr>
            <w:tcW w:w="867" w:type="dxa"/>
            <w:tcBorders>
              <w:top w:val="nil"/>
              <w:left w:val="nil"/>
              <w:bottom w:val="single" w:sz="4" w:space="0" w:color="auto"/>
              <w:right w:val="single" w:sz="4" w:space="0" w:color="auto"/>
            </w:tcBorders>
            <w:vAlign w:val="bottom"/>
          </w:tcPr>
          <w:p w:rsidR="00C57C8D" w:rsidRPr="00F70656" w:rsidRDefault="00AE0C5C" w:rsidP="00F70656">
            <w:pPr>
              <w:pStyle w:val="Tabletext"/>
              <w:rPr>
                <w:szCs w:val="20"/>
              </w:rPr>
            </w:pPr>
            <w:r>
              <w:rPr>
                <w:szCs w:val="18"/>
              </w:rPr>
              <w:t>C..</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Management and commerce</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$39,646</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$44,599</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$57,048</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$37,816</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$43,174</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$50,228</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Accountancy</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$42,246</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$45,114</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$63,638</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$41,486</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$44,925</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$55,483</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Banking, Finance and Related Fields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$40,387</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$46,040</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$60,478</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$39,990</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$44,761</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$54,885</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Business and Management</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$39,860</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$44,386</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$55,915</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$37,664</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$43,085</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$48,429</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Other Management and Commerce</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$38,196</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$45,037</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$60,365</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$37,069</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$42,527</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$57,334</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Sales and Marketing</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$38,049</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$44,073</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$54,365</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$37,254</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$42,000</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$48,373</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Tourism</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$33,884</w:t>
            </w:r>
          </w:p>
        </w:tc>
        <w:tc>
          <w:tcPr>
            <w:tcW w:w="867" w:type="dxa"/>
            <w:tcBorders>
              <w:top w:val="nil"/>
              <w:left w:val="nil"/>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$37,362</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$47,777</w:t>
            </w:r>
          </w:p>
        </w:tc>
        <w:tc>
          <w:tcPr>
            <w:tcW w:w="867" w:type="dxa"/>
            <w:tcBorders>
              <w:top w:val="nil"/>
              <w:left w:val="single" w:sz="4" w:space="0" w:color="auto"/>
              <w:bottom w:val="single" w:sz="4" w:space="0" w:color="auto"/>
              <w:right w:val="nil"/>
            </w:tcBorders>
            <w:vAlign w:val="bottom"/>
          </w:tcPr>
          <w:p w:rsidR="00C57C8D" w:rsidRPr="00F70656" w:rsidRDefault="00C57C8D" w:rsidP="00F70656">
            <w:pPr>
              <w:pStyle w:val="Tabletext"/>
              <w:rPr>
                <w:szCs w:val="20"/>
              </w:rPr>
            </w:pPr>
            <w:r w:rsidRPr="00F70656">
              <w:rPr>
                <w:szCs w:val="18"/>
              </w:rPr>
              <w:t>$32,970</w:t>
            </w:r>
          </w:p>
        </w:tc>
        <w:tc>
          <w:tcPr>
            <w:tcW w:w="866" w:type="dxa"/>
            <w:tcBorders>
              <w:top w:val="nil"/>
              <w:left w:val="nil"/>
              <w:bottom w:val="single" w:sz="4" w:space="0" w:color="auto"/>
              <w:right w:val="nil"/>
            </w:tcBorders>
            <w:vAlign w:val="bottom"/>
          </w:tcPr>
          <w:p w:rsidR="00C57C8D" w:rsidRPr="00F70656" w:rsidRDefault="00C57C8D" w:rsidP="00F70656">
            <w:pPr>
              <w:pStyle w:val="Tabletext"/>
              <w:rPr>
                <w:szCs w:val="20"/>
              </w:rPr>
            </w:pPr>
            <w:r w:rsidRPr="00F70656">
              <w:rPr>
                <w:szCs w:val="18"/>
              </w:rPr>
              <w:t>$38,578</w:t>
            </w:r>
          </w:p>
        </w:tc>
        <w:tc>
          <w:tcPr>
            <w:tcW w:w="867" w:type="dxa"/>
            <w:tcBorders>
              <w:top w:val="nil"/>
              <w:left w:val="nil"/>
              <w:bottom w:val="single" w:sz="4" w:space="0" w:color="auto"/>
              <w:right w:val="single" w:sz="4" w:space="0" w:color="auto"/>
            </w:tcBorders>
            <w:vAlign w:val="bottom"/>
          </w:tcPr>
          <w:p w:rsidR="00C57C8D" w:rsidRPr="00F70656" w:rsidRDefault="00C57C8D" w:rsidP="00F70656">
            <w:pPr>
              <w:pStyle w:val="Tabletext"/>
              <w:rPr>
                <w:szCs w:val="20"/>
              </w:rPr>
            </w:pPr>
            <w:r w:rsidRPr="00F70656">
              <w:rPr>
                <w:szCs w:val="18"/>
              </w:rPr>
              <w:t>$44,539</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Natural and physical sciences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$33,485</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$44,007</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$52,489</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$34,234</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$42,504</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$49,541</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Biological Sciences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$29,157</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$37,955</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$50,531</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$32,096</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$37,700</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$46,514</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Chemical Sciences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$33,933</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$42,491</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$51,712</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$34,560</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$36,793</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$43,071</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Earth Sciences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$36,215</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$46,044</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$50,527</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$30,842</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$41,024</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$55,576</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Mathematical Sciences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$36,419</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$45,845</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$57,074</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$41,549</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$45,946</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$47,018</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Other Natural and Physical Sciences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$37,650</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$52,802</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$61,576</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$38,775</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$49,638</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$55,571</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center"/>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Physics and Astronomy</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$40,446</w:t>
            </w:r>
          </w:p>
        </w:tc>
        <w:tc>
          <w:tcPr>
            <w:tcW w:w="867" w:type="dxa"/>
            <w:tcBorders>
              <w:top w:val="nil"/>
              <w:left w:val="nil"/>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$42,282</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$56,709</w:t>
            </w:r>
          </w:p>
        </w:tc>
        <w:tc>
          <w:tcPr>
            <w:tcW w:w="867" w:type="dxa"/>
            <w:tcBorders>
              <w:top w:val="nil"/>
              <w:left w:val="single" w:sz="4" w:space="0" w:color="auto"/>
              <w:bottom w:val="single" w:sz="4" w:space="0" w:color="auto"/>
              <w:right w:val="nil"/>
            </w:tcBorders>
            <w:vAlign w:val="bottom"/>
          </w:tcPr>
          <w:p w:rsidR="00C57C8D" w:rsidRPr="00F70656" w:rsidRDefault="00AE0C5C" w:rsidP="00F70656">
            <w:pPr>
              <w:pStyle w:val="Tabletext"/>
              <w:rPr>
                <w:szCs w:val="20"/>
              </w:rPr>
            </w:pPr>
            <w:r>
              <w:rPr>
                <w:szCs w:val="18"/>
              </w:rPr>
              <w:t>C..</w:t>
            </w:r>
          </w:p>
        </w:tc>
        <w:tc>
          <w:tcPr>
            <w:tcW w:w="866" w:type="dxa"/>
            <w:tcBorders>
              <w:top w:val="nil"/>
              <w:left w:val="nil"/>
              <w:bottom w:val="single" w:sz="4" w:space="0" w:color="auto"/>
              <w:right w:val="nil"/>
            </w:tcBorders>
            <w:vAlign w:val="bottom"/>
          </w:tcPr>
          <w:p w:rsidR="00C57C8D" w:rsidRPr="00F70656" w:rsidRDefault="00AE0C5C" w:rsidP="00F70656">
            <w:pPr>
              <w:pStyle w:val="Tabletext"/>
              <w:rPr>
                <w:szCs w:val="20"/>
              </w:rPr>
            </w:pPr>
            <w:r>
              <w:rPr>
                <w:szCs w:val="18"/>
              </w:rPr>
              <w:t>C..</w:t>
            </w:r>
          </w:p>
        </w:tc>
        <w:tc>
          <w:tcPr>
            <w:tcW w:w="867" w:type="dxa"/>
            <w:tcBorders>
              <w:top w:val="nil"/>
              <w:left w:val="nil"/>
              <w:bottom w:val="single" w:sz="4" w:space="0" w:color="auto"/>
              <w:right w:val="single" w:sz="4" w:space="0" w:color="auto"/>
            </w:tcBorders>
            <w:vAlign w:val="bottom"/>
          </w:tcPr>
          <w:p w:rsidR="00C57C8D" w:rsidRPr="00F70656" w:rsidRDefault="00C57C8D" w:rsidP="00F70656">
            <w:pPr>
              <w:pStyle w:val="Tabletext"/>
              <w:rPr>
                <w:szCs w:val="20"/>
              </w:rPr>
            </w:pPr>
            <w:r w:rsidRPr="00F70656">
              <w:rPr>
                <w:szCs w:val="18"/>
              </w:rPr>
              <w:t>$54,501</w:t>
            </w:r>
          </w:p>
        </w:tc>
      </w:tr>
      <w:tr w:rsidR="00C57C8D" w:rsidRPr="00AF04AE" w:rsidTr="00F70656">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C57C8D" w:rsidRPr="00F70656" w:rsidRDefault="00C57C8D" w:rsidP="00F70656">
            <w:pPr>
              <w:pStyle w:val="Tabletext"/>
            </w:pPr>
            <w:r w:rsidRPr="00F70656">
              <w:t>Society and culture</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$35,874</w:t>
            </w:r>
          </w:p>
        </w:tc>
        <w:tc>
          <w:tcPr>
            <w:tcW w:w="867" w:type="dxa"/>
            <w:tcBorders>
              <w:top w:val="single" w:sz="4" w:space="0" w:color="auto"/>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$42,957</w:t>
            </w:r>
          </w:p>
        </w:tc>
        <w:tc>
          <w:tcPr>
            <w:tcW w:w="866" w:type="dxa"/>
            <w:tcBorders>
              <w:top w:val="single" w:sz="4" w:space="0" w:color="auto"/>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$50,808</w:t>
            </w:r>
          </w:p>
        </w:tc>
        <w:tc>
          <w:tcPr>
            <w:tcW w:w="867" w:type="dxa"/>
            <w:tcBorders>
              <w:top w:val="single" w:sz="4" w:space="0" w:color="auto"/>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$34,744</w:t>
            </w:r>
          </w:p>
        </w:tc>
        <w:tc>
          <w:tcPr>
            <w:tcW w:w="866" w:type="dxa"/>
            <w:tcBorders>
              <w:top w:val="single" w:sz="4" w:space="0" w:color="auto"/>
              <w:left w:val="nil"/>
              <w:bottom w:val="nil"/>
              <w:right w:val="nil"/>
            </w:tcBorders>
            <w:vAlign w:val="bottom"/>
          </w:tcPr>
          <w:p w:rsidR="00C57C8D" w:rsidRPr="00F70656" w:rsidRDefault="00C57C8D" w:rsidP="00F70656">
            <w:pPr>
              <w:pStyle w:val="Tabletext"/>
              <w:rPr>
                <w:szCs w:val="20"/>
              </w:rPr>
            </w:pPr>
            <w:r w:rsidRPr="00F70656">
              <w:rPr>
                <w:szCs w:val="18"/>
              </w:rPr>
              <w:t>$41,641</w:t>
            </w:r>
          </w:p>
        </w:tc>
        <w:tc>
          <w:tcPr>
            <w:tcW w:w="867" w:type="dxa"/>
            <w:tcBorders>
              <w:top w:val="single" w:sz="4" w:space="0" w:color="auto"/>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$47,720</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Behavioural Science</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$31,480</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$40,263</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$47,744</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$33,414</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$39,960</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$47,312</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Economics and Econometrics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$40,107</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$45,625</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$59,840</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$38,586</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$45,683</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$52,717</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Human Welfare Studies and Services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$38,500</w:t>
            </w:r>
          </w:p>
        </w:tc>
        <w:tc>
          <w:tcPr>
            <w:tcW w:w="867" w:type="dxa"/>
            <w:tcBorders>
              <w:top w:val="nil"/>
              <w:left w:val="nil"/>
              <w:bottom w:val="nil"/>
              <w:right w:val="nil"/>
            </w:tcBorders>
            <w:shd w:val="clear" w:color="auto" w:fill="auto"/>
            <w:noWrap/>
            <w:vAlign w:val="bottom"/>
            <w:hideMark/>
          </w:tcPr>
          <w:p w:rsidR="00C57C8D" w:rsidRPr="00F70656" w:rsidRDefault="00AE0C5C" w:rsidP="00F70656">
            <w:pPr>
              <w:pStyle w:val="Tabletext"/>
              <w:rPr>
                <w:szCs w:val="20"/>
              </w:rPr>
            </w:pPr>
            <w:r>
              <w:rPr>
                <w:szCs w:val="18"/>
              </w:rPr>
              <w:t>C..</w:t>
            </w:r>
          </w:p>
        </w:tc>
        <w:tc>
          <w:tcPr>
            <w:tcW w:w="866" w:type="dxa"/>
            <w:tcBorders>
              <w:top w:val="nil"/>
              <w:left w:val="nil"/>
              <w:bottom w:val="nil"/>
              <w:right w:val="single" w:sz="4" w:space="0" w:color="auto"/>
            </w:tcBorders>
            <w:shd w:val="clear" w:color="auto" w:fill="auto"/>
            <w:noWrap/>
            <w:vAlign w:val="bottom"/>
            <w:hideMark/>
          </w:tcPr>
          <w:p w:rsidR="00C57C8D" w:rsidRPr="00F70656" w:rsidRDefault="00AE0C5C" w:rsidP="00F70656">
            <w:pPr>
              <w:pStyle w:val="Tabletext"/>
              <w:rPr>
                <w:szCs w:val="20"/>
              </w:rPr>
            </w:pPr>
            <w:r>
              <w:rPr>
                <w:szCs w:val="18"/>
              </w:rPr>
              <w:t>C..</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$42,069</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$45,792</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$50,726</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Justice and Law Enforcement</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$32,662</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$37,094</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$42,812</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$35,002</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$41,679</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$50,909</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Language and Literature</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$28,725</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$35,475</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$47,038</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$29,917</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$39,694</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$43,891</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Law</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$41,807</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$48,744</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$56,455</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$41,605</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$47,202</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$53,004</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Other Society and Culture</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$29,232</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$37,057</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$47,768</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$31,978</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$38,488</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$43,154</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Philosophy and Religious Studies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$26,544</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$35,277</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$48,520</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$34,010</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$39,696</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$46,738</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Political Science and Policy Studies</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$33,378</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$42,846</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$49,529</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$36,036</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$40,423</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$49,869</w:t>
            </w:r>
          </w:p>
        </w:tc>
      </w:tr>
      <w:tr w:rsidR="00C57C8D" w:rsidRPr="00AF04AE" w:rsidTr="00F70656">
        <w:trPr>
          <w:trHeight w:val="222"/>
          <w:tblHeader/>
        </w:trPr>
        <w:tc>
          <w:tcPr>
            <w:tcW w:w="1293" w:type="dxa"/>
            <w:vMerge/>
            <w:tcBorders>
              <w:top w:val="nil"/>
              <w:left w:val="single" w:sz="4" w:space="0" w:color="auto"/>
              <w:bottom w:val="nil"/>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C57C8D" w:rsidRPr="00F70656" w:rsidRDefault="00C57C8D" w:rsidP="00F70656">
            <w:pPr>
              <w:pStyle w:val="Tabletext"/>
            </w:pPr>
            <w:r w:rsidRPr="00F70656">
              <w:t>Sport and Recreation</w:t>
            </w:r>
          </w:p>
        </w:tc>
        <w:tc>
          <w:tcPr>
            <w:tcW w:w="866" w:type="dxa"/>
            <w:tcBorders>
              <w:top w:val="nil"/>
              <w:left w:val="single" w:sz="4" w:space="0" w:color="auto"/>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$28,598</w:t>
            </w:r>
          </w:p>
        </w:tc>
        <w:tc>
          <w:tcPr>
            <w:tcW w:w="867" w:type="dxa"/>
            <w:tcBorders>
              <w:top w:val="nil"/>
              <w:left w:val="nil"/>
              <w:bottom w:val="nil"/>
              <w:right w:val="nil"/>
            </w:tcBorders>
            <w:shd w:val="clear" w:color="auto" w:fill="auto"/>
            <w:noWrap/>
            <w:vAlign w:val="bottom"/>
            <w:hideMark/>
          </w:tcPr>
          <w:p w:rsidR="00C57C8D" w:rsidRPr="00F70656" w:rsidRDefault="00C57C8D" w:rsidP="00F70656">
            <w:pPr>
              <w:pStyle w:val="Tabletext"/>
              <w:rPr>
                <w:szCs w:val="20"/>
              </w:rPr>
            </w:pPr>
            <w:r w:rsidRPr="00F70656">
              <w:rPr>
                <w:szCs w:val="18"/>
              </w:rPr>
              <w:t>$35,715</w:t>
            </w:r>
          </w:p>
        </w:tc>
        <w:tc>
          <w:tcPr>
            <w:tcW w:w="866" w:type="dxa"/>
            <w:tcBorders>
              <w:top w:val="nil"/>
              <w:left w:val="nil"/>
              <w:bottom w:val="nil"/>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$47,077</w:t>
            </w:r>
          </w:p>
        </w:tc>
        <w:tc>
          <w:tcPr>
            <w:tcW w:w="867" w:type="dxa"/>
            <w:tcBorders>
              <w:top w:val="nil"/>
              <w:left w:val="single" w:sz="4" w:space="0" w:color="auto"/>
              <w:bottom w:val="nil"/>
              <w:right w:val="nil"/>
            </w:tcBorders>
            <w:vAlign w:val="bottom"/>
          </w:tcPr>
          <w:p w:rsidR="00C57C8D" w:rsidRPr="00F70656" w:rsidRDefault="00C57C8D" w:rsidP="00F70656">
            <w:pPr>
              <w:pStyle w:val="Tabletext"/>
              <w:rPr>
                <w:szCs w:val="20"/>
              </w:rPr>
            </w:pPr>
            <w:r w:rsidRPr="00F70656">
              <w:rPr>
                <w:szCs w:val="18"/>
              </w:rPr>
              <w:t>$29,447</w:t>
            </w:r>
          </w:p>
        </w:tc>
        <w:tc>
          <w:tcPr>
            <w:tcW w:w="866" w:type="dxa"/>
            <w:tcBorders>
              <w:top w:val="nil"/>
              <w:left w:val="nil"/>
              <w:bottom w:val="nil"/>
              <w:right w:val="nil"/>
            </w:tcBorders>
            <w:vAlign w:val="bottom"/>
          </w:tcPr>
          <w:p w:rsidR="00C57C8D" w:rsidRPr="00F70656" w:rsidRDefault="00C57C8D" w:rsidP="00F70656">
            <w:pPr>
              <w:pStyle w:val="Tabletext"/>
              <w:rPr>
                <w:szCs w:val="20"/>
              </w:rPr>
            </w:pPr>
            <w:r w:rsidRPr="00F70656">
              <w:rPr>
                <w:szCs w:val="18"/>
              </w:rPr>
              <w:t>$37,655</w:t>
            </w:r>
          </w:p>
        </w:tc>
        <w:tc>
          <w:tcPr>
            <w:tcW w:w="867" w:type="dxa"/>
            <w:tcBorders>
              <w:top w:val="nil"/>
              <w:left w:val="nil"/>
              <w:bottom w:val="nil"/>
              <w:right w:val="single" w:sz="4" w:space="0" w:color="auto"/>
            </w:tcBorders>
            <w:vAlign w:val="bottom"/>
          </w:tcPr>
          <w:p w:rsidR="00C57C8D" w:rsidRPr="00F70656" w:rsidRDefault="00C57C8D" w:rsidP="00F70656">
            <w:pPr>
              <w:pStyle w:val="Tabletext"/>
              <w:rPr>
                <w:szCs w:val="20"/>
              </w:rPr>
            </w:pPr>
            <w:r w:rsidRPr="00F70656">
              <w:rPr>
                <w:szCs w:val="18"/>
              </w:rPr>
              <w:t>$45,052</w:t>
            </w:r>
          </w:p>
        </w:tc>
      </w:tr>
      <w:tr w:rsidR="00C57C8D" w:rsidRPr="00AF04AE" w:rsidTr="00F70656">
        <w:trPr>
          <w:trHeight w:val="222"/>
          <w:tblHeader/>
        </w:trPr>
        <w:tc>
          <w:tcPr>
            <w:tcW w:w="1293" w:type="dxa"/>
            <w:vMerge/>
            <w:tcBorders>
              <w:top w:val="nil"/>
              <w:left w:val="single" w:sz="4" w:space="0" w:color="auto"/>
              <w:bottom w:val="single" w:sz="4" w:space="0" w:color="auto"/>
              <w:right w:val="single" w:sz="4" w:space="0" w:color="auto"/>
            </w:tcBorders>
            <w:vAlign w:val="bottom"/>
          </w:tcPr>
          <w:p w:rsidR="00C57C8D" w:rsidRPr="00F70656" w:rsidRDefault="00C57C8D" w:rsidP="00F70656">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C57C8D" w:rsidRPr="00F70656" w:rsidRDefault="00C57C8D" w:rsidP="00F70656">
            <w:pPr>
              <w:pStyle w:val="Tabletext"/>
            </w:pPr>
            <w:r w:rsidRPr="00F70656">
              <w:t>Studies in Human Society</w:t>
            </w:r>
          </w:p>
        </w:tc>
        <w:tc>
          <w:tcPr>
            <w:tcW w:w="866" w:type="dxa"/>
            <w:tcBorders>
              <w:top w:val="nil"/>
              <w:left w:val="single" w:sz="4" w:space="0" w:color="auto"/>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$32,871</w:t>
            </w:r>
          </w:p>
        </w:tc>
        <w:tc>
          <w:tcPr>
            <w:tcW w:w="867" w:type="dxa"/>
            <w:tcBorders>
              <w:top w:val="nil"/>
              <w:left w:val="nil"/>
              <w:bottom w:val="single" w:sz="4" w:space="0" w:color="auto"/>
              <w:right w:val="nil"/>
            </w:tcBorders>
            <w:shd w:val="clear" w:color="auto" w:fill="auto"/>
            <w:noWrap/>
            <w:vAlign w:val="bottom"/>
            <w:hideMark/>
          </w:tcPr>
          <w:p w:rsidR="00C57C8D" w:rsidRPr="00F70656" w:rsidRDefault="00C57C8D" w:rsidP="00F70656">
            <w:pPr>
              <w:pStyle w:val="Tabletext"/>
              <w:rPr>
                <w:szCs w:val="20"/>
              </w:rPr>
            </w:pPr>
            <w:r w:rsidRPr="00F70656">
              <w:rPr>
                <w:szCs w:val="18"/>
              </w:rPr>
              <w:t>$41,688</w:t>
            </w:r>
          </w:p>
        </w:tc>
        <w:tc>
          <w:tcPr>
            <w:tcW w:w="866" w:type="dxa"/>
            <w:tcBorders>
              <w:top w:val="nil"/>
              <w:left w:val="nil"/>
              <w:bottom w:val="single" w:sz="4" w:space="0" w:color="auto"/>
              <w:right w:val="single" w:sz="4" w:space="0" w:color="auto"/>
            </w:tcBorders>
            <w:shd w:val="clear" w:color="auto" w:fill="auto"/>
            <w:noWrap/>
            <w:vAlign w:val="bottom"/>
            <w:hideMark/>
          </w:tcPr>
          <w:p w:rsidR="00C57C8D" w:rsidRPr="00F70656" w:rsidRDefault="00C57C8D" w:rsidP="00F70656">
            <w:pPr>
              <w:pStyle w:val="Tabletext"/>
              <w:rPr>
                <w:szCs w:val="20"/>
              </w:rPr>
            </w:pPr>
            <w:r w:rsidRPr="00F70656">
              <w:rPr>
                <w:szCs w:val="18"/>
              </w:rPr>
              <w:t>$48,816</w:t>
            </w:r>
          </w:p>
        </w:tc>
        <w:tc>
          <w:tcPr>
            <w:tcW w:w="867" w:type="dxa"/>
            <w:tcBorders>
              <w:top w:val="nil"/>
              <w:left w:val="single" w:sz="4" w:space="0" w:color="auto"/>
              <w:bottom w:val="single" w:sz="4" w:space="0" w:color="auto"/>
              <w:right w:val="nil"/>
            </w:tcBorders>
            <w:vAlign w:val="bottom"/>
          </w:tcPr>
          <w:p w:rsidR="00C57C8D" w:rsidRPr="00F70656" w:rsidRDefault="00C57C8D" w:rsidP="00F70656">
            <w:pPr>
              <w:pStyle w:val="Tabletext"/>
              <w:rPr>
                <w:szCs w:val="20"/>
              </w:rPr>
            </w:pPr>
            <w:r w:rsidRPr="00F70656">
              <w:rPr>
                <w:szCs w:val="18"/>
              </w:rPr>
              <w:t>$31,737</w:t>
            </w:r>
          </w:p>
        </w:tc>
        <w:tc>
          <w:tcPr>
            <w:tcW w:w="866" w:type="dxa"/>
            <w:tcBorders>
              <w:top w:val="nil"/>
              <w:left w:val="nil"/>
              <w:bottom w:val="single" w:sz="4" w:space="0" w:color="auto"/>
              <w:right w:val="nil"/>
            </w:tcBorders>
            <w:vAlign w:val="bottom"/>
          </w:tcPr>
          <w:p w:rsidR="00C57C8D" w:rsidRPr="00F70656" w:rsidRDefault="00C57C8D" w:rsidP="00F70656">
            <w:pPr>
              <w:pStyle w:val="Tabletext"/>
              <w:rPr>
                <w:szCs w:val="20"/>
              </w:rPr>
            </w:pPr>
            <w:r w:rsidRPr="00F70656">
              <w:rPr>
                <w:szCs w:val="18"/>
              </w:rPr>
              <w:t>$39,694</w:t>
            </w:r>
          </w:p>
        </w:tc>
        <w:tc>
          <w:tcPr>
            <w:tcW w:w="867" w:type="dxa"/>
            <w:tcBorders>
              <w:top w:val="nil"/>
              <w:left w:val="nil"/>
              <w:bottom w:val="single" w:sz="4" w:space="0" w:color="auto"/>
              <w:right w:val="single" w:sz="4" w:space="0" w:color="auto"/>
            </w:tcBorders>
            <w:vAlign w:val="bottom"/>
          </w:tcPr>
          <w:p w:rsidR="00C57C8D" w:rsidRPr="00F70656" w:rsidRDefault="00C57C8D" w:rsidP="00F70656">
            <w:pPr>
              <w:pStyle w:val="Tabletext"/>
              <w:rPr>
                <w:szCs w:val="20"/>
              </w:rPr>
            </w:pPr>
            <w:r w:rsidRPr="00F70656">
              <w:rPr>
                <w:szCs w:val="18"/>
              </w:rPr>
              <w:t>$47,064</w:t>
            </w:r>
          </w:p>
        </w:tc>
      </w:tr>
    </w:tbl>
    <w:p w:rsidR="000A03AA" w:rsidRDefault="000A03AA" w:rsidP="00732146"/>
    <w:p w:rsidR="000A03AA" w:rsidRPr="003A1A2E" w:rsidRDefault="000A03AA" w:rsidP="00732146">
      <w:pPr>
        <w:pStyle w:val="Caption"/>
      </w:pPr>
      <w:r w:rsidRPr="003A1A2E">
        <w:t xml:space="preserve">Table </w:t>
      </w:r>
      <w:r>
        <w:t>4</w:t>
      </w:r>
      <w:r w:rsidR="00EF3C7D">
        <w:t>9</w:t>
      </w:r>
    </w:p>
    <w:p w:rsidR="00DC6DAD" w:rsidRDefault="000A03AA" w:rsidP="00732146">
      <w:pPr>
        <w:pStyle w:val="Tablelabel"/>
      </w:pPr>
      <w:bookmarkStart w:id="104" w:name="_Toc390240692"/>
      <w:r>
        <w:t>Median earnings of young domestic bachelors graduates, one, two and five years after study, as a percentage of the national median earnings by narrow field of study</w:t>
      </w:r>
      <w:bookmarkEnd w:id="104"/>
    </w:p>
    <w:tbl>
      <w:tblPr>
        <w:tblW w:w="961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3119"/>
        <w:gridCol w:w="866"/>
        <w:gridCol w:w="867"/>
        <w:gridCol w:w="866"/>
        <w:gridCol w:w="867"/>
        <w:gridCol w:w="866"/>
        <w:gridCol w:w="867"/>
      </w:tblGrid>
      <w:tr w:rsidR="00DC6DAD" w:rsidRPr="00AF04AE" w:rsidTr="00462F9E">
        <w:trPr>
          <w:cantSplit/>
          <w:trHeight w:val="222"/>
          <w:tblHeader/>
        </w:trPr>
        <w:tc>
          <w:tcPr>
            <w:tcW w:w="1293" w:type="dxa"/>
            <w:vMerge w:val="restart"/>
            <w:tcBorders>
              <w:top w:val="single" w:sz="4" w:space="0" w:color="auto"/>
              <w:left w:val="single" w:sz="4" w:space="0" w:color="auto"/>
              <w:right w:val="single" w:sz="4" w:space="0" w:color="auto"/>
            </w:tcBorders>
            <w:vAlign w:val="center"/>
          </w:tcPr>
          <w:p w:rsidR="00DC6DAD" w:rsidRPr="00F70656" w:rsidRDefault="00DC6DAD" w:rsidP="00DC6DAD">
            <w:pPr>
              <w:pStyle w:val="Tabletext"/>
              <w:jc w:val="center"/>
              <w:rPr>
                <w:b/>
              </w:rPr>
            </w:pPr>
            <w:r w:rsidRPr="00F70656">
              <w:rPr>
                <w:b/>
              </w:rPr>
              <w:t>Broad field</w:t>
            </w: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rsidR="00DC6DAD" w:rsidRPr="00F70656" w:rsidRDefault="00DC6DAD" w:rsidP="00DC6DAD">
            <w:pPr>
              <w:pStyle w:val="Tabletext"/>
              <w:jc w:val="center"/>
              <w:rPr>
                <w:b/>
              </w:rPr>
            </w:pPr>
            <w:r w:rsidRPr="00F70656">
              <w:rPr>
                <w:b/>
              </w:rPr>
              <w:t>Narrow field of study</w:t>
            </w:r>
          </w:p>
        </w:tc>
        <w:tc>
          <w:tcPr>
            <w:tcW w:w="2599" w:type="dxa"/>
            <w:gridSpan w:val="3"/>
            <w:tcBorders>
              <w:top w:val="single" w:sz="4" w:space="0" w:color="auto"/>
              <w:left w:val="single" w:sz="4" w:space="0" w:color="auto"/>
              <w:bottom w:val="nil"/>
              <w:right w:val="single" w:sz="4" w:space="0" w:color="auto"/>
            </w:tcBorders>
            <w:shd w:val="clear" w:color="auto" w:fill="auto"/>
            <w:noWrap/>
            <w:vAlign w:val="bottom"/>
            <w:hideMark/>
          </w:tcPr>
          <w:p w:rsidR="00DC6DAD" w:rsidRPr="00F70656" w:rsidRDefault="00DC6DAD" w:rsidP="00DC6DAD">
            <w:pPr>
              <w:pStyle w:val="Tabletext"/>
              <w:jc w:val="center"/>
              <w:rPr>
                <w:b/>
                <w:szCs w:val="18"/>
              </w:rPr>
            </w:pPr>
            <w:r w:rsidRPr="00F70656">
              <w:rPr>
                <w:b/>
                <w:szCs w:val="18"/>
              </w:rPr>
              <w:t>Men</w:t>
            </w:r>
          </w:p>
        </w:tc>
        <w:tc>
          <w:tcPr>
            <w:tcW w:w="2600" w:type="dxa"/>
            <w:gridSpan w:val="3"/>
            <w:tcBorders>
              <w:top w:val="single" w:sz="4" w:space="0" w:color="auto"/>
              <w:left w:val="single" w:sz="4" w:space="0" w:color="auto"/>
              <w:bottom w:val="nil"/>
              <w:right w:val="single" w:sz="4" w:space="0" w:color="auto"/>
            </w:tcBorders>
            <w:vAlign w:val="bottom"/>
          </w:tcPr>
          <w:p w:rsidR="00DC6DAD" w:rsidRPr="00F70656" w:rsidRDefault="00DC6DAD" w:rsidP="00DC6DAD">
            <w:pPr>
              <w:pStyle w:val="Tabletext"/>
              <w:jc w:val="center"/>
              <w:rPr>
                <w:b/>
                <w:szCs w:val="18"/>
              </w:rPr>
            </w:pPr>
            <w:r w:rsidRPr="00F70656">
              <w:rPr>
                <w:b/>
                <w:szCs w:val="18"/>
              </w:rPr>
              <w:t>Women</w:t>
            </w:r>
          </w:p>
        </w:tc>
      </w:tr>
      <w:tr w:rsidR="00DC6DAD" w:rsidRPr="00AF04AE" w:rsidTr="00462F9E">
        <w:trPr>
          <w:cantSplit/>
          <w:trHeight w:val="222"/>
          <w:tblHeader/>
        </w:trPr>
        <w:tc>
          <w:tcPr>
            <w:tcW w:w="1293" w:type="dxa"/>
            <w:vMerge/>
            <w:tcBorders>
              <w:left w:val="single" w:sz="4" w:space="0" w:color="auto"/>
              <w:bottom w:val="nil"/>
              <w:right w:val="single" w:sz="4" w:space="0" w:color="auto"/>
            </w:tcBorders>
            <w:vAlign w:val="center"/>
          </w:tcPr>
          <w:p w:rsidR="00DC6DAD" w:rsidRPr="00F70656" w:rsidRDefault="00DC6DAD" w:rsidP="00DC6DAD">
            <w:pPr>
              <w:pStyle w:val="Tabletext"/>
            </w:pPr>
          </w:p>
        </w:tc>
        <w:tc>
          <w:tcPr>
            <w:tcW w:w="3119" w:type="dxa"/>
            <w:vMerge/>
            <w:tcBorders>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p>
        </w:tc>
        <w:tc>
          <w:tcPr>
            <w:tcW w:w="866" w:type="dxa"/>
            <w:tcBorders>
              <w:top w:val="single" w:sz="4" w:space="0" w:color="auto"/>
              <w:left w:val="single" w:sz="4" w:space="0" w:color="auto"/>
              <w:bottom w:val="nil"/>
              <w:right w:val="nil"/>
            </w:tcBorders>
            <w:shd w:val="clear" w:color="auto" w:fill="auto"/>
            <w:noWrap/>
            <w:vAlign w:val="bottom"/>
            <w:hideMark/>
          </w:tcPr>
          <w:p w:rsidR="00DC6DAD" w:rsidRPr="00F70656" w:rsidRDefault="00DC6DAD" w:rsidP="00DC6DAD">
            <w:pPr>
              <w:pStyle w:val="Tabletext"/>
              <w:rPr>
                <w:b/>
                <w:szCs w:val="18"/>
              </w:rPr>
            </w:pPr>
            <w:r w:rsidRPr="00F70656">
              <w:rPr>
                <w:b/>
                <w:szCs w:val="18"/>
              </w:rPr>
              <w:t>Year 1</w:t>
            </w:r>
          </w:p>
        </w:tc>
        <w:tc>
          <w:tcPr>
            <w:tcW w:w="867" w:type="dxa"/>
            <w:tcBorders>
              <w:top w:val="single" w:sz="4" w:space="0" w:color="auto"/>
              <w:left w:val="nil"/>
              <w:bottom w:val="nil"/>
              <w:right w:val="nil"/>
            </w:tcBorders>
            <w:shd w:val="clear" w:color="auto" w:fill="auto"/>
            <w:noWrap/>
            <w:vAlign w:val="bottom"/>
            <w:hideMark/>
          </w:tcPr>
          <w:p w:rsidR="00DC6DAD" w:rsidRPr="00F70656" w:rsidRDefault="00DC6DAD" w:rsidP="00DC6DAD">
            <w:pPr>
              <w:pStyle w:val="Tabletext"/>
              <w:rPr>
                <w:b/>
                <w:szCs w:val="18"/>
              </w:rPr>
            </w:pPr>
            <w:r w:rsidRPr="00F70656">
              <w:rPr>
                <w:b/>
                <w:szCs w:val="18"/>
              </w:rPr>
              <w:t>Year 2</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Pr="00F70656" w:rsidRDefault="00DC6DAD" w:rsidP="00DC6DAD">
            <w:pPr>
              <w:pStyle w:val="Tabletext"/>
              <w:rPr>
                <w:b/>
                <w:szCs w:val="18"/>
              </w:rPr>
            </w:pPr>
            <w:r w:rsidRPr="00F70656">
              <w:rPr>
                <w:b/>
                <w:szCs w:val="18"/>
              </w:rPr>
              <w:t>Year 5</w:t>
            </w:r>
          </w:p>
        </w:tc>
        <w:tc>
          <w:tcPr>
            <w:tcW w:w="867" w:type="dxa"/>
            <w:tcBorders>
              <w:top w:val="single" w:sz="4" w:space="0" w:color="auto"/>
              <w:left w:val="single" w:sz="4" w:space="0" w:color="auto"/>
              <w:bottom w:val="nil"/>
              <w:right w:val="nil"/>
            </w:tcBorders>
            <w:vAlign w:val="bottom"/>
          </w:tcPr>
          <w:p w:rsidR="00DC6DAD" w:rsidRPr="00F70656" w:rsidRDefault="00DC6DAD" w:rsidP="00DC6DAD">
            <w:pPr>
              <w:pStyle w:val="Tabletext"/>
              <w:rPr>
                <w:b/>
                <w:szCs w:val="18"/>
              </w:rPr>
            </w:pPr>
            <w:r w:rsidRPr="00F70656">
              <w:rPr>
                <w:b/>
                <w:szCs w:val="18"/>
              </w:rPr>
              <w:t>Year 1</w:t>
            </w:r>
          </w:p>
        </w:tc>
        <w:tc>
          <w:tcPr>
            <w:tcW w:w="866" w:type="dxa"/>
            <w:tcBorders>
              <w:top w:val="single" w:sz="4" w:space="0" w:color="auto"/>
              <w:left w:val="nil"/>
              <w:bottom w:val="nil"/>
              <w:right w:val="nil"/>
            </w:tcBorders>
            <w:vAlign w:val="bottom"/>
          </w:tcPr>
          <w:p w:rsidR="00DC6DAD" w:rsidRPr="00F70656" w:rsidRDefault="00DC6DAD" w:rsidP="00DC6DAD">
            <w:pPr>
              <w:pStyle w:val="Tabletext"/>
              <w:rPr>
                <w:b/>
                <w:szCs w:val="18"/>
              </w:rPr>
            </w:pPr>
            <w:r w:rsidRPr="00F70656">
              <w:rPr>
                <w:b/>
                <w:szCs w:val="18"/>
              </w:rPr>
              <w:t>Year 2</w:t>
            </w:r>
          </w:p>
        </w:tc>
        <w:tc>
          <w:tcPr>
            <w:tcW w:w="867" w:type="dxa"/>
            <w:tcBorders>
              <w:top w:val="single" w:sz="4" w:space="0" w:color="auto"/>
              <w:left w:val="nil"/>
              <w:bottom w:val="nil"/>
              <w:right w:val="single" w:sz="4" w:space="0" w:color="auto"/>
            </w:tcBorders>
            <w:vAlign w:val="bottom"/>
          </w:tcPr>
          <w:p w:rsidR="00DC6DAD" w:rsidRPr="00F70656" w:rsidRDefault="00DC6DAD" w:rsidP="00DC6DAD">
            <w:pPr>
              <w:pStyle w:val="Tabletext"/>
              <w:rPr>
                <w:b/>
                <w:szCs w:val="18"/>
              </w:rPr>
            </w:pPr>
            <w:r w:rsidRPr="00F70656">
              <w:rPr>
                <w:b/>
                <w:szCs w:val="18"/>
              </w:rPr>
              <w:t>Year 5</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Agriculture, environmental and related studies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99</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119</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128</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111</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145</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173</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Agriculture</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101</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119</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123</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122</w:t>
            </w:r>
          </w:p>
        </w:tc>
        <w:tc>
          <w:tcPr>
            <w:tcW w:w="866" w:type="dxa"/>
            <w:tcBorders>
              <w:top w:val="nil"/>
              <w:left w:val="nil"/>
              <w:bottom w:val="nil"/>
              <w:right w:val="nil"/>
            </w:tcBorders>
            <w:vAlign w:val="bottom"/>
          </w:tcPr>
          <w:p w:rsidR="00DC6DAD" w:rsidRDefault="00DC6DAD" w:rsidP="00DC6DAD">
            <w:pPr>
              <w:pStyle w:val="Tabletext"/>
              <w:jc w:val="right"/>
            </w:pPr>
            <w:r>
              <w:t>154</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171</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Environmental Studies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82</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124</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136</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75</w:t>
            </w:r>
          </w:p>
        </w:tc>
        <w:tc>
          <w:tcPr>
            <w:tcW w:w="866" w:type="dxa"/>
            <w:tcBorders>
              <w:top w:val="nil"/>
              <w:left w:val="nil"/>
              <w:bottom w:val="nil"/>
              <w:right w:val="nil"/>
            </w:tcBorders>
            <w:vAlign w:val="bottom"/>
          </w:tcPr>
          <w:p w:rsidR="00DC6DAD" w:rsidRDefault="00DC6DAD" w:rsidP="00DC6DAD">
            <w:pPr>
              <w:pStyle w:val="Tabletext"/>
              <w:jc w:val="right"/>
            </w:pPr>
            <w:r>
              <w:t>160</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178</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Horticulture and Viticulture</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97</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99</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n/a</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117</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110</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173</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Architecture and building</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92</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103</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124</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120</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144</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167</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Architecture and Urban Environment</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83</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102</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118</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119</w:t>
            </w:r>
          </w:p>
        </w:tc>
        <w:tc>
          <w:tcPr>
            <w:tcW w:w="866" w:type="dxa"/>
            <w:tcBorders>
              <w:top w:val="nil"/>
              <w:left w:val="nil"/>
              <w:bottom w:val="nil"/>
              <w:right w:val="nil"/>
            </w:tcBorders>
            <w:vAlign w:val="bottom"/>
          </w:tcPr>
          <w:p w:rsidR="00DC6DAD" w:rsidRDefault="00DC6DAD" w:rsidP="00DC6DAD">
            <w:pPr>
              <w:pStyle w:val="Tabletext"/>
              <w:jc w:val="right"/>
            </w:pPr>
            <w:r>
              <w:t>143</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165</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Building</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109</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122</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156</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146</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148</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184</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Creative arts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68</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87</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103</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102</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123</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147</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Communication and Media Studies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77</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93</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117</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117</w:t>
            </w:r>
          </w:p>
        </w:tc>
        <w:tc>
          <w:tcPr>
            <w:tcW w:w="866" w:type="dxa"/>
            <w:tcBorders>
              <w:top w:val="nil"/>
              <w:left w:val="nil"/>
              <w:bottom w:val="nil"/>
              <w:right w:val="nil"/>
            </w:tcBorders>
            <w:vAlign w:val="bottom"/>
          </w:tcPr>
          <w:p w:rsidR="00DC6DAD" w:rsidRDefault="00DC6DAD" w:rsidP="00DC6DAD">
            <w:pPr>
              <w:pStyle w:val="Tabletext"/>
              <w:jc w:val="right"/>
            </w:pPr>
            <w:r>
              <w:t>136</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162</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Graphic and Design Studies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66</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88</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111</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99</w:t>
            </w:r>
          </w:p>
        </w:tc>
        <w:tc>
          <w:tcPr>
            <w:tcW w:w="866" w:type="dxa"/>
            <w:tcBorders>
              <w:top w:val="nil"/>
              <w:left w:val="nil"/>
              <w:bottom w:val="nil"/>
              <w:right w:val="nil"/>
            </w:tcBorders>
            <w:vAlign w:val="bottom"/>
          </w:tcPr>
          <w:p w:rsidR="00DC6DAD" w:rsidRDefault="00DC6DAD" w:rsidP="00DC6DAD">
            <w:pPr>
              <w:pStyle w:val="Tabletext"/>
              <w:jc w:val="right"/>
            </w:pPr>
            <w:r>
              <w:t>123</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146</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Performing Arts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55</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68</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76</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79</w:t>
            </w:r>
          </w:p>
        </w:tc>
        <w:tc>
          <w:tcPr>
            <w:tcW w:w="866" w:type="dxa"/>
            <w:tcBorders>
              <w:top w:val="nil"/>
              <w:left w:val="nil"/>
              <w:bottom w:val="nil"/>
              <w:right w:val="nil"/>
            </w:tcBorders>
            <w:vAlign w:val="bottom"/>
          </w:tcPr>
          <w:p w:rsidR="00DC6DAD" w:rsidRDefault="00DC6DAD" w:rsidP="00DC6DAD">
            <w:pPr>
              <w:pStyle w:val="Tabletext"/>
              <w:jc w:val="right"/>
            </w:pPr>
            <w:r>
              <w:t>96</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126</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Visual Arts and Crafts</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52</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77</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96</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91</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110</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143</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Education</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112</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119</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137</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159</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164</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178</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Curriculum and Education Studies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112</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119</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139</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157</w:t>
            </w:r>
          </w:p>
        </w:tc>
        <w:tc>
          <w:tcPr>
            <w:tcW w:w="866" w:type="dxa"/>
            <w:tcBorders>
              <w:top w:val="nil"/>
              <w:left w:val="nil"/>
              <w:bottom w:val="nil"/>
              <w:right w:val="nil"/>
            </w:tcBorders>
            <w:vAlign w:val="bottom"/>
          </w:tcPr>
          <w:p w:rsidR="00DC6DAD" w:rsidRDefault="00DC6DAD" w:rsidP="00DC6DAD">
            <w:pPr>
              <w:pStyle w:val="Tabletext"/>
              <w:jc w:val="right"/>
            </w:pPr>
            <w:r>
              <w:t>164</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175</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Teacher Education</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113</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119</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137</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159</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164</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179</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Engineering and related technologies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105</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118</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144</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132</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145</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197</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Electrical and Electronic Engineering..</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98</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113</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146</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n/a</w:t>
            </w:r>
          </w:p>
        </w:tc>
        <w:tc>
          <w:tcPr>
            <w:tcW w:w="866" w:type="dxa"/>
            <w:tcBorders>
              <w:top w:val="nil"/>
              <w:left w:val="nil"/>
              <w:bottom w:val="nil"/>
              <w:right w:val="nil"/>
            </w:tcBorders>
            <w:vAlign w:val="bottom"/>
          </w:tcPr>
          <w:p w:rsidR="00DC6DAD" w:rsidRDefault="00DC6DAD" w:rsidP="00DC6DAD">
            <w:pPr>
              <w:pStyle w:val="Tabletext"/>
              <w:jc w:val="right"/>
            </w:pPr>
            <w:r>
              <w:t>n/a</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220</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Geomatic Engineering</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114</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120</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132</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140</w:t>
            </w:r>
          </w:p>
        </w:tc>
        <w:tc>
          <w:tcPr>
            <w:tcW w:w="866" w:type="dxa"/>
            <w:tcBorders>
              <w:top w:val="nil"/>
              <w:left w:val="nil"/>
              <w:bottom w:val="nil"/>
              <w:right w:val="nil"/>
            </w:tcBorders>
            <w:vAlign w:val="bottom"/>
          </w:tcPr>
          <w:p w:rsidR="00DC6DAD" w:rsidRDefault="00DC6DAD" w:rsidP="00DC6DAD">
            <w:pPr>
              <w:pStyle w:val="Tabletext"/>
              <w:jc w:val="right"/>
            </w:pPr>
            <w:r>
              <w:t>143</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208</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Manufacturing, Engineering, Technology</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n/a</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n/a</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156</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n/a</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n/a</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n/a</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Health</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127</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151</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194</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164</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181</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209</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Dental Studies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204</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216</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n/a</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228</w:t>
            </w:r>
          </w:p>
        </w:tc>
        <w:tc>
          <w:tcPr>
            <w:tcW w:w="866" w:type="dxa"/>
            <w:tcBorders>
              <w:top w:val="nil"/>
              <w:left w:val="nil"/>
              <w:bottom w:val="nil"/>
              <w:right w:val="nil"/>
            </w:tcBorders>
            <w:vAlign w:val="bottom"/>
          </w:tcPr>
          <w:p w:rsidR="00DC6DAD" w:rsidRDefault="00DC6DAD" w:rsidP="00DC6DAD">
            <w:pPr>
              <w:pStyle w:val="Tabletext"/>
              <w:jc w:val="right"/>
            </w:pPr>
            <w:r>
              <w:t>228</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224</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Medical Studies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223</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235</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284</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311</w:t>
            </w:r>
          </w:p>
        </w:tc>
        <w:tc>
          <w:tcPr>
            <w:tcW w:w="866" w:type="dxa"/>
            <w:tcBorders>
              <w:top w:val="nil"/>
              <w:left w:val="nil"/>
              <w:bottom w:val="nil"/>
              <w:right w:val="nil"/>
            </w:tcBorders>
            <w:vAlign w:val="bottom"/>
          </w:tcPr>
          <w:p w:rsidR="00DC6DAD" w:rsidRDefault="00DC6DAD" w:rsidP="00DC6DAD">
            <w:pPr>
              <w:pStyle w:val="Tabletext"/>
              <w:jc w:val="right"/>
            </w:pPr>
            <w:r>
              <w:t>322</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374</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Nursing</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n/a</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145</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161</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162</w:t>
            </w:r>
          </w:p>
        </w:tc>
        <w:tc>
          <w:tcPr>
            <w:tcW w:w="866" w:type="dxa"/>
            <w:tcBorders>
              <w:top w:val="nil"/>
              <w:left w:val="nil"/>
              <w:bottom w:val="nil"/>
              <w:right w:val="nil"/>
            </w:tcBorders>
            <w:vAlign w:val="bottom"/>
          </w:tcPr>
          <w:p w:rsidR="00DC6DAD" w:rsidRDefault="00DC6DAD" w:rsidP="00DC6DAD">
            <w:pPr>
              <w:pStyle w:val="Tabletext"/>
              <w:jc w:val="right"/>
            </w:pPr>
            <w:r>
              <w:t>178</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196</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Other Health</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78</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98</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118</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106</w:t>
            </w:r>
          </w:p>
        </w:tc>
        <w:tc>
          <w:tcPr>
            <w:tcW w:w="866" w:type="dxa"/>
            <w:tcBorders>
              <w:top w:val="nil"/>
              <w:left w:val="nil"/>
              <w:bottom w:val="nil"/>
              <w:right w:val="nil"/>
            </w:tcBorders>
            <w:vAlign w:val="bottom"/>
          </w:tcPr>
          <w:p w:rsidR="00DC6DAD" w:rsidRDefault="00DC6DAD" w:rsidP="00DC6DAD">
            <w:pPr>
              <w:pStyle w:val="Tabletext"/>
              <w:jc w:val="right"/>
            </w:pPr>
            <w:r>
              <w:t>131</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164</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Pharmacy</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97</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167</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186</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144</w:t>
            </w:r>
          </w:p>
        </w:tc>
        <w:tc>
          <w:tcPr>
            <w:tcW w:w="866" w:type="dxa"/>
            <w:tcBorders>
              <w:top w:val="nil"/>
              <w:left w:val="nil"/>
              <w:bottom w:val="nil"/>
              <w:right w:val="nil"/>
            </w:tcBorders>
            <w:vAlign w:val="bottom"/>
          </w:tcPr>
          <w:p w:rsidR="00DC6DAD" w:rsidRDefault="00DC6DAD" w:rsidP="00DC6DAD">
            <w:pPr>
              <w:pStyle w:val="Tabletext"/>
              <w:jc w:val="right"/>
            </w:pPr>
            <w:r>
              <w:t>226</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261</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Public Health</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n/a</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125</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n/a</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144</w:t>
            </w:r>
          </w:p>
        </w:tc>
        <w:tc>
          <w:tcPr>
            <w:tcW w:w="866" w:type="dxa"/>
            <w:tcBorders>
              <w:top w:val="nil"/>
              <w:left w:val="nil"/>
              <w:bottom w:val="nil"/>
              <w:right w:val="nil"/>
            </w:tcBorders>
            <w:vAlign w:val="bottom"/>
          </w:tcPr>
          <w:p w:rsidR="00DC6DAD" w:rsidRDefault="00DC6DAD" w:rsidP="00DC6DAD">
            <w:pPr>
              <w:pStyle w:val="Tabletext"/>
              <w:jc w:val="right"/>
            </w:pPr>
            <w:r>
              <w:t>149</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208</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Rehabilitation Therapies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107</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119</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110</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157</w:t>
            </w:r>
          </w:p>
        </w:tc>
        <w:tc>
          <w:tcPr>
            <w:tcW w:w="866" w:type="dxa"/>
            <w:tcBorders>
              <w:top w:val="nil"/>
              <w:left w:val="nil"/>
              <w:bottom w:val="nil"/>
              <w:right w:val="nil"/>
            </w:tcBorders>
            <w:vAlign w:val="bottom"/>
          </w:tcPr>
          <w:p w:rsidR="00DC6DAD" w:rsidRDefault="00DC6DAD" w:rsidP="00DC6DAD">
            <w:pPr>
              <w:pStyle w:val="Tabletext"/>
              <w:jc w:val="right"/>
            </w:pPr>
            <w:r>
              <w:t>169</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177</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Veterinary Studies</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n/a</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n/a</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143</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n/a</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213</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234</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Information technology</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101</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116</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141</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151</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158</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194</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Computer Science</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103</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114</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144</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147</w:t>
            </w:r>
          </w:p>
        </w:tc>
        <w:tc>
          <w:tcPr>
            <w:tcW w:w="866" w:type="dxa"/>
            <w:tcBorders>
              <w:top w:val="nil"/>
              <w:left w:val="nil"/>
              <w:bottom w:val="nil"/>
              <w:right w:val="nil"/>
            </w:tcBorders>
            <w:vAlign w:val="bottom"/>
          </w:tcPr>
          <w:p w:rsidR="00DC6DAD" w:rsidRDefault="00DC6DAD" w:rsidP="00DC6DAD">
            <w:pPr>
              <w:pStyle w:val="Tabletext"/>
              <w:jc w:val="right"/>
            </w:pPr>
            <w:r>
              <w:t>159</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190</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Information Systems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99</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115</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141</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151</w:t>
            </w:r>
          </w:p>
        </w:tc>
        <w:tc>
          <w:tcPr>
            <w:tcW w:w="866" w:type="dxa"/>
            <w:tcBorders>
              <w:top w:val="nil"/>
              <w:left w:val="nil"/>
              <w:bottom w:val="nil"/>
              <w:right w:val="nil"/>
            </w:tcBorders>
            <w:vAlign w:val="bottom"/>
          </w:tcPr>
          <w:p w:rsidR="00DC6DAD" w:rsidRDefault="00DC6DAD" w:rsidP="00DC6DAD">
            <w:pPr>
              <w:pStyle w:val="Tabletext"/>
              <w:jc w:val="right"/>
            </w:pPr>
            <w:r>
              <w:t>151</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197</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Other Information Technology</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103</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121</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146</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160</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170</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n/a</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Management and commerce</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99</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111</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142</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134</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153</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178</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Accountancy</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105</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113</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159</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147</w:t>
            </w:r>
          </w:p>
        </w:tc>
        <w:tc>
          <w:tcPr>
            <w:tcW w:w="866" w:type="dxa"/>
            <w:tcBorders>
              <w:top w:val="nil"/>
              <w:left w:val="nil"/>
              <w:bottom w:val="nil"/>
              <w:right w:val="nil"/>
            </w:tcBorders>
            <w:vAlign w:val="bottom"/>
          </w:tcPr>
          <w:p w:rsidR="00DC6DAD" w:rsidRDefault="00DC6DAD" w:rsidP="00DC6DAD">
            <w:pPr>
              <w:pStyle w:val="Tabletext"/>
              <w:jc w:val="right"/>
            </w:pPr>
            <w:r>
              <w:t>159</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196</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Banking, Finance and Related Fields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101</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115</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151</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142</w:t>
            </w:r>
          </w:p>
        </w:tc>
        <w:tc>
          <w:tcPr>
            <w:tcW w:w="866" w:type="dxa"/>
            <w:tcBorders>
              <w:top w:val="nil"/>
              <w:left w:val="nil"/>
              <w:bottom w:val="nil"/>
              <w:right w:val="nil"/>
            </w:tcBorders>
            <w:vAlign w:val="bottom"/>
          </w:tcPr>
          <w:p w:rsidR="00DC6DAD" w:rsidRDefault="00DC6DAD" w:rsidP="00DC6DAD">
            <w:pPr>
              <w:pStyle w:val="Tabletext"/>
              <w:jc w:val="right"/>
            </w:pPr>
            <w:r>
              <w:t>159</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194</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Business and Management</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100</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111</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140</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133</w:t>
            </w:r>
          </w:p>
        </w:tc>
        <w:tc>
          <w:tcPr>
            <w:tcW w:w="866" w:type="dxa"/>
            <w:tcBorders>
              <w:top w:val="nil"/>
              <w:left w:val="nil"/>
              <w:bottom w:val="nil"/>
              <w:right w:val="nil"/>
            </w:tcBorders>
            <w:vAlign w:val="bottom"/>
          </w:tcPr>
          <w:p w:rsidR="00DC6DAD" w:rsidRDefault="00DC6DAD" w:rsidP="00DC6DAD">
            <w:pPr>
              <w:pStyle w:val="Tabletext"/>
              <w:jc w:val="right"/>
            </w:pPr>
            <w:r>
              <w:t>153</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171</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Other Management and Commerce</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95</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112</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151</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131</w:t>
            </w:r>
          </w:p>
        </w:tc>
        <w:tc>
          <w:tcPr>
            <w:tcW w:w="866" w:type="dxa"/>
            <w:tcBorders>
              <w:top w:val="nil"/>
              <w:left w:val="nil"/>
              <w:bottom w:val="nil"/>
              <w:right w:val="nil"/>
            </w:tcBorders>
            <w:vAlign w:val="bottom"/>
          </w:tcPr>
          <w:p w:rsidR="00DC6DAD" w:rsidRDefault="00DC6DAD" w:rsidP="00DC6DAD">
            <w:pPr>
              <w:pStyle w:val="Tabletext"/>
              <w:jc w:val="right"/>
            </w:pPr>
            <w:r>
              <w:t>151</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203</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Sales and Marketing</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95</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110</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136</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132</w:t>
            </w:r>
          </w:p>
        </w:tc>
        <w:tc>
          <w:tcPr>
            <w:tcW w:w="866" w:type="dxa"/>
            <w:tcBorders>
              <w:top w:val="nil"/>
              <w:left w:val="nil"/>
              <w:bottom w:val="nil"/>
              <w:right w:val="nil"/>
            </w:tcBorders>
            <w:vAlign w:val="bottom"/>
          </w:tcPr>
          <w:p w:rsidR="00DC6DAD" w:rsidRDefault="00DC6DAD" w:rsidP="00DC6DAD">
            <w:pPr>
              <w:pStyle w:val="Tabletext"/>
              <w:jc w:val="right"/>
            </w:pPr>
            <w:r>
              <w:t>149</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171</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Tourism</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85</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93</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119</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117</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137</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158</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Natural and physical sciences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84</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110</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131</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121</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151</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175</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Biological Sciences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73</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95</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126</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114</w:t>
            </w:r>
          </w:p>
        </w:tc>
        <w:tc>
          <w:tcPr>
            <w:tcW w:w="866" w:type="dxa"/>
            <w:tcBorders>
              <w:top w:val="nil"/>
              <w:left w:val="nil"/>
              <w:bottom w:val="nil"/>
              <w:right w:val="nil"/>
            </w:tcBorders>
            <w:vAlign w:val="bottom"/>
          </w:tcPr>
          <w:p w:rsidR="00DC6DAD" w:rsidRDefault="00DC6DAD" w:rsidP="00DC6DAD">
            <w:pPr>
              <w:pStyle w:val="Tabletext"/>
              <w:jc w:val="right"/>
            </w:pPr>
            <w:r>
              <w:t>133</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165</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Chemical Sciences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85</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106</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129</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122</w:t>
            </w:r>
          </w:p>
        </w:tc>
        <w:tc>
          <w:tcPr>
            <w:tcW w:w="866" w:type="dxa"/>
            <w:tcBorders>
              <w:top w:val="nil"/>
              <w:left w:val="nil"/>
              <w:bottom w:val="nil"/>
              <w:right w:val="nil"/>
            </w:tcBorders>
            <w:vAlign w:val="bottom"/>
          </w:tcPr>
          <w:p w:rsidR="00DC6DAD" w:rsidRDefault="00DC6DAD" w:rsidP="00DC6DAD">
            <w:pPr>
              <w:pStyle w:val="Tabletext"/>
              <w:jc w:val="right"/>
            </w:pPr>
            <w:r>
              <w:t>130</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153</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Earth Sciences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90</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115</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126</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109</w:t>
            </w:r>
          </w:p>
        </w:tc>
        <w:tc>
          <w:tcPr>
            <w:tcW w:w="866" w:type="dxa"/>
            <w:tcBorders>
              <w:top w:val="nil"/>
              <w:left w:val="nil"/>
              <w:bottom w:val="nil"/>
              <w:right w:val="nil"/>
            </w:tcBorders>
            <w:vAlign w:val="bottom"/>
          </w:tcPr>
          <w:p w:rsidR="00DC6DAD" w:rsidRDefault="00DC6DAD" w:rsidP="00DC6DAD">
            <w:pPr>
              <w:pStyle w:val="Tabletext"/>
              <w:jc w:val="right"/>
            </w:pPr>
            <w:r>
              <w:t>145</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197</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Mathematical Sciences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91</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114</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142</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147</w:t>
            </w:r>
          </w:p>
        </w:tc>
        <w:tc>
          <w:tcPr>
            <w:tcW w:w="866" w:type="dxa"/>
            <w:tcBorders>
              <w:top w:val="nil"/>
              <w:left w:val="nil"/>
              <w:bottom w:val="nil"/>
              <w:right w:val="nil"/>
            </w:tcBorders>
            <w:vAlign w:val="bottom"/>
          </w:tcPr>
          <w:p w:rsidR="00DC6DAD" w:rsidRDefault="00DC6DAD" w:rsidP="00DC6DAD">
            <w:pPr>
              <w:pStyle w:val="Tabletext"/>
              <w:jc w:val="right"/>
            </w:pPr>
            <w:r>
              <w:t>163</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166</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Other Natural and Physical Sciences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94</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132</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154</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137</w:t>
            </w:r>
          </w:p>
        </w:tc>
        <w:tc>
          <w:tcPr>
            <w:tcW w:w="866" w:type="dxa"/>
            <w:tcBorders>
              <w:top w:val="nil"/>
              <w:left w:val="nil"/>
              <w:bottom w:val="nil"/>
              <w:right w:val="nil"/>
            </w:tcBorders>
            <w:vAlign w:val="bottom"/>
          </w:tcPr>
          <w:p w:rsidR="00DC6DAD" w:rsidRDefault="00DC6DAD" w:rsidP="00DC6DAD">
            <w:pPr>
              <w:pStyle w:val="Tabletext"/>
              <w:jc w:val="right"/>
            </w:pPr>
            <w:r>
              <w:t>176</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197</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Physics and Astronomy</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101</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106</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142</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n/a</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n/a</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193</w:t>
            </w:r>
          </w:p>
        </w:tc>
      </w:tr>
      <w:tr w:rsidR="00DC6DAD"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DC6DAD" w:rsidRPr="00F70656" w:rsidRDefault="00DC6DAD" w:rsidP="00DC6DAD">
            <w:pPr>
              <w:pStyle w:val="Tabletext"/>
            </w:pPr>
            <w:r w:rsidRPr="00F70656">
              <w:t>Society and culture</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DC6DAD" w:rsidRDefault="00DC6DAD" w:rsidP="00DC6DAD">
            <w:pPr>
              <w:pStyle w:val="Tabletext"/>
              <w:jc w:val="right"/>
            </w:pPr>
            <w:r>
              <w:t>90</w:t>
            </w:r>
          </w:p>
        </w:tc>
        <w:tc>
          <w:tcPr>
            <w:tcW w:w="867" w:type="dxa"/>
            <w:tcBorders>
              <w:top w:val="single" w:sz="4" w:space="0" w:color="auto"/>
              <w:left w:val="nil"/>
              <w:bottom w:val="nil"/>
              <w:right w:val="nil"/>
            </w:tcBorders>
            <w:shd w:val="clear" w:color="auto" w:fill="auto"/>
            <w:noWrap/>
            <w:vAlign w:val="bottom"/>
            <w:hideMark/>
          </w:tcPr>
          <w:p w:rsidR="00DC6DAD" w:rsidRDefault="00DC6DAD" w:rsidP="00DC6DAD">
            <w:pPr>
              <w:pStyle w:val="Tabletext"/>
              <w:jc w:val="right"/>
            </w:pPr>
            <w:r>
              <w:t>107</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Default="00DC6DAD" w:rsidP="00DC6DAD">
            <w:pPr>
              <w:pStyle w:val="Tabletext"/>
              <w:jc w:val="right"/>
            </w:pPr>
            <w:r>
              <w:t>127</w:t>
            </w:r>
          </w:p>
        </w:tc>
        <w:tc>
          <w:tcPr>
            <w:tcW w:w="867" w:type="dxa"/>
            <w:tcBorders>
              <w:top w:val="single" w:sz="4" w:space="0" w:color="auto"/>
              <w:left w:val="single" w:sz="4" w:space="0" w:color="auto"/>
              <w:bottom w:val="nil"/>
              <w:right w:val="nil"/>
            </w:tcBorders>
            <w:vAlign w:val="bottom"/>
          </w:tcPr>
          <w:p w:rsidR="00DC6DAD" w:rsidRDefault="00DC6DAD" w:rsidP="00DC6DAD">
            <w:pPr>
              <w:pStyle w:val="Tabletext"/>
              <w:jc w:val="right"/>
            </w:pPr>
            <w:r>
              <w:t>123</w:t>
            </w:r>
          </w:p>
        </w:tc>
        <w:tc>
          <w:tcPr>
            <w:tcW w:w="866" w:type="dxa"/>
            <w:tcBorders>
              <w:top w:val="single" w:sz="4" w:space="0" w:color="auto"/>
              <w:left w:val="nil"/>
              <w:bottom w:val="nil"/>
              <w:right w:val="nil"/>
            </w:tcBorders>
            <w:vAlign w:val="bottom"/>
          </w:tcPr>
          <w:p w:rsidR="00DC6DAD" w:rsidRDefault="00DC6DAD" w:rsidP="00DC6DAD">
            <w:pPr>
              <w:pStyle w:val="Tabletext"/>
              <w:jc w:val="right"/>
            </w:pPr>
            <w:r>
              <w:t>147</w:t>
            </w:r>
          </w:p>
        </w:tc>
        <w:tc>
          <w:tcPr>
            <w:tcW w:w="867" w:type="dxa"/>
            <w:tcBorders>
              <w:top w:val="single" w:sz="4" w:space="0" w:color="auto"/>
              <w:left w:val="nil"/>
              <w:bottom w:val="nil"/>
              <w:right w:val="single" w:sz="4" w:space="0" w:color="auto"/>
            </w:tcBorders>
            <w:vAlign w:val="bottom"/>
          </w:tcPr>
          <w:p w:rsidR="00DC6DAD" w:rsidRDefault="00DC6DAD" w:rsidP="00DC6DAD">
            <w:pPr>
              <w:pStyle w:val="Tabletext"/>
              <w:jc w:val="right"/>
            </w:pPr>
            <w:r>
              <w:t>169</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Behavioural Science</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79</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101</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119</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118</w:t>
            </w:r>
          </w:p>
        </w:tc>
        <w:tc>
          <w:tcPr>
            <w:tcW w:w="866" w:type="dxa"/>
            <w:tcBorders>
              <w:top w:val="nil"/>
              <w:left w:val="nil"/>
              <w:bottom w:val="nil"/>
              <w:right w:val="nil"/>
            </w:tcBorders>
            <w:vAlign w:val="bottom"/>
          </w:tcPr>
          <w:p w:rsidR="00DC6DAD" w:rsidRDefault="00DC6DAD" w:rsidP="00DC6DAD">
            <w:pPr>
              <w:pStyle w:val="Tabletext"/>
              <w:jc w:val="right"/>
            </w:pPr>
            <w:r>
              <w:t>142</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168</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Economics and Econometrics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100</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114</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149</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137</w:t>
            </w:r>
          </w:p>
        </w:tc>
        <w:tc>
          <w:tcPr>
            <w:tcW w:w="866" w:type="dxa"/>
            <w:tcBorders>
              <w:top w:val="nil"/>
              <w:left w:val="nil"/>
              <w:bottom w:val="nil"/>
              <w:right w:val="nil"/>
            </w:tcBorders>
            <w:vAlign w:val="bottom"/>
          </w:tcPr>
          <w:p w:rsidR="00DC6DAD" w:rsidRDefault="00DC6DAD" w:rsidP="00DC6DAD">
            <w:pPr>
              <w:pStyle w:val="Tabletext"/>
              <w:jc w:val="right"/>
            </w:pPr>
            <w:r>
              <w:t>162</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187</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Human Welfare Studies and Services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96</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n/a</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n/a</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149</w:t>
            </w:r>
          </w:p>
        </w:tc>
        <w:tc>
          <w:tcPr>
            <w:tcW w:w="866" w:type="dxa"/>
            <w:tcBorders>
              <w:top w:val="nil"/>
              <w:left w:val="nil"/>
              <w:bottom w:val="nil"/>
              <w:right w:val="nil"/>
            </w:tcBorders>
            <w:vAlign w:val="bottom"/>
          </w:tcPr>
          <w:p w:rsidR="00DC6DAD" w:rsidRDefault="00DC6DAD" w:rsidP="00DC6DAD">
            <w:pPr>
              <w:pStyle w:val="Tabletext"/>
              <w:jc w:val="right"/>
            </w:pPr>
            <w:r>
              <w:t>162</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180</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Justice and Law Enforcement</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82</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93</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107</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124</w:t>
            </w:r>
          </w:p>
        </w:tc>
        <w:tc>
          <w:tcPr>
            <w:tcW w:w="866" w:type="dxa"/>
            <w:tcBorders>
              <w:top w:val="nil"/>
              <w:left w:val="nil"/>
              <w:bottom w:val="nil"/>
              <w:right w:val="nil"/>
            </w:tcBorders>
            <w:vAlign w:val="bottom"/>
          </w:tcPr>
          <w:p w:rsidR="00DC6DAD" w:rsidRDefault="00DC6DAD" w:rsidP="00DC6DAD">
            <w:pPr>
              <w:pStyle w:val="Tabletext"/>
              <w:jc w:val="right"/>
            </w:pPr>
            <w:r>
              <w:t>148</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180</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Language and Literature</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72</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89</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117</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106</w:t>
            </w:r>
          </w:p>
        </w:tc>
        <w:tc>
          <w:tcPr>
            <w:tcW w:w="866" w:type="dxa"/>
            <w:tcBorders>
              <w:top w:val="nil"/>
              <w:left w:val="nil"/>
              <w:bottom w:val="nil"/>
              <w:right w:val="nil"/>
            </w:tcBorders>
            <w:vAlign w:val="bottom"/>
          </w:tcPr>
          <w:p w:rsidR="00DC6DAD" w:rsidRDefault="00DC6DAD" w:rsidP="00DC6DAD">
            <w:pPr>
              <w:pStyle w:val="Tabletext"/>
              <w:jc w:val="right"/>
            </w:pPr>
            <w:r>
              <w:t>141</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155</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Law</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104</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122</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141</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147</w:t>
            </w:r>
          </w:p>
        </w:tc>
        <w:tc>
          <w:tcPr>
            <w:tcW w:w="866" w:type="dxa"/>
            <w:tcBorders>
              <w:top w:val="nil"/>
              <w:left w:val="nil"/>
              <w:bottom w:val="nil"/>
              <w:right w:val="nil"/>
            </w:tcBorders>
            <w:vAlign w:val="bottom"/>
          </w:tcPr>
          <w:p w:rsidR="00DC6DAD" w:rsidRDefault="00DC6DAD" w:rsidP="00DC6DAD">
            <w:pPr>
              <w:pStyle w:val="Tabletext"/>
              <w:jc w:val="right"/>
            </w:pPr>
            <w:r>
              <w:t>167</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188</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Other Society and Culture</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73</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93</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119</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113</w:t>
            </w:r>
          </w:p>
        </w:tc>
        <w:tc>
          <w:tcPr>
            <w:tcW w:w="866" w:type="dxa"/>
            <w:tcBorders>
              <w:top w:val="nil"/>
              <w:left w:val="nil"/>
              <w:bottom w:val="nil"/>
              <w:right w:val="nil"/>
            </w:tcBorders>
            <w:vAlign w:val="bottom"/>
          </w:tcPr>
          <w:p w:rsidR="00DC6DAD" w:rsidRDefault="00DC6DAD" w:rsidP="00DC6DAD">
            <w:pPr>
              <w:pStyle w:val="Tabletext"/>
              <w:jc w:val="right"/>
            </w:pPr>
            <w:r>
              <w:t>136</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153</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Philosophy and Religious Studies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66</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88</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121</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120</w:t>
            </w:r>
          </w:p>
        </w:tc>
        <w:tc>
          <w:tcPr>
            <w:tcW w:w="866" w:type="dxa"/>
            <w:tcBorders>
              <w:top w:val="nil"/>
              <w:left w:val="nil"/>
              <w:bottom w:val="nil"/>
              <w:right w:val="nil"/>
            </w:tcBorders>
            <w:vAlign w:val="bottom"/>
          </w:tcPr>
          <w:p w:rsidR="00DC6DAD" w:rsidRDefault="00DC6DAD" w:rsidP="00DC6DAD">
            <w:pPr>
              <w:pStyle w:val="Tabletext"/>
              <w:jc w:val="right"/>
            </w:pPr>
            <w:r>
              <w:t>141</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166</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Political Science and Policy Studies</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83</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107</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124</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128</w:t>
            </w:r>
          </w:p>
        </w:tc>
        <w:tc>
          <w:tcPr>
            <w:tcW w:w="866" w:type="dxa"/>
            <w:tcBorders>
              <w:top w:val="nil"/>
              <w:left w:val="nil"/>
              <w:bottom w:val="nil"/>
              <w:right w:val="nil"/>
            </w:tcBorders>
            <w:vAlign w:val="bottom"/>
          </w:tcPr>
          <w:p w:rsidR="00DC6DAD" w:rsidRDefault="00DC6DAD" w:rsidP="00DC6DAD">
            <w:pPr>
              <w:pStyle w:val="Tabletext"/>
              <w:jc w:val="right"/>
            </w:pPr>
            <w:r>
              <w:t>143</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177</w:t>
            </w:r>
          </w:p>
        </w:tc>
      </w:tr>
      <w:tr w:rsidR="00DC6DAD"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r w:rsidRPr="00F70656">
              <w:t>Sport and Recreation</w:t>
            </w:r>
          </w:p>
        </w:tc>
        <w:tc>
          <w:tcPr>
            <w:tcW w:w="866" w:type="dxa"/>
            <w:tcBorders>
              <w:top w:val="nil"/>
              <w:left w:val="single" w:sz="4" w:space="0" w:color="auto"/>
              <w:bottom w:val="nil"/>
              <w:right w:val="nil"/>
            </w:tcBorders>
            <w:shd w:val="clear" w:color="auto" w:fill="auto"/>
            <w:noWrap/>
            <w:vAlign w:val="bottom"/>
            <w:hideMark/>
          </w:tcPr>
          <w:p w:rsidR="00DC6DAD" w:rsidRDefault="00DC6DAD" w:rsidP="00DC6DAD">
            <w:pPr>
              <w:pStyle w:val="Tabletext"/>
              <w:jc w:val="right"/>
            </w:pPr>
            <w:r>
              <w:t>71</w:t>
            </w:r>
          </w:p>
        </w:tc>
        <w:tc>
          <w:tcPr>
            <w:tcW w:w="867" w:type="dxa"/>
            <w:tcBorders>
              <w:top w:val="nil"/>
              <w:left w:val="nil"/>
              <w:bottom w:val="nil"/>
              <w:right w:val="nil"/>
            </w:tcBorders>
            <w:shd w:val="clear" w:color="auto" w:fill="auto"/>
            <w:noWrap/>
            <w:vAlign w:val="bottom"/>
            <w:hideMark/>
          </w:tcPr>
          <w:p w:rsidR="00DC6DAD" w:rsidRDefault="00DC6DAD" w:rsidP="00DC6DAD">
            <w:pPr>
              <w:pStyle w:val="Tabletext"/>
              <w:jc w:val="right"/>
            </w:pPr>
            <w:r>
              <w:t>89</w:t>
            </w:r>
          </w:p>
        </w:tc>
        <w:tc>
          <w:tcPr>
            <w:tcW w:w="866" w:type="dxa"/>
            <w:tcBorders>
              <w:top w:val="nil"/>
              <w:left w:val="nil"/>
              <w:bottom w:val="nil"/>
              <w:right w:val="single" w:sz="4" w:space="0" w:color="auto"/>
            </w:tcBorders>
            <w:shd w:val="clear" w:color="auto" w:fill="auto"/>
            <w:noWrap/>
            <w:vAlign w:val="bottom"/>
            <w:hideMark/>
          </w:tcPr>
          <w:p w:rsidR="00DC6DAD" w:rsidRDefault="00DC6DAD" w:rsidP="00DC6DAD">
            <w:pPr>
              <w:pStyle w:val="Tabletext"/>
              <w:jc w:val="right"/>
            </w:pPr>
            <w:r>
              <w:t>118</w:t>
            </w:r>
          </w:p>
        </w:tc>
        <w:tc>
          <w:tcPr>
            <w:tcW w:w="867" w:type="dxa"/>
            <w:tcBorders>
              <w:top w:val="nil"/>
              <w:left w:val="single" w:sz="4" w:space="0" w:color="auto"/>
              <w:bottom w:val="nil"/>
              <w:right w:val="nil"/>
            </w:tcBorders>
            <w:vAlign w:val="bottom"/>
          </w:tcPr>
          <w:p w:rsidR="00DC6DAD" w:rsidRDefault="00DC6DAD" w:rsidP="00DC6DAD">
            <w:pPr>
              <w:pStyle w:val="Tabletext"/>
              <w:jc w:val="right"/>
            </w:pPr>
            <w:r>
              <w:t>104</w:t>
            </w:r>
          </w:p>
        </w:tc>
        <w:tc>
          <w:tcPr>
            <w:tcW w:w="866" w:type="dxa"/>
            <w:tcBorders>
              <w:top w:val="nil"/>
              <w:left w:val="nil"/>
              <w:bottom w:val="nil"/>
              <w:right w:val="nil"/>
            </w:tcBorders>
            <w:vAlign w:val="bottom"/>
          </w:tcPr>
          <w:p w:rsidR="00DC6DAD" w:rsidRDefault="00DC6DAD" w:rsidP="00DC6DAD">
            <w:pPr>
              <w:pStyle w:val="Tabletext"/>
              <w:jc w:val="right"/>
            </w:pPr>
            <w:r>
              <w:t>133</w:t>
            </w:r>
          </w:p>
        </w:tc>
        <w:tc>
          <w:tcPr>
            <w:tcW w:w="867" w:type="dxa"/>
            <w:tcBorders>
              <w:top w:val="nil"/>
              <w:left w:val="nil"/>
              <w:bottom w:val="nil"/>
              <w:right w:val="single" w:sz="4" w:space="0" w:color="auto"/>
            </w:tcBorders>
            <w:vAlign w:val="bottom"/>
          </w:tcPr>
          <w:p w:rsidR="00DC6DAD" w:rsidRDefault="00DC6DAD" w:rsidP="00DC6DAD">
            <w:pPr>
              <w:pStyle w:val="Tabletext"/>
              <w:jc w:val="right"/>
            </w:pPr>
            <w:r>
              <w:t>160</w:t>
            </w:r>
          </w:p>
        </w:tc>
      </w:tr>
      <w:tr w:rsidR="00DC6DAD"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bottom"/>
          </w:tcPr>
          <w:p w:rsidR="00DC6DAD" w:rsidRPr="00F70656" w:rsidRDefault="00DC6DAD"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DC6DAD" w:rsidRPr="00F70656" w:rsidRDefault="00DC6DAD" w:rsidP="00DC6DAD">
            <w:pPr>
              <w:pStyle w:val="Tabletext"/>
            </w:pPr>
            <w:r w:rsidRPr="00F70656">
              <w:t>Studies in Human Society</w:t>
            </w:r>
          </w:p>
        </w:tc>
        <w:tc>
          <w:tcPr>
            <w:tcW w:w="866" w:type="dxa"/>
            <w:tcBorders>
              <w:top w:val="nil"/>
              <w:left w:val="single" w:sz="4" w:space="0" w:color="auto"/>
              <w:bottom w:val="single" w:sz="4" w:space="0" w:color="auto"/>
              <w:right w:val="nil"/>
            </w:tcBorders>
            <w:shd w:val="clear" w:color="auto" w:fill="auto"/>
            <w:noWrap/>
            <w:vAlign w:val="bottom"/>
            <w:hideMark/>
          </w:tcPr>
          <w:p w:rsidR="00DC6DAD" w:rsidRDefault="00DC6DAD" w:rsidP="00DC6DAD">
            <w:pPr>
              <w:pStyle w:val="Tabletext"/>
              <w:jc w:val="right"/>
            </w:pPr>
            <w:r>
              <w:t>82</w:t>
            </w:r>
          </w:p>
        </w:tc>
        <w:tc>
          <w:tcPr>
            <w:tcW w:w="867" w:type="dxa"/>
            <w:tcBorders>
              <w:top w:val="nil"/>
              <w:left w:val="nil"/>
              <w:bottom w:val="single" w:sz="4" w:space="0" w:color="auto"/>
              <w:right w:val="nil"/>
            </w:tcBorders>
            <w:shd w:val="clear" w:color="auto" w:fill="auto"/>
            <w:noWrap/>
            <w:vAlign w:val="bottom"/>
            <w:hideMark/>
          </w:tcPr>
          <w:p w:rsidR="00DC6DAD" w:rsidRDefault="00DC6DAD" w:rsidP="00DC6DAD">
            <w:pPr>
              <w:pStyle w:val="Tabletext"/>
              <w:jc w:val="right"/>
            </w:pPr>
            <w:r>
              <w:t>104</w:t>
            </w:r>
          </w:p>
        </w:tc>
        <w:tc>
          <w:tcPr>
            <w:tcW w:w="866" w:type="dxa"/>
            <w:tcBorders>
              <w:top w:val="nil"/>
              <w:left w:val="nil"/>
              <w:bottom w:val="single" w:sz="4" w:space="0" w:color="auto"/>
              <w:right w:val="single" w:sz="4" w:space="0" w:color="auto"/>
            </w:tcBorders>
            <w:shd w:val="clear" w:color="auto" w:fill="auto"/>
            <w:noWrap/>
            <w:vAlign w:val="bottom"/>
            <w:hideMark/>
          </w:tcPr>
          <w:p w:rsidR="00DC6DAD" w:rsidRDefault="00DC6DAD" w:rsidP="00DC6DAD">
            <w:pPr>
              <w:pStyle w:val="Tabletext"/>
              <w:jc w:val="right"/>
            </w:pPr>
            <w:r>
              <w:t>122</w:t>
            </w:r>
          </w:p>
        </w:tc>
        <w:tc>
          <w:tcPr>
            <w:tcW w:w="867" w:type="dxa"/>
            <w:tcBorders>
              <w:top w:val="nil"/>
              <w:left w:val="single" w:sz="4" w:space="0" w:color="auto"/>
              <w:bottom w:val="single" w:sz="4" w:space="0" w:color="auto"/>
              <w:right w:val="nil"/>
            </w:tcBorders>
            <w:vAlign w:val="bottom"/>
          </w:tcPr>
          <w:p w:rsidR="00DC6DAD" w:rsidRDefault="00DC6DAD" w:rsidP="00DC6DAD">
            <w:pPr>
              <w:pStyle w:val="Tabletext"/>
              <w:jc w:val="right"/>
            </w:pPr>
            <w:r>
              <w:t>112</w:t>
            </w:r>
          </w:p>
        </w:tc>
        <w:tc>
          <w:tcPr>
            <w:tcW w:w="866" w:type="dxa"/>
            <w:tcBorders>
              <w:top w:val="nil"/>
              <w:left w:val="nil"/>
              <w:bottom w:val="single" w:sz="4" w:space="0" w:color="auto"/>
              <w:right w:val="nil"/>
            </w:tcBorders>
            <w:vAlign w:val="bottom"/>
          </w:tcPr>
          <w:p w:rsidR="00DC6DAD" w:rsidRDefault="00DC6DAD" w:rsidP="00DC6DAD">
            <w:pPr>
              <w:pStyle w:val="Tabletext"/>
              <w:jc w:val="right"/>
            </w:pPr>
            <w:r>
              <w:t>141</w:t>
            </w:r>
          </w:p>
        </w:tc>
        <w:tc>
          <w:tcPr>
            <w:tcW w:w="867" w:type="dxa"/>
            <w:tcBorders>
              <w:top w:val="nil"/>
              <w:left w:val="nil"/>
              <w:bottom w:val="single" w:sz="4" w:space="0" w:color="auto"/>
              <w:right w:val="single" w:sz="4" w:space="0" w:color="auto"/>
            </w:tcBorders>
            <w:vAlign w:val="bottom"/>
          </w:tcPr>
          <w:p w:rsidR="00DC6DAD" w:rsidRDefault="00DC6DAD" w:rsidP="00DC6DAD">
            <w:pPr>
              <w:pStyle w:val="Tabletext"/>
              <w:jc w:val="right"/>
            </w:pPr>
            <w:r>
              <w:t>167</w:t>
            </w:r>
          </w:p>
        </w:tc>
      </w:tr>
    </w:tbl>
    <w:p w:rsidR="000A03AA" w:rsidRPr="00760EA8" w:rsidRDefault="000A03AA" w:rsidP="00732146"/>
    <w:p w:rsidR="000A03AA" w:rsidRPr="003A1A2E" w:rsidRDefault="000A03AA" w:rsidP="00732146">
      <w:pPr>
        <w:pStyle w:val="Caption"/>
      </w:pPr>
      <w:r w:rsidRPr="003A1A2E">
        <w:t xml:space="preserve">Table </w:t>
      </w:r>
      <w:r w:rsidR="00EF3C7D">
        <w:t>50</w:t>
      </w:r>
    </w:p>
    <w:p w:rsidR="00DC6DAD" w:rsidRDefault="000A03AA" w:rsidP="00732146">
      <w:pPr>
        <w:pStyle w:val="Tablelabel"/>
      </w:pPr>
      <w:bookmarkStart w:id="105" w:name="_Toc390240693"/>
      <w:r>
        <w:t>Growth in median annual earnings of young domestic bachelors graduates, over the first five years after study by narrow field</w:t>
      </w:r>
      <w:bookmarkEnd w:id="105"/>
      <w:r>
        <w:t xml:space="preserve"> </w:t>
      </w:r>
    </w:p>
    <w:tbl>
      <w:tblPr>
        <w:tblW w:w="961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3119"/>
        <w:gridCol w:w="866"/>
        <w:gridCol w:w="867"/>
        <w:gridCol w:w="866"/>
        <w:gridCol w:w="867"/>
        <w:gridCol w:w="866"/>
        <w:gridCol w:w="867"/>
      </w:tblGrid>
      <w:tr w:rsidR="00DC6DAD" w:rsidRPr="00AF04AE" w:rsidTr="00462F9E">
        <w:trPr>
          <w:cantSplit/>
          <w:trHeight w:val="222"/>
          <w:tblHeader/>
        </w:trPr>
        <w:tc>
          <w:tcPr>
            <w:tcW w:w="1293" w:type="dxa"/>
            <w:vMerge w:val="restart"/>
            <w:tcBorders>
              <w:top w:val="single" w:sz="4" w:space="0" w:color="auto"/>
              <w:left w:val="single" w:sz="4" w:space="0" w:color="auto"/>
              <w:right w:val="single" w:sz="4" w:space="0" w:color="auto"/>
            </w:tcBorders>
            <w:vAlign w:val="center"/>
          </w:tcPr>
          <w:p w:rsidR="00DC6DAD" w:rsidRPr="00F70656" w:rsidRDefault="00DC6DAD" w:rsidP="00DC6DAD">
            <w:pPr>
              <w:pStyle w:val="Tabletext"/>
              <w:jc w:val="center"/>
              <w:rPr>
                <w:b/>
              </w:rPr>
            </w:pPr>
            <w:r w:rsidRPr="00F70656">
              <w:rPr>
                <w:b/>
              </w:rPr>
              <w:t>Broad field</w:t>
            </w: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rsidR="00DC6DAD" w:rsidRPr="00F70656" w:rsidRDefault="00DC6DAD" w:rsidP="00DC6DAD">
            <w:pPr>
              <w:pStyle w:val="Tabletext"/>
              <w:jc w:val="center"/>
              <w:rPr>
                <w:b/>
              </w:rPr>
            </w:pPr>
            <w:r w:rsidRPr="00F70656">
              <w:rPr>
                <w:b/>
              </w:rPr>
              <w:t>Narrow field of study</w:t>
            </w:r>
          </w:p>
        </w:tc>
        <w:tc>
          <w:tcPr>
            <w:tcW w:w="2599" w:type="dxa"/>
            <w:gridSpan w:val="3"/>
            <w:tcBorders>
              <w:top w:val="single" w:sz="4" w:space="0" w:color="auto"/>
              <w:left w:val="single" w:sz="4" w:space="0" w:color="auto"/>
              <w:bottom w:val="nil"/>
              <w:right w:val="single" w:sz="4" w:space="0" w:color="auto"/>
            </w:tcBorders>
            <w:shd w:val="clear" w:color="auto" w:fill="auto"/>
            <w:noWrap/>
            <w:vAlign w:val="bottom"/>
            <w:hideMark/>
          </w:tcPr>
          <w:p w:rsidR="00DC6DAD" w:rsidRPr="00F70656" w:rsidRDefault="00DC6DAD" w:rsidP="00DC6DAD">
            <w:pPr>
              <w:pStyle w:val="Tabletext"/>
              <w:jc w:val="center"/>
              <w:rPr>
                <w:b/>
                <w:szCs w:val="18"/>
              </w:rPr>
            </w:pPr>
            <w:r w:rsidRPr="00F70656">
              <w:rPr>
                <w:b/>
                <w:szCs w:val="18"/>
              </w:rPr>
              <w:t>Men</w:t>
            </w:r>
          </w:p>
        </w:tc>
        <w:tc>
          <w:tcPr>
            <w:tcW w:w="2600" w:type="dxa"/>
            <w:gridSpan w:val="3"/>
            <w:tcBorders>
              <w:top w:val="single" w:sz="4" w:space="0" w:color="auto"/>
              <w:left w:val="single" w:sz="4" w:space="0" w:color="auto"/>
              <w:bottom w:val="nil"/>
              <w:right w:val="single" w:sz="4" w:space="0" w:color="auto"/>
            </w:tcBorders>
            <w:vAlign w:val="bottom"/>
          </w:tcPr>
          <w:p w:rsidR="00DC6DAD" w:rsidRPr="00F70656" w:rsidRDefault="00DC6DAD" w:rsidP="00DC6DAD">
            <w:pPr>
              <w:pStyle w:val="Tabletext"/>
              <w:jc w:val="center"/>
              <w:rPr>
                <w:b/>
                <w:szCs w:val="18"/>
              </w:rPr>
            </w:pPr>
            <w:r w:rsidRPr="00F70656">
              <w:rPr>
                <w:b/>
                <w:szCs w:val="18"/>
              </w:rPr>
              <w:t>Women</w:t>
            </w:r>
          </w:p>
        </w:tc>
      </w:tr>
      <w:tr w:rsidR="00DC6DAD" w:rsidRPr="00AF04AE" w:rsidTr="00462F9E">
        <w:trPr>
          <w:cantSplit/>
          <w:trHeight w:val="222"/>
          <w:tblHeader/>
        </w:trPr>
        <w:tc>
          <w:tcPr>
            <w:tcW w:w="1293" w:type="dxa"/>
            <w:vMerge/>
            <w:tcBorders>
              <w:left w:val="single" w:sz="4" w:space="0" w:color="auto"/>
              <w:bottom w:val="nil"/>
              <w:right w:val="single" w:sz="4" w:space="0" w:color="auto"/>
            </w:tcBorders>
            <w:vAlign w:val="center"/>
          </w:tcPr>
          <w:p w:rsidR="00DC6DAD" w:rsidRPr="00F70656" w:rsidRDefault="00DC6DAD" w:rsidP="00DC6DAD">
            <w:pPr>
              <w:pStyle w:val="Tabletext"/>
            </w:pPr>
          </w:p>
        </w:tc>
        <w:tc>
          <w:tcPr>
            <w:tcW w:w="3119" w:type="dxa"/>
            <w:vMerge/>
            <w:tcBorders>
              <w:left w:val="single" w:sz="4" w:space="0" w:color="auto"/>
              <w:bottom w:val="nil"/>
              <w:right w:val="single" w:sz="4" w:space="0" w:color="auto"/>
            </w:tcBorders>
            <w:shd w:val="clear" w:color="auto" w:fill="auto"/>
            <w:vAlign w:val="bottom"/>
            <w:hideMark/>
          </w:tcPr>
          <w:p w:rsidR="00DC6DAD" w:rsidRPr="00F70656" w:rsidRDefault="00DC6DAD" w:rsidP="00DC6DAD">
            <w:pPr>
              <w:pStyle w:val="Tabletext"/>
            </w:pPr>
          </w:p>
        </w:tc>
        <w:tc>
          <w:tcPr>
            <w:tcW w:w="866" w:type="dxa"/>
            <w:tcBorders>
              <w:top w:val="single" w:sz="4" w:space="0" w:color="auto"/>
              <w:left w:val="single" w:sz="4" w:space="0" w:color="auto"/>
              <w:bottom w:val="nil"/>
              <w:right w:val="nil"/>
            </w:tcBorders>
            <w:shd w:val="clear" w:color="auto" w:fill="auto"/>
            <w:noWrap/>
            <w:vAlign w:val="bottom"/>
            <w:hideMark/>
          </w:tcPr>
          <w:p w:rsidR="00DC6DAD" w:rsidRPr="00F70656" w:rsidRDefault="00DC6DAD" w:rsidP="00DC6DAD">
            <w:pPr>
              <w:pStyle w:val="Tabletext"/>
              <w:rPr>
                <w:b/>
                <w:szCs w:val="18"/>
              </w:rPr>
            </w:pPr>
            <w:r w:rsidRPr="00F70656">
              <w:rPr>
                <w:b/>
                <w:szCs w:val="18"/>
              </w:rPr>
              <w:t>Year 1</w:t>
            </w:r>
          </w:p>
        </w:tc>
        <w:tc>
          <w:tcPr>
            <w:tcW w:w="867" w:type="dxa"/>
            <w:tcBorders>
              <w:top w:val="single" w:sz="4" w:space="0" w:color="auto"/>
              <w:left w:val="nil"/>
              <w:bottom w:val="nil"/>
              <w:right w:val="nil"/>
            </w:tcBorders>
            <w:shd w:val="clear" w:color="auto" w:fill="auto"/>
            <w:noWrap/>
            <w:vAlign w:val="bottom"/>
            <w:hideMark/>
          </w:tcPr>
          <w:p w:rsidR="00DC6DAD" w:rsidRPr="00F70656" w:rsidRDefault="00DC6DAD" w:rsidP="00DC6DAD">
            <w:pPr>
              <w:pStyle w:val="Tabletext"/>
              <w:rPr>
                <w:b/>
                <w:szCs w:val="18"/>
              </w:rPr>
            </w:pPr>
            <w:r w:rsidRPr="00F70656">
              <w:rPr>
                <w:b/>
                <w:szCs w:val="18"/>
              </w:rPr>
              <w:t>Year 2</w:t>
            </w:r>
          </w:p>
        </w:tc>
        <w:tc>
          <w:tcPr>
            <w:tcW w:w="866" w:type="dxa"/>
            <w:tcBorders>
              <w:top w:val="single" w:sz="4" w:space="0" w:color="auto"/>
              <w:left w:val="nil"/>
              <w:bottom w:val="nil"/>
              <w:right w:val="single" w:sz="4" w:space="0" w:color="auto"/>
            </w:tcBorders>
            <w:shd w:val="clear" w:color="auto" w:fill="auto"/>
            <w:noWrap/>
            <w:vAlign w:val="bottom"/>
            <w:hideMark/>
          </w:tcPr>
          <w:p w:rsidR="00DC6DAD" w:rsidRPr="00F70656" w:rsidRDefault="00DC6DAD" w:rsidP="00DC6DAD">
            <w:pPr>
              <w:pStyle w:val="Tabletext"/>
              <w:rPr>
                <w:b/>
                <w:szCs w:val="18"/>
              </w:rPr>
            </w:pPr>
            <w:r w:rsidRPr="00F70656">
              <w:rPr>
                <w:b/>
                <w:szCs w:val="18"/>
              </w:rPr>
              <w:t>Year 5</w:t>
            </w:r>
          </w:p>
        </w:tc>
        <w:tc>
          <w:tcPr>
            <w:tcW w:w="867" w:type="dxa"/>
            <w:tcBorders>
              <w:top w:val="single" w:sz="4" w:space="0" w:color="auto"/>
              <w:left w:val="single" w:sz="4" w:space="0" w:color="auto"/>
              <w:bottom w:val="nil"/>
              <w:right w:val="nil"/>
            </w:tcBorders>
            <w:vAlign w:val="bottom"/>
          </w:tcPr>
          <w:p w:rsidR="00DC6DAD" w:rsidRPr="00F70656" w:rsidRDefault="00DC6DAD" w:rsidP="00DC6DAD">
            <w:pPr>
              <w:pStyle w:val="Tabletext"/>
              <w:rPr>
                <w:b/>
                <w:szCs w:val="18"/>
              </w:rPr>
            </w:pPr>
            <w:r w:rsidRPr="00F70656">
              <w:rPr>
                <w:b/>
                <w:szCs w:val="18"/>
              </w:rPr>
              <w:t>Year 1</w:t>
            </w:r>
          </w:p>
        </w:tc>
        <w:tc>
          <w:tcPr>
            <w:tcW w:w="866" w:type="dxa"/>
            <w:tcBorders>
              <w:top w:val="single" w:sz="4" w:space="0" w:color="auto"/>
              <w:left w:val="nil"/>
              <w:bottom w:val="nil"/>
              <w:right w:val="nil"/>
            </w:tcBorders>
            <w:vAlign w:val="bottom"/>
          </w:tcPr>
          <w:p w:rsidR="00DC6DAD" w:rsidRPr="00F70656" w:rsidRDefault="00DC6DAD" w:rsidP="00DC6DAD">
            <w:pPr>
              <w:pStyle w:val="Tabletext"/>
              <w:rPr>
                <w:b/>
                <w:szCs w:val="18"/>
              </w:rPr>
            </w:pPr>
            <w:r w:rsidRPr="00F70656">
              <w:rPr>
                <w:b/>
                <w:szCs w:val="18"/>
              </w:rPr>
              <w:t>Year 2</w:t>
            </w:r>
          </w:p>
        </w:tc>
        <w:tc>
          <w:tcPr>
            <w:tcW w:w="867" w:type="dxa"/>
            <w:tcBorders>
              <w:top w:val="single" w:sz="4" w:space="0" w:color="auto"/>
              <w:left w:val="nil"/>
              <w:bottom w:val="nil"/>
              <w:right w:val="single" w:sz="4" w:space="0" w:color="auto"/>
            </w:tcBorders>
            <w:vAlign w:val="bottom"/>
          </w:tcPr>
          <w:p w:rsidR="00DC6DAD" w:rsidRPr="00F70656" w:rsidRDefault="00DC6DAD" w:rsidP="00DC6DAD">
            <w:pPr>
              <w:pStyle w:val="Tabletext"/>
              <w:rPr>
                <w:b/>
                <w:szCs w:val="18"/>
              </w:rPr>
            </w:pPr>
            <w:r w:rsidRPr="00F70656">
              <w:rPr>
                <w:b/>
                <w:szCs w:val="18"/>
              </w:rPr>
              <w:t>Year 5</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Agriculture, environmental and related studies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20</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29</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7</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30</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56</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12</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Agriculture</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18</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22</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5</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26</w:t>
            </w:r>
          </w:p>
        </w:tc>
        <w:tc>
          <w:tcPr>
            <w:tcW w:w="866" w:type="dxa"/>
            <w:tcBorders>
              <w:top w:val="nil"/>
              <w:left w:val="nil"/>
              <w:bottom w:val="nil"/>
              <w:right w:val="nil"/>
            </w:tcBorders>
            <w:vAlign w:val="bottom"/>
          </w:tcPr>
          <w:p w:rsidR="00FA5B9E" w:rsidRDefault="00FA5B9E" w:rsidP="00FA5B9E">
            <w:pPr>
              <w:pStyle w:val="Tabletext"/>
              <w:jc w:val="right"/>
            </w:pPr>
            <w:r>
              <w:t>40</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9</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Environmental Studies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52</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66</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13</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114</w:t>
            </w:r>
          </w:p>
        </w:tc>
        <w:tc>
          <w:tcPr>
            <w:tcW w:w="866" w:type="dxa"/>
            <w:tcBorders>
              <w:top w:val="nil"/>
              <w:left w:val="nil"/>
              <w:bottom w:val="nil"/>
              <w:right w:val="nil"/>
            </w:tcBorders>
            <w:vAlign w:val="bottom"/>
          </w:tcPr>
          <w:p w:rsidR="00FA5B9E" w:rsidRDefault="00FA5B9E" w:rsidP="00FA5B9E">
            <w:pPr>
              <w:pStyle w:val="Tabletext"/>
              <w:jc w:val="right"/>
            </w:pPr>
            <w:r>
              <w:t>137</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24</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Horticulture and Viticulture</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2</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n/a</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n/a</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-7</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47</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10</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Architecture and building</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12</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35</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8</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20</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39</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9</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Architecture and Urban Environment</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23</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43</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20</w:t>
            </w:r>
          </w:p>
        </w:tc>
        <w:tc>
          <w:tcPr>
            <w:tcW w:w="866" w:type="dxa"/>
            <w:tcBorders>
              <w:top w:val="nil"/>
              <w:left w:val="nil"/>
              <w:bottom w:val="nil"/>
              <w:right w:val="nil"/>
            </w:tcBorders>
            <w:vAlign w:val="bottom"/>
          </w:tcPr>
          <w:p w:rsidR="00FA5B9E" w:rsidRDefault="00FA5B9E" w:rsidP="00FA5B9E">
            <w:pPr>
              <w:pStyle w:val="Tabletext"/>
              <w:jc w:val="right"/>
            </w:pPr>
            <w:r>
              <w:t>39</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9</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Building</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11</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42</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1</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26</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6</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Creative arts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28</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52</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21</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45</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10</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Communication and Media Studies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20</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53</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17</w:t>
            </w:r>
          </w:p>
        </w:tc>
        <w:tc>
          <w:tcPr>
            <w:tcW w:w="866" w:type="dxa"/>
            <w:tcBorders>
              <w:top w:val="nil"/>
              <w:left w:val="nil"/>
              <w:bottom w:val="nil"/>
              <w:right w:val="nil"/>
            </w:tcBorders>
            <w:vAlign w:val="bottom"/>
          </w:tcPr>
          <w:p w:rsidR="00FA5B9E" w:rsidRDefault="00FA5B9E" w:rsidP="00FA5B9E">
            <w:pPr>
              <w:pStyle w:val="Tabletext"/>
              <w:jc w:val="right"/>
            </w:pPr>
            <w:r>
              <w:t>38</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8</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Graphic and Design Studies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33</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68</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14</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24</w:t>
            </w:r>
          </w:p>
        </w:tc>
        <w:tc>
          <w:tcPr>
            <w:tcW w:w="866" w:type="dxa"/>
            <w:tcBorders>
              <w:top w:val="nil"/>
              <w:left w:val="nil"/>
              <w:bottom w:val="nil"/>
              <w:right w:val="nil"/>
            </w:tcBorders>
            <w:vAlign w:val="bottom"/>
          </w:tcPr>
          <w:p w:rsidR="00FA5B9E" w:rsidRDefault="00FA5B9E" w:rsidP="00FA5B9E">
            <w:pPr>
              <w:pStyle w:val="Tabletext"/>
              <w:jc w:val="right"/>
            </w:pPr>
            <w:r>
              <w:t>48</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10</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Performing Arts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25</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38</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8</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21</w:t>
            </w:r>
          </w:p>
        </w:tc>
        <w:tc>
          <w:tcPr>
            <w:tcW w:w="866" w:type="dxa"/>
            <w:tcBorders>
              <w:top w:val="nil"/>
              <w:left w:val="nil"/>
              <w:bottom w:val="nil"/>
              <w:right w:val="nil"/>
            </w:tcBorders>
            <w:vAlign w:val="bottom"/>
          </w:tcPr>
          <w:p w:rsidR="00FA5B9E" w:rsidRDefault="00FA5B9E" w:rsidP="00FA5B9E">
            <w:pPr>
              <w:pStyle w:val="Tabletext"/>
              <w:jc w:val="right"/>
            </w:pPr>
            <w:r>
              <w:t>59</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12</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Visual Arts and Crafts</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47</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84</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16</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21</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57</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12</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Education</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6</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22</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5</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3</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12</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3</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Curriculum and Education Studies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7</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25</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6</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4</w:t>
            </w:r>
          </w:p>
        </w:tc>
        <w:tc>
          <w:tcPr>
            <w:tcW w:w="866" w:type="dxa"/>
            <w:tcBorders>
              <w:top w:val="nil"/>
              <w:left w:val="nil"/>
              <w:bottom w:val="nil"/>
              <w:right w:val="nil"/>
            </w:tcBorders>
            <w:vAlign w:val="bottom"/>
          </w:tcPr>
          <w:p w:rsidR="00FA5B9E" w:rsidRDefault="00FA5B9E" w:rsidP="00FA5B9E">
            <w:pPr>
              <w:pStyle w:val="Tabletext"/>
              <w:jc w:val="right"/>
            </w:pPr>
            <w:r>
              <w:t>11</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3</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Teacher Education</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5</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21</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5</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4</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13</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3</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Engineering and related technologies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13</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38</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8</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10</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50</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11</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Electrical and Electronic Engineering..</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16</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50</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n/a</w:t>
            </w:r>
          </w:p>
        </w:tc>
        <w:tc>
          <w:tcPr>
            <w:tcW w:w="866" w:type="dxa"/>
            <w:tcBorders>
              <w:top w:val="nil"/>
              <w:left w:val="nil"/>
              <w:bottom w:val="nil"/>
              <w:right w:val="nil"/>
            </w:tcBorders>
            <w:vAlign w:val="bottom"/>
          </w:tcPr>
          <w:p w:rsidR="00FA5B9E" w:rsidRDefault="00FA5B9E" w:rsidP="00FA5B9E">
            <w:pPr>
              <w:pStyle w:val="Tabletext"/>
              <w:jc w:val="right"/>
            </w:pPr>
            <w:r>
              <w:t>n/a</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n/a</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Geomatic Engineering</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5</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16</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4</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3</w:t>
            </w:r>
          </w:p>
        </w:tc>
        <w:tc>
          <w:tcPr>
            <w:tcW w:w="866" w:type="dxa"/>
            <w:tcBorders>
              <w:top w:val="nil"/>
              <w:left w:val="nil"/>
              <w:bottom w:val="nil"/>
              <w:right w:val="nil"/>
            </w:tcBorders>
            <w:vAlign w:val="bottom"/>
          </w:tcPr>
          <w:p w:rsidR="00FA5B9E" w:rsidRDefault="00FA5B9E" w:rsidP="00FA5B9E">
            <w:pPr>
              <w:pStyle w:val="Tabletext"/>
              <w:jc w:val="right"/>
            </w:pPr>
            <w:r>
              <w:t>49</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10</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Manufacturing, Engineering, Technology</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n/a</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n/a</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n/a</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n/a</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n/a</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n/a</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Health</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19</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54</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10</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28</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6</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Dental Studies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6</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-100</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-100</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0</w:t>
            </w:r>
          </w:p>
        </w:tc>
        <w:tc>
          <w:tcPr>
            <w:tcW w:w="866" w:type="dxa"/>
            <w:tcBorders>
              <w:top w:val="nil"/>
              <w:left w:val="nil"/>
              <w:bottom w:val="nil"/>
              <w:right w:val="nil"/>
            </w:tcBorders>
            <w:vAlign w:val="bottom"/>
          </w:tcPr>
          <w:p w:rsidR="00FA5B9E" w:rsidRDefault="00FA5B9E" w:rsidP="00FA5B9E">
            <w:pPr>
              <w:pStyle w:val="Tabletext"/>
              <w:jc w:val="right"/>
            </w:pPr>
            <w:r>
              <w:t>-2</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0</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Medical Studies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5</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27</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6</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4</w:t>
            </w:r>
          </w:p>
        </w:tc>
        <w:tc>
          <w:tcPr>
            <w:tcW w:w="866" w:type="dxa"/>
            <w:tcBorders>
              <w:top w:val="nil"/>
              <w:left w:val="nil"/>
              <w:bottom w:val="nil"/>
              <w:right w:val="nil"/>
            </w:tcBorders>
            <w:vAlign w:val="bottom"/>
          </w:tcPr>
          <w:p w:rsidR="00FA5B9E" w:rsidRDefault="00FA5B9E" w:rsidP="00FA5B9E">
            <w:pPr>
              <w:pStyle w:val="Tabletext"/>
              <w:jc w:val="right"/>
            </w:pPr>
            <w:r>
              <w:t>20</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5</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Nursing</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n/a</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n/a</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n/a</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10</w:t>
            </w:r>
          </w:p>
        </w:tc>
        <w:tc>
          <w:tcPr>
            <w:tcW w:w="866" w:type="dxa"/>
            <w:tcBorders>
              <w:top w:val="nil"/>
              <w:left w:val="nil"/>
              <w:bottom w:val="nil"/>
              <w:right w:val="nil"/>
            </w:tcBorders>
            <w:vAlign w:val="bottom"/>
          </w:tcPr>
          <w:p w:rsidR="00FA5B9E" w:rsidRDefault="00FA5B9E" w:rsidP="00FA5B9E">
            <w:pPr>
              <w:pStyle w:val="Tabletext"/>
              <w:jc w:val="right"/>
            </w:pPr>
            <w:r>
              <w:t>21</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5</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Other Health</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26</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51</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24</w:t>
            </w:r>
          </w:p>
        </w:tc>
        <w:tc>
          <w:tcPr>
            <w:tcW w:w="866" w:type="dxa"/>
            <w:tcBorders>
              <w:top w:val="nil"/>
              <w:left w:val="nil"/>
              <w:bottom w:val="nil"/>
              <w:right w:val="nil"/>
            </w:tcBorders>
            <w:vAlign w:val="bottom"/>
          </w:tcPr>
          <w:p w:rsidR="00FA5B9E" w:rsidRDefault="00FA5B9E" w:rsidP="00FA5B9E">
            <w:pPr>
              <w:pStyle w:val="Tabletext"/>
              <w:jc w:val="right"/>
            </w:pPr>
            <w:r>
              <w:t>55</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12</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Pharmacy</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72</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92</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18</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57</w:t>
            </w:r>
          </w:p>
        </w:tc>
        <w:tc>
          <w:tcPr>
            <w:tcW w:w="866" w:type="dxa"/>
            <w:tcBorders>
              <w:top w:val="nil"/>
              <w:left w:val="nil"/>
              <w:bottom w:val="nil"/>
              <w:right w:val="nil"/>
            </w:tcBorders>
            <w:vAlign w:val="bottom"/>
          </w:tcPr>
          <w:p w:rsidR="00FA5B9E" w:rsidRDefault="00FA5B9E" w:rsidP="00FA5B9E">
            <w:pPr>
              <w:pStyle w:val="Tabletext"/>
              <w:jc w:val="right"/>
            </w:pPr>
            <w:r>
              <w:t>82</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16</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Public Health</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n/a</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n/a</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n/a</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3</w:t>
            </w:r>
          </w:p>
        </w:tc>
        <w:tc>
          <w:tcPr>
            <w:tcW w:w="866" w:type="dxa"/>
            <w:tcBorders>
              <w:top w:val="nil"/>
              <w:left w:val="nil"/>
              <w:bottom w:val="nil"/>
              <w:right w:val="nil"/>
            </w:tcBorders>
            <w:vAlign w:val="bottom"/>
          </w:tcPr>
          <w:p w:rsidR="00FA5B9E" w:rsidRDefault="00FA5B9E" w:rsidP="00FA5B9E">
            <w:pPr>
              <w:pStyle w:val="Tabletext"/>
              <w:jc w:val="right"/>
            </w:pPr>
            <w:r>
              <w:t>44</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10</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Rehabilitation Therapies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11</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3</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8</w:t>
            </w:r>
          </w:p>
        </w:tc>
        <w:tc>
          <w:tcPr>
            <w:tcW w:w="866" w:type="dxa"/>
            <w:tcBorders>
              <w:top w:val="nil"/>
              <w:left w:val="nil"/>
              <w:bottom w:val="nil"/>
              <w:right w:val="nil"/>
            </w:tcBorders>
            <w:vAlign w:val="bottom"/>
          </w:tcPr>
          <w:p w:rsidR="00FA5B9E" w:rsidRDefault="00FA5B9E" w:rsidP="00FA5B9E">
            <w:pPr>
              <w:pStyle w:val="Tabletext"/>
              <w:jc w:val="right"/>
            </w:pPr>
            <w:r>
              <w:t>13</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3</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Veterinary Studies</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n/a</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n/a</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n/a</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n/a</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n/a</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n/a</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Information technology</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15</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40</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5</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29</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7</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Computer Science</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12</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40</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8</w:t>
            </w:r>
          </w:p>
        </w:tc>
        <w:tc>
          <w:tcPr>
            <w:tcW w:w="866" w:type="dxa"/>
            <w:tcBorders>
              <w:top w:val="nil"/>
              <w:left w:val="nil"/>
              <w:bottom w:val="nil"/>
              <w:right w:val="nil"/>
            </w:tcBorders>
            <w:vAlign w:val="bottom"/>
          </w:tcPr>
          <w:p w:rsidR="00FA5B9E" w:rsidRDefault="00FA5B9E" w:rsidP="00FA5B9E">
            <w:pPr>
              <w:pStyle w:val="Tabletext"/>
              <w:jc w:val="right"/>
            </w:pPr>
            <w:r>
              <w:t>29</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7</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Information Systems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16</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42</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w:t>
            </w:r>
          </w:p>
        </w:tc>
        <w:tc>
          <w:tcPr>
            <w:tcW w:w="866" w:type="dxa"/>
            <w:tcBorders>
              <w:top w:val="nil"/>
              <w:left w:val="nil"/>
              <w:bottom w:val="nil"/>
              <w:right w:val="nil"/>
            </w:tcBorders>
            <w:vAlign w:val="bottom"/>
          </w:tcPr>
          <w:p w:rsidR="00FA5B9E" w:rsidRDefault="00FA5B9E" w:rsidP="00FA5B9E">
            <w:pPr>
              <w:pStyle w:val="Tabletext"/>
              <w:jc w:val="right"/>
            </w:pPr>
            <w:r>
              <w:t>31</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7</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Other Information Technology</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17</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41</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6</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n/a</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n/a</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Management and commerce</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12</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44</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10</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14</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33</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7</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Accountancy</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7</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51</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8</w:t>
            </w:r>
          </w:p>
        </w:tc>
        <w:tc>
          <w:tcPr>
            <w:tcW w:w="866" w:type="dxa"/>
            <w:tcBorders>
              <w:top w:val="nil"/>
              <w:left w:val="nil"/>
              <w:bottom w:val="nil"/>
              <w:right w:val="nil"/>
            </w:tcBorders>
            <w:vAlign w:val="bottom"/>
          </w:tcPr>
          <w:p w:rsidR="00FA5B9E" w:rsidRDefault="00FA5B9E" w:rsidP="00FA5B9E">
            <w:pPr>
              <w:pStyle w:val="Tabletext"/>
              <w:jc w:val="right"/>
            </w:pPr>
            <w:r>
              <w:t>34</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8</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Banking, Finance and Related Fields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14</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50</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12</w:t>
            </w:r>
          </w:p>
        </w:tc>
        <w:tc>
          <w:tcPr>
            <w:tcW w:w="866" w:type="dxa"/>
            <w:tcBorders>
              <w:top w:val="nil"/>
              <w:left w:val="nil"/>
              <w:bottom w:val="nil"/>
              <w:right w:val="nil"/>
            </w:tcBorders>
            <w:vAlign w:val="bottom"/>
          </w:tcPr>
          <w:p w:rsidR="00FA5B9E" w:rsidRDefault="00FA5B9E" w:rsidP="00FA5B9E">
            <w:pPr>
              <w:pStyle w:val="Tabletext"/>
              <w:jc w:val="right"/>
            </w:pPr>
            <w:r>
              <w:t>37</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8</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Business and Management</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11</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40</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14</w:t>
            </w:r>
          </w:p>
        </w:tc>
        <w:tc>
          <w:tcPr>
            <w:tcW w:w="866" w:type="dxa"/>
            <w:tcBorders>
              <w:top w:val="nil"/>
              <w:left w:val="nil"/>
              <w:bottom w:val="nil"/>
              <w:right w:val="nil"/>
            </w:tcBorders>
            <w:vAlign w:val="bottom"/>
          </w:tcPr>
          <w:p w:rsidR="00FA5B9E" w:rsidRDefault="00FA5B9E" w:rsidP="00FA5B9E">
            <w:pPr>
              <w:pStyle w:val="Tabletext"/>
              <w:jc w:val="right"/>
            </w:pPr>
            <w:r>
              <w:t>29</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6</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Other Management and Commerce</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18</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58</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12</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15</w:t>
            </w:r>
          </w:p>
        </w:tc>
        <w:tc>
          <w:tcPr>
            <w:tcW w:w="866" w:type="dxa"/>
            <w:tcBorders>
              <w:top w:val="nil"/>
              <w:left w:val="nil"/>
              <w:bottom w:val="nil"/>
              <w:right w:val="nil"/>
            </w:tcBorders>
            <w:vAlign w:val="bottom"/>
          </w:tcPr>
          <w:p w:rsidR="00FA5B9E" w:rsidRDefault="00FA5B9E" w:rsidP="00FA5B9E">
            <w:pPr>
              <w:pStyle w:val="Tabletext"/>
              <w:jc w:val="right"/>
            </w:pPr>
            <w:r>
              <w:t>55</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12</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Sales and Marketing</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16</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43</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13</w:t>
            </w:r>
          </w:p>
        </w:tc>
        <w:tc>
          <w:tcPr>
            <w:tcW w:w="866" w:type="dxa"/>
            <w:tcBorders>
              <w:top w:val="nil"/>
              <w:left w:val="nil"/>
              <w:bottom w:val="nil"/>
              <w:right w:val="nil"/>
            </w:tcBorders>
            <w:vAlign w:val="bottom"/>
          </w:tcPr>
          <w:p w:rsidR="00FA5B9E" w:rsidRDefault="00FA5B9E" w:rsidP="00FA5B9E">
            <w:pPr>
              <w:pStyle w:val="Tabletext"/>
              <w:jc w:val="right"/>
            </w:pPr>
            <w:r>
              <w:t>30</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7</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Tourism</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10</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41</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17</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35</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8</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Natural and physical sciences</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31</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57</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12</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24</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45</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10</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Biological Sciences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30</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73</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15</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17</w:t>
            </w:r>
          </w:p>
        </w:tc>
        <w:tc>
          <w:tcPr>
            <w:tcW w:w="866" w:type="dxa"/>
            <w:tcBorders>
              <w:top w:val="nil"/>
              <w:left w:val="nil"/>
              <w:bottom w:val="nil"/>
              <w:right w:val="nil"/>
            </w:tcBorders>
            <w:vAlign w:val="bottom"/>
          </w:tcPr>
          <w:p w:rsidR="00FA5B9E" w:rsidRDefault="00FA5B9E" w:rsidP="00FA5B9E">
            <w:pPr>
              <w:pStyle w:val="Tabletext"/>
              <w:jc w:val="right"/>
            </w:pPr>
            <w:r>
              <w:t>45</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10</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Chemical Sciences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25</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52</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6</w:t>
            </w:r>
          </w:p>
        </w:tc>
        <w:tc>
          <w:tcPr>
            <w:tcW w:w="866" w:type="dxa"/>
            <w:tcBorders>
              <w:top w:val="nil"/>
              <w:left w:val="nil"/>
              <w:bottom w:val="nil"/>
              <w:right w:val="nil"/>
            </w:tcBorders>
            <w:vAlign w:val="bottom"/>
          </w:tcPr>
          <w:p w:rsidR="00FA5B9E" w:rsidRDefault="00FA5B9E" w:rsidP="00FA5B9E">
            <w:pPr>
              <w:pStyle w:val="Tabletext"/>
              <w:jc w:val="right"/>
            </w:pPr>
            <w:r>
              <w:t>25</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6</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Earth Sciences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27</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40</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33</w:t>
            </w:r>
          </w:p>
        </w:tc>
        <w:tc>
          <w:tcPr>
            <w:tcW w:w="866" w:type="dxa"/>
            <w:tcBorders>
              <w:top w:val="nil"/>
              <w:left w:val="nil"/>
              <w:bottom w:val="nil"/>
              <w:right w:val="nil"/>
            </w:tcBorders>
            <w:vAlign w:val="bottom"/>
          </w:tcPr>
          <w:p w:rsidR="00FA5B9E" w:rsidRDefault="00FA5B9E" w:rsidP="00FA5B9E">
            <w:pPr>
              <w:pStyle w:val="Tabletext"/>
              <w:jc w:val="right"/>
            </w:pPr>
            <w:r>
              <w:t>80</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16</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Mathematical Sciences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26</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57</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12</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11</w:t>
            </w:r>
          </w:p>
        </w:tc>
        <w:tc>
          <w:tcPr>
            <w:tcW w:w="866" w:type="dxa"/>
            <w:tcBorders>
              <w:top w:val="nil"/>
              <w:left w:val="nil"/>
              <w:bottom w:val="nil"/>
              <w:right w:val="nil"/>
            </w:tcBorders>
            <w:vAlign w:val="bottom"/>
          </w:tcPr>
          <w:p w:rsidR="00FA5B9E" w:rsidRDefault="00FA5B9E" w:rsidP="00FA5B9E">
            <w:pPr>
              <w:pStyle w:val="Tabletext"/>
              <w:jc w:val="right"/>
            </w:pPr>
            <w:r>
              <w:t>13</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3</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Other Natural and Physical Sciences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40</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64</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13</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28</w:t>
            </w:r>
          </w:p>
        </w:tc>
        <w:tc>
          <w:tcPr>
            <w:tcW w:w="866" w:type="dxa"/>
            <w:tcBorders>
              <w:top w:val="nil"/>
              <w:left w:val="nil"/>
              <w:bottom w:val="nil"/>
              <w:right w:val="nil"/>
            </w:tcBorders>
            <w:vAlign w:val="bottom"/>
          </w:tcPr>
          <w:p w:rsidR="00FA5B9E" w:rsidRDefault="00FA5B9E" w:rsidP="00FA5B9E">
            <w:pPr>
              <w:pStyle w:val="Tabletext"/>
              <w:jc w:val="right"/>
            </w:pPr>
            <w:r>
              <w:t>43</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9</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center"/>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Physics and Astronomy</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5</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40</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n/a</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n/a</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n/a</w:t>
            </w:r>
          </w:p>
        </w:tc>
      </w:tr>
      <w:tr w:rsidR="00FA5B9E" w:rsidRPr="00AF04AE" w:rsidTr="00DC6DAD">
        <w:trPr>
          <w:trHeight w:val="222"/>
          <w:tblHeader/>
        </w:trPr>
        <w:tc>
          <w:tcPr>
            <w:tcW w:w="1293" w:type="dxa"/>
            <w:vMerge w:val="restart"/>
            <w:tcBorders>
              <w:top w:val="single" w:sz="4" w:space="0" w:color="auto"/>
              <w:left w:val="single" w:sz="4" w:space="0" w:color="auto"/>
              <w:bottom w:val="nil"/>
              <w:right w:val="single" w:sz="4" w:space="0" w:color="auto"/>
            </w:tcBorders>
            <w:vAlign w:val="center"/>
          </w:tcPr>
          <w:p w:rsidR="00FA5B9E" w:rsidRPr="00F70656" w:rsidRDefault="00FA5B9E" w:rsidP="00DC6DAD">
            <w:pPr>
              <w:pStyle w:val="Tabletext"/>
            </w:pPr>
            <w:r w:rsidRPr="00F70656">
              <w:t>Society and culture</w:t>
            </w:r>
          </w:p>
        </w:tc>
        <w:tc>
          <w:tcPr>
            <w:tcW w:w="3119" w:type="dxa"/>
            <w:tcBorders>
              <w:top w:val="single" w:sz="4" w:space="0" w:color="auto"/>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Total</w:t>
            </w:r>
          </w:p>
        </w:tc>
        <w:tc>
          <w:tcPr>
            <w:tcW w:w="866" w:type="dxa"/>
            <w:tcBorders>
              <w:top w:val="single" w:sz="4" w:space="0" w:color="auto"/>
              <w:left w:val="single" w:sz="4" w:space="0" w:color="auto"/>
              <w:bottom w:val="nil"/>
              <w:right w:val="nil"/>
            </w:tcBorders>
            <w:shd w:val="clear" w:color="auto" w:fill="auto"/>
            <w:noWrap/>
            <w:vAlign w:val="bottom"/>
            <w:hideMark/>
          </w:tcPr>
          <w:p w:rsidR="00FA5B9E" w:rsidRDefault="00FA5B9E" w:rsidP="00FA5B9E">
            <w:pPr>
              <w:pStyle w:val="Tabletext"/>
              <w:jc w:val="right"/>
            </w:pPr>
            <w:r>
              <w:t>20</w:t>
            </w:r>
          </w:p>
        </w:tc>
        <w:tc>
          <w:tcPr>
            <w:tcW w:w="867" w:type="dxa"/>
            <w:tcBorders>
              <w:top w:val="single" w:sz="4" w:space="0" w:color="auto"/>
              <w:left w:val="nil"/>
              <w:bottom w:val="nil"/>
              <w:right w:val="nil"/>
            </w:tcBorders>
            <w:shd w:val="clear" w:color="auto" w:fill="auto"/>
            <w:noWrap/>
            <w:vAlign w:val="bottom"/>
            <w:hideMark/>
          </w:tcPr>
          <w:p w:rsidR="00FA5B9E" w:rsidRDefault="00FA5B9E" w:rsidP="00FA5B9E">
            <w:pPr>
              <w:pStyle w:val="Tabletext"/>
              <w:jc w:val="right"/>
            </w:pPr>
            <w:r>
              <w:t>42</w:t>
            </w:r>
          </w:p>
        </w:tc>
        <w:tc>
          <w:tcPr>
            <w:tcW w:w="866" w:type="dxa"/>
            <w:tcBorders>
              <w:top w:val="single" w:sz="4" w:space="0" w:color="auto"/>
              <w:left w:val="nil"/>
              <w:bottom w:val="nil"/>
              <w:right w:val="single" w:sz="4" w:space="0" w:color="auto"/>
            </w:tcBorders>
            <w:shd w:val="clear" w:color="auto" w:fill="auto"/>
            <w:noWrap/>
            <w:vAlign w:val="bottom"/>
            <w:hideMark/>
          </w:tcPr>
          <w:p w:rsidR="00FA5B9E" w:rsidRDefault="00FA5B9E" w:rsidP="00FA5B9E">
            <w:pPr>
              <w:pStyle w:val="Tabletext"/>
              <w:jc w:val="right"/>
            </w:pPr>
            <w:r>
              <w:t>9</w:t>
            </w:r>
          </w:p>
        </w:tc>
        <w:tc>
          <w:tcPr>
            <w:tcW w:w="867" w:type="dxa"/>
            <w:tcBorders>
              <w:top w:val="single" w:sz="4" w:space="0" w:color="auto"/>
              <w:left w:val="single" w:sz="4" w:space="0" w:color="auto"/>
              <w:bottom w:val="nil"/>
              <w:right w:val="nil"/>
            </w:tcBorders>
            <w:vAlign w:val="bottom"/>
          </w:tcPr>
          <w:p w:rsidR="00FA5B9E" w:rsidRDefault="00FA5B9E" w:rsidP="00FA5B9E">
            <w:pPr>
              <w:pStyle w:val="Tabletext"/>
              <w:jc w:val="right"/>
            </w:pPr>
            <w:r>
              <w:t>20</w:t>
            </w:r>
          </w:p>
        </w:tc>
        <w:tc>
          <w:tcPr>
            <w:tcW w:w="866" w:type="dxa"/>
            <w:tcBorders>
              <w:top w:val="single" w:sz="4" w:space="0" w:color="auto"/>
              <w:left w:val="nil"/>
              <w:bottom w:val="nil"/>
              <w:right w:val="nil"/>
            </w:tcBorders>
            <w:vAlign w:val="bottom"/>
          </w:tcPr>
          <w:p w:rsidR="00FA5B9E" w:rsidRDefault="00FA5B9E" w:rsidP="00FA5B9E">
            <w:pPr>
              <w:pStyle w:val="Tabletext"/>
              <w:jc w:val="right"/>
            </w:pPr>
            <w:r>
              <w:t>37</w:t>
            </w:r>
          </w:p>
        </w:tc>
        <w:tc>
          <w:tcPr>
            <w:tcW w:w="867" w:type="dxa"/>
            <w:tcBorders>
              <w:top w:val="single" w:sz="4" w:space="0" w:color="auto"/>
              <w:left w:val="nil"/>
              <w:bottom w:val="nil"/>
              <w:right w:val="single" w:sz="4" w:space="0" w:color="auto"/>
            </w:tcBorders>
            <w:vAlign w:val="bottom"/>
          </w:tcPr>
          <w:p w:rsidR="00FA5B9E" w:rsidRDefault="00FA5B9E" w:rsidP="00FA5B9E">
            <w:pPr>
              <w:pStyle w:val="Tabletext"/>
              <w:jc w:val="right"/>
            </w:pPr>
            <w:r>
              <w:t>8</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Behavioural Science</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28</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52</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20</w:t>
            </w:r>
          </w:p>
        </w:tc>
        <w:tc>
          <w:tcPr>
            <w:tcW w:w="866" w:type="dxa"/>
            <w:tcBorders>
              <w:top w:val="nil"/>
              <w:left w:val="nil"/>
              <w:bottom w:val="nil"/>
              <w:right w:val="nil"/>
            </w:tcBorders>
            <w:vAlign w:val="bottom"/>
          </w:tcPr>
          <w:p w:rsidR="00FA5B9E" w:rsidRDefault="00FA5B9E" w:rsidP="00FA5B9E">
            <w:pPr>
              <w:pStyle w:val="Tabletext"/>
              <w:jc w:val="right"/>
            </w:pPr>
            <w:r>
              <w:t>42</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9</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Economics and Econometrics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14</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49</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11</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18</w:t>
            </w:r>
          </w:p>
        </w:tc>
        <w:tc>
          <w:tcPr>
            <w:tcW w:w="866" w:type="dxa"/>
            <w:tcBorders>
              <w:top w:val="nil"/>
              <w:left w:val="nil"/>
              <w:bottom w:val="nil"/>
              <w:right w:val="nil"/>
            </w:tcBorders>
            <w:vAlign w:val="bottom"/>
          </w:tcPr>
          <w:p w:rsidR="00FA5B9E" w:rsidRDefault="00FA5B9E" w:rsidP="00FA5B9E">
            <w:pPr>
              <w:pStyle w:val="Tabletext"/>
              <w:jc w:val="right"/>
            </w:pPr>
            <w:r>
              <w:t>37</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8</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Human Welfare Studies and Services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n/a</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n/a</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n/a</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9</w:t>
            </w:r>
          </w:p>
        </w:tc>
        <w:tc>
          <w:tcPr>
            <w:tcW w:w="866" w:type="dxa"/>
            <w:tcBorders>
              <w:top w:val="nil"/>
              <w:left w:val="nil"/>
              <w:bottom w:val="nil"/>
              <w:right w:val="nil"/>
            </w:tcBorders>
            <w:vAlign w:val="bottom"/>
          </w:tcPr>
          <w:p w:rsidR="00FA5B9E" w:rsidRDefault="00FA5B9E" w:rsidP="00FA5B9E">
            <w:pPr>
              <w:pStyle w:val="Tabletext"/>
              <w:jc w:val="right"/>
            </w:pPr>
            <w:r>
              <w:t>21</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5</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Justice and Law Enforcement</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14</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31</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7</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19</w:t>
            </w:r>
          </w:p>
        </w:tc>
        <w:tc>
          <w:tcPr>
            <w:tcW w:w="866" w:type="dxa"/>
            <w:tcBorders>
              <w:top w:val="nil"/>
              <w:left w:val="nil"/>
              <w:bottom w:val="nil"/>
              <w:right w:val="nil"/>
            </w:tcBorders>
            <w:vAlign w:val="bottom"/>
          </w:tcPr>
          <w:p w:rsidR="00FA5B9E" w:rsidRDefault="00FA5B9E" w:rsidP="00FA5B9E">
            <w:pPr>
              <w:pStyle w:val="Tabletext"/>
              <w:jc w:val="right"/>
            </w:pPr>
            <w:r>
              <w:t>45</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10</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Language and Literature</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24</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64</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13</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33</w:t>
            </w:r>
          </w:p>
        </w:tc>
        <w:tc>
          <w:tcPr>
            <w:tcW w:w="866" w:type="dxa"/>
            <w:tcBorders>
              <w:top w:val="nil"/>
              <w:left w:val="nil"/>
              <w:bottom w:val="nil"/>
              <w:right w:val="nil"/>
            </w:tcBorders>
            <w:vAlign w:val="bottom"/>
          </w:tcPr>
          <w:p w:rsidR="00FA5B9E" w:rsidRDefault="00FA5B9E" w:rsidP="00FA5B9E">
            <w:pPr>
              <w:pStyle w:val="Tabletext"/>
              <w:jc w:val="right"/>
            </w:pPr>
            <w:r>
              <w:t>47</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10</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Law</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17</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35</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8</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13</w:t>
            </w:r>
          </w:p>
        </w:tc>
        <w:tc>
          <w:tcPr>
            <w:tcW w:w="866" w:type="dxa"/>
            <w:tcBorders>
              <w:top w:val="nil"/>
              <w:left w:val="nil"/>
              <w:bottom w:val="nil"/>
              <w:right w:val="nil"/>
            </w:tcBorders>
            <w:vAlign w:val="bottom"/>
          </w:tcPr>
          <w:p w:rsidR="00FA5B9E" w:rsidRDefault="00FA5B9E" w:rsidP="00FA5B9E">
            <w:pPr>
              <w:pStyle w:val="Tabletext"/>
              <w:jc w:val="right"/>
            </w:pPr>
            <w:r>
              <w:t>27</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6</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Other Society and Culture</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27</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63</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13</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20</w:t>
            </w:r>
          </w:p>
        </w:tc>
        <w:tc>
          <w:tcPr>
            <w:tcW w:w="866" w:type="dxa"/>
            <w:tcBorders>
              <w:top w:val="nil"/>
              <w:left w:val="nil"/>
              <w:bottom w:val="nil"/>
              <w:right w:val="nil"/>
            </w:tcBorders>
            <w:vAlign w:val="bottom"/>
          </w:tcPr>
          <w:p w:rsidR="00FA5B9E" w:rsidRDefault="00FA5B9E" w:rsidP="00FA5B9E">
            <w:pPr>
              <w:pStyle w:val="Tabletext"/>
              <w:jc w:val="right"/>
            </w:pPr>
            <w:r>
              <w:t>35</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8</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Philosophy and Religious Studies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33</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83</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16</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17</w:t>
            </w:r>
          </w:p>
        </w:tc>
        <w:tc>
          <w:tcPr>
            <w:tcW w:w="866" w:type="dxa"/>
            <w:tcBorders>
              <w:top w:val="nil"/>
              <w:left w:val="nil"/>
              <w:bottom w:val="nil"/>
              <w:right w:val="nil"/>
            </w:tcBorders>
            <w:vAlign w:val="bottom"/>
          </w:tcPr>
          <w:p w:rsidR="00FA5B9E" w:rsidRDefault="00FA5B9E" w:rsidP="00FA5B9E">
            <w:pPr>
              <w:pStyle w:val="Tabletext"/>
              <w:jc w:val="right"/>
            </w:pPr>
            <w:r>
              <w:t>37</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8</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Political Science and Policy Studies</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28</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48</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10</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12</w:t>
            </w:r>
          </w:p>
        </w:tc>
        <w:tc>
          <w:tcPr>
            <w:tcW w:w="866" w:type="dxa"/>
            <w:tcBorders>
              <w:top w:val="nil"/>
              <w:left w:val="nil"/>
              <w:bottom w:val="nil"/>
              <w:right w:val="nil"/>
            </w:tcBorders>
            <w:vAlign w:val="bottom"/>
          </w:tcPr>
          <w:p w:rsidR="00FA5B9E" w:rsidRDefault="00FA5B9E" w:rsidP="00FA5B9E">
            <w:pPr>
              <w:pStyle w:val="Tabletext"/>
              <w:jc w:val="right"/>
            </w:pPr>
            <w:r>
              <w:t>38</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8</w:t>
            </w:r>
          </w:p>
        </w:tc>
      </w:tr>
      <w:tr w:rsidR="00FA5B9E" w:rsidRPr="00AF04AE" w:rsidTr="00DC6DAD">
        <w:trPr>
          <w:trHeight w:val="222"/>
          <w:tblHeader/>
        </w:trPr>
        <w:tc>
          <w:tcPr>
            <w:tcW w:w="1293" w:type="dxa"/>
            <w:vMerge/>
            <w:tcBorders>
              <w:top w:val="nil"/>
              <w:left w:val="single" w:sz="4" w:space="0" w:color="auto"/>
              <w:bottom w:val="nil"/>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nil"/>
              <w:right w:val="single" w:sz="4" w:space="0" w:color="auto"/>
            </w:tcBorders>
            <w:shd w:val="clear" w:color="auto" w:fill="auto"/>
            <w:vAlign w:val="bottom"/>
            <w:hideMark/>
          </w:tcPr>
          <w:p w:rsidR="00FA5B9E" w:rsidRPr="00F70656" w:rsidRDefault="00FA5B9E" w:rsidP="00DC6DAD">
            <w:pPr>
              <w:pStyle w:val="Tabletext"/>
            </w:pPr>
            <w:r w:rsidRPr="00F70656">
              <w:t>Sport and Recreation</w:t>
            </w:r>
          </w:p>
        </w:tc>
        <w:tc>
          <w:tcPr>
            <w:tcW w:w="866" w:type="dxa"/>
            <w:tcBorders>
              <w:top w:val="nil"/>
              <w:left w:val="single" w:sz="4" w:space="0" w:color="auto"/>
              <w:bottom w:val="nil"/>
              <w:right w:val="nil"/>
            </w:tcBorders>
            <w:shd w:val="clear" w:color="auto" w:fill="auto"/>
            <w:noWrap/>
            <w:vAlign w:val="bottom"/>
            <w:hideMark/>
          </w:tcPr>
          <w:p w:rsidR="00FA5B9E" w:rsidRDefault="00FA5B9E" w:rsidP="00FA5B9E">
            <w:pPr>
              <w:pStyle w:val="Tabletext"/>
              <w:jc w:val="right"/>
            </w:pPr>
            <w:r>
              <w:t>25</w:t>
            </w:r>
          </w:p>
        </w:tc>
        <w:tc>
          <w:tcPr>
            <w:tcW w:w="867" w:type="dxa"/>
            <w:tcBorders>
              <w:top w:val="nil"/>
              <w:left w:val="nil"/>
              <w:bottom w:val="nil"/>
              <w:right w:val="nil"/>
            </w:tcBorders>
            <w:shd w:val="clear" w:color="auto" w:fill="auto"/>
            <w:noWrap/>
            <w:vAlign w:val="bottom"/>
            <w:hideMark/>
          </w:tcPr>
          <w:p w:rsidR="00FA5B9E" w:rsidRDefault="00FA5B9E" w:rsidP="00FA5B9E">
            <w:pPr>
              <w:pStyle w:val="Tabletext"/>
              <w:jc w:val="right"/>
            </w:pPr>
            <w:r>
              <w:t>65</w:t>
            </w:r>
          </w:p>
        </w:tc>
        <w:tc>
          <w:tcPr>
            <w:tcW w:w="866" w:type="dxa"/>
            <w:tcBorders>
              <w:top w:val="nil"/>
              <w:left w:val="nil"/>
              <w:bottom w:val="nil"/>
              <w:right w:val="single" w:sz="4" w:space="0" w:color="auto"/>
            </w:tcBorders>
            <w:shd w:val="clear" w:color="auto" w:fill="auto"/>
            <w:noWrap/>
            <w:vAlign w:val="bottom"/>
            <w:hideMark/>
          </w:tcPr>
          <w:p w:rsidR="00FA5B9E" w:rsidRDefault="00FA5B9E" w:rsidP="00FA5B9E">
            <w:pPr>
              <w:pStyle w:val="Tabletext"/>
              <w:jc w:val="right"/>
            </w:pPr>
            <w:r>
              <w:t>13</w:t>
            </w:r>
          </w:p>
        </w:tc>
        <w:tc>
          <w:tcPr>
            <w:tcW w:w="867" w:type="dxa"/>
            <w:tcBorders>
              <w:top w:val="nil"/>
              <w:left w:val="single" w:sz="4" w:space="0" w:color="auto"/>
              <w:bottom w:val="nil"/>
              <w:right w:val="nil"/>
            </w:tcBorders>
            <w:vAlign w:val="bottom"/>
          </w:tcPr>
          <w:p w:rsidR="00FA5B9E" w:rsidRDefault="00FA5B9E" w:rsidP="00FA5B9E">
            <w:pPr>
              <w:pStyle w:val="Tabletext"/>
              <w:jc w:val="right"/>
            </w:pPr>
            <w:r>
              <w:t>28</w:t>
            </w:r>
          </w:p>
        </w:tc>
        <w:tc>
          <w:tcPr>
            <w:tcW w:w="866" w:type="dxa"/>
            <w:tcBorders>
              <w:top w:val="nil"/>
              <w:left w:val="nil"/>
              <w:bottom w:val="nil"/>
              <w:right w:val="nil"/>
            </w:tcBorders>
            <w:vAlign w:val="bottom"/>
          </w:tcPr>
          <w:p w:rsidR="00FA5B9E" w:rsidRDefault="00FA5B9E" w:rsidP="00FA5B9E">
            <w:pPr>
              <w:pStyle w:val="Tabletext"/>
              <w:jc w:val="right"/>
            </w:pPr>
            <w:r>
              <w:t>53</w:t>
            </w:r>
          </w:p>
        </w:tc>
        <w:tc>
          <w:tcPr>
            <w:tcW w:w="867" w:type="dxa"/>
            <w:tcBorders>
              <w:top w:val="nil"/>
              <w:left w:val="nil"/>
              <w:bottom w:val="nil"/>
              <w:right w:val="single" w:sz="4" w:space="0" w:color="auto"/>
            </w:tcBorders>
            <w:vAlign w:val="bottom"/>
          </w:tcPr>
          <w:p w:rsidR="00FA5B9E" w:rsidRDefault="00FA5B9E" w:rsidP="00FA5B9E">
            <w:pPr>
              <w:pStyle w:val="Tabletext"/>
              <w:jc w:val="right"/>
            </w:pPr>
            <w:r>
              <w:t>11</w:t>
            </w:r>
          </w:p>
        </w:tc>
      </w:tr>
      <w:tr w:rsidR="00FA5B9E" w:rsidRPr="00AF04AE" w:rsidTr="00DC6DAD">
        <w:trPr>
          <w:trHeight w:val="222"/>
          <w:tblHeader/>
        </w:trPr>
        <w:tc>
          <w:tcPr>
            <w:tcW w:w="1293" w:type="dxa"/>
            <w:vMerge/>
            <w:tcBorders>
              <w:top w:val="nil"/>
              <w:left w:val="single" w:sz="4" w:space="0" w:color="auto"/>
              <w:bottom w:val="single" w:sz="4" w:space="0" w:color="auto"/>
              <w:right w:val="single" w:sz="4" w:space="0" w:color="auto"/>
            </w:tcBorders>
            <w:vAlign w:val="bottom"/>
          </w:tcPr>
          <w:p w:rsidR="00FA5B9E" w:rsidRPr="00F70656" w:rsidRDefault="00FA5B9E" w:rsidP="00DC6DAD">
            <w:pPr>
              <w:pStyle w:val="Tabletext"/>
            </w:pPr>
          </w:p>
        </w:tc>
        <w:tc>
          <w:tcPr>
            <w:tcW w:w="3119" w:type="dxa"/>
            <w:tcBorders>
              <w:top w:val="nil"/>
              <w:left w:val="single" w:sz="4" w:space="0" w:color="auto"/>
              <w:bottom w:val="single" w:sz="4" w:space="0" w:color="auto"/>
              <w:right w:val="single" w:sz="4" w:space="0" w:color="auto"/>
            </w:tcBorders>
            <w:shd w:val="clear" w:color="auto" w:fill="auto"/>
            <w:vAlign w:val="bottom"/>
            <w:hideMark/>
          </w:tcPr>
          <w:p w:rsidR="00FA5B9E" w:rsidRPr="00F70656" w:rsidRDefault="00FA5B9E" w:rsidP="00DC6DAD">
            <w:pPr>
              <w:pStyle w:val="Tabletext"/>
            </w:pPr>
            <w:r w:rsidRPr="00F70656">
              <w:t>Studies in Human Society</w:t>
            </w:r>
          </w:p>
        </w:tc>
        <w:tc>
          <w:tcPr>
            <w:tcW w:w="866" w:type="dxa"/>
            <w:tcBorders>
              <w:top w:val="nil"/>
              <w:left w:val="single" w:sz="4" w:space="0" w:color="auto"/>
              <w:bottom w:val="single" w:sz="4" w:space="0" w:color="auto"/>
              <w:right w:val="nil"/>
            </w:tcBorders>
            <w:shd w:val="clear" w:color="auto" w:fill="auto"/>
            <w:noWrap/>
            <w:vAlign w:val="bottom"/>
            <w:hideMark/>
          </w:tcPr>
          <w:p w:rsidR="00FA5B9E" w:rsidRDefault="00FA5B9E" w:rsidP="00FA5B9E">
            <w:pPr>
              <w:pStyle w:val="Tabletext"/>
              <w:jc w:val="right"/>
            </w:pPr>
            <w:r>
              <w:t>27</w:t>
            </w:r>
          </w:p>
        </w:tc>
        <w:tc>
          <w:tcPr>
            <w:tcW w:w="867" w:type="dxa"/>
            <w:tcBorders>
              <w:top w:val="nil"/>
              <w:left w:val="nil"/>
              <w:bottom w:val="single" w:sz="4" w:space="0" w:color="auto"/>
              <w:right w:val="nil"/>
            </w:tcBorders>
            <w:shd w:val="clear" w:color="auto" w:fill="auto"/>
            <w:noWrap/>
            <w:vAlign w:val="bottom"/>
            <w:hideMark/>
          </w:tcPr>
          <w:p w:rsidR="00FA5B9E" w:rsidRDefault="00FA5B9E" w:rsidP="00FA5B9E">
            <w:pPr>
              <w:pStyle w:val="Tabletext"/>
              <w:jc w:val="right"/>
            </w:pPr>
            <w:r>
              <w:t>49</w:t>
            </w:r>
          </w:p>
        </w:tc>
        <w:tc>
          <w:tcPr>
            <w:tcW w:w="866" w:type="dxa"/>
            <w:tcBorders>
              <w:top w:val="nil"/>
              <w:left w:val="nil"/>
              <w:bottom w:val="single" w:sz="4" w:space="0" w:color="auto"/>
              <w:right w:val="single" w:sz="4" w:space="0" w:color="auto"/>
            </w:tcBorders>
            <w:shd w:val="clear" w:color="auto" w:fill="auto"/>
            <w:noWrap/>
            <w:vAlign w:val="bottom"/>
            <w:hideMark/>
          </w:tcPr>
          <w:p w:rsidR="00FA5B9E" w:rsidRDefault="00FA5B9E" w:rsidP="00FA5B9E">
            <w:pPr>
              <w:pStyle w:val="Tabletext"/>
              <w:jc w:val="right"/>
            </w:pPr>
            <w:r>
              <w:t>10</w:t>
            </w:r>
          </w:p>
        </w:tc>
        <w:tc>
          <w:tcPr>
            <w:tcW w:w="867" w:type="dxa"/>
            <w:tcBorders>
              <w:top w:val="nil"/>
              <w:left w:val="single" w:sz="4" w:space="0" w:color="auto"/>
              <w:bottom w:val="single" w:sz="4" w:space="0" w:color="auto"/>
              <w:right w:val="nil"/>
            </w:tcBorders>
            <w:vAlign w:val="bottom"/>
          </w:tcPr>
          <w:p w:rsidR="00FA5B9E" w:rsidRDefault="00FA5B9E" w:rsidP="00FA5B9E">
            <w:pPr>
              <w:pStyle w:val="Tabletext"/>
              <w:jc w:val="right"/>
            </w:pPr>
            <w:r>
              <w:t>25</w:t>
            </w:r>
          </w:p>
        </w:tc>
        <w:tc>
          <w:tcPr>
            <w:tcW w:w="866" w:type="dxa"/>
            <w:tcBorders>
              <w:top w:val="nil"/>
              <w:left w:val="nil"/>
              <w:bottom w:val="single" w:sz="4" w:space="0" w:color="auto"/>
              <w:right w:val="nil"/>
            </w:tcBorders>
            <w:vAlign w:val="bottom"/>
          </w:tcPr>
          <w:p w:rsidR="00FA5B9E" w:rsidRDefault="00FA5B9E" w:rsidP="00FA5B9E">
            <w:pPr>
              <w:pStyle w:val="Tabletext"/>
              <w:jc w:val="right"/>
            </w:pPr>
            <w:r>
              <w:t>48</w:t>
            </w:r>
          </w:p>
        </w:tc>
        <w:tc>
          <w:tcPr>
            <w:tcW w:w="867" w:type="dxa"/>
            <w:tcBorders>
              <w:top w:val="nil"/>
              <w:left w:val="nil"/>
              <w:bottom w:val="single" w:sz="4" w:space="0" w:color="auto"/>
              <w:right w:val="single" w:sz="4" w:space="0" w:color="auto"/>
            </w:tcBorders>
            <w:vAlign w:val="bottom"/>
          </w:tcPr>
          <w:p w:rsidR="00FA5B9E" w:rsidRDefault="00FA5B9E" w:rsidP="00FA5B9E">
            <w:pPr>
              <w:pStyle w:val="Tabletext"/>
              <w:jc w:val="right"/>
            </w:pPr>
            <w:r>
              <w:t>10</w:t>
            </w:r>
          </w:p>
        </w:tc>
      </w:tr>
    </w:tbl>
    <w:p w:rsidR="00611212" w:rsidRPr="00D364C2" w:rsidRDefault="00611212" w:rsidP="00611212">
      <w:pPr>
        <w:pStyle w:val="Tablelabel"/>
      </w:pPr>
      <w:r>
        <w:t>Source: Statistics New Zealand, Integrated Data Infrastructure, Ministry of Education interpretation. N/a denotes suppression of numerator or denominator value for confidentiality purposes. Refer to Chapter 12 for full notes.</w:t>
      </w:r>
    </w:p>
    <w:p w:rsidR="006E5ADB" w:rsidRDefault="006E5ADB" w:rsidP="00732146">
      <w:pPr>
        <w:pStyle w:val="Note"/>
        <w:sectPr w:rsidR="006E5ADB" w:rsidSect="00C404F5">
          <w:headerReference w:type="even" r:id="rId37"/>
          <w:headerReference w:type="default" r:id="rId38"/>
          <w:footerReference w:type="even" r:id="rId39"/>
          <w:footerReference w:type="default" r:id="rId40"/>
          <w:headerReference w:type="first" r:id="rId41"/>
          <w:pgSz w:w="11906" w:h="16838" w:code="9"/>
          <w:pgMar w:top="1134" w:right="1440" w:bottom="1135" w:left="1440" w:header="709" w:footer="709" w:gutter="0"/>
          <w:pgNumType w:start="1"/>
          <w:cols w:space="708"/>
          <w:docGrid w:linePitch="360"/>
        </w:sectPr>
      </w:pPr>
    </w:p>
    <w:p w:rsidR="000A03AA" w:rsidRPr="008F349A" w:rsidRDefault="000A03AA" w:rsidP="00732146"/>
    <w:p w:rsidR="000A03AA" w:rsidRDefault="000A03AA" w:rsidP="00732146">
      <w:pPr>
        <w:pStyle w:val="Caption"/>
      </w:pPr>
      <w:r>
        <w:t xml:space="preserve">Table </w:t>
      </w:r>
      <w:r w:rsidR="00EF3C7D">
        <w:t>51</w:t>
      </w:r>
      <w:r w:rsidR="003C3C0F">
        <w:t xml:space="preserve"> </w:t>
      </w:r>
    </w:p>
    <w:p w:rsidR="00647811" w:rsidRDefault="000A03AA" w:rsidP="00732146">
      <w:pPr>
        <w:pStyle w:val="Tablelabel"/>
      </w:pPr>
      <w:bookmarkStart w:id="106" w:name="_Toc390240694"/>
      <w:r>
        <w:t>Destinations by narrow field of study for young domestic bachelors graduates</w:t>
      </w:r>
      <w:bookmarkEnd w:id="106"/>
    </w:p>
    <w:tbl>
      <w:tblPr>
        <w:tblW w:w="14969" w:type="dxa"/>
        <w:tblInd w:w="-548" w:type="dxa"/>
        <w:tblBorders>
          <w:top w:val="single" w:sz="4" w:space="0" w:color="auto"/>
          <w:left w:val="single" w:sz="4" w:space="0" w:color="auto"/>
          <w:bottom w:val="single" w:sz="4" w:space="0" w:color="auto"/>
          <w:right w:val="single" w:sz="4" w:space="0" w:color="auto"/>
        </w:tblBorders>
        <w:tblLayout w:type="fixed"/>
        <w:tblLook w:val="04A0"/>
      </w:tblPr>
      <w:tblGrid>
        <w:gridCol w:w="3253"/>
        <w:gridCol w:w="3252"/>
        <w:gridCol w:w="529"/>
        <w:gridCol w:w="529"/>
        <w:gridCol w:w="529"/>
        <w:gridCol w:w="529"/>
        <w:gridCol w:w="529"/>
        <w:gridCol w:w="529"/>
        <w:gridCol w:w="529"/>
        <w:gridCol w:w="529"/>
        <w:gridCol w:w="529"/>
        <w:gridCol w:w="529"/>
        <w:gridCol w:w="529"/>
        <w:gridCol w:w="529"/>
        <w:gridCol w:w="529"/>
        <w:gridCol w:w="529"/>
        <w:gridCol w:w="529"/>
        <w:gridCol w:w="529"/>
      </w:tblGrid>
      <w:tr w:rsidR="00FF4E4A" w:rsidRPr="00BA7873" w:rsidTr="00462F9E">
        <w:trPr>
          <w:cantSplit/>
          <w:trHeight w:hRule="exact" w:val="227"/>
          <w:tblHeader/>
        </w:trPr>
        <w:tc>
          <w:tcPr>
            <w:tcW w:w="3253" w:type="dxa"/>
            <w:tcBorders>
              <w:top w:val="single" w:sz="4" w:space="0" w:color="auto"/>
              <w:right w:val="single" w:sz="4" w:space="0" w:color="auto"/>
            </w:tcBorders>
            <w:vAlign w:val="center"/>
          </w:tcPr>
          <w:p w:rsidR="00FF4E4A" w:rsidRPr="00BA7873" w:rsidRDefault="00FF4E4A" w:rsidP="00FF4E4A">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Broad field of study</w:t>
            </w:r>
          </w:p>
        </w:tc>
        <w:tc>
          <w:tcPr>
            <w:tcW w:w="3252" w:type="dxa"/>
            <w:tcBorders>
              <w:top w:val="single" w:sz="4" w:space="0" w:color="auto"/>
              <w:left w:val="single" w:sz="4" w:space="0" w:color="auto"/>
              <w:right w:val="single" w:sz="4" w:space="0" w:color="auto"/>
            </w:tcBorders>
            <w:shd w:val="clear" w:color="auto" w:fill="auto"/>
            <w:vAlign w:val="center"/>
            <w:hideMark/>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Narrow field of study</w:t>
            </w:r>
          </w:p>
        </w:tc>
        <w:tc>
          <w:tcPr>
            <w:tcW w:w="21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Employment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Further Study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Overseas %</w:t>
            </w:r>
          </w:p>
        </w:tc>
        <w:tc>
          <w:tcPr>
            <w:tcW w:w="2116" w:type="dxa"/>
            <w:gridSpan w:val="4"/>
            <w:tcBorders>
              <w:left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Benefit / Other %</w:t>
            </w:r>
          </w:p>
        </w:tc>
      </w:tr>
      <w:tr w:rsidR="00FF4E4A" w:rsidRPr="00BA7873" w:rsidTr="00462F9E">
        <w:trPr>
          <w:cantSplit/>
          <w:trHeight w:hRule="exact" w:val="227"/>
          <w:tblHeader/>
        </w:trPr>
        <w:tc>
          <w:tcPr>
            <w:tcW w:w="3253" w:type="dxa"/>
            <w:tcBorders>
              <w:right w:val="single" w:sz="4" w:space="0" w:color="auto"/>
            </w:tcBorders>
          </w:tcPr>
          <w:p w:rsidR="00FF4E4A" w:rsidRPr="00BA7873" w:rsidRDefault="00FF4E4A" w:rsidP="00647811">
            <w:pPr>
              <w:jc w:val="center"/>
              <w:rPr>
                <w:rFonts w:ascii="Arial" w:hAnsi="Arial" w:cs="Arial"/>
                <w:b/>
                <w:bCs/>
                <w:color w:val="000000" w:themeColor="text1"/>
                <w:sz w:val="14"/>
                <w:szCs w:val="14"/>
                <w:lang w:eastAsia="en-NZ"/>
              </w:rPr>
            </w:pPr>
          </w:p>
        </w:tc>
        <w:tc>
          <w:tcPr>
            <w:tcW w:w="3252" w:type="dxa"/>
            <w:tcBorders>
              <w:left w:val="single" w:sz="4" w:space="0" w:color="auto"/>
              <w:right w:val="single" w:sz="4" w:space="0" w:color="auto"/>
            </w:tcBorders>
            <w:shd w:val="clear" w:color="auto" w:fill="auto"/>
            <w:vAlign w:val="bottom"/>
            <w:hideMark/>
          </w:tcPr>
          <w:p w:rsidR="00FF4E4A" w:rsidRPr="00BA7873" w:rsidRDefault="00FF4E4A" w:rsidP="00647811">
            <w:pPr>
              <w:jc w:val="center"/>
              <w:rPr>
                <w:rFonts w:ascii="Arial" w:hAnsi="Arial" w:cs="Arial"/>
                <w:b/>
                <w:bCs/>
                <w:color w:val="000000" w:themeColor="text1"/>
                <w:sz w:val="14"/>
                <w:szCs w:val="14"/>
                <w:lang w:eastAsia="en-NZ"/>
              </w:rPr>
            </w:pPr>
          </w:p>
        </w:tc>
        <w:tc>
          <w:tcPr>
            <w:tcW w:w="1058" w:type="dxa"/>
            <w:gridSpan w:val="2"/>
            <w:tcBorders>
              <w:top w:val="single" w:sz="4" w:space="0" w:color="auto"/>
              <w:left w:val="single" w:sz="4" w:space="0" w:color="auto"/>
              <w:bottom w:val="single" w:sz="4" w:space="0" w:color="auto"/>
            </w:tcBorders>
            <w:shd w:val="clear" w:color="auto" w:fill="auto"/>
            <w:noWrap/>
            <w:vAlign w:val="bottom"/>
            <w:hideMark/>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Men</w:t>
            </w:r>
          </w:p>
        </w:tc>
        <w:tc>
          <w:tcPr>
            <w:tcW w:w="1058" w:type="dxa"/>
            <w:gridSpan w:val="2"/>
            <w:tcBorders>
              <w:top w:val="single" w:sz="4" w:space="0" w:color="auto"/>
              <w:bottom w:val="single" w:sz="4" w:space="0" w:color="auto"/>
              <w:right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Women</w:t>
            </w:r>
          </w:p>
        </w:tc>
        <w:tc>
          <w:tcPr>
            <w:tcW w:w="1058" w:type="dxa"/>
            <w:gridSpan w:val="2"/>
            <w:tcBorders>
              <w:top w:val="single" w:sz="4" w:space="0" w:color="auto"/>
              <w:left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Men</w:t>
            </w:r>
          </w:p>
        </w:tc>
        <w:tc>
          <w:tcPr>
            <w:tcW w:w="1058" w:type="dxa"/>
            <w:gridSpan w:val="2"/>
            <w:tcBorders>
              <w:top w:val="single" w:sz="4" w:space="0" w:color="auto"/>
              <w:bottom w:val="single" w:sz="4" w:space="0" w:color="auto"/>
              <w:right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Women</w:t>
            </w:r>
          </w:p>
        </w:tc>
        <w:tc>
          <w:tcPr>
            <w:tcW w:w="1058" w:type="dxa"/>
            <w:gridSpan w:val="2"/>
            <w:tcBorders>
              <w:top w:val="single" w:sz="4" w:space="0" w:color="auto"/>
              <w:left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Men</w:t>
            </w:r>
          </w:p>
        </w:tc>
        <w:tc>
          <w:tcPr>
            <w:tcW w:w="1058" w:type="dxa"/>
            <w:gridSpan w:val="2"/>
            <w:tcBorders>
              <w:top w:val="single" w:sz="4" w:space="0" w:color="auto"/>
              <w:bottom w:val="single" w:sz="4" w:space="0" w:color="auto"/>
              <w:right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Women</w:t>
            </w:r>
          </w:p>
        </w:tc>
        <w:tc>
          <w:tcPr>
            <w:tcW w:w="1058" w:type="dxa"/>
            <w:gridSpan w:val="2"/>
            <w:tcBorders>
              <w:top w:val="single" w:sz="4" w:space="0" w:color="auto"/>
              <w:left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Men</w:t>
            </w:r>
          </w:p>
        </w:tc>
        <w:tc>
          <w:tcPr>
            <w:tcW w:w="1058" w:type="dxa"/>
            <w:gridSpan w:val="2"/>
            <w:tcBorders>
              <w:top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Women</w:t>
            </w:r>
          </w:p>
        </w:tc>
      </w:tr>
      <w:tr w:rsidR="00FF4E4A" w:rsidRPr="00BA7873" w:rsidTr="00462F9E">
        <w:trPr>
          <w:cantSplit/>
          <w:trHeight w:hRule="exact" w:val="227"/>
          <w:tblHeader/>
        </w:trPr>
        <w:tc>
          <w:tcPr>
            <w:tcW w:w="3253" w:type="dxa"/>
            <w:tcBorders>
              <w:bottom w:val="single" w:sz="4" w:space="0" w:color="auto"/>
              <w:right w:val="single" w:sz="4" w:space="0" w:color="auto"/>
            </w:tcBorders>
          </w:tcPr>
          <w:p w:rsidR="00FF4E4A" w:rsidRPr="00BA7873" w:rsidRDefault="00FF4E4A" w:rsidP="00647811">
            <w:pPr>
              <w:jc w:val="center"/>
              <w:rPr>
                <w:rFonts w:ascii="Arial" w:hAnsi="Arial" w:cs="Arial"/>
                <w:b/>
                <w:bCs/>
                <w:color w:val="000000" w:themeColor="text1"/>
                <w:sz w:val="14"/>
                <w:szCs w:val="14"/>
                <w:lang w:eastAsia="en-NZ"/>
              </w:rPr>
            </w:pPr>
          </w:p>
        </w:tc>
        <w:tc>
          <w:tcPr>
            <w:tcW w:w="3252" w:type="dxa"/>
            <w:tcBorders>
              <w:left w:val="single" w:sz="4" w:space="0" w:color="auto"/>
              <w:bottom w:val="single" w:sz="4" w:space="0" w:color="auto"/>
              <w:right w:val="single" w:sz="4" w:space="0" w:color="auto"/>
            </w:tcBorders>
            <w:shd w:val="clear" w:color="auto" w:fill="auto"/>
            <w:vAlign w:val="bottom"/>
            <w:hideMark/>
          </w:tcPr>
          <w:p w:rsidR="00FF4E4A" w:rsidRPr="00BA7873" w:rsidRDefault="00FF4E4A" w:rsidP="00647811">
            <w:pPr>
              <w:jc w:val="center"/>
              <w:rPr>
                <w:rFonts w:ascii="Arial" w:hAnsi="Arial" w:cs="Arial"/>
                <w:b/>
                <w:bCs/>
                <w:color w:val="000000" w:themeColor="text1"/>
                <w:sz w:val="14"/>
                <w:szCs w:val="14"/>
                <w:lang w:eastAsia="en-NZ"/>
              </w:rPr>
            </w:pPr>
          </w:p>
        </w:tc>
        <w:tc>
          <w:tcPr>
            <w:tcW w:w="529" w:type="dxa"/>
            <w:tcBorders>
              <w:top w:val="single" w:sz="4" w:space="0" w:color="auto"/>
              <w:left w:val="single" w:sz="4" w:space="0" w:color="auto"/>
              <w:bottom w:val="single" w:sz="4" w:space="0" w:color="auto"/>
            </w:tcBorders>
            <w:shd w:val="clear" w:color="auto" w:fill="auto"/>
            <w:noWrap/>
            <w:vAlign w:val="bottom"/>
            <w:hideMark/>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shd w:val="clear" w:color="auto" w:fill="auto"/>
            <w:noWrap/>
            <w:vAlign w:val="bottom"/>
            <w:hideMark/>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FF4E4A" w:rsidRPr="00BA7873" w:rsidRDefault="00FF4E4A"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Agriculture, environmental and related studies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bottom w:val="nil"/>
            </w:tcBorders>
            <w:shd w:val="clear" w:color="auto" w:fill="auto"/>
            <w:noWrap/>
            <w:hideMark/>
          </w:tcPr>
          <w:p w:rsidR="00954F63" w:rsidRPr="00E07E1E" w:rsidRDefault="00954F63" w:rsidP="00954F63">
            <w:pPr>
              <w:pStyle w:val="Tabletext"/>
              <w:jc w:val="right"/>
            </w:pPr>
            <w:r w:rsidRPr="00E07E1E">
              <w:t>47</w:t>
            </w:r>
          </w:p>
        </w:tc>
        <w:tc>
          <w:tcPr>
            <w:tcW w:w="529" w:type="dxa"/>
            <w:tcBorders>
              <w:top w:val="single" w:sz="4" w:space="0" w:color="auto"/>
              <w:bottom w:val="nil"/>
            </w:tcBorders>
            <w:shd w:val="clear" w:color="auto" w:fill="auto"/>
            <w:noWrap/>
            <w:hideMark/>
          </w:tcPr>
          <w:p w:rsidR="00954F63" w:rsidRPr="00E07E1E" w:rsidRDefault="00954F63" w:rsidP="00954F63">
            <w:pPr>
              <w:pStyle w:val="Tabletext"/>
              <w:jc w:val="right"/>
            </w:pPr>
            <w:r w:rsidRPr="00E07E1E">
              <w:t>58</w:t>
            </w:r>
          </w:p>
        </w:tc>
        <w:tc>
          <w:tcPr>
            <w:tcW w:w="529" w:type="dxa"/>
            <w:tcBorders>
              <w:top w:val="single" w:sz="4" w:space="0" w:color="auto"/>
              <w:bottom w:val="nil"/>
            </w:tcBorders>
          </w:tcPr>
          <w:p w:rsidR="00954F63" w:rsidRPr="00E07E1E" w:rsidRDefault="00954F63" w:rsidP="00954F63">
            <w:pPr>
              <w:pStyle w:val="Tabletext"/>
              <w:jc w:val="right"/>
            </w:pPr>
            <w:r w:rsidRPr="00E07E1E">
              <w:t>38</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53</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34</w:t>
            </w:r>
          </w:p>
        </w:tc>
        <w:tc>
          <w:tcPr>
            <w:tcW w:w="529" w:type="dxa"/>
            <w:tcBorders>
              <w:top w:val="single" w:sz="4" w:space="0" w:color="auto"/>
              <w:bottom w:val="nil"/>
            </w:tcBorders>
          </w:tcPr>
          <w:p w:rsidR="00954F63" w:rsidRPr="00E07E1E" w:rsidRDefault="00954F63" w:rsidP="00954F63">
            <w:pPr>
              <w:pStyle w:val="Tabletext"/>
              <w:jc w:val="right"/>
            </w:pPr>
            <w:r w:rsidRPr="00E07E1E">
              <w:t>16</w:t>
            </w:r>
          </w:p>
        </w:tc>
        <w:tc>
          <w:tcPr>
            <w:tcW w:w="529" w:type="dxa"/>
            <w:tcBorders>
              <w:top w:val="single" w:sz="4" w:space="0" w:color="auto"/>
              <w:bottom w:val="nil"/>
            </w:tcBorders>
          </w:tcPr>
          <w:p w:rsidR="00954F63" w:rsidRPr="00E07E1E" w:rsidRDefault="00954F63" w:rsidP="00954F63">
            <w:pPr>
              <w:pStyle w:val="Tabletext"/>
              <w:jc w:val="right"/>
            </w:pPr>
            <w:r w:rsidRPr="00E07E1E">
              <w:t>48</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16</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9</w:t>
            </w:r>
          </w:p>
        </w:tc>
        <w:tc>
          <w:tcPr>
            <w:tcW w:w="529" w:type="dxa"/>
            <w:tcBorders>
              <w:top w:val="single" w:sz="4" w:space="0" w:color="auto"/>
              <w:bottom w:val="nil"/>
            </w:tcBorders>
          </w:tcPr>
          <w:p w:rsidR="00954F63" w:rsidRPr="00E07E1E" w:rsidRDefault="00954F63" w:rsidP="00954F63">
            <w:pPr>
              <w:pStyle w:val="Tabletext"/>
              <w:jc w:val="right"/>
            </w:pPr>
            <w:r w:rsidRPr="00E07E1E">
              <w:t>18</w:t>
            </w:r>
          </w:p>
        </w:tc>
        <w:tc>
          <w:tcPr>
            <w:tcW w:w="529" w:type="dxa"/>
            <w:tcBorders>
              <w:top w:val="single" w:sz="4" w:space="0" w:color="auto"/>
              <w:bottom w:val="nil"/>
            </w:tcBorders>
          </w:tcPr>
          <w:p w:rsidR="00954F63" w:rsidRPr="00E07E1E" w:rsidRDefault="00954F63" w:rsidP="00954F63">
            <w:pPr>
              <w:pStyle w:val="Tabletext"/>
              <w:jc w:val="right"/>
            </w:pPr>
            <w:r w:rsidRPr="00E07E1E">
              <w:t>8</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18</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6</w:t>
            </w:r>
          </w:p>
        </w:tc>
        <w:tc>
          <w:tcPr>
            <w:tcW w:w="529" w:type="dxa"/>
            <w:tcBorders>
              <w:top w:val="single" w:sz="4" w:space="0" w:color="auto"/>
              <w:bottom w:val="nil"/>
            </w:tcBorders>
          </w:tcPr>
          <w:p w:rsidR="00954F63" w:rsidRPr="00E07E1E" w:rsidRDefault="00954F63" w:rsidP="00954F63">
            <w:pPr>
              <w:pStyle w:val="Tabletext"/>
              <w:jc w:val="right"/>
            </w:pPr>
            <w:r w:rsidRPr="00E07E1E">
              <w:t>6</w:t>
            </w:r>
          </w:p>
        </w:tc>
        <w:tc>
          <w:tcPr>
            <w:tcW w:w="529" w:type="dxa"/>
            <w:tcBorders>
              <w:top w:val="single" w:sz="4" w:space="0" w:color="auto"/>
              <w:bottom w:val="nil"/>
            </w:tcBorders>
          </w:tcPr>
          <w:p w:rsidR="00954F63" w:rsidRPr="00E07E1E" w:rsidRDefault="00954F63" w:rsidP="00954F63">
            <w:pPr>
              <w:pStyle w:val="Tabletext"/>
              <w:jc w:val="right"/>
            </w:pPr>
            <w:r w:rsidRPr="00E07E1E">
              <w:t>3</w:t>
            </w:r>
          </w:p>
        </w:tc>
        <w:tc>
          <w:tcPr>
            <w:tcW w:w="529" w:type="dxa"/>
            <w:tcBorders>
              <w:top w:val="single" w:sz="4" w:space="0" w:color="auto"/>
              <w:bottom w:val="nil"/>
            </w:tcBorders>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Agriculture</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58</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67</w:t>
            </w:r>
          </w:p>
        </w:tc>
        <w:tc>
          <w:tcPr>
            <w:tcW w:w="529" w:type="dxa"/>
            <w:tcBorders>
              <w:top w:val="nil"/>
              <w:bottom w:val="nil"/>
            </w:tcBorders>
          </w:tcPr>
          <w:p w:rsidR="00954F63" w:rsidRPr="00E07E1E" w:rsidRDefault="00954F63" w:rsidP="00954F63">
            <w:pPr>
              <w:pStyle w:val="Tabletext"/>
              <w:jc w:val="right"/>
            </w:pPr>
            <w:r w:rsidRPr="00E07E1E">
              <w:t>43</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50</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30</w:t>
            </w:r>
          </w:p>
        </w:tc>
        <w:tc>
          <w:tcPr>
            <w:tcW w:w="529" w:type="dxa"/>
            <w:tcBorders>
              <w:top w:val="nil"/>
              <w:bottom w:val="nil"/>
            </w:tcBorders>
          </w:tcPr>
          <w:p w:rsidR="00954F63" w:rsidRPr="00E07E1E" w:rsidRDefault="00954F63" w:rsidP="00954F63">
            <w:pPr>
              <w:pStyle w:val="Tabletext"/>
              <w:jc w:val="right"/>
            </w:pPr>
            <w:r w:rsidRPr="00E07E1E">
              <w:t>13</w:t>
            </w:r>
          </w:p>
        </w:tc>
        <w:tc>
          <w:tcPr>
            <w:tcW w:w="529" w:type="dxa"/>
            <w:tcBorders>
              <w:top w:val="nil"/>
              <w:bottom w:val="nil"/>
            </w:tcBorders>
          </w:tcPr>
          <w:p w:rsidR="00954F63" w:rsidRPr="00E07E1E" w:rsidRDefault="00954F63" w:rsidP="00954F63">
            <w:pPr>
              <w:pStyle w:val="Tabletext"/>
              <w:jc w:val="right"/>
            </w:pPr>
            <w:r w:rsidRPr="00E07E1E">
              <w:t>43</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21</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5</w:t>
            </w:r>
          </w:p>
        </w:tc>
        <w:tc>
          <w:tcPr>
            <w:tcW w:w="529" w:type="dxa"/>
            <w:tcBorders>
              <w:top w:val="nil"/>
              <w:bottom w:val="nil"/>
            </w:tcBorders>
          </w:tcPr>
          <w:p w:rsidR="00954F63" w:rsidRPr="00E07E1E" w:rsidRDefault="00954F63" w:rsidP="00954F63">
            <w:pPr>
              <w:pStyle w:val="Tabletext"/>
              <w:jc w:val="right"/>
            </w:pPr>
            <w:r w:rsidRPr="00E07E1E">
              <w:t>17</w:t>
            </w:r>
          </w:p>
        </w:tc>
        <w:tc>
          <w:tcPr>
            <w:tcW w:w="529" w:type="dxa"/>
            <w:tcBorders>
              <w:top w:val="nil"/>
              <w:bottom w:val="nil"/>
            </w:tcBorders>
          </w:tcPr>
          <w:p w:rsidR="00954F63" w:rsidRPr="00E07E1E" w:rsidRDefault="00954F63" w:rsidP="00954F63">
            <w:pPr>
              <w:pStyle w:val="Tabletext"/>
              <w:jc w:val="right"/>
            </w:pPr>
            <w:r w:rsidRPr="00E07E1E">
              <w:t>9</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17</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3</w:t>
            </w:r>
          </w:p>
        </w:tc>
        <w:tc>
          <w:tcPr>
            <w:tcW w:w="529" w:type="dxa"/>
            <w:tcBorders>
              <w:top w:val="nil"/>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C..</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Environmental Studies</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33</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63</w:t>
            </w:r>
          </w:p>
        </w:tc>
        <w:tc>
          <w:tcPr>
            <w:tcW w:w="529" w:type="dxa"/>
            <w:tcBorders>
              <w:top w:val="nil"/>
              <w:bottom w:val="nil"/>
            </w:tcBorders>
          </w:tcPr>
          <w:p w:rsidR="00954F63" w:rsidRPr="00E07E1E" w:rsidRDefault="00954F63" w:rsidP="00954F63">
            <w:pPr>
              <w:pStyle w:val="Tabletext"/>
              <w:jc w:val="right"/>
            </w:pPr>
            <w:r w:rsidRPr="00E07E1E">
              <w:t>31</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58</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56</w:t>
            </w:r>
          </w:p>
        </w:tc>
        <w:tc>
          <w:tcPr>
            <w:tcW w:w="529" w:type="dxa"/>
            <w:tcBorders>
              <w:top w:val="nil"/>
              <w:bottom w:val="nil"/>
            </w:tcBorders>
          </w:tcPr>
          <w:p w:rsidR="00954F63" w:rsidRPr="00E07E1E" w:rsidRDefault="00954F63" w:rsidP="00954F63">
            <w:pPr>
              <w:pStyle w:val="Tabletext"/>
              <w:jc w:val="right"/>
            </w:pPr>
            <w:r w:rsidRPr="00E07E1E">
              <w:t>23</w:t>
            </w:r>
          </w:p>
        </w:tc>
        <w:tc>
          <w:tcPr>
            <w:tcW w:w="529" w:type="dxa"/>
            <w:tcBorders>
              <w:top w:val="nil"/>
              <w:bottom w:val="nil"/>
            </w:tcBorders>
          </w:tcPr>
          <w:p w:rsidR="00954F63" w:rsidRPr="00E07E1E" w:rsidRDefault="00954F63" w:rsidP="00954F63">
            <w:pPr>
              <w:pStyle w:val="Tabletext"/>
              <w:jc w:val="right"/>
            </w:pPr>
            <w:r w:rsidRPr="00E07E1E">
              <w:t>63</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16</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15</w:t>
            </w:r>
          </w:p>
        </w:tc>
        <w:tc>
          <w:tcPr>
            <w:tcW w:w="529" w:type="dxa"/>
            <w:tcBorders>
              <w:top w:val="nil"/>
              <w:bottom w:val="nil"/>
            </w:tcBorders>
          </w:tcPr>
          <w:p w:rsidR="00954F63" w:rsidRPr="00E07E1E" w:rsidRDefault="00954F63" w:rsidP="00954F63">
            <w:pPr>
              <w:pStyle w:val="Tabletext"/>
              <w:jc w:val="right"/>
            </w:pPr>
            <w:r w:rsidRPr="00E07E1E">
              <w:t>8</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19</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0</w:t>
            </w:r>
          </w:p>
        </w:tc>
        <w:tc>
          <w:tcPr>
            <w:tcW w:w="529" w:type="dxa"/>
            <w:tcBorders>
              <w:top w:val="nil"/>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9</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Horticulture and Viticulture</w:t>
            </w:r>
          </w:p>
        </w:tc>
        <w:tc>
          <w:tcPr>
            <w:tcW w:w="529" w:type="dxa"/>
            <w:tcBorders>
              <w:top w:val="nil"/>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50</w:t>
            </w:r>
          </w:p>
        </w:tc>
        <w:tc>
          <w:tcPr>
            <w:tcW w:w="529" w:type="dxa"/>
            <w:tcBorders>
              <w:top w:val="nil"/>
              <w:bottom w:val="single" w:sz="4" w:space="0" w:color="auto"/>
            </w:tcBorders>
            <w:shd w:val="clear" w:color="auto" w:fill="auto"/>
            <w:noWrap/>
            <w:hideMark/>
          </w:tcPr>
          <w:p w:rsidR="00954F63" w:rsidRPr="00E07E1E" w:rsidRDefault="00954F63" w:rsidP="00954F63">
            <w:pPr>
              <w:pStyle w:val="Tabletext"/>
              <w:jc w:val="right"/>
            </w:pPr>
            <w:r w:rsidRPr="00E07E1E">
              <w:t>75</w:t>
            </w:r>
          </w:p>
        </w:tc>
        <w:tc>
          <w:tcPr>
            <w:tcW w:w="529" w:type="dxa"/>
            <w:tcBorders>
              <w:top w:val="nil"/>
              <w:bottom w:val="single" w:sz="4" w:space="0" w:color="auto"/>
            </w:tcBorders>
          </w:tcPr>
          <w:p w:rsidR="00954F63" w:rsidRPr="00E07E1E" w:rsidRDefault="00954F63" w:rsidP="00954F63">
            <w:pPr>
              <w:pStyle w:val="Tabletext"/>
              <w:jc w:val="right"/>
            </w:pPr>
            <w:r w:rsidRPr="00E07E1E">
              <w:t>48</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67</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30</w:t>
            </w:r>
          </w:p>
        </w:tc>
        <w:tc>
          <w:tcPr>
            <w:tcW w:w="529" w:type="dxa"/>
            <w:tcBorders>
              <w:top w:val="nil"/>
              <w:bottom w:val="single" w:sz="4" w:space="0" w:color="auto"/>
            </w:tcBorders>
          </w:tcPr>
          <w:p w:rsidR="00954F63" w:rsidRPr="00E07E1E" w:rsidRDefault="00954F63" w:rsidP="00954F63">
            <w:pPr>
              <w:pStyle w:val="Tabletext"/>
              <w:jc w:val="right"/>
            </w:pPr>
            <w:r w:rsidRPr="00E07E1E">
              <w:t>25</w:t>
            </w:r>
          </w:p>
        </w:tc>
        <w:tc>
          <w:tcPr>
            <w:tcW w:w="529" w:type="dxa"/>
            <w:tcBorders>
              <w:top w:val="nil"/>
              <w:bottom w:val="single" w:sz="4" w:space="0" w:color="auto"/>
            </w:tcBorders>
          </w:tcPr>
          <w:p w:rsidR="00954F63" w:rsidRPr="00E07E1E" w:rsidRDefault="00954F63" w:rsidP="00954F63">
            <w:pPr>
              <w:pStyle w:val="Tabletext"/>
              <w:jc w:val="right"/>
            </w:pPr>
            <w:r w:rsidRPr="00E07E1E">
              <w:t>36</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0</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10</w:t>
            </w:r>
          </w:p>
        </w:tc>
        <w:tc>
          <w:tcPr>
            <w:tcW w:w="529" w:type="dxa"/>
            <w:tcBorders>
              <w:top w:val="nil"/>
              <w:bottom w:val="single" w:sz="4" w:space="0" w:color="auto"/>
            </w:tcBorders>
          </w:tcPr>
          <w:p w:rsidR="00954F63" w:rsidRPr="00E07E1E" w:rsidRDefault="00954F63" w:rsidP="00954F63">
            <w:pPr>
              <w:pStyle w:val="Tabletext"/>
              <w:jc w:val="right"/>
            </w:pPr>
            <w:r w:rsidRPr="00E07E1E">
              <w:t>C..</w:t>
            </w:r>
          </w:p>
        </w:tc>
        <w:tc>
          <w:tcPr>
            <w:tcW w:w="529" w:type="dxa"/>
            <w:tcBorders>
              <w:top w:val="nil"/>
              <w:bottom w:val="single" w:sz="4" w:space="0" w:color="auto"/>
            </w:tcBorders>
          </w:tcPr>
          <w:p w:rsidR="00954F63" w:rsidRPr="00E07E1E" w:rsidRDefault="00954F63" w:rsidP="00954F63">
            <w:pPr>
              <w:pStyle w:val="Tabletext"/>
              <w:jc w:val="right"/>
            </w:pPr>
            <w:r w:rsidRPr="00E07E1E">
              <w:t>C..</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33</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C..</w:t>
            </w:r>
          </w:p>
        </w:tc>
        <w:tc>
          <w:tcPr>
            <w:tcW w:w="529" w:type="dxa"/>
            <w:tcBorders>
              <w:top w:val="nil"/>
              <w:bottom w:val="single" w:sz="4" w:space="0" w:color="auto"/>
            </w:tcBorders>
          </w:tcPr>
          <w:p w:rsidR="00954F63" w:rsidRPr="00E07E1E" w:rsidRDefault="00954F63" w:rsidP="00954F63">
            <w:pPr>
              <w:pStyle w:val="Tabletext"/>
              <w:jc w:val="right"/>
            </w:pPr>
            <w:r w:rsidRPr="00E07E1E">
              <w:t>0</w:t>
            </w:r>
          </w:p>
        </w:tc>
        <w:tc>
          <w:tcPr>
            <w:tcW w:w="529" w:type="dxa"/>
            <w:tcBorders>
              <w:top w:val="nil"/>
              <w:bottom w:val="single" w:sz="4" w:space="0" w:color="auto"/>
            </w:tcBorders>
          </w:tcPr>
          <w:p w:rsidR="00954F63" w:rsidRPr="00E07E1E" w:rsidRDefault="00954F63" w:rsidP="00954F63">
            <w:pPr>
              <w:pStyle w:val="Tabletext"/>
              <w:jc w:val="right"/>
            </w:pPr>
            <w:r w:rsidRPr="00E07E1E">
              <w:t>12</w:t>
            </w:r>
          </w:p>
        </w:tc>
        <w:tc>
          <w:tcPr>
            <w:tcW w:w="529" w:type="dxa"/>
            <w:tcBorders>
              <w:top w:val="nil"/>
              <w:bottom w:val="single" w:sz="4" w:space="0" w:color="auto"/>
            </w:tcBorders>
          </w:tcPr>
          <w:p w:rsidR="00954F63" w:rsidRPr="00E07E1E" w:rsidRDefault="00954F63" w:rsidP="00954F63">
            <w:pPr>
              <w:pStyle w:val="Tabletext"/>
              <w:jc w:val="right"/>
            </w:pPr>
            <w:r w:rsidRPr="00E07E1E">
              <w:t>0</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Architecture and building</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bottom w:val="nil"/>
            </w:tcBorders>
            <w:shd w:val="clear" w:color="auto" w:fill="auto"/>
            <w:noWrap/>
            <w:hideMark/>
          </w:tcPr>
          <w:p w:rsidR="00954F63" w:rsidRPr="00E07E1E" w:rsidRDefault="00954F63" w:rsidP="00954F63">
            <w:pPr>
              <w:pStyle w:val="Tabletext"/>
              <w:jc w:val="right"/>
            </w:pPr>
            <w:r w:rsidRPr="00E07E1E">
              <w:t>49</w:t>
            </w:r>
          </w:p>
        </w:tc>
        <w:tc>
          <w:tcPr>
            <w:tcW w:w="529" w:type="dxa"/>
            <w:tcBorders>
              <w:top w:val="single" w:sz="4" w:space="0" w:color="auto"/>
              <w:bottom w:val="nil"/>
            </w:tcBorders>
            <w:shd w:val="clear" w:color="auto" w:fill="auto"/>
            <w:noWrap/>
            <w:hideMark/>
          </w:tcPr>
          <w:p w:rsidR="00954F63" w:rsidRPr="00E07E1E" w:rsidRDefault="00954F63" w:rsidP="00954F63">
            <w:pPr>
              <w:pStyle w:val="Tabletext"/>
              <w:jc w:val="right"/>
            </w:pPr>
            <w:r w:rsidRPr="00E07E1E">
              <w:t>50</w:t>
            </w:r>
          </w:p>
        </w:tc>
        <w:tc>
          <w:tcPr>
            <w:tcW w:w="529" w:type="dxa"/>
            <w:tcBorders>
              <w:top w:val="single" w:sz="4" w:space="0" w:color="auto"/>
              <w:bottom w:val="nil"/>
            </w:tcBorders>
          </w:tcPr>
          <w:p w:rsidR="00954F63" w:rsidRPr="00E07E1E" w:rsidRDefault="00954F63" w:rsidP="00954F63">
            <w:pPr>
              <w:pStyle w:val="Tabletext"/>
              <w:jc w:val="right"/>
            </w:pPr>
            <w:r w:rsidRPr="00E07E1E">
              <w:t>42</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51</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29</w:t>
            </w:r>
          </w:p>
        </w:tc>
        <w:tc>
          <w:tcPr>
            <w:tcW w:w="529" w:type="dxa"/>
            <w:tcBorders>
              <w:top w:val="single" w:sz="4" w:space="0" w:color="auto"/>
              <w:bottom w:val="nil"/>
            </w:tcBorders>
          </w:tcPr>
          <w:p w:rsidR="00954F63" w:rsidRPr="00E07E1E" w:rsidRDefault="00954F63" w:rsidP="00954F63">
            <w:pPr>
              <w:pStyle w:val="Tabletext"/>
              <w:jc w:val="right"/>
            </w:pPr>
            <w:r w:rsidRPr="00E07E1E">
              <w:t>8</w:t>
            </w:r>
          </w:p>
        </w:tc>
        <w:tc>
          <w:tcPr>
            <w:tcW w:w="529" w:type="dxa"/>
            <w:tcBorders>
              <w:top w:val="single" w:sz="4" w:space="0" w:color="auto"/>
              <w:bottom w:val="nil"/>
            </w:tcBorders>
          </w:tcPr>
          <w:p w:rsidR="00954F63" w:rsidRPr="00E07E1E" w:rsidRDefault="00954F63" w:rsidP="00954F63">
            <w:pPr>
              <w:pStyle w:val="Tabletext"/>
              <w:jc w:val="right"/>
            </w:pPr>
            <w:r w:rsidRPr="00E07E1E">
              <w:t>38</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6</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14</w:t>
            </w:r>
          </w:p>
        </w:tc>
        <w:tc>
          <w:tcPr>
            <w:tcW w:w="529" w:type="dxa"/>
            <w:tcBorders>
              <w:top w:val="single" w:sz="4" w:space="0" w:color="auto"/>
              <w:bottom w:val="nil"/>
            </w:tcBorders>
          </w:tcPr>
          <w:p w:rsidR="00954F63" w:rsidRPr="00E07E1E" w:rsidRDefault="00954F63" w:rsidP="00954F63">
            <w:pPr>
              <w:pStyle w:val="Tabletext"/>
              <w:jc w:val="right"/>
            </w:pPr>
            <w:r w:rsidRPr="00E07E1E">
              <w:t>33</w:t>
            </w:r>
          </w:p>
        </w:tc>
        <w:tc>
          <w:tcPr>
            <w:tcW w:w="529" w:type="dxa"/>
            <w:tcBorders>
              <w:top w:val="single" w:sz="4" w:space="0" w:color="auto"/>
              <w:bottom w:val="nil"/>
            </w:tcBorders>
          </w:tcPr>
          <w:p w:rsidR="00954F63" w:rsidRPr="00E07E1E" w:rsidRDefault="00954F63" w:rsidP="00954F63">
            <w:pPr>
              <w:pStyle w:val="Tabletext"/>
              <w:jc w:val="right"/>
            </w:pPr>
            <w:r w:rsidRPr="00E07E1E">
              <w:t>11</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34</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11</w:t>
            </w:r>
          </w:p>
        </w:tc>
        <w:tc>
          <w:tcPr>
            <w:tcW w:w="529" w:type="dxa"/>
            <w:tcBorders>
              <w:top w:val="single" w:sz="4" w:space="0" w:color="auto"/>
              <w:bottom w:val="nil"/>
            </w:tcBorders>
          </w:tcPr>
          <w:p w:rsidR="00954F63" w:rsidRPr="00E07E1E" w:rsidRDefault="00954F63" w:rsidP="00954F63">
            <w:pPr>
              <w:pStyle w:val="Tabletext"/>
              <w:jc w:val="right"/>
            </w:pPr>
            <w:r w:rsidRPr="00E07E1E">
              <w:t>10</w:t>
            </w:r>
          </w:p>
        </w:tc>
        <w:tc>
          <w:tcPr>
            <w:tcW w:w="529" w:type="dxa"/>
            <w:tcBorders>
              <w:top w:val="single" w:sz="4" w:space="0" w:color="auto"/>
              <w:bottom w:val="nil"/>
            </w:tcBorders>
          </w:tcPr>
          <w:p w:rsidR="00954F63" w:rsidRPr="00E07E1E" w:rsidRDefault="00954F63" w:rsidP="00954F63">
            <w:pPr>
              <w:pStyle w:val="Tabletext"/>
              <w:jc w:val="right"/>
            </w:pPr>
            <w:r w:rsidRPr="00E07E1E">
              <w:t>7</w:t>
            </w:r>
          </w:p>
        </w:tc>
        <w:tc>
          <w:tcPr>
            <w:tcW w:w="529" w:type="dxa"/>
            <w:tcBorders>
              <w:top w:val="single" w:sz="4" w:space="0" w:color="auto"/>
              <w:bottom w:val="nil"/>
            </w:tcBorders>
          </w:tcPr>
          <w:p w:rsidR="00954F63" w:rsidRPr="00E07E1E" w:rsidRDefault="00954F63" w:rsidP="00954F63">
            <w:pPr>
              <w:pStyle w:val="Tabletext"/>
              <w:jc w:val="right"/>
            </w:pPr>
            <w:r w:rsidRPr="00E07E1E">
              <w:t>9</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Architecture and Urban Environment</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45</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48</w:t>
            </w:r>
          </w:p>
        </w:tc>
        <w:tc>
          <w:tcPr>
            <w:tcW w:w="529" w:type="dxa"/>
            <w:tcBorders>
              <w:top w:val="nil"/>
              <w:bottom w:val="nil"/>
            </w:tcBorders>
          </w:tcPr>
          <w:p w:rsidR="00954F63" w:rsidRPr="00E07E1E" w:rsidRDefault="00954F63" w:rsidP="00954F63">
            <w:pPr>
              <w:pStyle w:val="Tabletext"/>
              <w:jc w:val="right"/>
            </w:pPr>
            <w:r w:rsidRPr="00E07E1E">
              <w:t>44</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52</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33</w:t>
            </w:r>
          </w:p>
        </w:tc>
        <w:tc>
          <w:tcPr>
            <w:tcW w:w="529" w:type="dxa"/>
            <w:tcBorders>
              <w:top w:val="nil"/>
              <w:bottom w:val="nil"/>
            </w:tcBorders>
          </w:tcPr>
          <w:p w:rsidR="00954F63" w:rsidRPr="00E07E1E" w:rsidRDefault="00954F63" w:rsidP="00954F63">
            <w:pPr>
              <w:pStyle w:val="Tabletext"/>
              <w:jc w:val="right"/>
            </w:pPr>
            <w:r w:rsidRPr="00E07E1E">
              <w:t>6</w:t>
            </w:r>
          </w:p>
        </w:tc>
        <w:tc>
          <w:tcPr>
            <w:tcW w:w="529" w:type="dxa"/>
            <w:tcBorders>
              <w:top w:val="nil"/>
              <w:bottom w:val="nil"/>
            </w:tcBorders>
          </w:tcPr>
          <w:p w:rsidR="00954F63" w:rsidRPr="00E07E1E" w:rsidRDefault="00954F63" w:rsidP="00954F63">
            <w:pPr>
              <w:pStyle w:val="Tabletext"/>
              <w:jc w:val="right"/>
            </w:pPr>
            <w:r w:rsidRPr="00E07E1E">
              <w:t>40</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5</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13</w:t>
            </w:r>
          </w:p>
        </w:tc>
        <w:tc>
          <w:tcPr>
            <w:tcW w:w="529" w:type="dxa"/>
            <w:tcBorders>
              <w:top w:val="nil"/>
              <w:bottom w:val="nil"/>
            </w:tcBorders>
          </w:tcPr>
          <w:p w:rsidR="00954F63" w:rsidRPr="00E07E1E" w:rsidRDefault="00954F63" w:rsidP="00954F63">
            <w:pPr>
              <w:pStyle w:val="Tabletext"/>
              <w:jc w:val="right"/>
            </w:pPr>
            <w:r w:rsidRPr="00E07E1E">
              <w:t>32</w:t>
            </w:r>
          </w:p>
        </w:tc>
        <w:tc>
          <w:tcPr>
            <w:tcW w:w="529" w:type="dxa"/>
            <w:tcBorders>
              <w:top w:val="nil"/>
              <w:bottom w:val="nil"/>
            </w:tcBorders>
          </w:tcPr>
          <w:p w:rsidR="00954F63" w:rsidRPr="00E07E1E" w:rsidRDefault="00954F63" w:rsidP="00954F63">
            <w:pPr>
              <w:pStyle w:val="Tabletext"/>
              <w:jc w:val="right"/>
            </w:pPr>
            <w:r w:rsidRPr="00E07E1E">
              <w:t>10</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36</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11</w:t>
            </w:r>
          </w:p>
        </w:tc>
        <w:tc>
          <w:tcPr>
            <w:tcW w:w="529" w:type="dxa"/>
            <w:tcBorders>
              <w:top w:val="nil"/>
              <w:bottom w:val="nil"/>
            </w:tcBorders>
          </w:tcPr>
          <w:p w:rsidR="00954F63" w:rsidRPr="00E07E1E" w:rsidRDefault="00954F63" w:rsidP="00954F63">
            <w:pPr>
              <w:pStyle w:val="Tabletext"/>
              <w:jc w:val="right"/>
            </w:pPr>
            <w:r w:rsidRPr="00E07E1E">
              <w:t>10</w:t>
            </w:r>
          </w:p>
        </w:tc>
        <w:tc>
          <w:tcPr>
            <w:tcW w:w="529" w:type="dxa"/>
            <w:tcBorders>
              <w:top w:val="nil"/>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9</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Building</w:t>
            </w:r>
          </w:p>
        </w:tc>
        <w:tc>
          <w:tcPr>
            <w:tcW w:w="529" w:type="dxa"/>
            <w:tcBorders>
              <w:top w:val="nil"/>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55</w:t>
            </w:r>
          </w:p>
        </w:tc>
        <w:tc>
          <w:tcPr>
            <w:tcW w:w="529" w:type="dxa"/>
            <w:tcBorders>
              <w:top w:val="nil"/>
              <w:bottom w:val="single" w:sz="4" w:space="0" w:color="auto"/>
            </w:tcBorders>
            <w:shd w:val="clear" w:color="auto" w:fill="auto"/>
            <w:noWrap/>
            <w:hideMark/>
          </w:tcPr>
          <w:p w:rsidR="00954F63" w:rsidRPr="00E07E1E" w:rsidRDefault="00954F63" w:rsidP="00954F63">
            <w:pPr>
              <w:pStyle w:val="Tabletext"/>
              <w:jc w:val="right"/>
            </w:pPr>
            <w:r w:rsidRPr="00E07E1E">
              <w:t>64</w:t>
            </w:r>
          </w:p>
        </w:tc>
        <w:tc>
          <w:tcPr>
            <w:tcW w:w="529" w:type="dxa"/>
            <w:tcBorders>
              <w:top w:val="nil"/>
              <w:bottom w:val="single" w:sz="4" w:space="0" w:color="auto"/>
            </w:tcBorders>
          </w:tcPr>
          <w:p w:rsidR="00954F63" w:rsidRPr="00E07E1E" w:rsidRDefault="00954F63" w:rsidP="00954F63">
            <w:pPr>
              <w:pStyle w:val="Tabletext"/>
              <w:jc w:val="right"/>
            </w:pPr>
            <w:r w:rsidRPr="00E07E1E">
              <w:t>50</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48</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23</w:t>
            </w:r>
          </w:p>
        </w:tc>
        <w:tc>
          <w:tcPr>
            <w:tcW w:w="529" w:type="dxa"/>
            <w:tcBorders>
              <w:top w:val="nil"/>
              <w:bottom w:val="single" w:sz="4" w:space="0" w:color="auto"/>
            </w:tcBorders>
          </w:tcPr>
          <w:p w:rsidR="00954F63" w:rsidRPr="00E07E1E" w:rsidRDefault="00954F63" w:rsidP="00954F63">
            <w:pPr>
              <w:pStyle w:val="Tabletext"/>
              <w:jc w:val="right"/>
            </w:pPr>
            <w:r w:rsidRPr="00E07E1E">
              <w:t>16</w:t>
            </w:r>
          </w:p>
        </w:tc>
        <w:tc>
          <w:tcPr>
            <w:tcW w:w="529" w:type="dxa"/>
            <w:tcBorders>
              <w:top w:val="nil"/>
              <w:bottom w:val="single" w:sz="4" w:space="0" w:color="auto"/>
            </w:tcBorders>
          </w:tcPr>
          <w:p w:rsidR="00954F63" w:rsidRPr="00E07E1E" w:rsidRDefault="00954F63" w:rsidP="00954F63">
            <w:pPr>
              <w:pStyle w:val="Tabletext"/>
              <w:jc w:val="right"/>
            </w:pPr>
            <w:r w:rsidRPr="00E07E1E">
              <w:t>30</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12</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16</w:t>
            </w:r>
          </w:p>
        </w:tc>
        <w:tc>
          <w:tcPr>
            <w:tcW w:w="529" w:type="dxa"/>
            <w:tcBorders>
              <w:top w:val="nil"/>
              <w:bottom w:val="single" w:sz="4" w:space="0" w:color="auto"/>
            </w:tcBorders>
          </w:tcPr>
          <w:p w:rsidR="00954F63" w:rsidRPr="00E07E1E" w:rsidRDefault="00954F63" w:rsidP="00954F63">
            <w:pPr>
              <w:pStyle w:val="Tabletext"/>
              <w:jc w:val="right"/>
            </w:pPr>
            <w:r w:rsidRPr="00E07E1E">
              <w:t>16</w:t>
            </w:r>
          </w:p>
        </w:tc>
        <w:tc>
          <w:tcPr>
            <w:tcW w:w="529" w:type="dxa"/>
            <w:tcBorders>
              <w:top w:val="nil"/>
              <w:bottom w:val="single" w:sz="4" w:space="0" w:color="auto"/>
            </w:tcBorders>
          </w:tcPr>
          <w:p w:rsidR="00954F63" w:rsidRPr="00E07E1E" w:rsidRDefault="00954F63" w:rsidP="00954F63">
            <w:pPr>
              <w:pStyle w:val="Tabletext"/>
              <w:jc w:val="right"/>
            </w:pPr>
            <w:r w:rsidRPr="00E07E1E">
              <w:t>C..</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24</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5</w:t>
            </w:r>
          </w:p>
        </w:tc>
        <w:tc>
          <w:tcPr>
            <w:tcW w:w="529" w:type="dxa"/>
            <w:tcBorders>
              <w:top w:val="nil"/>
              <w:bottom w:val="single" w:sz="4" w:space="0" w:color="auto"/>
            </w:tcBorders>
          </w:tcPr>
          <w:p w:rsidR="00954F63" w:rsidRPr="00E07E1E" w:rsidRDefault="00954F63" w:rsidP="00954F63">
            <w:pPr>
              <w:pStyle w:val="Tabletext"/>
              <w:jc w:val="right"/>
            </w:pPr>
            <w:r w:rsidRPr="00E07E1E">
              <w:t>5</w:t>
            </w:r>
          </w:p>
        </w:tc>
        <w:tc>
          <w:tcPr>
            <w:tcW w:w="529" w:type="dxa"/>
            <w:tcBorders>
              <w:top w:val="nil"/>
              <w:bottom w:val="single" w:sz="4" w:space="0" w:color="auto"/>
            </w:tcBorders>
          </w:tcPr>
          <w:p w:rsidR="00954F63" w:rsidRPr="00E07E1E" w:rsidRDefault="00954F63" w:rsidP="00954F63">
            <w:pPr>
              <w:pStyle w:val="Tabletext"/>
              <w:jc w:val="right"/>
            </w:pPr>
            <w:r w:rsidRPr="00E07E1E">
              <w:t>C..</w:t>
            </w:r>
          </w:p>
        </w:tc>
        <w:tc>
          <w:tcPr>
            <w:tcW w:w="529" w:type="dxa"/>
            <w:tcBorders>
              <w:top w:val="nil"/>
              <w:bottom w:val="single" w:sz="4" w:space="0" w:color="auto"/>
            </w:tcBorders>
          </w:tcPr>
          <w:p w:rsidR="00954F63" w:rsidRPr="00E07E1E" w:rsidRDefault="00954F63" w:rsidP="00954F63">
            <w:pPr>
              <w:pStyle w:val="Tabletext"/>
              <w:jc w:val="right"/>
            </w:pPr>
            <w:r w:rsidRPr="00E07E1E">
              <w:t>C..</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Creative arts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bottom w:val="nil"/>
            </w:tcBorders>
            <w:shd w:val="clear" w:color="auto" w:fill="auto"/>
            <w:noWrap/>
            <w:hideMark/>
          </w:tcPr>
          <w:p w:rsidR="00954F63" w:rsidRPr="00E07E1E" w:rsidRDefault="00954F63" w:rsidP="00954F63">
            <w:pPr>
              <w:pStyle w:val="Tabletext"/>
              <w:jc w:val="right"/>
            </w:pPr>
            <w:r w:rsidRPr="00E07E1E">
              <w:t>50</w:t>
            </w:r>
          </w:p>
        </w:tc>
        <w:tc>
          <w:tcPr>
            <w:tcW w:w="529" w:type="dxa"/>
            <w:tcBorders>
              <w:top w:val="single" w:sz="4" w:space="0" w:color="auto"/>
              <w:bottom w:val="nil"/>
            </w:tcBorders>
            <w:shd w:val="clear" w:color="auto" w:fill="auto"/>
            <w:noWrap/>
            <w:hideMark/>
          </w:tcPr>
          <w:p w:rsidR="00954F63" w:rsidRPr="00E07E1E" w:rsidRDefault="00954F63" w:rsidP="00954F63">
            <w:pPr>
              <w:pStyle w:val="Tabletext"/>
              <w:jc w:val="right"/>
            </w:pPr>
            <w:r w:rsidRPr="00E07E1E">
              <w:t>53</w:t>
            </w:r>
          </w:p>
        </w:tc>
        <w:tc>
          <w:tcPr>
            <w:tcW w:w="529" w:type="dxa"/>
            <w:tcBorders>
              <w:top w:val="single" w:sz="4" w:space="0" w:color="auto"/>
              <w:bottom w:val="nil"/>
            </w:tcBorders>
          </w:tcPr>
          <w:p w:rsidR="00954F63" w:rsidRPr="00E07E1E" w:rsidRDefault="00954F63" w:rsidP="00954F63">
            <w:pPr>
              <w:pStyle w:val="Tabletext"/>
              <w:jc w:val="right"/>
            </w:pPr>
            <w:r w:rsidRPr="00E07E1E">
              <w:t>59</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45</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25</w:t>
            </w:r>
          </w:p>
        </w:tc>
        <w:tc>
          <w:tcPr>
            <w:tcW w:w="529" w:type="dxa"/>
            <w:tcBorders>
              <w:top w:val="single" w:sz="4" w:space="0" w:color="auto"/>
              <w:bottom w:val="nil"/>
            </w:tcBorders>
          </w:tcPr>
          <w:p w:rsidR="00954F63" w:rsidRPr="00E07E1E" w:rsidRDefault="00954F63" w:rsidP="00954F63">
            <w:pPr>
              <w:pStyle w:val="Tabletext"/>
              <w:jc w:val="right"/>
            </w:pPr>
            <w:r w:rsidRPr="00E07E1E">
              <w:t>10</w:t>
            </w:r>
          </w:p>
        </w:tc>
        <w:tc>
          <w:tcPr>
            <w:tcW w:w="529" w:type="dxa"/>
            <w:tcBorders>
              <w:top w:val="single" w:sz="4" w:space="0" w:color="auto"/>
              <w:bottom w:val="nil"/>
            </w:tcBorders>
          </w:tcPr>
          <w:p w:rsidR="00954F63" w:rsidRPr="00E07E1E" w:rsidRDefault="00954F63" w:rsidP="00954F63">
            <w:pPr>
              <w:pStyle w:val="Tabletext"/>
              <w:jc w:val="right"/>
            </w:pPr>
            <w:r w:rsidRPr="00E07E1E">
              <w:t>25</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11</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8</w:t>
            </w:r>
          </w:p>
        </w:tc>
        <w:tc>
          <w:tcPr>
            <w:tcW w:w="529" w:type="dxa"/>
            <w:tcBorders>
              <w:top w:val="single" w:sz="4" w:space="0" w:color="auto"/>
              <w:bottom w:val="nil"/>
            </w:tcBorders>
          </w:tcPr>
          <w:p w:rsidR="00954F63" w:rsidRPr="00E07E1E" w:rsidRDefault="00954F63" w:rsidP="00954F63">
            <w:pPr>
              <w:pStyle w:val="Tabletext"/>
              <w:jc w:val="right"/>
            </w:pPr>
            <w:r w:rsidRPr="00E07E1E">
              <w:t>27</w:t>
            </w:r>
          </w:p>
        </w:tc>
        <w:tc>
          <w:tcPr>
            <w:tcW w:w="529" w:type="dxa"/>
            <w:tcBorders>
              <w:top w:val="single" w:sz="4" w:space="0" w:color="auto"/>
              <w:bottom w:val="nil"/>
            </w:tcBorders>
          </w:tcPr>
          <w:p w:rsidR="00954F63" w:rsidRPr="00E07E1E" w:rsidRDefault="00954F63" w:rsidP="00954F63">
            <w:pPr>
              <w:pStyle w:val="Tabletext"/>
              <w:jc w:val="right"/>
            </w:pPr>
            <w:r w:rsidRPr="00E07E1E">
              <w:t>10</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29</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13</w:t>
            </w:r>
          </w:p>
        </w:tc>
        <w:tc>
          <w:tcPr>
            <w:tcW w:w="529" w:type="dxa"/>
            <w:tcBorders>
              <w:top w:val="single" w:sz="4" w:space="0" w:color="auto"/>
              <w:bottom w:val="nil"/>
            </w:tcBorders>
          </w:tcPr>
          <w:p w:rsidR="00954F63" w:rsidRPr="00E07E1E" w:rsidRDefault="00954F63" w:rsidP="00954F63">
            <w:pPr>
              <w:pStyle w:val="Tabletext"/>
              <w:jc w:val="right"/>
            </w:pPr>
            <w:r w:rsidRPr="00E07E1E">
              <w:t>9</w:t>
            </w:r>
          </w:p>
        </w:tc>
        <w:tc>
          <w:tcPr>
            <w:tcW w:w="529" w:type="dxa"/>
            <w:tcBorders>
              <w:top w:val="single" w:sz="4" w:space="0" w:color="auto"/>
              <w:bottom w:val="nil"/>
            </w:tcBorders>
          </w:tcPr>
          <w:p w:rsidR="00954F63" w:rsidRPr="00E07E1E" w:rsidRDefault="00954F63" w:rsidP="00954F63">
            <w:pPr>
              <w:pStyle w:val="Tabletext"/>
              <w:jc w:val="right"/>
            </w:pPr>
            <w:r w:rsidRPr="00E07E1E">
              <w:t>7</w:t>
            </w:r>
          </w:p>
        </w:tc>
        <w:tc>
          <w:tcPr>
            <w:tcW w:w="529" w:type="dxa"/>
            <w:tcBorders>
              <w:top w:val="single" w:sz="4" w:space="0" w:color="auto"/>
              <w:bottom w:val="nil"/>
            </w:tcBorders>
          </w:tcPr>
          <w:p w:rsidR="00954F63" w:rsidRPr="00E07E1E" w:rsidRDefault="00954F63" w:rsidP="00954F63">
            <w:pPr>
              <w:pStyle w:val="Tabletext"/>
              <w:jc w:val="right"/>
            </w:pPr>
            <w:r w:rsidRPr="00E07E1E">
              <w:t>10</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Communication and Media Studies</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59</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57</w:t>
            </w:r>
          </w:p>
        </w:tc>
        <w:tc>
          <w:tcPr>
            <w:tcW w:w="529" w:type="dxa"/>
            <w:tcBorders>
              <w:top w:val="nil"/>
              <w:bottom w:val="nil"/>
            </w:tcBorders>
          </w:tcPr>
          <w:p w:rsidR="00954F63" w:rsidRPr="00E07E1E" w:rsidRDefault="00954F63" w:rsidP="00954F63">
            <w:pPr>
              <w:pStyle w:val="Tabletext"/>
              <w:jc w:val="right"/>
            </w:pPr>
            <w:r w:rsidRPr="00E07E1E">
              <w:t>60</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49</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26</w:t>
            </w:r>
          </w:p>
        </w:tc>
        <w:tc>
          <w:tcPr>
            <w:tcW w:w="529" w:type="dxa"/>
            <w:tcBorders>
              <w:top w:val="nil"/>
              <w:bottom w:val="nil"/>
            </w:tcBorders>
          </w:tcPr>
          <w:p w:rsidR="00954F63" w:rsidRPr="00E07E1E" w:rsidRDefault="00954F63" w:rsidP="00954F63">
            <w:pPr>
              <w:pStyle w:val="Tabletext"/>
              <w:jc w:val="right"/>
            </w:pPr>
            <w:r w:rsidRPr="00E07E1E">
              <w:t>9</w:t>
            </w:r>
          </w:p>
        </w:tc>
        <w:tc>
          <w:tcPr>
            <w:tcW w:w="529" w:type="dxa"/>
            <w:tcBorders>
              <w:top w:val="nil"/>
              <w:bottom w:val="nil"/>
            </w:tcBorders>
          </w:tcPr>
          <w:p w:rsidR="00954F63" w:rsidRPr="00E07E1E" w:rsidRDefault="00954F63" w:rsidP="00954F63">
            <w:pPr>
              <w:pStyle w:val="Tabletext"/>
              <w:jc w:val="right"/>
            </w:pPr>
            <w:r w:rsidRPr="00E07E1E">
              <w:t>26</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11</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26</w:t>
            </w:r>
          </w:p>
        </w:tc>
        <w:tc>
          <w:tcPr>
            <w:tcW w:w="529" w:type="dxa"/>
            <w:tcBorders>
              <w:top w:val="nil"/>
              <w:bottom w:val="nil"/>
            </w:tcBorders>
          </w:tcPr>
          <w:p w:rsidR="00954F63" w:rsidRPr="00E07E1E" w:rsidRDefault="00954F63" w:rsidP="00954F63">
            <w:pPr>
              <w:pStyle w:val="Tabletext"/>
              <w:jc w:val="right"/>
            </w:pPr>
            <w:r w:rsidRPr="00E07E1E">
              <w:t>10</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30</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8</w:t>
            </w:r>
          </w:p>
        </w:tc>
        <w:tc>
          <w:tcPr>
            <w:tcW w:w="529" w:type="dxa"/>
            <w:tcBorders>
              <w:top w:val="nil"/>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5</w:t>
            </w:r>
          </w:p>
        </w:tc>
        <w:tc>
          <w:tcPr>
            <w:tcW w:w="529" w:type="dxa"/>
            <w:tcBorders>
              <w:top w:val="nil"/>
              <w:bottom w:val="nil"/>
            </w:tcBorders>
          </w:tcPr>
          <w:p w:rsidR="00954F63" w:rsidRPr="00E07E1E" w:rsidRDefault="00954F63" w:rsidP="00954F63">
            <w:pPr>
              <w:pStyle w:val="Tabletext"/>
              <w:jc w:val="right"/>
            </w:pPr>
            <w:r w:rsidRPr="00E07E1E">
              <w:t>9</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Graphic and Design Studies</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57</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50</w:t>
            </w:r>
          </w:p>
        </w:tc>
        <w:tc>
          <w:tcPr>
            <w:tcW w:w="529" w:type="dxa"/>
            <w:tcBorders>
              <w:top w:val="nil"/>
              <w:bottom w:val="nil"/>
            </w:tcBorders>
          </w:tcPr>
          <w:p w:rsidR="00954F63" w:rsidRPr="00E07E1E" w:rsidRDefault="00954F63" w:rsidP="00954F63">
            <w:pPr>
              <w:pStyle w:val="Tabletext"/>
              <w:jc w:val="right"/>
            </w:pPr>
            <w:r w:rsidRPr="00E07E1E">
              <w:t>59</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49</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18</w:t>
            </w:r>
          </w:p>
        </w:tc>
        <w:tc>
          <w:tcPr>
            <w:tcW w:w="529" w:type="dxa"/>
            <w:tcBorders>
              <w:top w:val="nil"/>
              <w:bottom w:val="nil"/>
            </w:tcBorders>
          </w:tcPr>
          <w:p w:rsidR="00954F63" w:rsidRPr="00E07E1E" w:rsidRDefault="00954F63" w:rsidP="00954F63">
            <w:pPr>
              <w:pStyle w:val="Tabletext"/>
              <w:jc w:val="right"/>
            </w:pPr>
            <w:r w:rsidRPr="00E07E1E">
              <w:t>8</w:t>
            </w:r>
          </w:p>
        </w:tc>
        <w:tc>
          <w:tcPr>
            <w:tcW w:w="529" w:type="dxa"/>
            <w:tcBorders>
              <w:top w:val="nil"/>
              <w:bottom w:val="nil"/>
            </w:tcBorders>
          </w:tcPr>
          <w:p w:rsidR="00954F63" w:rsidRPr="00E07E1E" w:rsidRDefault="00954F63" w:rsidP="00954F63">
            <w:pPr>
              <w:pStyle w:val="Tabletext"/>
              <w:jc w:val="right"/>
            </w:pPr>
            <w:r w:rsidRPr="00E07E1E">
              <w:t>16</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9</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10</w:t>
            </w:r>
          </w:p>
        </w:tc>
        <w:tc>
          <w:tcPr>
            <w:tcW w:w="529" w:type="dxa"/>
            <w:tcBorders>
              <w:top w:val="nil"/>
              <w:bottom w:val="nil"/>
            </w:tcBorders>
          </w:tcPr>
          <w:p w:rsidR="00954F63" w:rsidRPr="00E07E1E" w:rsidRDefault="00954F63" w:rsidP="00954F63">
            <w:pPr>
              <w:pStyle w:val="Tabletext"/>
              <w:jc w:val="right"/>
            </w:pPr>
            <w:r w:rsidRPr="00E07E1E">
              <w:t>31</w:t>
            </w:r>
          </w:p>
        </w:tc>
        <w:tc>
          <w:tcPr>
            <w:tcW w:w="529" w:type="dxa"/>
            <w:tcBorders>
              <w:top w:val="nil"/>
              <w:bottom w:val="nil"/>
            </w:tcBorders>
          </w:tcPr>
          <w:p w:rsidR="00954F63" w:rsidRPr="00E07E1E" w:rsidRDefault="00954F63" w:rsidP="00954F63">
            <w:pPr>
              <w:pStyle w:val="Tabletext"/>
              <w:jc w:val="right"/>
            </w:pPr>
            <w:r w:rsidRPr="00E07E1E">
              <w:t>10</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32</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17</w:t>
            </w:r>
          </w:p>
        </w:tc>
        <w:tc>
          <w:tcPr>
            <w:tcW w:w="529" w:type="dxa"/>
            <w:tcBorders>
              <w:top w:val="nil"/>
              <w:bottom w:val="nil"/>
            </w:tcBorders>
          </w:tcPr>
          <w:p w:rsidR="00954F63" w:rsidRPr="00E07E1E" w:rsidRDefault="00954F63" w:rsidP="00954F63">
            <w:pPr>
              <w:pStyle w:val="Tabletext"/>
              <w:jc w:val="right"/>
            </w:pPr>
            <w:r w:rsidRPr="00E07E1E">
              <w:t>8</w:t>
            </w:r>
          </w:p>
        </w:tc>
        <w:tc>
          <w:tcPr>
            <w:tcW w:w="529" w:type="dxa"/>
            <w:tcBorders>
              <w:top w:val="nil"/>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9</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Performing Arts</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43</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50</w:t>
            </w:r>
          </w:p>
        </w:tc>
        <w:tc>
          <w:tcPr>
            <w:tcW w:w="529" w:type="dxa"/>
            <w:tcBorders>
              <w:top w:val="nil"/>
              <w:bottom w:val="nil"/>
            </w:tcBorders>
          </w:tcPr>
          <w:p w:rsidR="00954F63" w:rsidRPr="00E07E1E" w:rsidRDefault="00954F63" w:rsidP="00954F63">
            <w:pPr>
              <w:pStyle w:val="Tabletext"/>
              <w:jc w:val="right"/>
            </w:pPr>
            <w:r w:rsidRPr="00E07E1E">
              <w:t>43</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44</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39</w:t>
            </w:r>
          </w:p>
        </w:tc>
        <w:tc>
          <w:tcPr>
            <w:tcW w:w="529" w:type="dxa"/>
            <w:tcBorders>
              <w:top w:val="nil"/>
              <w:bottom w:val="nil"/>
            </w:tcBorders>
          </w:tcPr>
          <w:p w:rsidR="00954F63" w:rsidRPr="00E07E1E" w:rsidRDefault="00954F63" w:rsidP="00954F63">
            <w:pPr>
              <w:pStyle w:val="Tabletext"/>
              <w:jc w:val="right"/>
            </w:pPr>
            <w:r w:rsidRPr="00E07E1E">
              <w:t>17</w:t>
            </w:r>
          </w:p>
        </w:tc>
        <w:tc>
          <w:tcPr>
            <w:tcW w:w="529" w:type="dxa"/>
            <w:tcBorders>
              <w:top w:val="nil"/>
              <w:bottom w:val="nil"/>
            </w:tcBorders>
          </w:tcPr>
          <w:p w:rsidR="00954F63" w:rsidRPr="00E07E1E" w:rsidRDefault="00954F63" w:rsidP="00954F63">
            <w:pPr>
              <w:pStyle w:val="Tabletext"/>
              <w:jc w:val="right"/>
            </w:pPr>
            <w:r w:rsidRPr="00E07E1E">
              <w:t>41</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18</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6</w:t>
            </w:r>
          </w:p>
        </w:tc>
        <w:tc>
          <w:tcPr>
            <w:tcW w:w="529" w:type="dxa"/>
            <w:tcBorders>
              <w:top w:val="nil"/>
              <w:bottom w:val="nil"/>
            </w:tcBorders>
          </w:tcPr>
          <w:p w:rsidR="00954F63" w:rsidRPr="00E07E1E" w:rsidRDefault="00954F63" w:rsidP="00954F63">
            <w:pPr>
              <w:pStyle w:val="Tabletext"/>
              <w:jc w:val="right"/>
            </w:pPr>
            <w:r w:rsidRPr="00E07E1E">
              <w:t>21</w:t>
            </w:r>
          </w:p>
        </w:tc>
        <w:tc>
          <w:tcPr>
            <w:tcW w:w="529" w:type="dxa"/>
            <w:tcBorders>
              <w:top w:val="nil"/>
              <w:bottom w:val="nil"/>
            </w:tcBorders>
          </w:tcPr>
          <w:p w:rsidR="00954F63" w:rsidRPr="00E07E1E" w:rsidRDefault="00954F63" w:rsidP="00954F63">
            <w:pPr>
              <w:pStyle w:val="Tabletext"/>
              <w:jc w:val="right"/>
            </w:pPr>
            <w:r w:rsidRPr="00E07E1E">
              <w:t>9</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26</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13</w:t>
            </w:r>
          </w:p>
        </w:tc>
        <w:tc>
          <w:tcPr>
            <w:tcW w:w="529" w:type="dxa"/>
            <w:tcBorders>
              <w:top w:val="nil"/>
              <w:bottom w:val="nil"/>
            </w:tcBorders>
          </w:tcPr>
          <w:p w:rsidR="00954F63" w:rsidRPr="00E07E1E" w:rsidRDefault="00954F63" w:rsidP="00954F63">
            <w:pPr>
              <w:pStyle w:val="Tabletext"/>
              <w:jc w:val="right"/>
            </w:pPr>
            <w:r w:rsidRPr="00E07E1E">
              <w:t>10</w:t>
            </w:r>
          </w:p>
        </w:tc>
        <w:tc>
          <w:tcPr>
            <w:tcW w:w="529" w:type="dxa"/>
            <w:tcBorders>
              <w:top w:val="nil"/>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10</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Visual Arts and Crafts</w:t>
            </w:r>
          </w:p>
        </w:tc>
        <w:tc>
          <w:tcPr>
            <w:tcW w:w="529" w:type="dxa"/>
            <w:tcBorders>
              <w:top w:val="nil"/>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41</w:t>
            </w:r>
          </w:p>
        </w:tc>
        <w:tc>
          <w:tcPr>
            <w:tcW w:w="529" w:type="dxa"/>
            <w:tcBorders>
              <w:top w:val="nil"/>
              <w:bottom w:val="single" w:sz="4" w:space="0" w:color="auto"/>
            </w:tcBorders>
            <w:shd w:val="clear" w:color="auto" w:fill="auto"/>
            <w:noWrap/>
            <w:hideMark/>
          </w:tcPr>
          <w:p w:rsidR="00954F63" w:rsidRPr="00E07E1E" w:rsidRDefault="00954F63" w:rsidP="00954F63">
            <w:pPr>
              <w:pStyle w:val="Tabletext"/>
              <w:jc w:val="right"/>
            </w:pPr>
            <w:r w:rsidRPr="00E07E1E">
              <w:t>56</w:t>
            </w:r>
          </w:p>
        </w:tc>
        <w:tc>
          <w:tcPr>
            <w:tcW w:w="529" w:type="dxa"/>
            <w:tcBorders>
              <w:top w:val="nil"/>
              <w:bottom w:val="single" w:sz="4" w:space="0" w:color="auto"/>
            </w:tcBorders>
          </w:tcPr>
          <w:p w:rsidR="00954F63" w:rsidRPr="00E07E1E" w:rsidRDefault="00954F63" w:rsidP="00954F63">
            <w:pPr>
              <w:pStyle w:val="Tabletext"/>
              <w:jc w:val="right"/>
            </w:pPr>
            <w:r w:rsidRPr="00E07E1E">
              <w:t>56</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51</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26</w:t>
            </w:r>
          </w:p>
        </w:tc>
        <w:tc>
          <w:tcPr>
            <w:tcW w:w="529" w:type="dxa"/>
            <w:tcBorders>
              <w:top w:val="nil"/>
              <w:bottom w:val="single" w:sz="4" w:space="0" w:color="auto"/>
            </w:tcBorders>
          </w:tcPr>
          <w:p w:rsidR="00954F63" w:rsidRPr="00E07E1E" w:rsidRDefault="00954F63" w:rsidP="00954F63">
            <w:pPr>
              <w:pStyle w:val="Tabletext"/>
              <w:jc w:val="right"/>
            </w:pPr>
            <w:r w:rsidRPr="00E07E1E">
              <w:t>11</w:t>
            </w:r>
          </w:p>
        </w:tc>
        <w:tc>
          <w:tcPr>
            <w:tcW w:w="529" w:type="dxa"/>
            <w:tcBorders>
              <w:top w:val="nil"/>
              <w:bottom w:val="single" w:sz="4" w:space="0" w:color="auto"/>
            </w:tcBorders>
          </w:tcPr>
          <w:p w:rsidR="00954F63" w:rsidRPr="00E07E1E" w:rsidRDefault="00954F63" w:rsidP="00954F63">
            <w:pPr>
              <w:pStyle w:val="Tabletext"/>
              <w:jc w:val="right"/>
            </w:pPr>
            <w:r w:rsidRPr="00E07E1E">
              <w:t>25</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10</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9</w:t>
            </w:r>
          </w:p>
        </w:tc>
        <w:tc>
          <w:tcPr>
            <w:tcW w:w="529" w:type="dxa"/>
            <w:tcBorders>
              <w:top w:val="nil"/>
              <w:bottom w:val="single" w:sz="4" w:space="0" w:color="auto"/>
            </w:tcBorders>
          </w:tcPr>
          <w:p w:rsidR="00954F63" w:rsidRPr="00E07E1E" w:rsidRDefault="00954F63" w:rsidP="00954F63">
            <w:pPr>
              <w:pStyle w:val="Tabletext"/>
              <w:jc w:val="right"/>
            </w:pPr>
            <w:r w:rsidRPr="00E07E1E">
              <w:t>26</w:t>
            </w:r>
          </w:p>
        </w:tc>
        <w:tc>
          <w:tcPr>
            <w:tcW w:w="529" w:type="dxa"/>
            <w:tcBorders>
              <w:top w:val="nil"/>
              <w:bottom w:val="single" w:sz="4" w:space="0" w:color="auto"/>
            </w:tcBorders>
          </w:tcPr>
          <w:p w:rsidR="00954F63" w:rsidRPr="00E07E1E" w:rsidRDefault="00954F63" w:rsidP="00954F63">
            <w:pPr>
              <w:pStyle w:val="Tabletext"/>
              <w:jc w:val="right"/>
            </w:pPr>
            <w:r w:rsidRPr="00E07E1E">
              <w:t>8</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27</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21</w:t>
            </w:r>
          </w:p>
        </w:tc>
        <w:tc>
          <w:tcPr>
            <w:tcW w:w="529" w:type="dxa"/>
            <w:tcBorders>
              <w:top w:val="nil"/>
              <w:bottom w:val="single" w:sz="4" w:space="0" w:color="auto"/>
            </w:tcBorders>
          </w:tcPr>
          <w:p w:rsidR="00954F63" w:rsidRPr="00E07E1E" w:rsidRDefault="00954F63" w:rsidP="00954F63">
            <w:pPr>
              <w:pStyle w:val="Tabletext"/>
              <w:jc w:val="right"/>
            </w:pPr>
            <w:r w:rsidRPr="00E07E1E">
              <w:t>12</w:t>
            </w:r>
          </w:p>
        </w:tc>
        <w:tc>
          <w:tcPr>
            <w:tcW w:w="529" w:type="dxa"/>
            <w:tcBorders>
              <w:top w:val="nil"/>
              <w:bottom w:val="single" w:sz="4" w:space="0" w:color="auto"/>
            </w:tcBorders>
          </w:tcPr>
          <w:p w:rsidR="00954F63" w:rsidRPr="00E07E1E" w:rsidRDefault="00954F63" w:rsidP="00954F63">
            <w:pPr>
              <w:pStyle w:val="Tabletext"/>
              <w:jc w:val="right"/>
            </w:pPr>
            <w:r w:rsidRPr="00E07E1E">
              <w:t>11</w:t>
            </w:r>
          </w:p>
        </w:tc>
        <w:tc>
          <w:tcPr>
            <w:tcW w:w="529" w:type="dxa"/>
            <w:tcBorders>
              <w:top w:val="nil"/>
              <w:bottom w:val="single" w:sz="4" w:space="0" w:color="auto"/>
            </w:tcBorders>
          </w:tcPr>
          <w:p w:rsidR="00954F63" w:rsidRPr="00E07E1E" w:rsidRDefault="00954F63" w:rsidP="00954F63">
            <w:pPr>
              <w:pStyle w:val="Tabletext"/>
              <w:jc w:val="right"/>
            </w:pPr>
            <w:r w:rsidRPr="00E07E1E">
              <w:t>12</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Education</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bottom w:val="nil"/>
            </w:tcBorders>
            <w:shd w:val="clear" w:color="auto" w:fill="auto"/>
            <w:noWrap/>
            <w:hideMark/>
          </w:tcPr>
          <w:p w:rsidR="00954F63" w:rsidRPr="00E07E1E" w:rsidRDefault="00954F63" w:rsidP="00954F63">
            <w:pPr>
              <w:pStyle w:val="Tabletext"/>
              <w:jc w:val="right"/>
            </w:pPr>
            <w:r w:rsidRPr="00E07E1E">
              <w:t>70</w:t>
            </w:r>
          </w:p>
        </w:tc>
        <w:tc>
          <w:tcPr>
            <w:tcW w:w="529" w:type="dxa"/>
            <w:tcBorders>
              <w:top w:val="single" w:sz="4" w:space="0" w:color="auto"/>
              <w:bottom w:val="nil"/>
            </w:tcBorders>
            <w:shd w:val="clear" w:color="auto" w:fill="auto"/>
            <w:noWrap/>
            <w:hideMark/>
          </w:tcPr>
          <w:p w:rsidR="00954F63" w:rsidRPr="00E07E1E" w:rsidRDefault="00954F63" w:rsidP="00954F63">
            <w:pPr>
              <w:pStyle w:val="Tabletext"/>
              <w:jc w:val="right"/>
            </w:pPr>
            <w:r w:rsidRPr="00E07E1E">
              <w:t>62</w:t>
            </w:r>
          </w:p>
        </w:tc>
        <w:tc>
          <w:tcPr>
            <w:tcW w:w="529" w:type="dxa"/>
            <w:tcBorders>
              <w:top w:val="single" w:sz="4" w:space="0" w:color="auto"/>
              <w:bottom w:val="nil"/>
            </w:tcBorders>
          </w:tcPr>
          <w:p w:rsidR="00954F63" w:rsidRPr="00E07E1E" w:rsidRDefault="00954F63" w:rsidP="00954F63">
            <w:pPr>
              <w:pStyle w:val="Tabletext"/>
              <w:jc w:val="right"/>
            </w:pPr>
            <w:r w:rsidRPr="00E07E1E">
              <w:t>75</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61</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17</w:t>
            </w:r>
          </w:p>
        </w:tc>
        <w:tc>
          <w:tcPr>
            <w:tcW w:w="529" w:type="dxa"/>
            <w:tcBorders>
              <w:top w:val="single" w:sz="4" w:space="0" w:color="auto"/>
              <w:bottom w:val="nil"/>
            </w:tcBorders>
          </w:tcPr>
          <w:p w:rsidR="00954F63" w:rsidRPr="00E07E1E" w:rsidRDefault="00954F63" w:rsidP="00954F63">
            <w:pPr>
              <w:pStyle w:val="Tabletext"/>
              <w:jc w:val="right"/>
            </w:pPr>
            <w:r w:rsidRPr="00E07E1E">
              <w:t>8</w:t>
            </w:r>
          </w:p>
        </w:tc>
        <w:tc>
          <w:tcPr>
            <w:tcW w:w="529" w:type="dxa"/>
            <w:tcBorders>
              <w:top w:val="single" w:sz="4" w:space="0" w:color="auto"/>
              <w:bottom w:val="nil"/>
            </w:tcBorders>
          </w:tcPr>
          <w:p w:rsidR="00954F63" w:rsidRPr="00E07E1E" w:rsidRDefault="00954F63" w:rsidP="00954F63">
            <w:pPr>
              <w:pStyle w:val="Tabletext"/>
              <w:jc w:val="right"/>
            </w:pPr>
            <w:r w:rsidRPr="00E07E1E">
              <w:t>17</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11</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7</w:t>
            </w:r>
          </w:p>
        </w:tc>
        <w:tc>
          <w:tcPr>
            <w:tcW w:w="529" w:type="dxa"/>
            <w:tcBorders>
              <w:top w:val="single" w:sz="4" w:space="0" w:color="auto"/>
              <w:bottom w:val="nil"/>
            </w:tcBorders>
          </w:tcPr>
          <w:p w:rsidR="00954F63" w:rsidRPr="00E07E1E" w:rsidRDefault="00954F63" w:rsidP="00954F63">
            <w:pPr>
              <w:pStyle w:val="Tabletext"/>
              <w:jc w:val="right"/>
            </w:pPr>
            <w:r w:rsidRPr="00E07E1E">
              <w:t>27</w:t>
            </w:r>
          </w:p>
        </w:tc>
        <w:tc>
          <w:tcPr>
            <w:tcW w:w="529" w:type="dxa"/>
            <w:tcBorders>
              <w:top w:val="single" w:sz="4" w:space="0" w:color="auto"/>
              <w:bottom w:val="nil"/>
            </w:tcBorders>
          </w:tcPr>
          <w:p w:rsidR="00954F63" w:rsidRPr="00E07E1E" w:rsidRDefault="00954F63" w:rsidP="00954F63">
            <w:pPr>
              <w:pStyle w:val="Tabletext"/>
              <w:jc w:val="right"/>
            </w:pPr>
            <w:r w:rsidRPr="00E07E1E">
              <w:t>4</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17</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0</w:t>
            </w:r>
          </w:p>
        </w:tc>
        <w:tc>
          <w:tcPr>
            <w:tcW w:w="529" w:type="dxa"/>
            <w:tcBorders>
              <w:top w:val="single" w:sz="4" w:space="0" w:color="auto"/>
              <w:bottom w:val="nil"/>
            </w:tcBorders>
          </w:tcPr>
          <w:p w:rsidR="00954F63" w:rsidRPr="00E07E1E" w:rsidRDefault="00954F63" w:rsidP="00954F63">
            <w:pPr>
              <w:pStyle w:val="Tabletext"/>
              <w:jc w:val="right"/>
            </w:pPr>
            <w:r w:rsidRPr="00E07E1E">
              <w:t>5</w:t>
            </w:r>
          </w:p>
        </w:tc>
        <w:tc>
          <w:tcPr>
            <w:tcW w:w="529" w:type="dxa"/>
            <w:tcBorders>
              <w:top w:val="single" w:sz="4" w:space="0" w:color="auto"/>
              <w:bottom w:val="nil"/>
            </w:tcBorders>
          </w:tcPr>
          <w:p w:rsidR="00954F63" w:rsidRPr="00E07E1E" w:rsidRDefault="00954F63" w:rsidP="00954F63">
            <w:pPr>
              <w:pStyle w:val="Tabletext"/>
              <w:jc w:val="right"/>
            </w:pPr>
            <w:r w:rsidRPr="00E07E1E">
              <w:t>4</w:t>
            </w:r>
          </w:p>
        </w:tc>
        <w:tc>
          <w:tcPr>
            <w:tcW w:w="529" w:type="dxa"/>
            <w:tcBorders>
              <w:top w:val="single" w:sz="4" w:space="0" w:color="auto"/>
              <w:bottom w:val="nil"/>
            </w:tcBorders>
          </w:tcPr>
          <w:p w:rsidR="00954F63" w:rsidRPr="00E07E1E" w:rsidRDefault="00954F63" w:rsidP="00954F63">
            <w:pPr>
              <w:pStyle w:val="Tabletext"/>
              <w:jc w:val="right"/>
            </w:pPr>
            <w:r w:rsidRPr="00E07E1E">
              <w:t>7</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Curriculum and Education Studies</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67</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53</w:t>
            </w:r>
          </w:p>
        </w:tc>
        <w:tc>
          <w:tcPr>
            <w:tcW w:w="529" w:type="dxa"/>
            <w:tcBorders>
              <w:top w:val="nil"/>
              <w:bottom w:val="nil"/>
            </w:tcBorders>
          </w:tcPr>
          <w:p w:rsidR="00954F63" w:rsidRPr="00E07E1E" w:rsidRDefault="00954F63" w:rsidP="00954F63">
            <w:pPr>
              <w:pStyle w:val="Tabletext"/>
              <w:jc w:val="right"/>
            </w:pPr>
            <w:r w:rsidRPr="00E07E1E">
              <w:t>62</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59</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22</w:t>
            </w:r>
          </w:p>
        </w:tc>
        <w:tc>
          <w:tcPr>
            <w:tcW w:w="529" w:type="dxa"/>
            <w:tcBorders>
              <w:top w:val="nil"/>
              <w:bottom w:val="nil"/>
            </w:tcBorders>
          </w:tcPr>
          <w:p w:rsidR="00954F63" w:rsidRPr="00E07E1E" w:rsidRDefault="00954F63" w:rsidP="00954F63">
            <w:pPr>
              <w:pStyle w:val="Tabletext"/>
              <w:jc w:val="right"/>
            </w:pPr>
            <w:r w:rsidRPr="00E07E1E">
              <w:t>8</w:t>
            </w:r>
          </w:p>
        </w:tc>
        <w:tc>
          <w:tcPr>
            <w:tcW w:w="529" w:type="dxa"/>
            <w:tcBorders>
              <w:top w:val="nil"/>
              <w:bottom w:val="nil"/>
            </w:tcBorders>
          </w:tcPr>
          <w:p w:rsidR="00954F63" w:rsidRPr="00E07E1E" w:rsidRDefault="00954F63" w:rsidP="00954F63">
            <w:pPr>
              <w:pStyle w:val="Tabletext"/>
              <w:jc w:val="right"/>
            </w:pPr>
            <w:r w:rsidRPr="00E07E1E">
              <w:t>28</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14</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33</w:t>
            </w:r>
          </w:p>
        </w:tc>
        <w:tc>
          <w:tcPr>
            <w:tcW w:w="529" w:type="dxa"/>
            <w:tcBorders>
              <w:top w:val="nil"/>
              <w:bottom w:val="nil"/>
            </w:tcBorders>
          </w:tcPr>
          <w:p w:rsidR="00954F63" w:rsidRPr="00E07E1E" w:rsidRDefault="00954F63" w:rsidP="00954F63">
            <w:pPr>
              <w:pStyle w:val="Tabletext"/>
              <w:jc w:val="right"/>
            </w:pPr>
            <w:r w:rsidRPr="00E07E1E">
              <w:t>5</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19</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0</w:t>
            </w:r>
          </w:p>
        </w:tc>
        <w:tc>
          <w:tcPr>
            <w:tcW w:w="529" w:type="dxa"/>
            <w:tcBorders>
              <w:top w:val="nil"/>
              <w:bottom w:val="nil"/>
            </w:tcBorders>
          </w:tcPr>
          <w:p w:rsidR="00954F63" w:rsidRPr="00E07E1E" w:rsidRDefault="00954F63" w:rsidP="00954F63">
            <w:pPr>
              <w:pStyle w:val="Tabletext"/>
              <w:jc w:val="right"/>
            </w:pPr>
            <w:r w:rsidRPr="00E07E1E">
              <w:t>4</w:t>
            </w:r>
          </w:p>
        </w:tc>
        <w:tc>
          <w:tcPr>
            <w:tcW w:w="529" w:type="dxa"/>
            <w:tcBorders>
              <w:top w:val="nil"/>
              <w:bottom w:val="nil"/>
            </w:tcBorders>
          </w:tcPr>
          <w:p w:rsidR="00954F63" w:rsidRPr="00E07E1E" w:rsidRDefault="00954F63" w:rsidP="00954F63">
            <w:pPr>
              <w:pStyle w:val="Tabletext"/>
              <w:jc w:val="right"/>
            </w:pPr>
            <w:r w:rsidRPr="00E07E1E">
              <w:t>3</w:t>
            </w:r>
          </w:p>
        </w:tc>
        <w:tc>
          <w:tcPr>
            <w:tcW w:w="529" w:type="dxa"/>
            <w:tcBorders>
              <w:top w:val="nil"/>
              <w:bottom w:val="nil"/>
            </w:tcBorders>
          </w:tcPr>
          <w:p w:rsidR="00954F63" w:rsidRPr="00E07E1E" w:rsidRDefault="00954F63" w:rsidP="00954F63">
            <w:pPr>
              <w:pStyle w:val="Tabletext"/>
              <w:jc w:val="right"/>
            </w:pPr>
            <w:r w:rsidRPr="00E07E1E">
              <w:t>6</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Teacher Education</w:t>
            </w:r>
          </w:p>
        </w:tc>
        <w:tc>
          <w:tcPr>
            <w:tcW w:w="529" w:type="dxa"/>
            <w:tcBorders>
              <w:top w:val="nil"/>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83</w:t>
            </w:r>
          </w:p>
        </w:tc>
        <w:tc>
          <w:tcPr>
            <w:tcW w:w="529" w:type="dxa"/>
            <w:tcBorders>
              <w:top w:val="nil"/>
              <w:bottom w:val="single" w:sz="4" w:space="0" w:color="auto"/>
            </w:tcBorders>
            <w:shd w:val="clear" w:color="auto" w:fill="auto"/>
            <w:noWrap/>
            <w:hideMark/>
          </w:tcPr>
          <w:p w:rsidR="00954F63" w:rsidRPr="00E07E1E" w:rsidRDefault="00954F63" w:rsidP="00954F63">
            <w:pPr>
              <w:pStyle w:val="Tabletext"/>
              <w:jc w:val="right"/>
            </w:pPr>
            <w:r w:rsidRPr="00E07E1E">
              <w:t>65</w:t>
            </w:r>
          </w:p>
        </w:tc>
        <w:tc>
          <w:tcPr>
            <w:tcW w:w="529" w:type="dxa"/>
            <w:tcBorders>
              <w:top w:val="nil"/>
              <w:bottom w:val="single" w:sz="4" w:space="0" w:color="auto"/>
            </w:tcBorders>
          </w:tcPr>
          <w:p w:rsidR="00954F63" w:rsidRPr="00E07E1E" w:rsidRDefault="00954F63" w:rsidP="00954F63">
            <w:pPr>
              <w:pStyle w:val="Tabletext"/>
              <w:jc w:val="right"/>
            </w:pPr>
            <w:r w:rsidRPr="00E07E1E">
              <w:t>76</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65</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11</w:t>
            </w:r>
          </w:p>
        </w:tc>
        <w:tc>
          <w:tcPr>
            <w:tcW w:w="529" w:type="dxa"/>
            <w:tcBorders>
              <w:top w:val="nil"/>
              <w:bottom w:val="single" w:sz="4" w:space="0" w:color="auto"/>
            </w:tcBorders>
          </w:tcPr>
          <w:p w:rsidR="00954F63" w:rsidRPr="00E07E1E" w:rsidRDefault="00954F63" w:rsidP="00954F63">
            <w:pPr>
              <w:pStyle w:val="Tabletext"/>
              <w:jc w:val="right"/>
            </w:pPr>
            <w:r w:rsidRPr="00E07E1E">
              <w:t>7</w:t>
            </w:r>
          </w:p>
        </w:tc>
        <w:tc>
          <w:tcPr>
            <w:tcW w:w="529" w:type="dxa"/>
            <w:tcBorders>
              <w:top w:val="nil"/>
              <w:bottom w:val="single" w:sz="4" w:space="0" w:color="auto"/>
            </w:tcBorders>
          </w:tcPr>
          <w:p w:rsidR="00954F63" w:rsidRPr="00E07E1E" w:rsidRDefault="00954F63" w:rsidP="00954F63">
            <w:pPr>
              <w:pStyle w:val="Tabletext"/>
              <w:jc w:val="right"/>
            </w:pPr>
            <w:r w:rsidRPr="00E07E1E">
              <w:t>12</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11</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5</w:t>
            </w:r>
          </w:p>
        </w:tc>
        <w:tc>
          <w:tcPr>
            <w:tcW w:w="529" w:type="dxa"/>
            <w:tcBorders>
              <w:top w:val="nil"/>
              <w:bottom w:val="single" w:sz="4" w:space="0" w:color="auto"/>
            </w:tcBorders>
          </w:tcPr>
          <w:p w:rsidR="00954F63" w:rsidRPr="00E07E1E" w:rsidRDefault="00954F63" w:rsidP="00954F63">
            <w:pPr>
              <w:pStyle w:val="Tabletext"/>
              <w:jc w:val="right"/>
            </w:pPr>
            <w:r w:rsidRPr="00E07E1E">
              <w:t>26</w:t>
            </w:r>
          </w:p>
        </w:tc>
        <w:tc>
          <w:tcPr>
            <w:tcW w:w="529" w:type="dxa"/>
            <w:tcBorders>
              <w:top w:val="nil"/>
              <w:bottom w:val="single" w:sz="4" w:space="0" w:color="auto"/>
            </w:tcBorders>
          </w:tcPr>
          <w:p w:rsidR="00954F63" w:rsidRPr="00E07E1E" w:rsidRDefault="00954F63" w:rsidP="00954F63">
            <w:pPr>
              <w:pStyle w:val="Tabletext"/>
              <w:jc w:val="right"/>
            </w:pPr>
            <w:r w:rsidRPr="00E07E1E">
              <w:t>4</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17</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2</w:t>
            </w:r>
          </w:p>
        </w:tc>
        <w:tc>
          <w:tcPr>
            <w:tcW w:w="529" w:type="dxa"/>
            <w:tcBorders>
              <w:top w:val="nil"/>
              <w:bottom w:val="single" w:sz="4" w:space="0" w:color="auto"/>
            </w:tcBorders>
          </w:tcPr>
          <w:p w:rsidR="00954F63" w:rsidRPr="00E07E1E" w:rsidRDefault="00954F63" w:rsidP="00954F63">
            <w:pPr>
              <w:pStyle w:val="Tabletext"/>
              <w:jc w:val="right"/>
            </w:pPr>
            <w:r w:rsidRPr="00E07E1E">
              <w:t>4</w:t>
            </w:r>
          </w:p>
        </w:tc>
        <w:tc>
          <w:tcPr>
            <w:tcW w:w="529" w:type="dxa"/>
            <w:tcBorders>
              <w:top w:val="nil"/>
              <w:bottom w:val="single" w:sz="4" w:space="0" w:color="auto"/>
            </w:tcBorders>
          </w:tcPr>
          <w:p w:rsidR="00954F63" w:rsidRPr="00E07E1E" w:rsidRDefault="00954F63" w:rsidP="00954F63">
            <w:pPr>
              <w:pStyle w:val="Tabletext"/>
              <w:jc w:val="right"/>
            </w:pPr>
            <w:r w:rsidRPr="00E07E1E">
              <w:t>3</w:t>
            </w:r>
          </w:p>
        </w:tc>
        <w:tc>
          <w:tcPr>
            <w:tcW w:w="529" w:type="dxa"/>
            <w:tcBorders>
              <w:top w:val="nil"/>
              <w:bottom w:val="single" w:sz="4" w:space="0" w:color="auto"/>
            </w:tcBorders>
          </w:tcPr>
          <w:p w:rsidR="00954F63" w:rsidRPr="00E07E1E" w:rsidRDefault="00954F63" w:rsidP="00954F63">
            <w:pPr>
              <w:pStyle w:val="Tabletext"/>
              <w:jc w:val="right"/>
            </w:pPr>
            <w:r w:rsidRPr="00E07E1E">
              <w:t>7</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Engineering and related technologies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bottom w:val="nil"/>
            </w:tcBorders>
            <w:shd w:val="clear" w:color="auto" w:fill="auto"/>
            <w:noWrap/>
            <w:hideMark/>
          </w:tcPr>
          <w:p w:rsidR="00954F63" w:rsidRPr="00E07E1E" w:rsidRDefault="00954F63" w:rsidP="00954F63">
            <w:pPr>
              <w:pStyle w:val="Tabletext"/>
              <w:jc w:val="right"/>
            </w:pPr>
            <w:r w:rsidRPr="00E07E1E">
              <w:t>49</w:t>
            </w:r>
          </w:p>
        </w:tc>
        <w:tc>
          <w:tcPr>
            <w:tcW w:w="529" w:type="dxa"/>
            <w:tcBorders>
              <w:top w:val="single" w:sz="4" w:space="0" w:color="auto"/>
              <w:bottom w:val="nil"/>
            </w:tcBorders>
            <w:shd w:val="clear" w:color="auto" w:fill="auto"/>
            <w:noWrap/>
            <w:hideMark/>
          </w:tcPr>
          <w:p w:rsidR="00954F63" w:rsidRPr="00E07E1E" w:rsidRDefault="00954F63" w:rsidP="00954F63">
            <w:pPr>
              <w:pStyle w:val="Tabletext"/>
              <w:jc w:val="right"/>
            </w:pPr>
            <w:r w:rsidRPr="00E07E1E">
              <w:t>50</w:t>
            </w:r>
          </w:p>
        </w:tc>
        <w:tc>
          <w:tcPr>
            <w:tcW w:w="529" w:type="dxa"/>
            <w:tcBorders>
              <w:top w:val="single" w:sz="4" w:space="0" w:color="auto"/>
              <w:bottom w:val="nil"/>
            </w:tcBorders>
          </w:tcPr>
          <w:p w:rsidR="00954F63" w:rsidRPr="00E07E1E" w:rsidRDefault="00954F63" w:rsidP="00954F63">
            <w:pPr>
              <w:pStyle w:val="Tabletext"/>
              <w:jc w:val="right"/>
            </w:pPr>
            <w:r w:rsidRPr="00E07E1E">
              <w:t>34</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41</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27</w:t>
            </w:r>
          </w:p>
        </w:tc>
        <w:tc>
          <w:tcPr>
            <w:tcW w:w="529" w:type="dxa"/>
            <w:tcBorders>
              <w:top w:val="single" w:sz="4" w:space="0" w:color="auto"/>
              <w:bottom w:val="nil"/>
            </w:tcBorders>
          </w:tcPr>
          <w:p w:rsidR="00954F63" w:rsidRPr="00E07E1E" w:rsidRDefault="00954F63" w:rsidP="00954F63">
            <w:pPr>
              <w:pStyle w:val="Tabletext"/>
              <w:jc w:val="right"/>
            </w:pPr>
            <w:r w:rsidRPr="00E07E1E">
              <w:t>15</w:t>
            </w:r>
          </w:p>
        </w:tc>
        <w:tc>
          <w:tcPr>
            <w:tcW w:w="529" w:type="dxa"/>
            <w:tcBorders>
              <w:top w:val="single" w:sz="4" w:space="0" w:color="auto"/>
              <w:bottom w:val="nil"/>
            </w:tcBorders>
          </w:tcPr>
          <w:p w:rsidR="00954F63" w:rsidRPr="00E07E1E" w:rsidRDefault="00954F63" w:rsidP="00954F63">
            <w:pPr>
              <w:pStyle w:val="Tabletext"/>
              <w:jc w:val="right"/>
            </w:pPr>
            <w:r w:rsidRPr="00E07E1E">
              <w:t>44</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16</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18</w:t>
            </w:r>
          </w:p>
        </w:tc>
        <w:tc>
          <w:tcPr>
            <w:tcW w:w="529" w:type="dxa"/>
            <w:tcBorders>
              <w:top w:val="single" w:sz="4" w:space="0" w:color="auto"/>
              <w:bottom w:val="nil"/>
            </w:tcBorders>
          </w:tcPr>
          <w:p w:rsidR="00954F63" w:rsidRPr="00E07E1E" w:rsidRDefault="00954F63" w:rsidP="00954F63">
            <w:pPr>
              <w:pStyle w:val="Tabletext"/>
              <w:jc w:val="right"/>
            </w:pPr>
            <w:r w:rsidRPr="00E07E1E">
              <w:t>29</w:t>
            </w:r>
          </w:p>
        </w:tc>
        <w:tc>
          <w:tcPr>
            <w:tcW w:w="529" w:type="dxa"/>
            <w:tcBorders>
              <w:top w:val="single" w:sz="4" w:space="0" w:color="auto"/>
              <w:bottom w:val="nil"/>
            </w:tcBorders>
          </w:tcPr>
          <w:p w:rsidR="00954F63" w:rsidRPr="00E07E1E" w:rsidRDefault="00954F63" w:rsidP="00954F63">
            <w:pPr>
              <w:pStyle w:val="Tabletext"/>
              <w:jc w:val="right"/>
            </w:pPr>
            <w:r w:rsidRPr="00E07E1E">
              <w:t>16</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32</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7</w:t>
            </w:r>
          </w:p>
        </w:tc>
        <w:tc>
          <w:tcPr>
            <w:tcW w:w="529" w:type="dxa"/>
            <w:tcBorders>
              <w:top w:val="single" w:sz="4" w:space="0" w:color="auto"/>
              <w:bottom w:val="nil"/>
            </w:tcBorders>
          </w:tcPr>
          <w:p w:rsidR="00954F63" w:rsidRPr="00E07E1E" w:rsidRDefault="00954F63" w:rsidP="00954F63">
            <w:pPr>
              <w:pStyle w:val="Tabletext"/>
              <w:jc w:val="right"/>
            </w:pPr>
            <w:r w:rsidRPr="00E07E1E">
              <w:t>6</w:t>
            </w:r>
          </w:p>
        </w:tc>
        <w:tc>
          <w:tcPr>
            <w:tcW w:w="529" w:type="dxa"/>
            <w:tcBorders>
              <w:top w:val="single" w:sz="4" w:space="0" w:color="auto"/>
              <w:bottom w:val="nil"/>
            </w:tcBorders>
          </w:tcPr>
          <w:p w:rsidR="00954F63" w:rsidRPr="00E07E1E" w:rsidRDefault="00954F63" w:rsidP="00954F63">
            <w:pPr>
              <w:pStyle w:val="Tabletext"/>
              <w:jc w:val="right"/>
            </w:pPr>
            <w:r w:rsidRPr="00E07E1E">
              <w:t>4</w:t>
            </w:r>
          </w:p>
        </w:tc>
        <w:tc>
          <w:tcPr>
            <w:tcW w:w="529" w:type="dxa"/>
            <w:tcBorders>
              <w:top w:val="single" w:sz="4" w:space="0" w:color="auto"/>
              <w:bottom w:val="nil"/>
            </w:tcBorders>
          </w:tcPr>
          <w:p w:rsidR="00954F63" w:rsidRPr="00E07E1E" w:rsidRDefault="00954F63" w:rsidP="00954F63">
            <w:pPr>
              <w:pStyle w:val="Tabletext"/>
              <w:jc w:val="right"/>
            </w:pPr>
            <w:r w:rsidRPr="00E07E1E">
              <w:t>3</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Process and Resources Engineering</w:t>
            </w:r>
          </w:p>
        </w:tc>
        <w:tc>
          <w:tcPr>
            <w:tcW w:w="529" w:type="dxa"/>
            <w:tcBorders>
              <w:top w:val="nil"/>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60</w:t>
            </w:r>
          </w:p>
        </w:tc>
        <w:tc>
          <w:tcPr>
            <w:tcW w:w="529" w:type="dxa"/>
            <w:tcBorders>
              <w:top w:val="nil"/>
              <w:bottom w:val="single" w:sz="4" w:space="0" w:color="auto"/>
            </w:tcBorders>
            <w:shd w:val="clear" w:color="auto" w:fill="auto"/>
            <w:noWrap/>
            <w:hideMark/>
          </w:tcPr>
          <w:p w:rsidR="00954F63" w:rsidRPr="00E07E1E" w:rsidRDefault="00954F63" w:rsidP="00954F63">
            <w:pPr>
              <w:pStyle w:val="Tabletext"/>
              <w:jc w:val="right"/>
            </w:pPr>
            <w:r w:rsidRPr="00E07E1E">
              <w:t>45</w:t>
            </w:r>
          </w:p>
        </w:tc>
        <w:tc>
          <w:tcPr>
            <w:tcW w:w="529" w:type="dxa"/>
            <w:tcBorders>
              <w:top w:val="nil"/>
              <w:bottom w:val="single" w:sz="4" w:space="0" w:color="auto"/>
            </w:tcBorders>
          </w:tcPr>
          <w:p w:rsidR="00954F63" w:rsidRPr="00E07E1E" w:rsidRDefault="00954F63" w:rsidP="00954F63">
            <w:pPr>
              <w:pStyle w:val="Tabletext"/>
              <w:jc w:val="right"/>
            </w:pPr>
            <w:r w:rsidRPr="00E07E1E">
              <w:t>15</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50</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36</w:t>
            </w:r>
          </w:p>
        </w:tc>
        <w:tc>
          <w:tcPr>
            <w:tcW w:w="529" w:type="dxa"/>
            <w:tcBorders>
              <w:top w:val="nil"/>
              <w:bottom w:val="single" w:sz="4" w:space="0" w:color="auto"/>
            </w:tcBorders>
          </w:tcPr>
          <w:p w:rsidR="00954F63" w:rsidRPr="00E07E1E" w:rsidRDefault="00954F63" w:rsidP="00954F63">
            <w:pPr>
              <w:pStyle w:val="Tabletext"/>
              <w:jc w:val="right"/>
            </w:pPr>
            <w:r w:rsidRPr="00E07E1E">
              <w:t>30</w:t>
            </w:r>
          </w:p>
        </w:tc>
        <w:tc>
          <w:tcPr>
            <w:tcW w:w="529" w:type="dxa"/>
            <w:tcBorders>
              <w:top w:val="nil"/>
              <w:bottom w:val="single" w:sz="4" w:space="0" w:color="auto"/>
            </w:tcBorders>
          </w:tcPr>
          <w:p w:rsidR="00954F63" w:rsidRPr="00E07E1E" w:rsidRDefault="00954F63" w:rsidP="00954F63">
            <w:pPr>
              <w:pStyle w:val="Tabletext"/>
              <w:jc w:val="right"/>
            </w:pPr>
            <w:r w:rsidRPr="00E07E1E">
              <w:t>63</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17</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C..</w:t>
            </w:r>
          </w:p>
        </w:tc>
        <w:tc>
          <w:tcPr>
            <w:tcW w:w="529" w:type="dxa"/>
            <w:tcBorders>
              <w:top w:val="nil"/>
              <w:bottom w:val="single" w:sz="4" w:space="0" w:color="auto"/>
            </w:tcBorders>
          </w:tcPr>
          <w:p w:rsidR="00954F63" w:rsidRPr="00E07E1E" w:rsidRDefault="00954F63" w:rsidP="00954F63">
            <w:pPr>
              <w:pStyle w:val="Tabletext"/>
              <w:jc w:val="right"/>
            </w:pPr>
            <w:r w:rsidRPr="00E07E1E">
              <w:t>30</w:t>
            </w:r>
          </w:p>
        </w:tc>
        <w:tc>
          <w:tcPr>
            <w:tcW w:w="529" w:type="dxa"/>
            <w:tcBorders>
              <w:top w:val="nil"/>
              <w:bottom w:val="single" w:sz="4" w:space="0" w:color="auto"/>
            </w:tcBorders>
          </w:tcPr>
          <w:p w:rsidR="00954F63" w:rsidRPr="00E07E1E" w:rsidRDefault="00954F63" w:rsidP="00954F63">
            <w:pPr>
              <w:pStyle w:val="Tabletext"/>
              <w:jc w:val="right"/>
            </w:pPr>
            <w:r w:rsidRPr="00E07E1E">
              <w:t>15</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C..</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C..</w:t>
            </w:r>
          </w:p>
        </w:tc>
        <w:tc>
          <w:tcPr>
            <w:tcW w:w="529" w:type="dxa"/>
            <w:tcBorders>
              <w:top w:val="nil"/>
              <w:bottom w:val="single" w:sz="4" w:space="0" w:color="auto"/>
            </w:tcBorders>
          </w:tcPr>
          <w:p w:rsidR="00954F63" w:rsidRPr="00E07E1E" w:rsidRDefault="00954F63" w:rsidP="00954F63">
            <w:pPr>
              <w:pStyle w:val="Tabletext"/>
              <w:jc w:val="right"/>
            </w:pPr>
            <w:r w:rsidRPr="00E07E1E">
              <w:t>15</w:t>
            </w:r>
          </w:p>
        </w:tc>
        <w:tc>
          <w:tcPr>
            <w:tcW w:w="529" w:type="dxa"/>
            <w:tcBorders>
              <w:top w:val="nil"/>
              <w:bottom w:val="single" w:sz="4" w:space="0" w:color="auto"/>
            </w:tcBorders>
          </w:tcPr>
          <w:p w:rsidR="00954F63" w:rsidRPr="00E07E1E" w:rsidRDefault="00954F63" w:rsidP="00954F63">
            <w:pPr>
              <w:pStyle w:val="Tabletext"/>
              <w:jc w:val="right"/>
            </w:pPr>
            <w:r w:rsidRPr="00E07E1E">
              <w:t>C..</w:t>
            </w:r>
          </w:p>
        </w:tc>
        <w:tc>
          <w:tcPr>
            <w:tcW w:w="529" w:type="dxa"/>
            <w:tcBorders>
              <w:top w:val="nil"/>
              <w:bottom w:val="single" w:sz="4" w:space="0" w:color="auto"/>
            </w:tcBorders>
          </w:tcPr>
          <w:p w:rsidR="00954F63" w:rsidRPr="00E07E1E" w:rsidRDefault="00954F63" w:rsidP="00954F63">
            <w:pPr>
              <w:pStyle w:val="Tabletext"/>
              <w:jc w:val="right"/>
            </w:pPr>
            <w:r w:rsidRPr="00E07E1E">
              <w:t>17</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Health</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bottom w:val="nil"/>
            </w:tcBorders>
            <w:shd w:val="clear" w:color="auto" w:fill="auto"/>
            <w:noWrap/>
            <w:hideMark/>
          </w:tcPr>
          <w:p w:rsidR="00954F63" w:rsidRPr="00E07E1E" w:rsidRDefault="00954F63" w:rsidP="00954F63">
            <w:pPr>
              <w:pStyle w:val="Tabletext"/>
              <w:jc w:val="right"/>
            </w:pPr>
            <w:r w:rsidRPr="00E07E1E">
              <w:t>63</w:t>
            </w:r>
          </w:p>
        </w:tc>
        <w:tc>
          <w:tcPr>
            <w:tcW w:w="529" w:type="dxa"/>
            <w:tcBorders>
              <w:top w:val="single" w:sz="4" w:space="0" w:color="auto"/>
              <w:bottom w:val="nil"/>
            </w:tcBorders>
            <w:shd w:val="clear" w:color="auto" w:fill="auto"/>
            <w:noWrap/>
            <w:hideMark/>
          </w:tcPr>
          <w:p w:rsidR="00954F63" w:rsidRPr="00E07E1E" w:rsidRDefault="00954F63" w:rsidP="00954F63">
            <w:pPr>
              <w:pStyle w:val="Tabletext"/>
              <w:jc w:val="right"/>
            </w:pPr>
            <w:r w:rsidRPr="00E07E1E">
              <w:t>50</w:t>
            </w:r>
          </w:p>
        </w:tc>
        <w:tc>
          <w:tcPr>
            <w:tcW w:w="529" w:type="dxa"/>
            <w:tcBorders>
              <w:top w:val="single" w:sz="4" w:space="0" w:color="auto"/>
              <w:bottom w:val="nil"/>
            </w:tcBorders>
          </w:tcPr>
          <w:p w:rsidR="00954F63" w:rsidRPr="00E07E1E" w:rsidRDefault="00954F63" w:rsidP="00954F63">
            <w:pPr>
              <w:pStyle w:val="Tabletext"/>
              <w:jc w:val="right"/>
            </w:pPr>
            <w:r w:rsidRPr="00E07E1E">
              <w:t>53</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52</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21</w:t>
            </w:r>
          </w:p>
        </w:tc>
        <w:tc>
          <w:tcPr>
            <w:tcW w:w="529" w:type="dxa"/>
            <w:tcBorders>
              <w:top w:val="single" w:sz="4" w:space="0" w:color="auto"/>
              <w:bottom w:val="nil"/>
            </w:tcBorders>
          </w:tcPr>
          <w:p w:rsidR="00954F63" w:rsidRPr="00E07E1E" w:rsidRDefault="00954F63" w:rsidP="00954F63">
            <w:pPr>
              <w:pStyle w:val="Tabletext"/>
              <w:jc w:val="right"/>
            </w:pPr>
            <w:r w:rsidRPr="00E07E1E">
              <w:t>17</w:t>
            </w:r>
          </w:p>
        </w:tc>
        <w:tc>
          <w:tcPr>
            <w:tcW w:w="529" w:type="dxa"/>
            <w:tcBorders>
              <w:top w:val="single" w:sz="4" w:space="0" w:color="auto"/>
              <w:bottom w:val="nil"/>
            </w:tcBorders>
          </w:tcPr>
          <w:p w:rsidR="00954F63" w:rsidRPr="00E07E1E" w:rsidRDefault="00954F63" w:rsidP="00954F63">
            <w:pPr>
              <w:pStyle w:val="Tabletext"/>
              <w:jc w:val="right"/>
            </w:pPr>
            <w:r w:rsidRPr="00E07E1E">
              <w:t>31</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15</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13</w:t>
            </w:r>
          </w:p>
        </w:tc>
        <w:tc>
          <w:tcPr>
            <w:tcW w:w="529" w:type="dxa"/>
            <w:tcBorders>
              <w:top w:val="single" w:sz="4" w:space="0" w:color="auto"/>
              <w:bottom w:val="nil"/>
            </w:tcBorders>
          </w:tcPr>
          <w:p w:rsidR="00954F63" w:rsidRPr="00E07E1E" w:rsidRDefault="00954F63" w:rsidP="00954F63">
            <w:pPr>
              <w:pStyle w:val="Tabletext"/>
              <w:jc w:val="right"/>
            </w:pPr>
            <w:r w:rsidRPr="00E07E1E">
              <w:t>29</w:t>
            </w:r>
          </w:p>
        </w:tc>
        <w:tc>
          <w:tcPr>
            <w:tcW w:w="529" w:type="dxa"/>
            <w:tcBorders>
              <w:top w:val="single" w:sz="4" w:space="0" w:color="auto"/>
              <w:bottom w:val="nil"/>
            </w:tcBorders>
          </w:tcPr>
          <w:p w:rsidR="00954F63" w:rsidRPr="00E07E1E" w:rsidRDefault="00954F63" w:rsidP="00954F63">
            <w:pPr>
              <w:pStyle w:val="Tabletext"/>
              <w:jc w:val="right"/>
            </w:pPr>
            <w:r w:rsidRPr="00E07E1E">
              <w:t>10</w:t>
            </w:r>
          </w:p>
        </w:tc>
        <w:tc>
          <w:tcPr>
            <w:tcW w:w="529" w:type="dxa"/>
            <w:tcBorders>
              <w:top w:val="single" w:sz="4" w:space="0" w:color="auto"/>
              <w:bottom w:val="nil"/>
              <w:right w:val="single" w:sz="4" w:space="0" w:color="auto"/>
            </w:tcBorders>
          </w:tcPr>
          <w:p w:rsidR="00954F63" w:rsidRPr="00E07E1E" w:rsidRDefault="00954F63" w:rsidP="00954F63">
            <w:pPr>
              <w:pStyle w:val="Tabletext"/>
              <w:jc w:val="right"/>
            </w:pPr>
            <w:r w:rsidRPr="00E07E1E">
              <w:t>27</w:t>
            </w:r>
          </w:p>
        </w:tc>
        <w:tc>
          <w:tcPr>
            <w:tcW w:w="529" w:type="dxa"/>
            <w:tcBorders>
              <w:top w:val="single" w:sz="4" w:space="0" w:color="auto"/>
              <w:left w:val="single" w:sz="4" w:space="0" w:color="auto"/>
              <w:bottom w:val="nil"/>
            </w:tcBorders>
          </w:tcPr>
          <w:p w:rsidR="00954F63" w:rsidRPr="00E07E1E" w:rsidRDefault="00954F63" w:rsidP="00954F63">
            <w:pPr>
              <w:pStyle w:val="Tabletext"/>
              <w:jc w:val="right"/>
            </w:pPr>
            <w:r w:rsidRPr="00E07E1E">
              <w:t>3</w:t>
            </w:r>
          </w:p>
        </w:tc>
        <w:tc>
          <w:tcPr>
            <w:tcW w:w="529" w:type="dxa"/>
            <w:tcBorders>
              <w:top w:val="single" w:sz="4" w:space="0" w:color="auto"/>
              <w:bottom w:val="nil"/>
            </w:tcBorders>
          </w:tcPr>
          <w:p w:rsidR="00954F63" w:rsidRPr="00E07E1E" w:rsidRDefault="00954F63" w:rsidP="00954F63">
            <w:pPr>
              <w:pStyle w:val="Tabletext"/>
              <w:jc w:val="right"/>
            </w:pPr>
            <w:r w:rsidRPr="00E07E1E">
              <w:t>6</w:t>
            </w:r>
          </w:p>
        </w:tc>
        <w:tc>
          <w:tcPr>
            <w:tcW w:w="529" w:type="dxa"/>
            <w:tcBorders>
              <w:top w:val="single" w:sz="4" w:space="0" w:color="auto"/>
              <w:bottom w:val="nil"/>
            </w:tcBorders>
          </w:tcPr>
          <w:p w:rsidR="00954F63" w:rsidRPr="00E07E1E" w:rsidRDefault="00954F63" w:rsidP="00954F63">
            <w:pPr>
              <w:pStyle w:val="Tabletext"/>
              <w:jc w:val="right"/>
            </w:pPr>
            <w:r w:rsidRPr="00E07E1E">
              <w:t>2</w:t>
            </w:r>
          </w:p>
        </w:tc>
        <w:tc>
          <w:tcPr>
            <w:tcW w:w="529" w:type="dxa"/>
            <w:tcBorders>
              <w:top w:val="single" w:sz="4" w:space="0" w:color="auto"/>
              <w:bottom w:val="nil"/>
            </w:tcBorders>
          </w:tcPr>
          <w:p w:rsidR="00954F63" w:rsidRPr="00E07E1E" w:rsidRDefault="00954F63" w:rsidP="00954F63">
            <w:pPr>
              <w:pStyle w:val="Tabletext"/>
              <w:jc w:val="right"/>
            </w:pPr>
            <w:r w:rsidRPr="00E07E1E">
              <w:t>6</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Medical Studies</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78</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62</w:t>
            </w:r>
          </w:p>
        </w:tc>
        <w:tc>
          <w:tcPr>
            <w:tcW w:w="529" w:type="dxa"/>
            <w:tcBorders>
              <w:top w:val="nil"/>
              <w:bottom w:val="nil"/>
            </w:tcBorders>
          </w:tcPr>
          <w:p w:rsidR="00954F63" w:rsidRPr="00E07E1E" w:rsidRDefault="00954F63" w:rsidP="00954F63">
            <w:pPr>
              <w:pStyle w:val="Tabletext"/>
              <w:jc w:val="right"/>
            </w:pPr>
            <w:r w:rsidRPr="00E07E1E">
              <w:t>81</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64</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13</w:t>
            </w:r>
          </w:p>
        </w:tc>
        <w:tc>
          <w:tcPr>
            <w:tcW w:w="529" w:type="dxa"/>
            <w:tcBorders>
              <w:top w:val="nil"/>
              <w:bottom w:val="nil"/>
            </w:tcBorders>
          </w:tcPr>
          <w:p w:rsidR="00954F63" w:rsidRPr="00E07E1E" w:rsidRDefault="00954F63" w:rsidP="00954F63">
            <w:pPr>
              <w:pStyle w:val="Tabletext"/>
              <w:jc w:val="right"/>
            </w:pPr>
            <w:r w:rsidRPr="00E07E1E">
              <w:t>12</w:t>
            </w:r>
          </w:p>
        </w:tc>
        <w:tc>
          <w:tcPr>
            <w:tcW w:w="529" w:type="dxa"/>
            <w:tcBorders>
              <w:top w:val="nil"/>
              <w:bottom w:val="nil"/>
            </w:tcBorders>
          </w:tcPr>
          <w:p w:rsidR="00954F63" w:rsidRPr="00E07E1E" w:rsidRDefault="00954F63" w:rsidP="00954F63">
            <w:pPr>
              <w:pStyle w:val="Tabletext"/>
              <w:jc w:val="right"/>
            </w:pPr>
            <w:r w:rsidRPr="00E07E1E">
              <w:t>14</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18</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9</w:t>
            </w:r>
          </w:p>
        </w:tc>
        <w:tc>
          <w:tcPr>
            <w:tcW w:w="529" w:type="dxa"/>
            <w:tcBorders>
              <w:top w:val="nil"/>
              <w:bottom w:val="nil"/>
            </w:tcBorders>
          </w:tcPr>
          <w:p w:rsidR="00954F63" w:rsidRPr="00E07E1E" w:rsidRDefault="00954F63" w:rsidP="00954F63">
            <w:pPr>
              <w:pStyle w:val="Tabletext"/>
              <w:jc w:val="right"/>
            </w:pPr>
            <w:r w:rsidRPr="00E07E1E">
              <w:t>25</w:t>
            </w:r>
          </w:p>
        </w:tc>
        <w:tc>
          <w:tcPr>
            <w:tcW w:w="529" w:type="dxa"/>
            <w:tcBorders>
              <w:top w:val="nil"/>
              <w:bottom w:val="nil"/>
            </w:tcBorders>
          </w:tcPr>
          <w:p w:rsidR="00954F63" w:rsidRPr="00E07E1E" w:rsidRDefault="00954F63" w:rsidP="00954F63">
            <w:pPr>
              <w:pStyle w:val="Tabletext"/>
              <w:jc w:val="right"/>
            </w:pPr>
            <w:r w:rsidRPr="00E07E1E">
              <w:t>7</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14</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2</w:t>
            </w:r>
          </w:p>
        </w:tc>
        <w:tc>
          <w:tcPr>
            <w:tcW w:w="529" w:type="dxa"/>
            <w:tcBorders>
              <w:top w:val="nil"/>
              <w:bottom w:val="nil"/>
            </w:tcBorders>
          </w:tcPr>
          <w:p w:rsidR="00954F63" w:rsidRPr="00E07E1E" w:rsidRDefault="00954F63" w:rsidP="00954F63">
            <w:pPr>
              <w:pStyle w:val="Tabletext"/>
              <w:jc w:val="right"/>
            </w:pPr>
            <w:r w:rsidRPr="00E07E1E">
              <w:t>2</w:t>
            </w:r>
          </w:p>
        </w:tc>
        <w:tc>
          <w:tcPr>
            <w:tcW w:w="529" w:type="dxa"/>
            <w:tcBorders>
              <w:top w:val="nil"/>
              <w:bottom w:val="nil"/>
            </w:tcBorders>
          </w:tcPr>
          <w:p w:rsidR="00954F63" w:rsidRPr="00E07E1E" w:rsidRDefault="00954F63" w:rsidP="00954F63">
            <w:pPr>
              <w:pStyle w:val="Tabletext"/>
              <w:jc w:val="right"/>
            </w:pPr>
            <w:r w:rsidRPr="00E07E1E">
              <w:t>1</w:t>
            </w:r>
          </w:p>
        </w:tc>
        <w:tc>
          <w:tcPr>
            <w:tcW w:w="529" w:type="dxa"/>
            <w:tcBorders>
              <w:top w:val="nil"/>
              <w:bottom w:val="nil"/>
            </w:tcBorders>
          </w:tcPr>
          <w:p w:rsidR="00954F63" w:rsidRPr="00E07E1E" w:rsidRDefault="00954F63" w:rsidP="00954F63">
            <w:pPr>
              <w:pStyle w:val="Tabletext"/>
              <w:jc w:val="right"/>
            </w:pPr>
            <w:r w:rsidRPr="00E07E1E">
              <w:t>5</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Nursing</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15</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40</w:t>
            </w:r>
          </w:p>
        </w:tc>
        <w:tc>
          <w:tcPr>
            <w:tcW w:w="529" w:type="dxa"/>
            <w:tcBorders>
              <w:top w:val="nil"/>
              <w:bottom w:val="nil"/>
            </w:tcBorders>
          </w:tcPr>
          <w:p w:rsidR="00954F63" w:rsidRPr="00E07E1E" w:rsidRDefault="00954F63" w:rsidP="00954F63">
            <w:pPr>
              <w:pStyle w:val="Tabletext"/>
              <w:jc w:val="right"/>
            </w:pPr>
            <w:r w:rsidRPr="00E07E1E">
              <w:t>35</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54</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88</w:t>
            </w:r>
          </w:p>
        </w:tc>
        <w:tc>
          <w:tcPr>
            <w:tcW w:w="529" w:type="dxa"/>
            <w:tcBorders>
              <w:top w:val="nil"/>
              <w:bottom w:val="nil"/>
            </w:tcBorders>
          </w:tcPr>
          <w:p w:rsidR="00954F63" w:rsidRPr="00E07E1E" w:rsidRDefault="00954F63" w:rsidP="00954F63">
            <w:pPr>
              <w:pStyle w:val="Tabletext"/>
              <w:jc w:val="right"/>
            </w:pPr>
            <w:r w:rsidRPr="00E07E1E">
              <w:t>27</w:t>
            </w:r>
          </w:p>
        </w:tc>
        <w:tc>
          <w:tcPr>
            <w:tcW w:w="529" w:type="dxa"/>
            <w:tcBorders>
              <w:top w:val="nil"/>
              <w:bottom w:val="nil"/>
            </w:tcBorders>
          </w:tcPr>
          <w:p w:rsidR="00954F63" w:rsidRPr="00E07E1E" w:rsidRDefault="00954F63" w:rsidP="00954F63">
            <w:pPr>
              <w:pStyle w:val="Tabletext"/>
              <w:jc w:val="right"/>
            </w:pPr>
            <w:r w:rsidRPr="00E07E1E">
              <w:t>56</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13</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0</w:t>
            </w:r>
          </w:p>
        </w:tc>
        <w:tc>
          <w:tcPr>
            <w:tcW w:w="529" w:type="dxa"/>
            <w:tcBorders>
              <w:top w:val="nil"/>
              <w:bottom w:val="nil"/>
            </w:tcBorders>
          </w:tcPr>
          <w:p w:rsidR="00954F63" w:rsidRPr="00E07E1E" w:rsidRDefault="00954F63" w:rsidP="00954F63">
            <w:pPr>
              <w:pStyle w:val="Tabletext"/>
              <w:jc w:val="right"/>
            </w:pPr>
            <w:r w:rsidRPr="00E07E1E">
              <w:t>33</w:t>
            </w:r>
          </w:p>
        </w:tc>
        <w:tc>
          <w:tcPr>
            <w:tcW w:w="529" w:type="dxa"/>
            <w:tcBorders>
              <w:top w:val="nil"/>
              <w:bottom w:val="nil"/>
            </w:tcBorders>
          </w:tcPr>
          <w:p w:rsidR="00954F63" w:rsidRPr="00E07E1E" w:rsidRDefault="00954F63" w:rsidP="00954F63">
            <w:pPr>
              <w:pStyle w:val="Tabletext"/>
              <w:jc w:val="right"/>
            </w:pPr>
            <w:r w:rsidRPr="00E07E1E">
              <w:t>10</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28</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0</w:t>
            </w:r>
          </w:p>
        </w:tc>
        <w:tc>
          <w:tcPr>
            <w:tcW w:w="529" w:type="dxa"/>
            <w:tcBorders>
              <w:top w:val="nil"/>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2</w:t>
            </w:r>
          </w:p>
        </w:tc>
        <w:tc>
          <w:tcPr>
            <w:tcW w:w="529" w:type="dxa"/>
            <w:tcBorders>
              <w:top w:val="nil"/>
              <w:bottom w:val="nil"/>
            </w:tcBorders>
          </w:tcPr>
          <w:p w:rsidR="00954F63" w:rsidRPr="00E07E1E" w:rsidRDefault="00954F63" w:rsidP="00954F63">
            <w:pPr>
              <w:pStyle w:val="Tabletext"/>
              <w:jc w:val="right"/>
            </w:pPr>
            <w:r w:rsidRPr="00E07E1E">
              <w:t>5</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Other Health</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41</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47</w:t>
            </w:r>
          </w:p>
        </w:tc>
        <w:tc>
          <w:tcPr>
            <w:tcW w:w="529" w:type="dxa"/>
            <w:tcBorders>
              <w:top w:val="nil"/>
              <w:bottom w:val="nil"/>
            </w:tcBorders>
          </w:tcPr>
          <w:p w:rsidR="00954F63" w:rsidRPr="00E07E1E" w:rsidRDefault="00954F63" w:rsidP="00954F63">
            <w:pPr>
              <w:pStyle w:val="Tabletext"/>
              <w:jc w:val="right"/>
            </w:pPr>
            <w:r w:rsidRPr="00E07E1E">
              <w:t>39</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55</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43</w:t>
            </w:r>
          </w:p>
        </w:tc>
        <w:tc>
          <w:tcPr>
            <w:tcW w:w="529" w:type="dxa"/>
            <w:tcBorders>
              <w:top w:val="nil"/>
              <w:bottom w:val="nil"/>
            </w:tcBorders>
          </w:tcPr>
          <w:p w:rsidR="00954F63" w:rsidRPr="00E07E1E" w:rsidRDefault="00954F63" w:rsidP="00954F63">
            <w:pPr>
              <w:pStyle w:val="Tabletext"/>
              <w:jc w:val="right"/>
            </w:pPr>
            <w:r w:rsidRPr="00E07E1E">
              <w:t>17</w:t>
            </w:r>
          </w:p>
        </w:tc>
        <w:tc>
          <w:tcPr>
            <w:tcW w:w="529" w:type="dxa"/>
            <w:tcBorders>
              <w:top w:val="nil"/>
              <w:bottom w:val="nil"/>
            </w:tcBorders>
          </w:tcPr>
          <w:p w:rsidR="00954F63" w:rsidRPr="00E07E1E" w:rsidRDefault="00954F63" w:rsidP="00954F63">
            <w:pPr>
              <w:pStyle w:val="Tabletext"/>
              <w:jc w:val="right"/>
            </w:pPr>
            <w:r w:rsidRPr="00E07E1E">
              <w:t>47</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15</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13</w:t>
            </w:r>
          </w:p>
        </w:tc>
        <w:tc>
          <w:tcPr>
            <w:tcW w:w="529" w:type="dxa"/>
            <w:tcBorders>
              <w:top w:val="nil"/>
              <w:bottom w:val="nil"/>
            </w:tcBorders>
          </w:tcPr>
          <w:p w:rsidR="00954F63" w:rsidRPr="00E07E1E" w:rsidRDefault="00954F63" w:rsidP="00954F63">
            <w:pPr>
              <w:pStyle w:val="Tabletext"/>
              <w:jc w:val="right"/>
            </w:pPr>
            <w:r w:rsidRPr="00E07E1E">
              <w:t>31</w:t>
            </w:r>
          </w:p>
        </w:tc>
        <w:tc>
          <w:tcPr>
            <w:tcW w:w="529" w:type="dxa"/>
            <w:tcBorders>
              <w:top w:val="nil"/>
              <w:bottom w:val="nil"/>
            </w:tcBorders>
          </w:tcPr>
          <w:p w:rsidR="00954F63" w:rsidRPr="00E07E1E" w:rsidRDefault="00954F63" w:rsidP="00954F63">
            <w:pPr>
              <w:pStyle w:val="Tabletext"/>
              <w:jc w:val="right"/>
            </w:pPr>
            <w:r w:rsidRPr="00E07E1E">
              <w:t>10</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20</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3</w:t>
            </w:r>
          </w:p>
        </w:tc>
        <w:tc>
          <w:tcPr>
            <w:tcW w:w="529" w:type="dxa"/>
            <w:tcBorders>
              <w:top w:val="nil"/>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4</w:t>
            </w:r>
          </w:p>
        </w:tc>
        <w:tc>
          <w:tcPr>
            <w:tcW w:w="529" w:type="dxa"/>
            <w:tcBorders>
              <w:top w:val="nil"/>
              <w:bottom w:val="nil"/>
            </w:tcBorders>
          </w:tcPr>
          <w:p w:rsidR="00954F63" w:rsidRPr="00E07E1E" w:rsidRDefault="00954F63" w:rsidP="00954F63">
            <w:pPr>
              <w:pStyle w:val="Tabletext"/>
              <w:jc w:val="right"/>
            </w:pPr>
            <w:r w:rsidRPr="00E07E1E">
              <w:t>9</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Pharmacy</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92</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47</w:t>
            </w:r>
          </w:p>
        </w:tc>
        <w:tc>
          <w:tcPr>
            <w:tcW w:w="529" w:type="dxa"/>
            <w:tcBorders>
              <w:top w:val="nil"/>
              <w:bottom w:val="nil"/>
            </w:tcBorders>
          </w:tcPr>
          <w:p w:rsidR="00954F63" w:rsidRPr="00E07E1E" w:rsidRDefault="00954F63" w:rsidP="00954F63">
            <w:pPr>
              <w:pStyle w:val="Tabletext"/>
              <w:jc w:val="right"/>
            </w:pPr>
            <w:r w:rsidRPr="00E07E1E">
              <w:t>96</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50</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14</w:t>
            </w:r>
          </w:p>
        </w:tc>
        <w:tc>
          <w:tcPr>
            <w:tcW w:w="529" w:type="dxa"/>
            <w:tcBorders>
              <w:top w:val="nil"/>
              <w:bottom w:val="nil"/>
            </w:tcBorders>
          </w:tcPr>
          <w:p w:rsidR="00954F63" w:rsidRPr="00E07E1E" w:rsidRDefault="00954F63" w:rsidP="00954F63">
            <w:pPr>
              <w:pStyle w:val="Tabletext"/>
              <w:jc w:val="right"/>
            </w:pPr>
            <w:r w:rsidRPr="00E07E1E">
              <w:t>2</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15</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35</w:t>
            </w:r>
          </w:p>
        </w:tc>
        <w:tc>
          <w:tcPr>
            <w:tcW w:w="529" w:type="dxa"/>
            <w:tcBorders>
              <w:top w:val="nil"/>
              <w:bottom w:val="nil"/>
            </w:tcBorders>
          </w:tcPr>
          <w:p w:rsidR="00954F63" w:rsidRPr="00E07E1E" w:rsidRDefault="00954F63" w:rsidP="00954F63">
            <w:pPr>
              <w:pStyle w:val="Tabletext"/>
              <w:jc w:val="right"/>
            </w:pPr>
            <w:r w:rsidRPr="00E07E1E">
              <w:t>4</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31</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5</w:t>
            </w:r>
          </w:p>
        </w:tc>
        <w:tc>
          <w:tcPr>
            <w:tcW w:w="529" w:type="dxa"/>
            <w:tcBorders>
              <w:top w:val="nil"/>
              <w:bottom w:val="nil"/>
            </w:tcBorders>
          </w:tcPr>
          <w:p w:rsidR="00954F63" w:rsidRPr="00E07E1E" w:rsidRDefault="00954F63" w:rsidP="00954F63">
            <w:pPr>
              <w:pStyle w:val="Tabletext"/>
              <w:jc w:val="right"/>
            </w:pPr>
            <w:r w:rsidRPr="00E07E1E">
              <w:t>7</w:t>
            </w:r>
          </w:p>
        </w:tc>
        <w:tc>
          <w:tcPr>
            <w:tcW w:w="529" w:type="dxa"/>
            <w:tcBorders>
              <w:top w:val="nil"/>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6</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Public Health</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20</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50</w:t>
            </w:r>
          </w:p>
        </w:tc>
        <w:tc>
          <w:tcPr>
            <w:tcW w:w="529" w:type="dxa"/>
            <w:tcBorders>
              <w:top w:val="nil"/>
              <w:bottom w:val="nil"/>
            </w:tcBorders>
          </w:tcPr>
          <w:p w:rsidR="00954F63" w:rsidRPr="00E07E1E" w:rsidRDefault="00954F63" w:rsidP="00954F63">
            <w:pPr>
              <w:pStyle w:val="Tabletext"/>
              <w:jc w:val="right"/>
            </w:pPr>
            <w:r w:rsidRPr="00E07E1E">
              <w:t>33</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60</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67</w:t>
            </w:r>
          </w:p>
        </w:tc>
        <w:tc>
          <w:tcPr>
            <w:tcW w:w="529" w:type="dxa"/>
            <w:tcBorders>
              <w:top w:val="nil"/>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61</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36</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7</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12</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0</w:t>
            </w:r>
          </w:p>
        </w:tc>
        <w:tc>
          <w:tcPr>
            <w:tcW w:w="529" w:type="dxa"/>
            <w:tcBorders>
              <w:top w:val="nil"/>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C..</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954F63" w:rsidRDefault="00954F63" w:rsidP="00D37F50">
            <w:pPr>
              <w:pStyle w:val="Tabletext"/>
            </w:pPr>
            <w:r>
              <w:t>Radiography</w:t>
            </w:r>
          </w:p>
        </w:tc>
        <w:tc>
          <w:tcPr>
            <w:tcW w:w="529" w:type="dxa"/>
            <w:tcBorders>
              <w:top w:val="nil"/>
              <w:left w:val="single" w:sz="4" w:space="0" w:color="auto"/>
              <w:bottom w:val="nil"/>
            </w:tcBorders>
            <w:shd w:val="clear" w:color="auto" w:fill="auto"/>
            <w:noWrap/>
            <w:hideMark/>
          </w:tcPr>
          <w:p w:rsidR="00954F63" w:rsidRPr="00E07E1E" w:rsidRDefault="00954F63" w:rsidP="00954F63">
            <w:pPr>
              <w:pStyle w:val="Tabletext"/>
              <w:jc w:val="right"/>
            </w:pPr>
            <w:r w:rsidRPr="00E07E1E">
              <w:t>40</w:t>
            </w:r>
          </w:p>
        </w:tc>
        <w:tc>
          <w:tcPr>
            <w:tcW w:w="529" w:type="dxa"/>
            <w:tcBorders>
              <w:top w:val="nil"/>
              <w:bottom w:val="nil"/>
            </w:tcBorders>
            <w:shd w:val="clear" w:color="auto" w:fill="auto"/>
            <w:noWrap/>
            <w:hideMark/>
          </w:tcPr>
          <w:p w:rsidR="00954F63" w:rsidRPr="00E07E1E" w:rsidRDefault="00954F63" w:rsidP="00954F63">
            <w:pPr>
              <w:pStyle w:val="Tabletext"/>
              <w:jc w:val="right"/>
            </w:pPr>
            <w:r w:rsidRPr="00E07E1E">
              <w:t>33</w:t>
            </w:r>
          </w:p>
        </w:tc>
        <w:tc>
          <w:tcPr>
            <w:tcW w:w="529" w:type="dxa"/>
            <w:tcBorders>
              <w:top w:val="nil"/>
              <w:bottom w:val="nil"/>
            </w:tcBorders>
          </w:tcPr>
          <w:p w:rsidR="00954F63" w:rsidRPr="00E07E1E" w:rsidRDefault="00954F63" w:rsidP="00954F63">
            <w:pPr>
              <w:pStyle w:val="Tabletext"/>
              <w:jc w:val="right"/>
            </w:pPr>
            <w:r w:rsidRPr="00E07E1E">
              <w:t>87</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50</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40</w:t>
            </w:r>
          </w:p>
        </w:tc>
        <w:tc>
          <w:tcPr>
            <w:tcW w:w="529" w:type="dxa"/>
            <w:tcBorders>
              <w:top w:val="nil"/>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8</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15</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20</w:t>
            </w:r>
          </w:p>
        </w:tc>
        <w:tc>
          <w:tcPr>
            <w:tcW w:w="529" w:type="dxa"/>
            <w:tcBorders>
              <w:top w:val="nil"/>
              <w:bottom w:val="nil"/>
            </w:tcBorders>
          </w:tcPr>
          <w:p w:rsidR="00954F63" w:rsidRPr="00E07E1E" w:rsidRDefault="00954F63" w:rsidP="00954F63">
            <w:pPr>
              <w:pStyle w:val="Tabletext"/>
              <w:jc w:val="right"/>
            </w:pPr>
            <w:r w:rsidRPr="00E07E1E">
              <w:t>50</w:t>
            </w:r>
          </w:p>
        </w:tc>
        <w:tc>
          <w:tcPr>
            <w:tcW w:w="529" w:type="dxa"/>
            <w:tcBorders>
              <w:top w:val="nil"/>
              <w:bottom w:val="nil"/>
            </w:tcBorders>
          </w:tcPr>
          <w:p w:rsidR="00954F63" w:rsidRPr="00E07E1E" w:rsidRDefault="00954F63" w:rsidP="00954F63">
            <w:pPr>
              <w:pStyle w:val="Tabletext"/>
              <w:jc w:val="right"/>
            </w:pPr>
            <w:r w:rsidRPr="00E07E1E">
              <w:t>8</w:t>
            </w:r>
          </w:p>
        </w:tc>
        <w:tc>
          <w:tcPr>
            <w:tcW w:w="529" w:type="dxa"/>
            <w:tcBorders>
              <w:top w:val="nil"/>
              <w:bottom w:val="nil"/>
              <w:right w:val="single" w:sz="4" w:space="0" w:color="auto"/>
            </w:tcBorders>
          </w:tcPr>
          <w:p w:rsidR="00954F63" w:rsidRPr="00E07E1E" w:rsidRDefault="00954F63" w:rsidP="00954F63">
            <w:pPr>
              <w:pStyle w:val="Tabletext"/>
              <w:jc w:val="right"/>
            </w:pPr>
            <w:r w:rsidRPr="00E07E1E">
              <w:t>38</w:t>
            </w:r>
          </w:p>
        </w:tc>
        <w:tc>
          <w:tcPr>
            <w:tcW w:w="529" w:type="dxa"/>
            <w:tcBorders>
              <w:top w:val="nil"/>
              <w:left w:val="single" w:sz="4" w:space="0" w:color="auto"/>
              <w:bottom w:val="nil"/>
            </w:tcBorders>
          </w:tcPr>
          <w:p w:rsidR="00954F63" w:rsidRPr="00E07E1E" w:rsidRDefault="00954F63" w:rsidP="00954F63">
            <w:pPr>
              <w:pStyle w:val="Tabletext"/>
              <w:jc w:val="right"/>
            </w:pPr>
            <w:r w:rsidRPr="00E07E1E">
              <w:t>0</w:t>
            </w:r>
          </w:p>
        </w:tc>
        <w:tc>
          <w:tcPr>
            <w:tcW w:w="529" w:type="dxa"/>
            <w:tcBorders>
              <w:top w:val="nil"/>
              <w:bottom w:val="nil"/>
            </w:tcBorders>
          </w:tcPr>
          <w:p w:rsidR="00954F63" w:rsidRPr="00E07E1E" w:rsidRDefault="00954F63" w:rsidP="00954F63">
            <w:pPr>
              <w:pStyle w:val="Tabletext"/>
              <w:jc w:val="right"/>
            </w:pPr>
            <w:r w:rsidRPr="00E07E1E">
              <w:t>C..</w:t>
            </w:r>
          </w:p>
        </w:tc>
        <w:tc>
          <w:tcPr>
            <w:tcW w:w="529" w:type="dxa"/>
            <w:tcBorders>
              <w:top w:val="nil"/>
              <w:bottom w:val="nil"/>
            </w:tcBorders>
          </w:tcPr>
          <w:p w:rsidR="00954F63" w:rsidRPr="00E07E1E" w:rsidRDefault="00954F63" w:rsidP="00954F63">
            <w:pPr>
              <w:pStyle w:val="Tabletext"/>
              <w:jc w:val="right"/>
            </w:pPr>
            <w:r w:rsidRPr="00E07E1E">
              <w:t>0</w:t>
            </w:r>
          </w:p>
        </w:tc>
        <w:tc>
          <w:tcPr>
            <w:tcW w:w="529" w:type="dxa"/>
            <w:tcBorders>
              <w:top w:val="nil"/>
              <w:bottom w:val="nil"/>
            </w:tcBorders>
          </w:tcPr>
          <w:p w:rsidR="00954F63" w:rsidRPr="00E07E1E" w:rsidRDefault="00954F63" w:rsidP="00954F63">
            <w:pPr>
              <w:pStyle w:val="Tabletext"/>
              <w:jc w:val="right"/>
            </w:pPr>
            <w:r w:rsidRPr="00E07E1E">
              <w:t>C..</w:t>
            </w:r>
          </w:p>
        </w:tc>
      </w:tr>
      <w:tr w:rsidR="00954F63" w:rsidRPr="00BA7873" w:rsidTr="00B71A84">
        <w:trPr>
          <w:cantSplit/>
          <w:trHeight w:hRule="exact" w:val="227"/>
        </w:trPr>
        <w:tc>
          <w:tcPr>
            <w:tcW w:w="3253" w:type="dxa"/>
            <w:vMerge/>
            <w:tcBorders>
              <w:top w:val="nil"/>
              <w:bottom w:val="single" w:sz="4" w:space="0" w:color="auto"/>
              <w:right w:val="single" w:sz="4" w:space="0" w:color="auto"/>
            </w:tcBorders>
            <w:vAlign w:val="center"/>
          </w:tcPr>
          <w:p w:rsidR="00954F63" w:rsidRDefault="00954F63"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Rehabilitation Therapies</w:t>
            </w:r>
          </w:p>
        </w:tc>
        <w:tc>
          <w:tcPr>
            <w:tcW w:w="529" w:type="dxa"/>
            <w:tcBorders>
              <w:top w:val="nil"/>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63</w:t>
            </w:r>
          </w:p>
        </w:tc>
        <w:tc>
          <w:tcPr>
            <w:tcW w:w="529" w:type="dxa"/>
            <w:tcBorders>
              <w:top w:val="nil"/>
              <w:bottom w:val="single" w:sz="4" w:space="0" w:color="auto"/>
            </w:tcBorders>
            <w:shd w:val="clear" w:color="auto" w:fill="auto"/>
            <w:noWrap/>
            <w:hideMark/>
          </w:tcPr>
          <w:p w:rsidR="00954F63" w:rsidRPr="00E07E1E" w:rsidRDefault="00954F63" w:rsidP="00954F63">
            <w:pPr>
              <w:pStyle w:val="Tabletext"/>
              <w:jc w:val="right"/>
            </w:pPr>
            <w:r w:rsidRPr="00E07E1E">
              <w:t>32</w:t>
            </w:r>
          </w:p>
        </w:tc>
        <w:tc>
          <w:tcPr>
            <w:tcW w:w="529" w:type="dxa"/>
            <w:tcBorders>
              <w:top w:val="nil"/>
              <w:bottom w:val="single" w:sz="4" w:space="0" w:color="auto"/>
            </w:tcBorders>
          </w:tcPr>
          <w:p w:rsidR="00954F63" w:rsidRPr="00E07E1E" w:rsidRDefault="00954F63" w:rsidP="00954F63">
            <w:pPr>
              <w:pStyle w:val="Tabletext"/>
              <w:jc w:val="right"/>
            </w:pPr>
            <w:r w:rsidRPr="00E07E1E">
              <w:t>72</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44</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9</w:t>
            </w:r>
          </w:p>
        </w:tc>
        <w:tc>
          <w:tcPr>
            <w:tcW w:w="529" w:type="dxa"/>
            <w:tcBorders>
              <w:top w:val="nil"/>
              <w:bottom w:val="single" w:sz="4" w:space="0" w:color="auto"/>
            </w:tcBorders>
          </w:tcPr>
          <w:p w:rsidR="00954F63" w:rsidRPr="00E07E1E" w:rsidRDefault="00954F63" w:rsidP="00954F63">
            <w:pPr>
              <w:pStyle w:val="Tabletext"/>
              <w:jc w:val="right"/>
            </w:pPr>
            <w:r w:rsidRPr="00E07E1E">
              <w:t>23</w:t>
            </w:r>
          </w:p>
        </w:tc>
        <w:tc>
          <w:tcPr>
            <w:tcW w:w="529" w:type="dxa"/>
            <w:tcBorders>
              <w:top w:val="nil"/>
              <w:bottom w:val="single" w:sz="4" w:space="0" w:color="auto"/>
            </w:tcBorders>
          </w:tcPr>
          <w:p w:rsidR="00954F63" w:rsidRPr="00E07E1E" w:rsidRDefault="00954F63" w:rsidP="00954F63">
            <w:pPr>
              <w:pStyle w:val="Tabletext"/>
              <w:jc w:val="right"/>
            </w:pPr>
            <w:r w:rsidRPr="00E07E1E">
              <w:t>12</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15</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22</w:t>
            </w:r>
          </w:p>
        </w:tc>
        <w:tc>
          <w:tcPr>
            <w:tcW w:w="529" w:type="dxa"/>
            <w:tcBorders>
              <w:top w:val="nil"/>
              <w:bottom w:val="single" w:sz="4" w:space="0" w:color="auto"/>
            </w:tcBorders>
          </w:tcPr>
          <w:p w:rsidR="00954F63" w:rsidRPr="00E07E1E" w:rsidRDefault="00954F63" w:rsidP="00954F63">
            <w:pPr>
              <w:pStyle w:val="Tabletext"/>
              <w:jc w:val="right"/>
            </w:pPr>
            <w:r w:rsidRPr="00E07E1E">
              <w:t>27</w:t>
            </w:r>
          </w:p>
        </w:tc>
        <w:tc>
          <w:tcPr>
            <w:tcW w:w="529" w:type="dxa"/>
            <w:tcBorders>
              <w:top w:val="nil"/>
              <w:bottom w:val="single" w:sz="4" w:space="0" w:color="auto"/>
            </w:tcBorders>
          </w:tcPr>
          <w:p w:rsidR="00954F63" w:rsidRPr="00E07E1E" w:rsidRDefault="00954F63" w:rsidP="00954F63">
            <w:pPr>
              <w:pStyle w:val="Tabletext"/>
              <w:jc w:val="right"/>
            </w:pPr>
            <w:r w:rsidRPr="00E07E1E">
              <w:t>14</w:t>
            </w:r>
          </w:p>
        </w:tc>
        <w:tc>
          <w:tcPr>
            <w:tcW w:w="529" w:type="dxa"/>
            <w:tcBorders>
              <w:top w:val="nil"/>
              <w:bottom w:val="single" w:sz="4" w:space="0" w:color="auto"/>
              <w:right w:val="single" w:sz="4" w:space="0" w:color="auto"/>
            </w:tcBorders>
          </w:tcPr>
          <w:p w:rsidR="00954F63" w:rsidRPr="00E07E1E" w:rsidRDefault="00954F63" w:rsidP="00954F63">
            <w:pPr>
              <w:pStyle w:val="Tabletext"/>
              <w:jc w:val="right"/>
            </w:pPr>
            <w:r w:rsidRPr="00E07E1E">
              <w:t>30</w:t>
            </w:r>
          </w:p>
        </w:tc>
        <w:tc>
          <w:tcPr>
            <w:tcW w:w="529" w:type="dxa"/>
            <w:tcBorders>
              <w:top w:val="nil"/>
              <w:left w:val="single" w:sz="4" w:space="0" w:color="auto"/>
              <w:bottom w:val="single" w:sz="4" w:space="0" w:color="auto"/>
            </w:tcBorders>
          </w:tcPr>
          <w:p w:rsidR="00954F63" w:rsidRPr="00E07E1E" w:rsidRDefault="00954F63" w:rsidP="00954F63">
            <w:pPr>
              <w:pStyle w:val="Tabletext"/>
              <w:jc w:val="right"/>
            </w:pPr>
            <w:r w:rsidRPr="00E07E1E">
              <w:t>2</w:t>
            </w:r>
          </w:p>
        </w:tc>
        <w:tc>
          <w:tcPr>
            <w:tcW w:w="529" w:type="dxa"/>
            <w:tcBorders>
              <w:top w:val="nil"/>
              <w:bottom w:val="single" w:sz="4" w:space="0" w:color="auto"/>
            </w:tcBorders>
          </w:tcPr>
          <w:p w:rsidR="00954F63" w:rsidRPr="00E07E1E" w:rsidRDefault="00954F63" w:rsidP="00954F63">
            <w:pPr>
              <w:pStyle w:val="Tabletext"/>
              <w:jc w:val="right"/>
            </w:pPr>
            <w:r w:rsidRPr="00E07E1E">
              <w:t>14</w:t>
            </w:r>
          </w:p>
        </w:tc>
        <w:tc>
          <w:tcPr>
            <w:tcW w:w="529" w:type="dxa"/>
            <w:tcBorders>
              <w:top w:val="nil"/>
              <w:bottom w:val="single" w:sz="4" w:space="0" w:color="auto"/>
            </w:tcBorders>
          </w:tcPr>
          <w:p w:rsidR="00954F63" w:rsidRPr="00E07E1E" w:rsidRDefault="00954F63" w:rsidP="00954F63">
            <w:pPr>
              <w:pStyle w:val="Tabletext"/>
              <w:jc w:val="right"/>
            </w:pPr>
            <w:r w:rsidRPr="00E07E1E">
              <w:t>3</w:t>
            </w:r>
          </w:p>
        </w:tc>
        <w:tc>
          <w:tcPr>
            <w:tcW w:w="529" w:type="dxa"/>
            <w:tcBorders>
              <w:top w:val="nil"/>
              <w:bottom w:val="single" w:sz="4" w:space="0" w:color="auto"/>
            </w:tcBorders>
          </w:tcPr>
          <w:p w:rsidR="00954F63" w:rsidRPr="00E07E1E" w:rsidRDefault="00954F63" w:rsidP="00954F63">
            <w:pPr>
              <w:pStyle w:val="Tabletext"/>
              <w:jc w:val="right"/>
            </w:pPr>
            <w:r w:rsidRPr="00E07E1E">
              <w:t>10</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Information technology</w:t>
            </w:r>
          </w:p>
        </w:tc>
        <w:tc>
          <w:tcPr>
            <w:tcW w:w="3252" w:type="dxa"/>
            <w:tcBorders>
              <w:top w:val="single" w:sz="4" w:space="0" w:color="auto"/>
              <w:left w:val="single" w:sz="4" w:space="0" w:color="auto"/>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tcBorders>
            <w:shd w:val="clear" w:color="auto" w:fill="auto"/>
            <w:noWrap/>
            <w:hideMark/>
          </w:tcPr>
          <w:p w:rsidR="00954F63" w:rsidRPr="00E07E1E" w:rsidRDefault="00954F63" w:rsidP="00954F63">
            <w:pPr>
              <w:pStyle w:val="Tabletext"/>
              <w:jc w:val="right"/>
            </w:pPr>
            <w:r w:rsidRPr="00E07E1E">
              <w:t>57</w:t>
            </w:r>
          </w:p>
        </w:tc>
        <w:tc>
          <w:tcPr>
            <w:tcW w:w="529" w:type="dxa"/>
            <w:tcBorders>
              <w:top w:val="single" w:sz="4" w:space="0" w:color="auto"/>
            </w:tcBorders>
            <w:shd w:val="clear" w:color="auto" w:fill="auto"/>
            <w:noWrap/>
            <w:hideMark/>
          </w:tcPr>
          <w:p w:rsidR="00954F63" w:rsidRPr="00E07E1E" w:rsidRDefault="00954F63" w:rsidP="00954F63">
            <w:pPr>
              <w:pStyle w:val="Tabletext"/>
              <w:jc w:val="right"/>
            </w:pPr>
            <w:r w:rsidRPr="00E07E1E">
              <w:t>57</w:t>
            </w:r>
          </w:p>
        </w:tc>
        <w:tc>
          <w:tcPr>
            <w:tcW w:w="529" w:type="dxa"/>
            <w:tcBorders>
              <w:top w:val="single" w:sz="4" w:space="0" w:color="auto"/>
            </w:tcBorders>
          </w:tcPr>
          <w:p w:rsidR="00954F63" w:rsidRPr="00E07E1E" w:rsidRDefault="00954F63" w:rsidP="00954F63">
            <w:pPr>
              <w:pStyle w:val="Tabletext"/>
              <w:jc w:val="right"/>
            </w:pPr>
            <w:r w:rsidRPr="00E07E1E">
              <w:t>47</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45</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22</w:t>
            </w:r>
          </w:p>
        </w:tc>
        <w:tc>
          <w:tcPr>
            <w:tcW w:w="529" w:type="dxa"/>
            <w:tcBorders>
              <w:top w:val="single" w:sz="4" w:space="0" w:color="auto"/>
            </w:tcBorders>
          </w:tcPr>
          <w:p w:rsidR="00954F63" w:rsidRPr="00E07E1E" w:rsidRDefault="00954F63" w:rsidP="00954F63">
            <w:pPr>
              <w:pStyle w:val="Tabletext"/>
              <w:jc w:val="right"/>
            </w:pPr>
            <w:r w:rsidRPr="00E07E1E">
              <w:t>10</w:t>
            </w:r>
          </w:p>
        </w:tc>
        <w:tc>
          <w:tcPr>
            <w:tcW w:w="529" w:type="dxa"/>
            <w:tcBorders>
              <w:top w:val="single" w:sz="4" w:space="0" w:color="auto"/>
            </w:tcBorders>
          </w:tcPr>
          <w:p w:rsidR="00954F63" w:rsidRPr="00E07E1E" w:rsidRDefault="00954F63" w:rsidP="00954F63">
            <w:pPr>
              <w:pStyle w:val="Tabletext"/>
              <w:jc w:val="right"/>
            </w:pPr>
            <w:r w:rsidRPr="00E07E1E">
              <w:t>32</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9</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9</w:t>
            </w:r>
          </w:p>
        </w:tc>
        <w:tc>
          <w:tcPr>
            <w:tcW w:w="529" w:type="dxa"/>
            <w:tcBorders>
              <w:top w:val="single" w:sz="4" w:space="0" w:color="auto"/>
            </w:tcBorders>
          </w:tcPr>
          <w:p w:rsidR="00954F63" w:rsidRPr="00E07E1E" w:rsidRDefault="00954F63" w:rsidP="00954F63">
            <w:pPr>
              <w:pStyle w:val="Tabletext"/>
              <w:jc w:val="right"/>
            </w:pPr>
            <w:r w:rsidRPr="00E07E1E">
              <w:t>30</w:t>
            </w:r>
          </w:p>
        </w:tc>
        <w:tc>
          <w:tcPr>
            <w:tcW w:w="529" w:type="dxa"/>
            <w:tcBorders>
              <w:top w:val="single" w:sz="4" w:space="0" w:color="auto"/>
            </w:tcBorders>
          </w:tcPr>
          <w:p w:rsidR="00954F63" w:rsidRPr="00E07E1E" w:rsidRDefault="00954F63" w:rsidP="00954F63">
            <w:pPr>
              <w:pStyle w:val="Tabletext"/>
              <w:jc w:val="right"/>
            </w:pPr>
            <w:r w:rsidRPr="00E07E1E">
              <w:t>11</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36</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13</w:t>
            </w:r>
          </w:p>
        </w:tc>
        <w:tc>
          <w:tcPr>
            <w:tcW w:w="529" w:type="dxa"/>
            <w:tcBorders>
              <w:top w:val="single" w:sz="4" w:space="0" w:color="auto"/>
            </w:tcBorders>
          </w:tcPr>
          <w:p w:rsidR="00954F63" w:rsidRPr="00E07E1E" w:rsidRDefault="00954F63" w:rsidP="00954F63">
            <w:pPr>
              <w:pStyle w:val="Tabletext"/>
              <w:jc w:val="right"/>
            </w:pPr>
            <w:r w:rsidRPr="00E07E1E">
              <w:t>6</w:t>
            </w:r>
          </w:p>
        </w:tc>
        <w:tc>
          <w:tcPr>
            <w:tcW w:w="529" w:type="dxa"/>
            <w:tcBorders>
              <w:top w:val="single" w:sz="4" w:space="0" w:color="auto"/>
            </w:tcBorders>
          </w:tcPr>
          <w:p w:rsidR="00954F63" w:rsidRPr="00E07E1E" w:rsidRDefault="00954F63" w:rsidP="00954F63">
            <w:pPr>
              <w:pStyle w:val="Tabletext"/>
              <w:jc w:val="right"/>
            </w:pPr>
            <w:r w:rsidRPr="00E07E1E">
              <w:t>8</w:t>
            </w:r>
          </w:p>
        </w:tc>
        <w:tc>
          <w:tcPr>
            <w:tcW w:w="529" w:type="dxa"/>
            <w:tcBorders>
              <w:top w:val="single" w:sz="4" w:space="0" w:color="auto"/>
            </w:tcBorders>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Computer Science</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50</w:t>
            </w:r>
          </w:p>
        </w:tc>
        <w:tc>
          <w:tcPr>
            <w:tcW w:w="529" w:type="dxa"/>
            <w:shd w:val="clear" w:color="auto" w:fill="auto"/>
            <w:noWrap/>
            <w:hideMark/>
          </w:tcPr>
          <w:p w:rsidR="00954F63" w:rsidRPr="00E07E1E" w:rsidRDefault="00954F63" w:rsidP="00954F63">
            <w:pPr>
              <w:pStyle w:val="Tabletext"/>
              <w:jc w:val="right"/>
            </w:pPr>
            <w:r w:rsidRPr="00E07E1E">
              <w:t>55</w:t>
            </w:r>
          </w:p>
        </w:tc>
        <w:tc>
          <w:tcPr>
            <w:tcW w:w="529" w:type="dxa"/>
          </w:tcPr>
          <w:p w:rsidR="00954F63" w:rsidRPr="00E07E1E" w:rsidRDefault="00954F63" w:rsidP="00954F63">
            <w:pPr>
              <w:pStyle w:val="Tabletext"/>
              <w:jc w:val="right"/>
            </w:pPr>
            <w:r w:rsidRPr="00E07E1E">
              <w:t>38</w:t>
            </w:r>
          </w:p>
        </w:tc>
        <w:tc>
          <w:tcPr>
            <w:tcW w:w="529" w:type="dxa"/>
            <w:tcBorders>
              <w:right w:val="single" w:sz="4" w:space="0" w:color="auto"/>
            </w:tcBorders>
          </w:tcPr>
          <w:p w:rsidR="00954F63" w:rsidRPr="00E07E1E" w:rsidRDefault="00954F63" w:rsidP="00954F63">
            <w:pPr>
              <w:pStyle w:val="Tabletext"/>
              <w:jc w:val="right"/>
            </w:pPr>
            <w:r w:rsidRPr="00E07E1E">
              <w:t>47</w:t>
            </w:r>
          </w:p>
        </w:tc>
        <w:tc>
          <w:tcPr>
            <w:tcW w:w="529" w:type="dxa"/>
            <w:tcBorders>
              <w:left w:val="single" w:sz="4" w:space="0" w:color="auto"/>
            </w:tcBorders>
          </w:tcPr>
          <w:p w:rsidR="00954F63" w:rsidRPr="00E07E1E" w:rsidRDefault="00954F63" w:rsidP="00954F63">
            <w:pPr>
              <w:pStyle w:val="Tabletext"/>
              <w:jc w:val="right"/>
            </w:pPr>
            <w:r w:rsidRPr="00E07E1E">
              <w:t>25</w:t>
            </w:r>
          </w:p>
        </w:tc>
        <w:tc>
          <w:tcPr>
            <w:tcW w:w="529" w:type="dxa"/>
          </w:tcPr>
          <w:p w:rsidR="00954F63" w:rsidRPr="00E07E1E" w:rsidRDefault="00954F63" w:rsidP="00954F63">
            <w:pPr>
              <w:pStyle w:val="Tabletext"/>
              <w:jc w:val="right"/>
            </w:pPr>
            <w:r w:rsidRPr="00E07E1E">
              <w:t>12</w:t>
            </w:r>
          </w:p>
        </w:tc>
        <w:tc>
          <w:tcPr>
            <w:tcW w:w="529" w:type="dxa"/>
          </w:tcPr>
          <w:p w:rsidR="00954F63" w:rsidRPr="00E07E1E" w:rsidRDefault="00954F63" w:rsidP="00954F63">
            <w:pPr>
              <w:pStyle w:val="Tabletext"/>
              <w:jc w:val="right"/>
            </w:pPr>
            <w:r w:rsidRPr="00E07E1E">
              <w:t>38</w:t>
            </w:r>
          </w:p>
        </w:tc>
        <w:tc>
          <w:tcPr>
            <w:tcW w:w="529" w:type="dxa"/>
            <w:tcBorders>
              <w:right w:val="single" w:sz="4" w:space="0" w:color="auto"/>
            </w:tcBorders>
          </w:tcPr>
          <w:p w:rsidR="00954F63" w:rsidRPr="00E07E1E" w:rsidRDefault="00954F63" w:rsidP="00954F63">
            <w:pPr>
              <w:pStyle w:val="Tabletext"/>
              <w:jc w:val="right"/>
            </w:pPr>
            <w:r w:rsidRPr="00E07E1E">
              <w:t>9</w:t>
            </w:r>
          </w:p>
        </w:tc>
        <w:tc>
          <w:tcPr>
            <w:tcW w:w="529" w:type="dxa"/>
            <w:tcBorders>
              <w:left w:val="single" w:sz="4" w:space="0" w:color="auto"/>
            </w:tcBorders>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25</w:t>
            </w:r>
          </w:p>
        </w:tc>
        <w:tc>
          <w:tcPr>
            <w:tcW w:w="529" w:type="dxa"/>
          </w:tcPr>
          <w:p w:rsidR="00954F63" w:rsidRPr="00E07E1E" w:rsidRDefault="00954F63" w:rsidP="00954F63">
            <w:pPr>
              <w:pStyle w:val="Tabletext"/>
              <w:jc w:val="right"/>
            </w:pPr>
            <w:r w:rsidRPr="00E07E1E">
              <w:t>8</w:t>
            </w:r>
          </w:p>
        </w:tc>
        <w:tc>
          <w:tcPr>
            <w:tcW w:w="529" w:type="dxa"/>
            <w:tcBorders>
              <w:right w:val="single" w:sz="4" w:space="0" w:color="auto"/>
            </w:tcBorders>
          </w:tcPr>
          <w:p w:rsidR="00954F63" w:rsidRPr="00E07E1E" w:rsidRDefault="00954F63" w:rsidP="00954F63">
            <w:pPr>
              <w:pStyle w:val="Tabletext"/>
              <w:jc w:val="right"/>
            </w:pPr>
            <w:r w:rsidRPr="00E07E1E">
              <w:t>37</w:t>
            </w:r>
          </w:p>
        </w:tc>
        <w:tc>
          <w:tcPr>
            <w:tcW w:w="529" w:type="dxa"/>
            <w:tcBorders>
              <w:left w:val="single" w:sz="4" w:space="0" w:color="auto"/>
            </w:tcBorders>
          </w:tcPr>
          <w:p w:rsidR="00954F63" w:rsidRPr="00E07E1E" w:rsidRDefault="00954F63" w:rsidP="00954F63">
            <w:pPr>
              <w:pStyle w:val="Tabletext"/>
              <w:jc w:val="right"/>
            </w:pPr>
            <w:r w:rsidRPr="00E07E1E">
              <w:t>13</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11</w:t>
            </w:r>
          </w:p>
        </w:tc>
        <w:tc>
          <w:tcPr>
            <w:tcW w:w="529" w:type="dxa"/>
          </w:tcPr>
          <w:p w:rsidR="00954F63" w:rsidRPr="00E07E1E" w:rsidRDefault="00954F63" w:rsidP="00954F63">
            <w:pPr>
              <w:pStyle w:val="Tabletext"/>
              <w:jc w:val="right"/>
            </w:pPr>
            <w:r w:rsidRPr="00E07E1E">
              <w:t>6</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Information Systems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63</w:t>
            </w:r>
          </w:p>
        </w:tc>
        <w:tc>
          <w:tcPr>
            <w:tcW w:w="529" w:type="dxa"/>
            <w:shd w:val="clear" w:color="auto" w:fill="auto"/>
            <w:noWrap/>
            <w:hideMark/>
          </w:tcPr>
          <w:p w:rsidR="00954F63" w:rsidRPr="00E07E1E" w:rsidRDefault="00954F63" w:rsidP="00954F63">
            <w:pPr>
              <w:pStyle w:val="Tabletext"/>
              <w:jc w:val="right"/>
            </w:pPr>
            <w:r w:rsidRPr="00E07E1E">
              <w:t>57</w:t>
            </w:r>
          </w:p>
        </w:tc>
        <w:tc>
          <w:tcPr>
            <w:tcW w:w="529" w:type="dxa"/>
          </w:tcPr>
          <w:p w:rsidR="00954F63" w:rsidRPr="00E07E1E" w:rsidRDefault="00954F63" w:rsidP="00954F63">
            <w:pPr>
              <w:pStyle w:val="Tabletext"/>
              <w:jc w:val="right"/>
            </w:pPr>
            <w:r w:rsidRPr="00E07E1E">
              <w:t>50</w:t>
            </w:r>
          </w:p>
        </w:tc>
        <w:tc>
          <w:tcPr>
            <w:tcW w:w="529" w:type="dxa"/>
            <w:tcBorders>
              <w:right w:val="single" w:sz="4" w:space="0" w:color="auto"/>
            </w:tcBorders>
          </w:tcPr>
          <w:p w:rsidR="00954F63" w:rsidRPr="00E07E1E" w:rsidRDefault="00954F63" w:rsidP="00954F63">
            <w:pPr>
              <w:pStyle w:val="Tabletext"/>
              <w:jc w:val="right"/>
            </w:pPr>
            <w:r w:rsidRPr="00E07E1E">
              <w:t>48</w:t>
            </w:r>
          </w:p>
        </w:tc>
        <w:tc>
          <w:tcPr>
            <w:tcW w:w="529" w:type="dxa"/>
            <w:tcBorders>
              <w:left w:val="single" w:sz="4" w:space="0" w:color="auto"/>
            </w:tcBorders>
          </w:tcPr>
          <w:p w:rsidR="00954F63" w:rsidRPr="00E07E1E" w:rsidRDefault="00954F63" w:rsidP="00954F63">
            <w:pPr>
              <w:pStyle w:val="Tabletext"/>
              <w:jc w:val="right"/>
            </w:pPr>
            <w:r w:rsidRPr="00E07E1E">
              <w:t>19</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27</w:t>
            </w:r>
          </w:p>
        </w:tc>
        <w:tc>
          <w:tcPr>
            <w:tcW w:w="529" w:type="dxa"/>
            <w:tcBorders>
              <w:right w:val="single" w:sz="4" w:space="0" w:color="auto"/>
            </w:tcBorders>
          </w:tcPr>
          <w:p w:rsidR="00954F63" w:rsidRPr="00E07E1E" w:rsidRDefault="00954F63" w:rsidP="00954F63">
            <w:pPr>
              <w:pStyle w:val="Tabletext"/>
              <w:jc w:val="right"/>
            </w:pPr>
            <w:r w:rsidRPr="00E07E1E">
              <w:t>8</w:t>
            </w:r>
          </w:p>
        </w:tc>
        <w:tc>
          <w:tcPr>
            <w:tcW w:w="529" w:type="dxa"/>
            <w:tcBorders>
              <w:left w:val="single" w:sz="4" w:space="0" w:color="auto"/>
            </w:tcBorders>
          </w:tcPr>
          <w:p w:rsidR="00954F63" w:rsidRPr="00E07E1E" w:rsidRDefault="00954F63" w:rsidP="00954F63">
            <w:pPr>
              <w:pStyle w:val="Tabletext"/>
              <w:jc w:val="right"/>
            </w:pPr>
            <w:r w:rsidRPr="00E07E1E">
              <w:t>9</w:t>
            </w:r>
          </w:p>
        </w:tc>
        <w:tc>
          <w:tcPr>
            <w:tcW w:w="529" w:type="dxa"/>
          </w:tcPr>
          <w:p w:rsidR="00954F63" w:rsidRPr="00E07E1E" w:rsidRDefault="00954F63" w:rsidP="00954F63">
            <w:pPr>
              <w:pStyle w:val="Tabletext"/>
              <w:jc w:val="right"/>
            </w:pPr>
            <w:r w:rsidRPr="00E07E1E">
              <w:t>30</w:t>
            </w:r>
          </w:p>
        </w:tc>
        <w:tc>
          <w:tcPr>
            <w:tcW w:w="529" w:type="dxa"/>
          </w:tcPr>
          <w:p w:rsidR="00954F63" w:rsidRPr="00E07E1E" w:rsidRDefault="00954F63" w:rsidP="00954F63">
            <w:pPr>
              <w:pStyle w:val="Tabletext"/>
              <w:jc w:val="right"/>
            </w:pPr>
            <w:r w:rsidRPr="00E07E1E">
              <w:t>11</w:t>
            </w:r>
          </w:p>
        </w:tc>
        <w:tc>
          <w:tcPr>
            <w:tcW w:w="529" w:type="dxa"/>
            <w:tcBorders>
              <w:right w:val="single" w:sz="4" w:space="0" w:color="auto"/>
            </w:tcBorders>
          </w:tcPr>
          <w:p w:rsidR="00954F63" w:rsidRPr="00E07E1E" w:rsidRDefault="00954F63" w:rsidP="00954F63">
            <w:pPr>
              <w:pStyle w:val="Tabletext"/>
              <w:jc w:val="right"/>
            </w:pPr>
            <w:r w:rsidRPr="00E07E1E">
              <w:t>36</w:t>
            </w:r>
          </w:p>
        </w:tc>
        <w:tc>
          <w:tcPr>
            <w:tcW w:w="529" w:type="dxa"/>
            <w:tcBorders>
              <w:left w:val="single" w:sz="4" w:space="0" w:color="auto"/>
            </w:tcBorders>
          </w:tcPr>
          <w:p w:rsidR="00954F63" w:rsidRPr="00E07E1E" w:rsidRDefault="00954F63" w:rsidP="00954F63">
            <w:pPr>
              <w:pStyle w:val="Tabletext"/>
              <w:jc w:val="right"/>
            </w:pPr>
            <w:r w:rsidRPr="00E07E1E">
              <w:t>10</w:t>
            </w:r>
          </w:p>
        </w:tc>
        <w:tc>
          <w:tcPr>
            <w:tcW w:w="529" w:type="dxa"/>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10</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Other Information Technology</w:t>
            </w:r>
          </w:p>
        </w:tc>
        <w:tc>
          <w:tcPr>
            <w:tcW w:w="529" w:type="dxa"/>
            <w:tcBorders>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65</w:t>
            </w:r>
          </w:p>
        </w:tc>
        <w:tc>
          <w:tcPr>
            <w:tcW w:w="529" w:type="dxa"/>
            <w:tcBorders>
              <w:bottom w:val="single" w:sz="4" w:space="0" w:color="auto"/>
            </w:tcBorders>
            <w:shd w:val="clear" w:color="auto" w:fill="auto"/>
            <w:noWrap/>
            <w:hideMark/>
          </w:tcPr>
          <w:p w:rsidR="00954F63" w:rsidRPr="00E07E1E" w:rsidRDefault="00954F63" w:rsidP="00954F63">
            <w:pPr>
              <w:pStyle w:val="Tabletext"/>
              <w:jc w:val="right"/>
            </w:pPr>
            <w:r w:rsidRPr="00E07E1E">
              <w:t>60</w:t>
            </w:r>
          </w:p>
        </w:tc>
        <w:tc>
          <w:tcPr>
            <w:tcW w:w="529" w:type="dxa"/>
            <w:tcBorders>
              <w:bottom w:val="single" w:sz="4" w:space="0" w:color="auto"/>
            </w:tcBorders>
          </w:tcPr>
          <w:p w:rsidR="00954F63" w:rsidRPr="00E07E1E" w:rsidRDefault="00954F63" w:rsidP="00954F63">
            <w:pPr>
              <w:pStyle w:val="Tabletext"/>
              <w:jc w:val="right"/>
            </w:pPr>
            <w:r w:rsidRPr="00E07E1E">
              <w:t>60</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40</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14</w:t>
            </w:r>
          </w:p>
        </w:tc>
        <w:tc>
          <w:tcPr>
            <w:tcW w:w="529" w:type="dxa"/>
            <w:tcBorders>
              <w:bottom w:val="single" w:sz="4" w:space="0" w:color="auto"/>
            </w:tcBorders>
          </w:tcPr>
          <w:p w:rsidR="00954F63" w:rsidRPr="00E07E1E" w:rsidRDefault="00954F63" w:rsidP="00954F63">
            <w:pPr>
              <w:pStyle w:val="Tabletext"/>
              <w:jc w:val="right"/>
            </w:pPr>
            <w:r w:rsidRPr="00E07E1E">
              <w:t>6</w:t>
            </w:r>
          </w:p>
        </w:tc>
        <w:tc>
          <w:tcPr>
            <w:tcW w:w="529" w:type="dxa"/>
            <w:tcBorders>
              <w:bottom w:val="single" w:sz="4" w:space="0" w:color="auto"/>
            </w:tcBorders>
          </w:tcPr>
          <w:p w:rsidR="00954F63" w:rsidRPr="00E07E1E" w:rsidRDefault="00954F63" w:rsidP="00954F63">
            <w:pPr>
              <w:pStyle w:val="Tabletext"/>
              <w:jc w:val="right"/>
            </w:pPr>
            <w:r w:rsidRPr="00E07E1E">
              <w:t>24</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20</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7</w:t>
            </w:r>
          </w:p>
        </w:tc>
        <w:tc>
          <w:tcPr>
            <w:tcW w:w="529" w:type="dxa"/>
            <w:tcBorders>
              <w:bottom w:val="single" w:sz="4" w:space="0" w:color="auto"/>
            </w:tcBorders>
          </w:tcPr>
          <w:p w:rsidR="00954F63" w:rsidRPr="00E07E1E" w:rsidRDefault="00954F63" w:rsidP="00954F63">
            <w:pPr>
              <w:pStyle w:val="Tabletext"/>
              <w:jc w:val="right"/>
            </w:pPr>
            <w:r w:rsidRPr="00E07E1E">
              <w:t>36</w:t>
            </w:r>
          </w:p>
        </w:tc>
        <w:tc>
          <w:tcPr>
            <w:tcW w:w="529" w:type="dxa"/>
            <w:tcBorders>
              <w:bottom w:val="single" w:sz="4" w:space="0" w:color="auto"/>
            </w:tcBorders>
          </w:tcPr>
          <w:p w:rsidR="00954F63" w:rsidRPr="00E07E1E" w:rsidRDefault="00954F63" w:rsidP="00954F63">
            <w:pPr>
              <w:pStyle w:val="Tabletext"/>
              <w:jc w:val="right"/>
            </w:pPr>
            <w:r w:rsidRPr="00E07E1E">
              <w:t>24</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40</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11</w:t>
            </w:r>
          </w:p>
        </w:tc>
        <w:tc>
          <w:tcPr>
            <w:tcW w:w="529" w:type="dxa"/>
            <w:tcBorders>
              <w:bottom w:val="single" w:sz="4" w:space="0" w:color="auto"/>
            </w:tcBorders>
          </w:tcPr>
          <w:p w:rsidR="00954F63" w:rsidRPr="00E07E1E" w:rsidRDefault="00954F63" w:rsidP="00954F63">
            <w:pPr>
              <w:pStyle w:val="Tabletext"/>
              <w:jc w:val="right"/>
            </w:pPr>
            <w:r w:rsidRPr="00E07E1E">
              <w:t>C..</w:t>
            </w:r>
          </w:p>
        </w:tc>
        <w:tc>
          <w:tcPr>
            <w:tcW w:w="529" w:type="dxa"/>
            <w:tcBorders>
              <w:bottom w:val="single" w:sz="4" w:space="0" w:color="auto"/>
            </w:tcBorders>
          </w:tcPr>
          <w:p w:rsidR="00954F63" w:rsidRPr="00E07E1E" w:rsidRDefault="00954F63" w:rsidP="00954F63">
            <w:pPr>
              <w:pStyle w:val="Tabletext"/>
              <w:jc w:val="right"/>
            </w:pPr>
            <w:r w:rsidRPr="00E07E1E">
              <w:t>12</w:t>
            </w:r>
          </w:p>
        </w:tc>
        <w:tc>
          <w:tcPr>
            <w:tcW w:w="529" w:type="dxa"/>
            <w:tcBorders>
              <w:bottom w:val="single" w:sz="4" w:space="0" w:color="auto"/>
            </w:tcBorders>
          </w:tcPr>
          <w:p w:rsidR="00954F63" w:rsidRPr="00E07E1E" w:rsidRDefault="00954F63" w:rsidP="00954F63">
            <w:pPr>
              <w:pStyle w:val="Tabletext"/>
              <w:jc w:val="right"/>
            </w:pPr>
            <w:r w:rsidRPr="00E07E1E">
              <w:t>0</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Management and commerce</w:t>
            </w:r>
          </w:p>
        </w:tc>
        <w:tc>
          <w:tcPr>
            <w:tcW w:w="3252" w:type="dxa"/>
            <w:tcBorders>
              <w:top w:val="single" w:sz="4" w:space="0" w:color="auto"/>
              <w:left w:val="single" w:sz="4" w:space="0" w:color="auto"/>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tcBorders>
            <w:shd w:val="clear" w:color="auto" w:fill="auto"/>
            <w:noWrap/>
            <w:hideMark/>
          </w:tcPr>
          <w:p w:rsidR="00954F63" w:rsidRPr="00E07E1E" w:rsidRDefault="00954F63" w:rsidP="00954F63">
            <w:pPr>
              <w:pStyle w:val="Tabletext"/>
              <w:jc w:val="right"/>
            </w:pPr>
            <w:r w:rsidRPr="00E07E1E">
              <w:t>53</w:t>
            </w:r>
          </w:p>
        </w:tc>
        <w:tc>
          <w:tcPr>
            <w:tcW w:w="529" w:type="dxa"/>
            <w:tcBorders>
              <w:top w:val="single" w:sz="4" w:space="0" w:color="auto"/>
            </w:tcBorders>
            <w:shd w:val="clear" w:color="auto" w:fill="auto"/>
            <w:noWrap/>
            <w:hideMark/>
          </w:tcPr>
          <w:p w:rsidR="00954F63" w:rsidRPr="00E07E1E" w:rsidRDefault="00954F63" w:rsidP="00954F63">
            <w:pPr>
              <w:pStyle w:val="Tabletext"/>
              <w:jc w:val="right"/>
            </w:pPr>
            <w:r w:rsidRPr="00E07E1E">
              <w:t>55</w:t>
            </w:r>
          </w:p>
        </w:tc>
        <w:tc>
          <w:tcPr>
            <w:tcW w:w="529" w:type="dxa"/>
            <w:tcBorders>
              <w:top w:val="single" w:sz="4" w:space="0" w:color="auto"/>
            </w:tcBorders>
          </w:tcPr>
          <w:p w:rsidR="00954F63" w:rsidRPr="00E07E1E" w:rsidRDefault="00954F63" w:rsidP="00954F63">
            <w:pPr>
              <w:pStyle w:val="Tabletext"/>
              <w:jc w:val="right"/>
            </w:pPr>
            <w:r w:rsidRPr="00E07E1E">
              <w:t>53</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50</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29</w:t>
            </w:r>
          </w:p>
        </w:tc>
        <w:tc>
          <w:tcPr>
            <w:tcW w:w="529" w:type="dxa"/>
            <w:tcBorders>
              <w:top w:val="single" w:sz="4" w:space="0" w:color="auto"/>
            </w:tcBorders>
          </w:tcPr>
          <w:p w:rsidR="00954F63" w:rsidRPr="00E07E1E" w:rsidRDefault="00954F63" w:rsidP="00954F63">
            <w:pPr>
              <w:pStyle w:val="Tabletext"/>
              <w:jc w:val="right"/>
            </w:pPr>
            <w:r w:rsidRPr="00E07E1E">
              <w:t>9</w:t>
            </w:r>
          </w:p>
        </w:tc>
        <w:tc>
          <w:tcPr>
            <w:tcW w:w="529" w:type="dxa"/>
            <w:tcBorders>
              <w:top w:val="single" w:sz="4" w:space="0" w:color="auto"/>
            </w:tcBorders>
          </w:tcPr>
          <w:p w:rsidR="00954F63" w:rsidRPr="00E07E1E" w:rsidRDefault="00954F63" w:rsidP="00954F63">
            <w:pPr>
              <w:pStyle w:val="Tabletext"/>
              <w:jc w:val="right"/>
            </w:pPr>
            <w:r w:rsidRPr="00E07E1E">
              <w:t>31</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9</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12</w:t>
            </w:r>
          </w:p>
        </w:tc>
        <w:tc>
          <w:tcPr>
            <w:tcW w:w="529" w:type="dxa"/>
            <w:tcBorders>
              <w:top w:val="single" w:sz="4" w:space="0" w:color="auto"/>
            </w:tcBorders>
          </w:tcPr>
          <w:p w:rsidR="00954F63" w:rsidRPr="00E07E1E" w:rsidRDefault="00954F63" w:rsidP="00954F63">
            <w:pPr>
              <w:pStyle w:val="Tabletext"/>
              <w:jc w:val="right"/>
            </w:pPr>
            <w:r w:rsidRPr="00E07E1E">
              <w:t>34</w:t>
            </w:r>
          </w:p>
        </w:tc>
        <w:tc>
          <w:tcPr>
            <w:tcW w:w="529" w:type="dxa"/>
            <w:tcBorders>
              <w:top w:val="single" w:sz="4" w:space="0" w:color="auto"/>
            </w:tcBorders>
          </w:tcPr>
          <w:p w:rsidR="00954F63" w:rsidRPr="00E07E1E" w:rsidRDefault="00954F63" w:rsidP="00954F63">
            <w:pPr>
              <w:pStyle w:val="Tabletext"/>
              <w:jc w:val="right"/>
            </w:pPr>
            <w:r w:rsidRPr="00E07E1E">
              <w:t>11</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31</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6</w:t>
            </w:r>
          </w:p>
        </w:tc>
        <w:tc>
          <w:tcPr>
            <w:tcW w:w="529" w:type="dxa"/>
            <w:tcBorders>
              <w:top w:val="single" w:sz="4" w:space="0" w:color="auto"/>
            </w:tcBorders>
          </w:tcPr>
          <w:p w:rsidR="00954F63" w:rsidRPr="00E07E1E" w:rsidRDefault="00954F63" w:rsidP="00954F63">
            <w:pPr>
              <w:pStyle w:val="Tabletext"/>
              <w:jc w:val="right"/>
            </w:pPr>
            <w:r w:rsidRPr="00E07E1E">
              <w:t>7</w:t>
            </w:r>
          </w:p>
        </w:tc>
        <w:tc>
          <w:tcPr>
            <w:tcW w:w="529" w:type="dxa"/>
            <w:tcBorders>
              <w:top w:val="single" w:sz="4" w:space="0" w:color="auto"/>
            </w:tcBorders>
          </w:tcPr>
          <w:p w:rsidR="00954F63" w:rsidRPr="00E07E1E" w:rsidRDefault="00954F63" w:rsidP="00954F63">
            <w:pPr>
              <w:pStyle w:val="Tabletext"/>
              <w:jc w:val="right"/>
            </w:pPr>
            <w:r w:rsidRPr="00E07E1E">
              <w:t>5</w:t>
            </w:r>
          </w:p>
        </w:tc>
        <w:tc>
          <w:tcPr>
            <w:tcW w:w="529" w:type="dxa"/>
            <w:tcBorders>
              <w:top w:val="single" w:sz="4" w:space="0" w:color="auto"/>
            </w:tcBorders>
          </w:tcPr>
          <w:p w:rsidR="00954F63" w:rsidRPr="00E07E1E" w:rsidRDefault="00954F63" w:rsidP="00954F63">
            <w:pPr>
              <w:pStyle w:val="Tabletext"/>
              <w:jc w:val="right"/>
            </w:pPr>
            <w:r w:rsidRPr="00E07E1E">
              <w:t>7</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Accountancy</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46</w:t>
            </w:r>
          </w:p>
        </w:tc>
        <w:tc>
          <w:tcPr>
            <w:tcW w:w="529" w:type="dxa"/>
            <w:shd w:val="clear" w:color="auto" w:fill="auto"/>
            <w:noWrap/>
            <w:hideMark/>
          </w:tcPr>
          <w:p w:rsidR="00954F63" w:rsidRPr="00E07E1E" w:rsidRDefault="00954F63" w:rsidP="00954F63">
            <w:pPr>
              <w:pStyle w:val="Tabletext"/>
              <w:jc w:val="right"/>
            </w:pPr>
            <w:r w:rsidRPr="00E07E1E">
              <w:t>58</w:t>
            </w:r>
          </w:p>
        </w:tc>
        <w:tc>
          <w:tcPr>
            <w:tcW w:w="529" w:type="dxa"/>
          </w:tcPr>
          <w:p w:rsidR="00954F63" w:rsidRPr="00E07E1E" w:rsidRDefault="00954F63" w:rsidP="00954F63">
            <w:pPr>
              <w:pStyle w:val="Tabletext"/>
              <w:jc w:val="right"/>
            </w:pPr>
            <w:r w:rsidRPr="00E07E1E">
              <w:t>47</w:t>
            </w:r>
          </w:p>
        </w:tc>
        <w:tc>
          <w:tcPr>
            <w:tcW w:w="529" w:type="dxa"/>
            <w:tcBorders>
              <w:right w:val="single" w:sz="4" w:space="0" w:color="auto"/>
            </w:tcBorders>
          </w:tcPr>
          <w:p w:rsidR="00954F63" w:rsidRPr="00E07E1E" w:rsidRDefault="00954F63" w:rsidP="00954F63">
            <w:pPr>
              <w:pStyle w:val="Tabletext"/>
              <w:jc w:val="right"/>
            </w:pPr>
            <w:r w:rsidRPr="00E07E1E">
              <w:t>62</w:t>
            </w:r>
          </w:p>
        </w:tc>
        <w:tc>
          <w:tcPr>
            <w:tcW w:w="529" w:type="dxa"/>
            <w:tcBorders>
              <w:left w:val="single" w:sz="4" w:space="0" w:color="auto"/>
            </w:tcBorders>
          </w:tcPr>
          <w:p w:rsidR="00954F63" w:rsidRPr="00E07E1E" w:rsidRDefault="00954F63" w:rsidP="00954F63">
            <w:pPr>
              <w:pStyle w:val="Tabletext"/>
              <w:jc w:val="right"/>
            </w:pPr>
            <w:r w:rsidRPr="00E07E1E">
              <w:t>40</w:t>
            </w:r>
          </w:p>
        </w:tc>
        <w:tc>
          <w:tcPr>
            <w:tcW w:w="529" w:type="dxa"/>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41</w:t>
            </w:r>
          </w:p>
        </w:tc>
        <w:tc>
          <w:tcPr>
            <w:tcW w:w="529" w:type="dxa"/>
            <w:tcBorders>
              <w:right w:val="single" w:sz="4" w:space="0" w:color="auto"/>
            </w:tcBorders>
          </w:tcPr>
          <w:p w:rsidR="00954F63" w:rsidRPr="00E07E1E" w:rsidRDefault="00954F63" w:rsidP="00954F63">
            <w:pPr>
              <w:pStyle w:val="Tabletext"/>
              <w:jc w:val="right"/>
            </w:pPr>
            <w:r w:rsidRPr="00E07E1E">
              <w:t>6</w:t>
            </w:r>
          </w:p>
        </w:tc>
        <w:tc>
          <w:tcPr>
            <w:tcW w:w="529" w:type="dxa"/>
            <w:tcBorders>
              <w:left w:val="single" w:sz="4" w:space="0" w:color="auto"/>
            </w:tcBorders>
          </w:tcPr>
          <w:p w:rsidR="00954F63" w:rsidRPr="00E07E1E" w:rsidRDefault="00954F63" w:rsidP="00954F63">
            <w:pPr>
              <w:pStyle w:val="Tabletext"/>
              <w:jc w:val="right"/>
            </w:pPr>
            <w:r w:rsidRPr="00E07E1E">
              <w:t>9</w:t>
            </w:r>
          </w:p>
        </w:tc>
        <w:tc>
          <w:tcPr>
            <w:tcW w:w="529" w:type="dxa"/>
          </w:tcPr>
          <w:p w:rsidR="00954F63" w:rsidRPr="00E07E1E" w:rsidRDefault="00954F63" w:rsidP="00954F63">
            <w:pPr>
              <w:pStyle w:val="Tabletext"/>
              <w:jc w:val="right"/>
            </w:pPr>
            <w:r w:rsidRPr="00E07E1E">
              <w:t>26</w:t>
            </w:r>
          </w:p>
        </w:tc>
        <w:tc>
          <w:tcPr>
            <w:tcW w:w="529" w:type="dxa"/>
          </w:tcPr>
          <w:p w:rsidR="00954F63" w:rsidRPr="00E07E1E" w:rsidRDefault="00954F63" w:rsidP="00954F63">
            <w:pPr>
              <w:pStyle w:val="Tabletext"/>
              <w:jc w:val="right"/>
            </w:pPr>
            <w:r w:rsidRPr="00E07E1E">
              <w:t>9</w:t>
            </w:r>
          </w:p>
        </w:tc>
        <w:tc>
          <w:tcPr>
            <w:tcW w:w="529" w:type="dxa"/>
            <w:tcBorders>
              <w:right w:val="single" w:sz="4" w:space="0" w:color="auto"/>
            </w:tcBorders>
          </w:tcPr>
          <w:p w:rsidR="00954F63" w:rsidRPr="00E07E1E" w:rsidRDefault="00954F63" w:rsidP="00954F63">
            <w:pPr>
              <w:pStyle w:val="Tabletext"/>
              <w:jc w:val="right"/>
            </w:pPr>
            <w:r w:rsidRPr="00E07E1E">
              <w:t>25</w:t>
            </w:r>
          </w:p>
        </w:tc>
        <w:tc>
          <w:tcPr>
            <w:tcW w:w="529" w:type="dxa"/>
            <w:tcBorders>
              <w:left w:val="single" w:sz="4" w:space="0" w:color="auto"/>
            </w:tcBorders>
          </w:tcPr>
          <w:p w:rsidR="00954F63" w:rsidRPr="00E07E1E" w:rsidRDefault="00954F63" w:rsidP="00954F63">
            <w:pPr>
              <w:pStyle w:val="Tabletext"/>
              <w:jc w:val="right"/>
            </w:pPr>
            <w:r w:rsidRPr="00E07E1E">
              <w:t>4</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4</w:t>
            </w:r>
          </w:p>
        </w:tc>
        <w:tc>
          <w:tcPr>
            <w:tcW w:w="529" w:type="dxa"/>
          </w:tcPr>
          <w:p w:rsidR="00954F63" w:rsidRPr="00E07E1E" w:rsidRDefault="00954F63" w:rsidP="00954F63">
            <w:pPr>
              <w:pStyle w:val="Tabletext"/>
              <w:jc w:val="right"/>
            </w:pPr>
            <w:r w:rsidRPr="00E07E1E">
              <w:t>6</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Banking, Finance and Related Fields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42</w:t>
            </w:r>
          </w:p>
        </w:tc>
        <w:tc>
          <w:tcPr>
            <w:tcW w:w="529" w:type="dxa"/>
            <w:shd w:val="clear" w:color="auto" w:fill="auto"/>
            <w:noWrap/>
            <w:hideMark/>
          </w:tcPr>
          <w:p w:rsidR="00954F63" w:rsidRPr="00E07E1E" w:rsidRDefault="00954F63" w:rsidP="00954F63">
            <w:pPr>
              <w:pStyle w:val="Tabletext"/>
              <w:jc w:val="right"/>
            </w:pPr>
            <w:r w:rsidRPr="00E07E1E">
              <w:t>50</w:t>
            </w:r>
          </w:p>
        </w:tc>
        <w:tc>
          <w:tcPr>
            <w:tcW w:w="529" w:type="dxa"/>
          </w:tcPr>
          <w:p w:rsidR="00954F63" w:rsidRPr="00E07E1E" w:rsidRDefault="00954F63" w:rsidP="00954F63">
            <w:pPr>
              <w:pStyle w:val="Tabletext"/>
              <w:jc w:val="right"/>
            </w:pPr>
            <w:r w:rsidRPr="00E07E1E">
              <w:t>47</w:t>
            </w:r>
          </w:p>
        </w:tc>
        <w:tc>
          <w:tcPr>
            <w:tcW w:w="529" w:type="dxa"/>
            <w:tcBorders>
              <w:right w:val="single" w:sz="4" w:space="0" w:color="auto"/>
            </w:tcBorders>
          </w:tcPr>
          <w:p w:rsidR="00954F63" w:rsidRPr="00E07E1E" w:rsidRDefault="00954F63" w:rsidP="00954F63">
            <w:pPr>
              <w:pStyle w:val="Tabletext"/>
              <w:jc w:val="right"/>
            </w:pPr>
            <w:r w:rsidRPr="00E07E1E">
              <w:t>47</w:t>
            </w:r>
          </w:p>
        </w:tc>
        <w:tc>
          <w:tcPr>
            <w:tcW w:w="529" w:type="dxa"/>
            <w:tcBorders>
              <w:left w:val="single" w:sz="4" w:space="0" w:color="auto"/>
            </w:tcBorders>
          </w:tcPr>
          <w:p w:rsidR="00954F63" w:rsidRPr="00E07E1E" w:rsidRDefault="00954F63" w:rsidP="00954F63">
            <w:pPr>
              <w:pStyle w:val="Tabletext"/>
              <w:jc w:val="right"/>
            </w:pPr>
            <w:r w:rsidRPr="00E07E1E">
              <w:t>42</w:t>
            </w:r>
          </w:p>
        </w:tc>
        <w:tc>
          <w:tcPr>
            <w:tcW w:w="529" w:type="dxa"/>
          </w:tcPr>
          <w:p w:rsidR="00954F63" w:rsidRPr="00E07E1E" w:rsidRDefault="00954F63" w:rsidP="00954F63">
            <w:pPr>
              <w:pStyle w:val="Tabletext"/>
              <w:jc w:val="right"/>
            </w:pPr>
            <w:r w:rsidRPr="00E07E1E">
              <w:t>10</w:t>
            </w:r>
          </w:p>
        </w:tc>
        <w:tc>
          <w:tcPr>
            <w:tcW w:w="529" w:type="dxa"/>
          </w:tcPr>
          <w:p w:rsidR="00954F63" w:rsidRPr="00E07E1E" w:rsidRDefault="00954F63" w:rsidP="00954F63">
            <w:pPr>
              <w:pStyle w:val="Tabletext"/>
              <w:jc w:val="right"/>
            </w:pPr>
            <w:r w:rsidRPr="00E07E1E">
              <w:t>34</w:t>
            </w:r>
          </w:p>
        </w:tc>
        <w:tc>
          <w:tcPr>
            <w:tcW w:w="529" w:type="dxa"/>
            <w:tcBorders>
              <w:right w:val="single" w:sz="4" w:space="0" w:color="auto"/>
            </w:tcBorders>
          </w:tcPr>
          <w:p w:rsidR="00954F63" w:rsidRPr="00E07E1E" w:rsidRDefault="00954F63" w:rsidP="00954F63">
            <w:pPr>
              <w:pStyle w:val="Tabletext"/>
              <w:jc w:val="right"/>
            </w:pPr>
            <w:r w:rsidRPr="00E07E1E">
              <w:t>11</w:t>
            </w:r>
          </w:p>
        </w:tc>
        <w:tc>
          <w:tcPr>
            <w:tcW w:w="529" w:type="dxa"/>
            <w:tcBorders>
              <w:left w:val="single" w:sz="4" w:space="0" w:color="auto"/>
            </w:tcBorders>
          </w:tcPr>
          <w:p w:rsidR="00954F63" w:rsidRPr="00E07E1E" w:rsidRDefault="00954F63" w:rsidP="00954F63">
            <w:pPr>
              <w:pStyle w:val="Tabletext"/>
              <w:jc w:val="right"/>
            </w:pPr>
            <w:r w:rsidRPr="00E07E1E">
              <w:t>13</w:t>
            </w:r>
          </w:p>
        </w:tc>
        <w:tc>
          <w:tcPr>
            <w:tcW w:w="529" w:type="dxa"/>
          </w:tcPr>
          <w:p w:rsidR="00954F63" w:rsidRPr="00E07E1E" w:rsidRDefault="00954F63" w:rsidP="00954F63">
            <w:pPr>
              <w:pStyle w:val="Tabletext"/>
              <w:jc w:val="right"/>
            </w:pPr>
            <w:r w:rsidRPr="00E07E1E">
              <w:t>35</w:t>
            </w:r>
          </w:p>
        </w:tc>
        <w:tc>
          <w:tcPr>
            <w:tcW w:w="529" w:type="dxa"/>
          </w:tcPr>
          <w:p w:rsidR="00954F63" w:rsidRPr="00E07E1E" w:rsidRDefault="00954F63" w:rsidP="00954F63">
            <w:pPr>
              <w:pStyle w:val="Tabletext"/>
              <w:jc w:val="right"/>
            </w:pPr>
            <w:r w:rsidRPr="00E07E1E">
              <w:t>13</w:t>
            </w:r>
          </w:p>
        </w:tc>
        <w:tc>
          <w:tcPr>
            <w:tcW w:w="529" w:type="dxa"/>
            <w:tcBorders>
              <w:right w:val="single" w:sz="4" w:space="0" w:color="auto"/>
            </w:tcBorders>
          </w:tcPr>
          <w:p w:rsidR="00954F63" w:rsidRPr="00E07E1E" w:rsidRDefault="00954F63" w:rsidP="00954F63">
            <w:pPr>
              <w:pStyle w:val="Tabletext"/>
              <w:jc w:val="right"/>
            </w:pPr>
            <w:r w:rsidRPr="00E07E1E">
              <w:t>34</w:t>
            </w:r>
          </w:p>
        </w:tc>
        <w:tc>
          <w:tcPr>
            <w:tcW w:w="529" w:type="dxa"/>
            <w:tcBorders>
              <w:left w:val="single" w:sz="4" w:space="0" w:color="auto"/>
            </w:tcBorders>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6</w:t>
            </w:r>
          </w:p>
        </w:tc>
        <w:tc>
          <w:tcPr>
            <w:tcW w:w="529" w:type="dxa"/>
          </w:tcPr>
          <w:p w:rsidR="00954F63" w:rsidRPr="00E07E1E" w:rsidRDefault="00954F63" w:rsidP="00954F63">
            <w:pPr>
              <w:pStyle w:val="Tabletext"/>
              <w:jc w:val="right"/>
            </w:pPr>
            <w:r w:rsidRPr="00E07E1E">
              <w:t>11</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Business and Management</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58</w:t>
            </w:r>
          </w:p>
        </w:tc>
        <w:tc>
          <w:tcPr>
            <w:tcW w:w="529" w:type="dxa"/>
            <w:shd w:val="clear" w:color="auto" w:fill="auto"/>
            <w:noWrap/>
            <w:hideMark/>
          </w:tcPr>
          <w:p w:rsidR="00954F63" w:rsidRPr="00E07E1E" w:rsidRDefault="00954F63" w:rsidP="00954F63">
            <w:pPr>
              <w:pStyle w:val="Tabletext"/>
              <w:jc w:val="right"/>
            </w:pPr>
            <w:r w:rsidRPr="00E07E1E">
              <w:t>51</w:t>
            </w:r>
          </w:p>
        </w:tc>
        <w:tc>
          <w:tcPr>
            <w:tcW w:w="529" w:type="dxa"/>
          </w:tcPr>
          <w:p w:rsidR="00954F63" w:rsidRPr="00E07E1E" w:rsidRDefault="00954F63" w:rsidP="00954F63">
            <w:pPr>
              <w:pStyle w:val="Tabletext"/>
              <w:jc w:val="right"/>
            </w:pPr>
            <w:r w:rsidRPr="00E07E1E">
              <w:t>54</w:t>
            </w:r>
          </w:p>
        </w:tc>
        <w:tc>
          <w:tcPr>
            <w:tcW w:w="529" w:type="dxa"/>
            <w:tcBorders>
              <w:right w:val="single" w:sz="4" w:space="0" w:color="auto"/>
            </w:tcBorders>
          </w:tcPr>
          <w:p w:rsidR="00954F63" w:rsidRPr="00E07E1E" w:rsidRDefault="00954F63" w:rsidP="00954F63">
            <w:pPr>
              <w:pStyle w:val="Tabletext"/>
              <w:jc w:val="right"/>
            </w:pPr>
            <w:r w:rsidRPr="00E07E1E">
              <w:t>52</w:t>
            </w:r>
          </w:p>
        </w:tc>
        <w:tc>
          <w:tcPr>
            <w:tcW w:w="529" w:type="dxa"/>
            <w:tcBorders>
              <w:left w:val="single" w:sz="4" w:space="0" w:color="auto"/>
            </w:tcBorders>
          </w:tcPr>
          <w:p w:rsidR="00954F63" w:rsidRPr="00E07E1E" w:rsidRDefault="00954F63" w:rsidP="00954F63">
            <w:pPr>
              <w:pStyle w:val="Tabletext"/>
              <w:jc w:val="right"/>
            </w:pPr>
            <w:r w:rsidRPr="00E07E1E">
              <w:t>23</w:t>
            </w:r>
          </w:p>
        </w:tc>
        <w:tc>
          <w:tcPr>
            <w:tcW w:w="529" w:type="dxa"/>
          </w:tcPr>
          <w:p w:rsidR="00954F63" w:rsidRPr="00E07E1E" w:rsidRDefault="00954F63" w:rsidP="00954F63">
            <w:pPr>
              <w:pStyle w:val="Tabletext"/>
              <w:jc w:val="right"/>
            </w:pPr>
            <w:r w:rsidRPr="00E07E1E">
              <w:t>9</w:t>
            </w:r>
          </w:p>
        </w:tc>
        <w:tc>
          <w:tcPr>
            <w:tcW w:w="529" w:type="dxa"/>
          </w:tcPr>
          <w:p w:rsidR="00954F63" w:rsidRPr="00E07E1E" w:rsidRDefault="00954F63" w:rsidP="00954F63">
            <w:pPr>
              <w:pStyle w:val="Tabletext"/>
              <w:jc w:val="right"/>
            </w:pPr>
            <w:r w:rsidRPr="00E07E1E">
              <w:t>26</w:t>
            </w:r>
          </w:p>
        </w:tc>
        <w:tc>
          <w:tcPr>
            <w:tcW w:w="529" w:type="dxa"/>
            <w:tcBorders>
              <w:right w:val="single" w:sz="4" w:space="0" w:color="auto"/>
            </w:tcBorders>
          </w:tcPr>
          <w:p w:rsidR="00954F63" w:rsidRPr="00E07E1E" w:rsidRDefault="00954F63" w:rsidP="00954F63">
            <w:pPr>
              <w:pStyle w:val="Tabletext"/>
              <w:jc w:val="right"/>
            </w:pPr>
            <w:r w:rsidRPr="00E07E1E">
              <w:t>11</w:t>
            </w:r>
          </w:p>
        </w:tc>
        <w:tc>
          <w:tcPr>
            <w:tcW w:w="529" w:type="dxa"/>
            <w:tcBorders>
              <w:left w:val="single" w:sz="4" w:space="0" w:color="auto"/>
            </w:tcBorders>
          </w:tcPr>
          <w:p w:rsidR="00954F63" w:rsidRPr="00E07E1E" w:rsidRDefault="00954F63" w:rsidP="00954F63">
            <w:pPr>
              <w:pStyle w:val="Tabletext"/>
              <w:jc w:val="right"/>
            </w:pPr>
            <w:r w:rsidRPr="00E07E1E">
              <w:t>12</w:t>
            </w:r>
          </w:p>
        </w:tc>
        <w:tc>
          <w:tcPr>
            <w:tcW w:w="529" w:type="dxa"/>
          </w:tcPr>
          <w:p w:rsidR="00954F63" w:rsidRPr="00E07E1E" w:rsidRDefault="00954F63" w:rsidP="00954F63">
            <w:pPr>
              <w:pStyle w:val="Tabletext"/>
              <w:jc w:val="right"/>
            </w:pPr>
            <w:r w:rsidRPr="00E07E1E">
              <w:t>34</w:t>
            </w:r>
          </w:p>
        </w:tc>
        <w:tc>
          <w:tcPr>
            <w:tcW w:w="529" w:type="dxa"/>
          </w:tcPr>
          <w:p w:rsidR="00954F63" w:rsidRPr="00E07E1E" w:rsidRDefault="00954F63" w:rsidP="00954F63">
            <w:pPr>
              <w:pStyle w:val="Tabletext"/>
              <w:jc w:val="right"/>
            </w:pPr>
            <w:r w:rsidRPr="00E07E1E">
              <w:t>13</w:t>
            </w:r>
          </w:p>
        </w:tc>
        <w:tc>
          <w:tcPr>
            <w:tcW w:w="529" w:type="dxa"/>
            <w:tcBorders>
              <w:right w:val="single" w:sz="4" w:space="0" w:color="auto"/>
            </w:tcBorders>
          </w:tcPr>
          <w:p w:rsidR="00954F63" w:rsidRPr="00E07E1E" w:rsidRDefault="00954F63" w:rsidP="00954F63">
            <w:pPr>
              <w:pStyle w:val="Tabletext"/>
              <w:jc w:val="right"/>
            </w:pPr>
            <w:r w:rsidRPr="00E07E1E">
              <w:t>32</w:t>
            </w:r>
          </w:p>
        </w:tc>
        <w:tc>
          <w:tcPr>
            <w:tcW w:w="529" w:type="dxa"/>
            <w:tcBorders>
              <w:left w:val="single" w:sz="4" w:space="0" w:color="auto"/>
            </w:tcBorders>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6</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Other Management and Commerce</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60</w:t>
            </w:r>
          </w:p>
        </w:tc>
        <w:tc>
          <w:tcPr>
            <w:tcW w:w="529" w:type="dxa"/>
            <w:shd w:val="clear" w:color="auto" w:fill="auto"/>
            <w:noWrap/>
            <w:hideMark/>
          </w:tcPr>
          <w:p w:rsidR="00954F63" w:rsidRPr="00E07E1E" w:rsidRDefault="00954F63" w:rsidP="00954F63">
            <w:pPr>
              <w:pStyle w:val="Tabletext"/>
              <w:jc w:val="right"/>
            </w:pPr>
            <w:r w:rsidRPr="00E07E1E">
              <w:t>73</w:t>
            </w:r>
          </w:p>
        </w:tc>
        <w:tc>
          <w:tcPr>
            <w:tcW w:w="529" w:type="dxa"/>
          </w:tcPr>
          <w:p w:rsidR="00954F63" w:rsidRPr="00E07E1E" w:rsidRDefault="00954F63" w:rsidP="00954F63">
            <w:pPr>
              <w:pStyle w:val="Tabletext"/>
              <w:jc w:val="right"/>
            </w:pPr>
            <w:r w:rsidRPr="00E07E1E">
              <w:t>50</w:t>
            </w:r>
          </w:p>
        </w:tc>
        <w:tc>
          <w:tcPr>
            <w:tcW w:w="529" w:type="dxa"/>
            <w:tcBorders>
              <w:right w:val="single" w:sz="4" w:space="0" w:color="auto"/>
            </w:tcBorders>
          </w:tcPr>
          <w:p w:rsidR="00954F63" w:rsidRPr="00E07E1E" w:rsidRDefault="00954F63" w:rsidP="00954F63">
            <w:pPr>
              <w:pStyle w:val="Tabletext"/>
              <w:jc w:val="right"/>
            </w:pPr>
            <w:r w:rsidRPr="00E07E1E">
              <w:t>75</w:t>
            </w:r>
          </w:p>
        </w:tc>
        <w:tc>
          <w:tcPr>
            <w:tcW w:w="529" w:type="dxa"/>
            <w:tcBorders>
              <w:left w:val="single" w:sz="4" w:space="0" w:color="auto"/>
            </w:tcBorders>
          </w:tcPr>
          <w:p w:rsidR="00954F63" w:rsidRPr="00E07E1E" w:rsidRDefault="00954F63" w:rsidP="00954F63">
            <w:pPr>
              <w:pStyle w:val="Tabletext"/>
              <w:jc w:val="right"/>
            </w:pPr>
            <w:r w:rsidRPr="00E07E1E">
              <w:t>15</w:t>
            </w:r>
          </w:p>
        </w:tc>
        <w:tc>
          <w:tcPr>
            <w:tcW w:w="529" w:type="dxa"/>
          </w:tcPr>
          <w:p w:rsidR="00954F63" w:rsidRPr="00E07E1E" w:rsidRDefault="00954F63" w:rsidP="00954F63">
            <w:pPr>
              <w:pStyle w:val="Tabletext"/>
              <w:jc w:val="right"/>
            </w:pPr>
            <w:r w:rsidRPr="00E07E1E">
              <w:t>11</w:t>
            </w:r>
          </w:p>
        </w:tc>
        <w:tc>
          <w:tcPr>
            <w:tcW w:w="529" w:type="dxa"/>
          </w:tcPr>
          <w:p w:rsidR="00954F63" w:rsidRPr="00E07E1E" w:rsidRDefault="00954F63" w:rsidP="00954F63">
            <w:pPr>
              <w:pStyle w:val="Tabletext"/>
              <w:jc w:val="right"/>
            </w:pPr>
            <w:r w:rsidRPr="00E07E1E">
              <w:t>23</w:t>
            </w:r>
          </w:p>
        </w:tc>
        <w:tc>
          <w:tcPr>
            <w:tcW w:w="529" w:type="dxa"/>
            <w:tcBorders>
              <w:right w:val="single" w:sz="4" w:space="0" w:color="auto"/>
            </w:tcBorders>
          </w:tcPr>
          <w:p w:rsidR="00954F63" w:rsidRPr="00E07E1E" w:rsidRDefault="00954F63" w:rsidP="00954F63">
            <w:pPr>
              <w:pStyle w:val="Tabletext"/>
              <w:jc w:val="right"/>
            </w:pPr>
            <w:r w:rsidRPr="00E07E1E">
              <w:t>0</w:t>
            </w:r>
          </w:p>
        </w:tc>
        <w:tc>
          <w:tcPr>
            <w:tcW w:w="529" w:type="dxa"/>
            <w:tcBorders>
              <w:left w:val="single" w:sz="4" w:space="0" w:color="auto"/>
            </w:tcBorders>
          </w:tcPr>
          <w:p w:rsidR="00954F63" w:rsidRPr="00E07E1E" w:rsidRDefault="00954F63" w:rsidP="00954F63">
            <w:pPr>
              <w:pStyle w:val="Tabletext"/>
              <w:jc w:val="right"/>
            </w:pPr>
            <w:r w:rsidRPr="00E07E1E">
              <w:t>25</w:t>
            </w:r>
          </w:p>
        </w:tc>
        <w:tc>
          <w:tcPr>
            <w:tcW w:w="529" w:type="dxa"/>
          </w:tcPr>
          <w:p w:rsidR="00954F63" w:rsidRPr="00E07E1E" w:rsidRDefault="00954F63" w:rsidP="00954F63">
            <w:pPr>
              <w:pStyle w:val="Tabletext"/>
              <w:jc w:val="right"/>
            </w:pPr>
            <w:r w:rsidRPr="00E07E1E">
              <w:t>22</w:t>
            </w:r>
          </w:p>
        </w:tc>
        <w:tc>
          <w:tcPr>
            <w:tcW w:w="529" w:type="dxa"/>
          </w:tcPr>
          <w:p w:rsidR="00954F63" w:rsidRPr="00E07E1E" w:rsidRDefault="00954F63" w:rsidP="00954F63">
            <w:pPr>
              <w:pStyle w:val="Tabletext"/>
              <w:jc w:val="right"/>
            </w:pPr>
            <w:r w:rsidRPr="00E07E1E">
              <w:t>C..</w:t>
            </w:r>
          </w:p>
        </w:tc>
        <w:tc>
          <w:tcPr>
            <w:tcW w:w="529" w:type="dxa"/>
            <w:tcBorders>
              <w:right w:val="single" w:sz="4" w:space="0" w:color="auto"/>
            </w:tcBorders>
          </w:tcPr>
          <w:p w:rsidR="00954F63" w:rsidRPr="00E07E1E" w:rsidRDefault="00954F63" w:rsidP="00954F63">
            <w:pPr>
              <w:pStyle w:val="Tabletext"/>
              <w:jc w:val="right"/>
            </w:pPr>
            <w:r w:rsidRPr="00E07E1E">
              <w:t>15</w:t>
            </w:r>
          </w:p>
        </w:tc>
        <w:tc>
          <w:tcPr>
            <w:tcW w:w="529" w:type="dxa"/>
            <w:tcBorders>
              <w:left w:val="single" w:sz="4" w:space="0" w:color="auto"/>
            </w:tcBorders>
          </w:tcPr>
          <w:p w:rsidR="00954F63" w:rsidRPr="00E07E1E" w:rsidRDefault="00954F63" w:rsidP="00954F63">
            <w:pPr>
              <w:pStyle w:val="Tabletext"/>
              <w:jc w:val="right"/>
            </w:pPr>
            <w:r w:rsidRPr="00E07E1E">
              <w:t>6</w:t>
            </w:r>
          </w:p>
        </w:tc>
        <w:tc>
          <w:tcPr>
            <w:tcW w:w="529" w:type="dxa"/>
          </w:tcPr>
          <w:p w:rsidR="00954F63" w:rsidRPr="00E07E1E" w:rsidRDefault="00954F63" w:rsidP="00954F63">
            <w:pPr>
              <w:pStyle w:val="Tabletext"/>
              <w:jc w:val="right"/>
            </w:pPr>
            <w:r w:rsidRPr="00E07E1E">
              <w:t>C..</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0</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Sales and Marketing</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59</w:t>
            </w:r>
          </w:p>
        </w:tc>
        <w:tc>
          <w:tcPr>
            <w:tcW w:w="529" w:type="dxa"/>
            <w:shd w:val="clear" w:color="auto" w:fill="auto"/>
            <w:noWrap/>
            <w:hideMark/>
          </w:tcPr>
          <w:p w:rsidR="00954F63" w:rsidRPr="00E07E1E" w:rsidRDefault="00954F63" w:rsidP="00954F63">
            <w:pPr>
              <w:pStyle w:val="Tabletext"/>
              <w:jc w:val="right"/>
            </w:pPr>
            <w:r w:rsidRPr="00E07E1E">
              <w:t>47</w:t>
            </w:r>
          </w:p>
        </w:tc>
        <w:tc>
          <w:tcPr>
            <w:tcW w:w="529" w:type="dxa"/>
          </w:tcPr>
          <w:p w:rsidR="00954F63" w:rsidRPr="00E07E1E" w:rsidRDefault="00954F63" w:rsidP="00954F63">
            <w:pPr>
              <w:pStyle w:val="Tabletext"/>
              <w:jc w:val="right"/>
            </w:pPr>
            <w:r w:rsidRPr="00E07E1E">
              <w:t>61</w:t>
            </w:r>
          </w:p>
        </w:tc>
        <w:tc>
          <w:tcPr>
            <w:tcW w:w="529" w:type="dxa"/>
            <w:tcBorders>
              <w:right w:val="single" w:sz="4" w:space="0" w:color="auto"/>
            </w:tcBorders>
          </w:tcPr>
          <w:p w:rsidR="00954F63" w:rsidRPr="00E07E1E" w:rsidRDefault="00954F63" w:rsidP="00954F63">
            <w:pPr>
              <w:pStyle w:val="Tabletext"/>
              <w:jc w:val="right"/>
            </w:pPr>
            <w:r w:rsidRPr="00E07E1E">
              <w:t>53</w:t>
            </w:r>
          </w:p>
        </w:tc>
        <w:tc>
          <w:tcPr>
            <w:tcW w:w="529" w:type="dxa"/>
            <w:tcBorders>
              <w:left w:val="single" w:sz="4" w:space="0" w:color="auto"/>
            </w:tcBorders>
          </w:tcPr>
          <w:p w:rsidR="00954F63" w:rsidRPr="00E07E1E" w:rsidRDefault="00954F63" w:rsidP="00954F63">
            <w:pPr>
              <w:pStyle w:val="Tabletext"/>
              <w:jc w:val="right"/>
            </w:pPr>
            <w:r w:rsidRPr="00E07E1E">
              <w:t>22</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22</w:t>
            </w:r>
          </w:p>
        </w:tc>
        <w:tc>
          <w:tcPr>
            <w:tcW w:w="529" w:type="dxa"/>
            <w:tcBorders>
              <w:right w:val="single" w:sz="4" w:space="0" w:color="auto"/>
            </w:tcBorders>
          </w:tcPr>
          <w:p w:rsidR="00954F63" w:rsidRPr="00E07E1E" w:rsidRDefault="00954F63" w:rsidP="00954F63">
            <w:pPr>
              <w:pStyle w:val="Tabletext"/>
              <w:jc w:val="right"/>
            </w:pPr>
            <w:r w:rsidRPr="00E07E1E">
              <w:t>8</w:t>
            </w:r>
          </w:p>
        </w:tc>
        <w:tc>
          <w:tcPr>
            <w:tcW w:w="529" w:type="dxa"/>
            <w:tcBorders>
              <w:left w:val="single" w:sz="4" w:space="0" w:color="auto"/>
            </w:tcBorders>
          </w:tcPr>
          <w:p w:rsidR="00954F63" w:rsidRPr="00E07E1E" w:rsidRDefault="00954F63" w:rsidP="00954F63">
            <w:pPr>
              <w:pStyle w:val="Tabletext"/>
              <w:jc w:val="right"/>
            </w:pPr>
            <w:r w:rsidRPr="00E07E1E">
              <w:t>12</w:t>
            </w:r>
          </w:p>
        </w:tc>
        <w:tc>
          <w:tcPr>
            <w:tcW w:w="529" w:type="dxa"/>
          </w:tcPr>
          <w:p w:rsidR="00954F63" w:rsidRPr="00E07E1E" w:rsidRDefault="00954F63" w:rsidP="00954F63">
            <w:pPr>
              <w:pStyle w:val="Tabletext"/>
              <w:jc w:val="right"/>
            </w:pPr>
            <w:r w:rsidRPr="00E07E1E">
              <w:t>37</w:t>
            </w:r>
          </w:p>
        </w:tc>
        <w:tc>
          <w:tcPr>
            <w:tcW w:w="529" w:type="dxa"/>
          </w:tcPr>
          <w:p w:rsidR="00954F63" w:rsidRPr="00E07E1E" w:rsidRDefault="00954F63" w:rsidP="00954F63">
            <w:pPr>
              <w:pStyle w:val="Tabletext"/>
              <w:jc w:val="right"/>
            </w:pPr>
            <w:r w:rsidRPr="00E07E1E">
              <w:t>11</w:t>
            </w:r>
          </w:p>
        </w:tc>
        <w:tc>
          <w:tcPr>
            <w:tcW w:w="529" w:type="dxa"/>
            <w:tcBorders>
              <w:right w:val="single" w:sz="4" w:space="0" w:color="auto"/>
            </w:tcBorders>
          </w:tcPr>
          <w:p w:rsidR="00954F63" w:rsidRPr="00E07E1E" w:rsidRDefault="00954F63" w:rsidP="00954F63">
            <w:pPr>
              <w:pStyle w:val="Tabletext"/>
              <w:jc w:val="right"/>
            </w:pPr>
            <w:r w:rsidRPr="00E07E1E">
              <w:t>38</w:t>
            </w:r>
          </w:p>
        </w:tc>
        <w:tc>
          <w:tcPr>
            <w:tcW w:w="529" w:type="dxa"/>
            <w:tcBorders>
              <w:left w:val="single" w:sz="4" w:space="0" w:color="auto"/>
            </w:tcBorders>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7</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Tourism</w:t>
            </w:r>
          </w:p>
        </w:tc>
        <w:tc>
          <w:tcPr>
            <w:tcW w:w="529" w:type="dxa"/>
            <w:tcBorders>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73</w:t>
            </w:r>
          </w:p>
        </w:tc>
        <w:tc>
          <w:tcPr>
            <w:tcW w:w="529" w:type="dxa"/>
            <w:tcBorders>
              <w:bottom w:val="single" w:sz="4" w:space="0" w:color="auto"/>
            </w:tcBorders>
            <w:shd w:val="clear" w:color="auto" w:fill="auto"/>
            <w:noWrap/>
            <w:hideMark/>
          </w:tcPr>
          <w:p w:rsidR="00954F63" w:rsidRPr="00E07E1E" w:rsidRDefault="00954F63" w:rsidP="00954F63">
            <w:pPr>
              <w:pStyle w:val="Tabletext"/>
              <w:jc w:val="right"/>
            </w:pPr>
            <w:r w:rsidRPr="00E07E1E">
              <w:t>40</w:t>
            </w:r>
          </w:p>
        </w:tc>
        <w:tc>
          <w:tcPr>
            <w:tcW w:w="529" w:type="dxa"/>
            <w:tcBorders>
              <w:bottom w:val="single" w:sz="4" w:space="0" w:color="auto"/>
            </w:tcBorders>
          </w:tcPr>
          <w:p w:rsidR="00954F63" w:rsidRPr="00E07E1E" w:rsidRDefault="00954F63" w:rsidP="00954F63">
            <w:pPr>
              <w:pStyle w:val="Tabletext"/>
              <w:jc w:val="right"/>
            </w:pPr>
            <w:r w:rsidRPr="00E07E1E">
              <w:t>61</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57</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16</w:t>
            </w:r>
          </w:p>
        </w:tc>
        <w:tc>
          <w:tcPr>
            <w:tcW w:w="529" w:type="dxa"/>
            <w:tcBorders>
              <w:bottom w:val="single" w:sz="4" w:space="0" w:color="auto"/>
            </w:tcBorders>
          </w:tcPr>
          <w:p w:rsidR="00954F63" w:rsidRPr="00E07E1E" w:rsidRDefault="00954F63" w:rsidP="00954F63">
            <w:pPr>
              <w:pStyle w:val="Tabletext"/>
              <w:jc w:val="right"/>
            </w:pPr>
            <w:r w:rsidRPr="00E07E1E">
              <w:t>12</w:t>
            </w:r>
          </w:p>
        </w:tc>
        <w:tc>
          <w:tcPr>
            <w:tcW w:w="529" w:type="dxa"/>
            <w:tcBorders>
              <w:bottom w:val="single" w:sz="4" w:space="0" w:color="auto"/>
            </w:tcBorders>
          </w:tcPr>
          <w:p w:rsidR="00954F63" w:rsidRPr="00E07E1E" w:rsidRDefault="00954F63" w:rsidP="00954F63">
            <w:pPr>
              <w:pStyle w:val="Tabletext"/>
              <w:jc w:val="right"/>
            </w:pPr>
            <w:r w:rsidRPr="00E07E1E">
              <w:t>22</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9</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11</w:t>
            </w:r>
          </w:p>
        </w:tc>
        <w:tc>
          <w:tcPr>
            <w:tcW w:w="529" w:type="dxa"/>
            <w:tcBorders>
              <w:bottom w:val="single" w:sz="4" w:space="0" w:color="auto"/>
            </w:tcBorders>
          </w:tcPr>
          <w:p w:rsidR="00954F63" w:rsidRPr="00E07E1E" w:rsidRDefault="00954F63" w:rsidP="00954F63">
            <w:pPr>
              <w:pStyle w:val="Tabletext"/>
              <w:jc w:val="right"/>
            </w:pPr>
            <w:r w:rsidRPr="00E07E1E">
              <w:t>40</w:t>
            </w:r>
          </w:p>
        </w:tc>
        <w:tc>
          <w:tcPr>
            <w:tcW w:w="529" w:type="dxa"/>
            <w:tcBorders>
              <w:bottom w:val="single" w:sz="4" w:space="0" w:color="auto"/>
            </w:tcBorders>
          </w:tcPr>
          <w:p w:rsidR="00954F63" w:rsidRPr="00E07E1E" w:rsidRDefault="00954F63" w:rsidP="00954F63">
            <w:pPr>
              <w:pStyle w:val="Tabletext"/>
              <w:jc w:val="right"/>
            </w:pPr>
            <w:r w:rsidRPr="00E07E1E">
              <w:t>14</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29</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0</w:t>
            </w:r>
          </w:p>
        </w:tc>
        <w:tc>
          <w:tcPr>
            <w:tcW w:w="529" w:type="dxa"/>
            <w:tcBorders>
              <w:bottom w:val="single" w:sz="4" w:space="0" w:color="auto"/>
            </w:tcBorders>
          </w:tcPr>
          <w:p w:rsidR="00954F63" w:rsidRPr="00E07E1E" w:rsidRDefault="00954F63" w:rsidP="00954F63">
            <w:pPr>
              <w:pStyle w:val="Tabletext"/>
              <w:jc w:val="right"/>
            </w:pPr>
            <w:r w:rsidRPr="00E07E1E">
              <w:t>4</w:t>
            </w:r>
          </w:p>
        </w:tc>
        <w:tc>
          <w:tcPr>
            <w:tcW w:w="529" w:type="dxa"/>
            <w:tcBorders>
              <w:bottom w:val="single" w:sz="4" w:space="0" w:color="auto"/>
            </w:tcBorders>
          </w:tcPr>
          <w:p w:rsidR="00954F63" w:rsidRPr="00E07E1E" w:rsidRDefault="00954F63" w:rsidP="00954F63">
            <w:pPr>
              <w:pStyle w:val="Tabletext"/>
              <w:jc w:val="right"/>
            </w:pPr>
            <w:r w:rsidRPr="00E07E1E">
              <w:t>3</w:t>
            </w:r>
          </w:p>
        </w:tc>
        <w:tc>
          <w:tcPr>
            <w:tcW w:w="529" w:type="dxa"/>
            <w:tcBorders>
              <w:bottom w:val="single" w:sz="4" w:space="0" w:color="auto"/>
            </w:tcBorders>
          </w:tcPr>
          <w:p w:rsidR="00954F63" w:rsidRPr="00E07E1E" w:rsidRDefault="00954F63" w:rsidP="00954F63">
            <w:pPr>
              <w:pStyle w:val="Tabletext"/>
              <w:jc w:val="right"/>
            </w:pPr>
            <w:r w:rsidRPr="00E07E1E">
              <w:t>4</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Natural and physical sciences</w:t>
            </w:r>
          </w:p>
        </w:tc>
        <w:tc>
          <w:tcPr>
            <w:tcW w:w="3252" w:type="dxa"/>
            <w:tcBorders>
              <w:top w:val="single" w:sz="4" w:space="0" w:color="auto"/>
              <w:left w:val="single" w:sz="4" w:space="0" w:color="auto"/>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tcBorders>
            <w:shd w:val="clear" w:color="auto" w:fill="auto"/>
            <w:noWrap/>
            <w:hideMark/>
          </w:tcPr>
          <w:p w:rsidR="00954F63" w:rsidRPr="00E07E1E" w:rsidRDefault="00954F63" w:rsidP="00954F63">
            <w:pPr>
              <w:pStyle w:val="Tabletext"/>
              <w:jc w:val="right"/>
            </w:pPr>
            <w:r w:rsidRPr="00E07E1E">
              <w:t>26</w:t>
            </w:r>
          </w:p>
        </w:tc>
        <w:tc>
          <w:tcPr>
            <w:tcW w:w="529" w:type="dxa"/>
            <w:tcBorders>
              <w:top w:val="single" w:sz="4" w:space="0" w:color="auto"/>
            </w:tcBorders>
            <w:shd w:val="clear" w:color="auto" w:fill="auto"/>
            <w:noWrap/>
            <w:hideMark/>
          </w:tcPr>
          <w:p w:rsidR="00954F63" w:rsidRPr="00E07E1E" w:rsidRDefault="00954F63" w:rsidP="00954F63">
            <w:pPr>
              <w:pStyle w:val="Tabletext"/>
              <w:jc w:val="right"/>
            </w:pPr>
            <w:r w:rsidRPr="00E07E1E">
              <w:t>40</w:t>
            </w:r>
          </w:p>
        </w:tc>
        <w:tc>
          <w:tcPr>
            <w:tcW w:w="529" w:type="dxa"/>
            <w:tcBorders>
              <w:top w:val="single" w:sz="4" w:space="0" w:color="auto"/>
            </w:tcBorders>
          </w:tcPr>
          <w:p w:rsidR="00954F63" w:rsidRPr="00E07E1E" w:rsidRDefault="00954F63" w:rsidP="00954F63">
            <w:pPr>
              <w:pStyle w:val="Tabletext"/>
              <w:jc w:val="right"/>
            </w:pPr>
            <w:r w:rsidRPr="00E07E1E">
              <w:t>35</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45</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58</w:t>
            </w:r>
          </w:p>
        </w:tc>
        <w:tc>
          <w:tcPr>
            <w:tcW w:w="529" w:type="dxa"/>
            <w:tcBorders>
              <w:top w:val="single" w:sz="4" w:space="0" w:color="auto"/>
            </w:tcBorders>
          </w:tcPr>
          <w:p w:rsidR="00954F63" w:rsidRPr="00E07E1E" w:rsidRDefault="00954F63" w:rsidP="00954F63">
            <w:pPr>
              <w:pStyle w:val="Tabletext"/>
              <w:jc w:val="right"/>
            </w:pPr>
            <w:r w:rsidRPr="00E07E1E">
              <w:t>22</w:t>
            </w:r>
          </w:p>
        </w:tc>
        <w:tc>
          <w:tcPr>
            <w:tcW w:w="529" w:type="dxa"/>
            <w:tcBorders>
              <w:top w:val="single" w:sz="4" w:space="0" w:color="auto"/>
            </w:tcBorders>
          </w:tcPr>
          <w:p w:rsidR="00954F63" w:rsidRPr="00E07E1E" w:rsidRDefault="00954F63" w:rsidP="00954F63">
            <w:pPr>
              <w:pStyle w:val="Tabletext"/>
              <w:jc w:val="right"/>
            </w:pPr>
            <w:r w:rsidRPr="00E07E1E">
              <w:t>53</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25</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9</w:t>
            </w:r>
          </w:p>
        </w:tc>
        <w:tc>
          <w:tcPr>
            <w:tcW w:w="529" w:type="dxa"/>
            <w:tcBorders>
              <w:top w:val="single" w:sz="4" w:space="0" w:color="auto"/>
            </w:tcBorders>
          </w:tcPr>
          <w:p w:rsidR="00954F63" w:rsidRPr="00E07E1E" w:rsidRDefault="00954F63" w:rsidP="00954F63">
            <w:pPr>
              <w:pStyle w:val="Tabletext"/>
              <w:jc w:val="right"/>
            </w:pPr>
            <w:r w:rsidRPr="00E07E1E">
              <w:t>28</w:t>
            </w:r>
          </w:p>
        </w:tc>
        <w:tc>
          <w:tcPr>
            <w:tcW w:w="529" w:type="dxa"/>
            <w:tcBorders>
              <w:top w:val="single" w:sz="4" w:space="0" w:color="auto"/>
            </w:tcBorders>
          </w:tcPr>
          <w:p w:rsidR="00954F63" w:rsidRPr="00E07E1E" w:rsidRDefault="00954F63" w:rsidP="00954F63">
            <w:pPr>
              <w:pStyle w:val="Tabletext"/>
              <w:jc w:val="right"/>
            </w:pPr>
            <w:r w:rsidRPr="00E07E1E">
              <w:t>8</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28</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5</w:t>
            </w:r>
          </w:p>
        </w:tc>
        <w:tc>
          <w:tcPr>
            <w:tcW w:w="529" w:type="dxa"/>
            <w:tcBorders>
              <w:top w:val="single" w:sz="4" w:space="0" w:color="auto"/>
            </w:tcBorders>
          </w:tcPr>
          <w:p w:rsidR="00954F63" w:rsidRPr="00E07E1E" w:rsidRDefault="00954F63" w:rsidP="00954F63">
            <w:pPr>
              <w:pStyle w:val="Tabletext"/>
              <w:jc w:val="right"/>
            </w:pPr>
            <w:r w:rsidRPr="00E07E1E">
              <w:t>7</w:t>
            </w:r>
          </w:p>
        </w:tc>
        <w:tc>
          <w:tcPr>
            <w:tcW w:w="529" w:type="dxa"/>
            <w:tcBorders>
              <w:top w:val="single" w:sz="4" w:space="0" w:color="auto"/>
            </w:tcBorders>
          </w:tcPr>
          <w:p w:rsidR="00954F63" w:rsidRPr="00E07E1E" w:rsidRDefault="00954F63" w:rsidP="00954F63">
            <w:pPr>
              <w:pStyle w:val="Tabletext"/>
              <w:jc w:val="right"/>
            </w:pPr>
            <w:r w:rsidRPr="00E07E1E">
              <w:t>5</w:t>
            </w:r>
          </w:p>
        </w:tc>
        <w:tc>
          <w:tcPr>
            <w:tcW w:w="529" w:type="dxa"/>
            <w:tcBorders>
              <w:top w:val="single" w:sz="4" w:space="0" w:color="auto"/>
            </w:tcBorders>
          </w:tcPr>
          <w:p w:rsidR="00954F63" w:rsidRPr="00E07E1E" w:rsidRDefault="00954F63" w:rsidP="00954F63">
            <w:pPr>
              <w:pStyle w:val="Tabletext"/>
              <w:jc w:val="right"/>
            </w:pPr>
            <w:r w:rsidRPr="00E07E1E">
              <w:t>7</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Biological Sciences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21</w:t>
            </w:r>
          </w:p>
        </w:tc>
        <w:tc>
          <w:tcPr>
            <w:tcW w:w="529" w:type="dxa"/>
            <w:shd w:val="clear" w:color="auto" w:fill="auto"/>
            <w:noWrap/>
            <w:hideMark/>
          </w:tcPr>
          <w:p w:rsidR="00954F63" w:rsidRPr="00E07E1E" w:rsidRDefault="00954F63" w:rsidP="00954F63">
            <w:pPr>
              <w:pStyle w:val="Tabletext"/>
              <w:jc w:val="right"/>
            </w:pPr>
            <w:r w:rsidRPr="00E07E1E">
              <w:t>40</w:t>
            </w:r>
          </w:p>
        </w:tc>
        <w:tc>
          <w:tcPr>
            <w:tcW w:w="529" w:type="dxa"/>
          </w:tcPr>
          <w:p w:rsidR="00954F63" w:rsidRPr="00E07E1E" w:rsidRDefault="00954F63" w:rsidP="00954F63">
            <w:pPr>
              <w:pStyle w:val="Tabletext"/>
              <w:jc w:val="right"/>
            </w:pPr>
            <w:r w:rsidRPr="00E07E1E">
              <w:t>31</w:t>
            </w:r>
          </w:p>
        </w:tc>
        <w:tc>
          <w:tcPr>
            <w:tcW w:w="529" w:type="dxa"/>
            <w:tcBorders>
              <w:right w:val="single" w:sz="4" w:space="0" w:color="auto"/>
            </w:tcBorders>
          </w:tcPr>
          <w:p w:rsidR="00954F63" w:rsidRPr="00E07E1E" w:rsidRDefault="00954F63" w:rsidP="00954F63">
            <w:pPr>
              <w:pStyle w:val="Tabletext"/>
              <w:jc w:val="right"/>
            </w:pPr>
            <w:r w:rsidRPr="00E07E1E">
              <w:t>40</w:t>
            </w:r>
          </w:p>
        </w:tc>
        <w:tc>
          <w:tcPr>
            <w:tcW w:w="529" w:type="dxa"/>
            <w:tcBorders>
              <w:left w:val="single" w:sz="4" w:space="0" w:color="auto"/>
            </w:tcBorders>
          </w:tcPr>
          <w:p w:rsidR="00954F63" w:rsidRPr="00E07E1E" w:rsidRDefault="00954F63" w:rsidP="00954F63">
            <w:pPr>
              <w:pStyle w:val="Tabletext"/>
              <w:jc w:val="right"/>
            </w:pPr>
            <w:r w:rsidRPr="00E07E1E">
              <w:t>64</w:t>
            </w:r>
          </w:p>
        </w:tc>
        <w:tc>
          <w:tcPr>
            <w:tcW w:w="529" w:type="dxa"/>
          </w:tcPr>
          <w:p w:rsidR="00954F63" w:rsidRPr="00E07E1E" w:rsidRDefault="00954F63" w:rsidP="00954F63">
            <w:pPr>
              <w:pStyle w:val="Tabletext"/>
              <w:jc w:val="right"/>
            </w:pPr>
            <w:r w:rsidRPr="00E07E1E">
              <w:t>26</w:t>
            </w:r>
          </w:p>
        </w:tc>
        <w:tc>
          <w:tcPr>
            <w:tcW w:w="529" w:type="dxa"/>
          </w:tcPr>
          <w:p w:rsidR="00954F63" w:rsidRPr="00E07E1E" w:rsidRDefault="00954F63" w:rsidP="00954F63">
            <w:pPr>
              <w:pStyle w:val="Tabletext"/>
              <w:jc w:val="right"/>
            </w:pPr>
            <w:r w:rsidRPr="00E07E1E">
              <w:t>57</w:t>
            </w:r>
          </w:p>
        </w:tc>
        <w:tc>
          <w:tcPr>
            <w:tcW w:w="529" w:type="dxa"/>
            <w:tcBorders>
              <w:right w:val="single" w:sz="4" w:space="0" w:color="auto"/>
            </w:tcBorders>
          </w:tcPr>
          <w:p w:rsidR="00954F63" w:rsidRPr="00E07E1E" w:rsidRDefault="00954F63" w:rsidP="00954F63">
            <w:pPr>
              <w:pStyle w:val="Tabletext"/>
              <w:jc w:val="right"/>
            </w:pPr>
            <w:r w:rsidRPr="00E07E1E">
              <w:t>28</w:t>
            </w:r>
          </w:p>
        </w:tc>
        <w:tc>
          <w:tcPr>
            <w:tcW w:w="529" w:type="dxa"/>
            <w:tcBorders>
              <w:left w:val="single" w:sz="4" w:space="0" w:color="auto"/>
            </w:tcBorders>
          </w:tcPr>
          <w:p w:rsidR="00954F63" w:rsidRPr="00E07E1E" w:rsidRDefault="00954F63" w:rsidP="00954F63">
            <w:pPr>
              <w:pStyle w:val="Tabletext"/>
              <w:jc w:val="right"/>
            </w:pPr>
            <w:r w:rsidRPr="00E07E1E">
              <w:t>9</w:t>
            </w:r>
          </w:p>
        </w:tc>
        <w:tc>
          <w:tcPr>
            <w:tcW w:w="529" w:type="dxa"/>
          </w:tcPr>
          <w:p w:rsidR="00954F63" w:rsidRPr="00E07E1E" w:rsidRDefault="00954F63" w:rsidP="00954F63">
            <w:pPr>
              <w:pStyle w:val="Tabletext"/>
              <w:jc w:val="right"/>
            </w:pPr>
            <w:r w:rsidRPr="00E07E1E">
              <w:t>28</w:t>
            </w:r>
          </w:p>
        </w:tc>
        <w:tc>
          <w:tcPr>
            <w:tcW w:w="529" w:type="dxa"/>
          </w:tcPr>
          <w:p w:rsidR="00954F63" w:rsidRPr="00E07E1E" w:rsidRDefault="00954F63" w:rsidP="00954F63">
            <w:pPr>
              <w:pStyle w:val="Tabletext"/>
              <w:jc w:val="right"/>
            </w:pPr>
            <w:r w:rsidRPr="00E07E1E">
              <w:t>8</w:t>
            </w:r>
          </w:p>
        </w:tc>
        <w:tc>
          <w:tcPr>
            <w:tcW w:w="529" w:type="dxa"/>
            <w:tcBorders>
              <w:right w:val="single" w:sz="4" w:space="0" w:color="auto"/>
            </w:tcBorders>
          </w:tcPr>
          <w:p w:rsidR="00954F63" w:rsidRPr="00E07E1E" w:rsidRDefault="00954F63" w:rsidP="00954F63">
            <w:pPr>
              <w:pStyle w:val="Tabletext"/>
              <w:jc w:val="right"/>
            </w:pPr>
            <w:r w:rsidRPr="00E07E1E">
              <w:t>25</w:t>
            </w:r>
          </w:p>
        </w:tc>
        <w:tc>
          <w:tcPr>
            <w:tcW w:w="529" w:type="dxa"/>
            <w:tcBorders>
              <w:left w:val="single" w:sz="4" w:space="0" w:color="auto"/>
            </w:tcBorders>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6</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Chemical Sciences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25</w:t>
            </w:r>
          </w:p>
        </w:tc>
        <w:tc>
          <w:tcPr>
            <w:tcW w:w="529" w:type="dxa"/>
            <w:shd w:val="clear" w:color="auto" w:fill="auto"/>
            <w:noWrap/>
            <w:hideMark/>
          </w:tcPr>
          <w:p w:rsidR="00954F63" w:rsidRPr="00E07E1E" w:rsidRDefault="00954F63" w:rsidP="00954F63">
            <w:pPr>
              <w:pStyle w:val="Tabletext"/>
              <w:jc w:val="right"/>
            </w:pPr>
            <w:r w:rsidRPr="00E07E1E">
              <w:t>36</w:t>
            </w:r>
          </w:p>
        </w:tc>
        <w:tc>
          <w:tcPr>
            <w:tcW w:w="529" w:type="dxa"/>
          </w:tcPr>
          <w:p w:rsidR="00954F63" w:rsidRPr="00E07E1E" w:rsidRDefault="00954F63" w:rsidP="00954F63">
            <w:pPr>
              <w:pStyle w:val="Tabletext"/>
              <w:jc w:val="right"/>
            </w:pPr>
            <w:r w:rsidRPr="00E07E1E">
              <w:t>25</w:t>
            </w:r>
          </w:p>
        </w:tc>
        <w:tc>
          <w:tcPr>
            <w:tcW w:w="529" w:type="dxa"/>
            <w:tcBorders>
              <w:right w:val="single" w:sz="4" w:space="0" w:color="auto"/>
            </w:tcBorders>
          </w:tcPr>
          <w:p w:rsidR="00954F63" w:rsidRPr="00E07E1E" w:rsidRDefault="00954F63" w:rsidP="00954F63">
            <w:pPr>
              <w:pStyle w:val="Tabletext"/>
              <w:jc w:val="right"/>
            </w:pPr>
            <w:r w:rsidRPr="00E07E1E">
              <w:t>45</w:t>
            </w:r>
          </w:p>
        </w:tc>
        <w:tc>
          <w:tcPr>
            <w:tcW w:w="529" w:type="dxa"/>
            <w:tcBorders>
              <w:left w:val="single" w:sz="4" w:space="0" w:color="auto"/>
            </w:tcBorders>
          </w:tcPr>
          <w:p w:rsidR="00954F63" w:rsidRPr="00E07E1E" w:rsidRDefault="00954F63" w:rsidP="00954F63">
            <w:pPr>
              <w:pStyle w:val="Tabletext"/>
              <w:jc w:val="right"/>
            </w:pPr>
            <w:r w:rsidRPr="00E07E1E">
              <w:t>63</w:t>
            </w:r>
          </w:p>
        </w:tc>
        <w:tc>
          <w:tcPr>
            <w:tcW w:w="529" w:type="dxa"/>
          </w:tcPr>
          <w:p w:rsidR="00954F63" w:rsidRPr="00E07E1E" w:rsidRDefault="00954F63" w:rsidP="00954F63">
            <w:pPr>
              <w:pStyle w:val="Tabletext"/>
              <w:jc w:val="right"/>
            </w:pPr>
            <w:r w:rsidRPr="00E07E1E">
              <w:t>36</w:t>
            </w:r>
          </w:p>
        </w:tc>
        <w:tc>
          <w:tcPr>
            <w:tcW w:w="529" w:type="dxa"/>
          </w:tcPr>
          <w:p w:rsidR="00954F63" w:rsidRPr="00E07E1E" w:rsidRDefault="00954F63" w:rsidP="00954F63">
            <w:pPr>
              <w:pStyle w:val="Tabletext"/>
              <w:jc w:val="right"/>
            </w:pPr>
            <w:r w:rsidRPr="00E07E1E">
              <w:t>64</w:t>
            </w:r>
          </w:p>
        </w:tc>
        <w:tc>
          <w:tcPr>
            <w:tcW w:w="529" w:type="dxa"/>
            <w:tcBorders>
              <w:right w:val="single" w:sz="4" w:space="0" w:color="auto"/>
            </w:tcBorders>
          </w:tcPr>
          <w:p w:rsidR="00954F63" w:rsidRPr="00E07E1E" w:rsidRDefault="00954F63" w:rsidP="00954F63">
            <w:pPr>
              <w:pStyle w:val="Tabletext"/>
              <w:jc w:val="right"/>
            </w:pPr>
            <w:r w:rsidRPr="00E07E1E">
              <w:t>20</w:t>
            </w:r>
          </w:p>
        </w:tc>
        <w:tc>
          <w:tcPr>
            <w:tcW w:w="529" w:type="dxa"/>
            <w:tcBorders>
              <w:left w:val="single" w:sz="4" w:space="0" w:color="auto"/>
            </w:tcBorders>
          </w:tcPr>
          <w:p w:rsidR="00954F63" w:rsidRPr="00E07E1E" w:rsidRDefault="00954F63" w:rsidP="00954F63">
            <w:pPr>
              <w:pStyle w:val="Tabletext"/>
              <w:jc w:val="right"/>
            </w:pPr>
            <w:r w:rsidRPr="00E07E1E">
              <w:t>9</w:t>
            </w:r>
          </w:p>
        </w:tc>
        <w:tc>
          <w:tcPr>
            <w:tcW w:w="529" w:type="dxa"/>
          </w:tcPr>
          <w:p w:rsidR="00954F63" w:rsidRPr="00E07E1E" w:rsidRDefault="00954F63" w:rsidP="00954F63">
            <w:pPr>
              <w:pStyle w:val="Tabletext"/>
              <w:jc w:val="right"/>
            </w:pPr>
            <w:r w:rsidRPr="00E07E1E">
              <w:t>32</w:t>
            </w:r>
          </w:p>
        </w:tc>
        <w:tc>
          <w:tcPr>
            <w:tcW w:w="529" w:type="dxa"/>
          </w:tcPr>
          <w:p w:rsidR="00954F63" w:rsidRPr="00E07E1E" w:rsidRDefault="00954F63" w:rsidP="00954F63">
            <w:pPr>
              <w:pStyle w:val="Tabletext"/>
              <w:jc w:val="right"/>
            </w:pPr>
            <w:r w:rsidRPr="00E07E1E">
              <w:t>6</w:t>
            </w:r>
          </w:p>
        </w:tc>
        <w:tc>
          <w:tcPr>
            <w:tcW w:w="529" w:type="dxa"/>
            <w:tcBorders>
              <w:right w:val="single" w:sz="4" w:space="0" w:color="auto"/>
            </w:tcBorders>
          </w:tcPr>
          <w:p w:rsidR="00954F63" w:rsidRPr="00E07E1E" w:rsidRDefault="00954F63" w:rsidP="00954F63">
            <w:pPr>
              <w:pStyle w:val="Tabletext"/>
              <w:jc w:val="right"/>
            </w:pPr>
            <w:r w:rsidRPr="00E07E1E">
              <w:t>25</w:t>
            </w:r>
          </w:p>
        </w:tc>
        <w:tc>
          <w:tcPr>
            <w:tcW w:w="529" w:type="dxa"/>
            <w:tcBorders>
              <w:left w:val="single" w:sz="4" w:space="0" w:color="auto"/>
            </w:tcBorders>
          </w:tcPr>
          <w:p w:rsidR="00954F63" w:rsidRPr="00E07E1E" w:rsidRDefault="00954F63" w:rsidP="00954F63">
            <w:pPr>
              <w:pStyle w:val="Tabletext"/>
              <w:jc w:val="right"/>
            </w:pPr>
            <w:r w:rsidRPr="00E07E1E">
              <w:t>4</w:t>
            </w:r>
          </w:p>
        </w:tc>
        <w:tc>
          <w:tcPr>
            <w:tcW w:w="529" w:type="dxa"/>
          </w:tcPr>
          <w:p w:rsidR="00954F63" w:rsidRPr="00E07E1E" w:rsidRDefault="00954F63" w:rsidP="00954F63">
            <w:pPr>
              <w:pStyle w:val="Tabletext"/>
              <w:jc w:val="right"/>
            </w:pPr>
            <w:r w:rsidRPr="00E07E1E">
              <w:t>3</w:t>
            </w:r>
          </w:p>
        </w:tc>
        <w:tc>
          <w:tcPr>
            <w:tcW w:w="529" w:type="dxa"/>
          </w:tcPr>
          <w:p w:rsidR="00954F63" w:rsidRPr="00E07E1E" w:rsidRDefault="00954F63" w:rsidP="00954F63">
            <w:pPr>
              <w:pStyle w:val="Tabletext"/>
              <w:jc w:val="right"/>
            </w:pPr>
            <w:r w:rsidRPr="00E07E1E">
              <w:t>4</w:t>
            </w:r>
          </w:p>
        </w:tc>
        <w:tc>
          <w:tcPr>
            <w:tcW w:w="529" w:type="dxa"/>
          </w:tcPr>
          <w:p w:rsidR="00954F63" w:rsidRPr="00E07E1E" w:rsidRDefault="00954F63" w:rsidP="00954F63">
            <w:pPr>
              <w:pStyle w:val="Tabletext"/>
              <w:jc w:val="right"/>
            </w:pPr>
            <w:r w:rsidRPr="00E07E1E">
              <w:t>3</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Earth Sciences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32</w:t>
            </w:r>
          </w:p>
        </w:tc>
        <w:tc>
          <w:tcPr>
            <w:tcW w:w="529" w:type="dxa"/>
            <w:shd w:val="clear" w:color="auto" w:fill="auto"/>
            <w:noWrap/>
            <w:hideMark/>
          </w:tcPr>
          <w:p w:rsidR="00954F63" w:rsidRPr="00E07E1E" w:rsidRDefault="00954F63" w:rsidP="00954F63">
            <w:pPr>
              <w:pStyle w:val="Tabletext"/>
              <w:jc w:val="right"/>
            </w:pPr>
            <w:r w:rsidRPr="00E07E1E">
              <w:t>48</w:t>
            </w:r>
          </w:p>
        </w:tc>
        <w:tc>
          <w:tcPr>
            <w:tcW w:w="529" w:type="dxa"/>
          </w:tcPr>
          <w:p w:rsidR="00954F63" w:rsidRPr="00E07E1E" w:rsidRDefault="00954F63" w:rsidP="00954F63">
            <w:pPr>
              <w:pStyle w:val="Tabletext"/>
              <w:jc w:val="right"/>
            </w:pPr>
            <w:r w:rsidRPr="00E07E1E">
              <w:t>27</w:t>
            </w:r>
          </w:p>
        </w:tc>
        <w:tc>
          <w:tcPr>
            <w:tcW w:w="529" w:type="dxa"/>
            <w:tcBorders>
              <w:right w:val="single" w:sz="4" w:space="0" w:color="auto"/>
            </w:tcBorders>
          </w:tcPr>
          <w:p w:rsidR="00954F63" w:rsidRPr="00E07E1E" w:rsidRDefault="00954F63" w:rsidP="00954F63">
            <w:pPr>
              <w:pStyle w:val="Tabletext"/>
              <w:jc w:val="right"/>
            </w:pPr>
            <w:r w:rsidRPr="00E07E1E">
              <w:t>52</w:t>
            </w:r>
          </w:p>
        </w:tc>
        <w:tc>
          <w:tcPr>
            <w:tcW w:w="529" w:type="dxa"/>
            <w:tcBorders>
              <w:left w:val="single" w:sz="4" w:space="0" w:color="auto"/>
            </w:tcBorders>
          </w:tcPr>
          <w:p w:rsidR="00954F63" w:rsidRPr="00E07E1E" w:rsidRDefault="00954F63" w:rsidP="00954F63">
            <w:pPr>
              <w:pStyle w:val="Tabletext"/>
              <w:jc w:val="right"/>
            </w:pPr>
            <w:r w:rsidRPr="00E07E1E">
              <w:t>50</w:t>
            </w:r>
          </w:p>
        </w:tc>
        <w:tc>
          <w:tcPr>
            <w:tcW w:w="529" w:type="dxa"/>
          </w:tcPr>
          <w:p w:rsidR="00954F63" w:rsidRPr="00E07E1E" w:rsidRDefault="00954F63" w:rsidP="00954F63">
            <w:pPr>
              <w:pStyle w:val="Tabletext"/>
              <w:jc w:val="right"/>
            </w:pPr>
            <w:r w:rsidRPr="00E07E1E">
              <w:t>18</w:t>
            </w:r>
          </w:p>
        </w:tc>
        <w:tc>
          <w:tcPr>
            <w:tcW w:w="529" w:type="dxa"/>
          </w:tcPr>
          <w:p w:rsidR="00954F63" w:rsidRPr="00E07E1E" w:rsidRDefault="00954F63" w:rsidP="00954F63">
            <w:pPr>
              <w:pStyle w:val="Tabletext"/>
              <w:jc w:val="right"/>
            </w:pPr>
            <w:r w:rsidRPr="00E07E1E">
              <w:t>62</w:t>
            </w:r>
          </w:p>
        </w:tc>
        <w:tc>
          <w:tcPr>
            <w:tcW w:w="529" w:type="dxa"/>
            <w:tcBorders>
              <w:right w:val="single" w:sz="4" w:space="0" w:color="auto"/>
            </w:tcBorders>
          </w:tcPr>
          <w:p w:rsidR="00954F63" w:rsidRPr="00E07E1E" w:rsidRDefault="00954F63" w:rsidP="00954F63">
            <w:pPr>
              <w:pStyle w:val="Tabletext"/>
              <w:jc w:val="right"/>
            </w:pPr>
            <w:r w:rsidRPr="00E07E1E">
              <w:t>17</w:t>
            </w:r>
          </w:p>
        </w:tc>
        <w:tc>
          <w:tcPr>
            <w:tcW w:w="529" w:type="dxa"/>
            <w:tcBorders>
              <w:left w:val="single" w:sz="4" w:space="0" w:color="auto"/>
            </w:tcBorders>
          </w:tcPr>
          <w:p w:rsidR="00954F63" w:rsidRPr="00E07E1E" w:rsidRDefault="00954F63" w:rsidP="00954F63">
            <w:pPr>
              <w:pStyle w:val="Tabletext"/>
              <w:jc w:val="right"/>
            </w:pPr>
            <w:r w:rsidRPr="00E07E1E">
              <w:t>12</w:t>
            </w:r>
          </w:p>
        </w:tc>
        <w:tc>
          <w:tcPr>
            <w:tcW w:w="529" w:type="dxa"/>
          </w:tcPr>
          <w:p w:rsidR="00954F63" w:rsidRPr="00E07E1E" w:rsidRDefault="00954F63" w:rsidP="00954F63">
            <w:pPr>
              <w:pStyle w:val="Tabletext"/>
              <w:jc w:val="right"/>
            </w:pPr>
            <w:r w:rsidRPr="00E07E1E">
              <w:t>32</w:t>
            </w:r>
          </w:p>
        </w:tc>
        <w:tc>
          <w:tcPr>
            <w:tcW w:w="529" w:type="dxa"/>
          </w:tcPr>
          <w:p w:rsidR="00954F63" w:rsidRPr="00E07E1E" w:rsidRDefault="00954F63" w:rsidP="00954F63">
            <w:pPr>
              <w:pStyle w:val="Tabletext"/>
              <w:jc w:val="right"/>
            </w:pPr>
            <w:r w:rsidRPr="00E07E1E">
              <w:t>10</w:t>
            </w:r>
          </w:p>
        </w:tc>
        <w:tc>
          <w:tcPr>
            <w:tcW w:w="529" w:type="dxa"/>
            <w:tcBorders>
              <w:right w:val="single" w:sz="4" w:space="0" w:color="auto"/>
            </w:tcBorders>
          </w:tcPr>
          <w:p w:rsidR="00954F63" w:rsidRPr="00E07E1E" w:rsidRDefault="00954F63" w:rsidP="00954F63">
            <w:pPr>
              <w:pStyle w:val="Tabletext"/>
              <w:jc w:val="right"/>
            </w:pPr>
            <w:r w:rsidRPr="00E07E1E">
              <w:t>28</w:t>
            </w:r>
          </w:p>
        </w:tc>
        <w:tc>
          <w:tcPr>
            <w:tcW w:w="529" w:type="dxa"/>
            <w:tcBorders>
              <w:left w:val="single" w:sz="4" w:space="0" w:color="auto"/>
            </w:tcBorders>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3</w:t>
            </w:r>
          </w:p>
        </w:tc>
        <w:tc>
          <w:tcPr>
            <w:tcW w:w="529" w:type="dxa"/>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Mathematical Sciences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24</w:t>
            </w:r>
          </w:p>
        </w:tc>
        <w:tc>
          <w:tcPr>
            <w:tcW w:w="529" w:type="dxa"/>
            <w:shd w:val="clear" w:color="auto" w:fill="auto"/>
            <w:noWrap/>
            <w:hideMark/>
          </w:tcPr>
          <w:p w:rsidR="00954F63" w:rsidRPr="00E07E1E" w:rsidRDefault="00954F63" w:rsidP="00954F63">
            <w:pPr>
              <w:pStyle w:val="Tabletext"/>
              <w:jc w:val="right"/>
            </w:pPr>
            <w:r w:rsidRPr="00E07E1E">
              <w:t>45</w:t>
            </w:r>
          </w:p>
        </w:tc>
        <w:tc>
          <w:tcPr>
            <w:tcW w:w="529" w:type="dxa"/>
          </w:tcPr>
          <w:p w:rsidR="00954F63" w:rsidRPr="00E07E1E" w:rsidRDefault="00954F63" w:rsidP="00954F63">
            <w:pPr>
              <w:pStyle w:val="Tabletext"/>
              <w:jc w:val="right"/>
            </w:pPr>
            <w:r w:rsidRPr="00E07E1E">
              <w:t>25</w:t>
            </w:r>
          </w:p>
        </w:tc>
        <w:tc>
          <w:tcPr>
            <w:tcW w:w="529" w:type="dxa"/>
            <w:tcBorders>
              <w:right w:val="single" w:sz="4" w:space="0" w:color="auto"/>
            </w:tcBorders>
          </w:tcPr>
          <w:p w:rsidR="00954F63" w:rsidRPr="00E07E1E" w:rsidRDefault="00954F63" w:rsidP="00954F63">
            <w:pPr>
              <w:pStyle w:val="Tabletext"/>
              <w:jc w:val="right"/>
            </w:pPr>
            <w:r w:rsidRPr="00E07E1E">
              <w:t>43</w:t>
            </w:r>
          </w:p>
        </w:tc>
        <w:tc>
          <w:tcPr>
            <w:tcW w:w="529" w:type="dxa"/>
            <w:tcBorders>
              <w:left w:val="single" w:sz="4" w:space="0" w:color="auto"/>
            </w:tcBorders>
          </w:tcPr>
          <w:p w:rsidR="00954F63" w:rsidRPr="00E07E1E" w:rsidRDefault="00954F63" w:rsidP="00954F63">
            <w:pPr>
              <w:pStyle w:val="Tabletext"/>
              <w:jc w:val="right"/>
            </w:pPr>
            <w:r w:rsidRPr="00E07E1E">
              <w:t>56</w:t>
            </w:r>
          </w:p>
        </w:tc>
        <w:tc>
          <w:tcPr>
            <w:tcW w:w="529" w:type="dxa"/>
          </w:tcPr>
          <w:p w:rsidR="00954F63" w:rsidRPr="00E07E1E" w:rsidRDefault="00954F63" w:rsidP="00954F63">
            <w:pPr>
              <w:pStyle w:val="Tabletext"/>
              <w:jc w:val="right"/>
            </w:pPr>
            <w:r w:rsidRPr="00E07E1E">
              <w:t>16</w:t>
            </w:r>
          </w:p>
        </w:tc>
        <w:tc>
          <w:tcPr>
            <w:tcW w:w="529" w:type="dxa"/>
          </w:tcPr>
          <w:p w:rsidR="00954F63" w:rsidRPr="00E07E1E" w:rsidRDefault="00954F63" w:rsidP="00954F63">
            <w:pPr>
              <w:pStyle w:val="Tabletext"/>
              <w:jc w:val="right"/>
            </w:pPr>
            <w:r w:rsidRPr="00E07E1E">
              <w:t>54</w:t>
            </w:r>
          </w:p>
        </w:tc>
        <w:tc>
          <w:tcPr>
            <w:tcW w:w="529" w:type="dxa"/>
            <w:tcBorders>
              <w:right w:val="single" w:sz="4" w:space="0" w:color="auto"/>
            </w:tcBorders>
          </w:tcPr>
          <w:p w:rsidR="00954F63" w:rsidRPr="00E07E1E" w:rsidRDefault="00954F63" w:rsidP="00954F63">
            <w:pPr>
              <w:pStyle w:val="Tabletext"/>
              <w:jc w:val="right"/>
            </w:pPr>
            <w:r w:rsidRPr="00E07E1E">
              <w:t>18</w:t>
            </w:r>
          </w:p>
        </w:tc>
        <w:tc>
          <w:tcPr>
            <w:tcW w:w="529" w:type="dxa"/>
            <w:tcBorders>
              <w:left w:val="single" w:sz="4" w:space="0" w:color="auto"/>
            </w:tcBorders>
          </w:tcPr>
          <w:p w:rsidR="00954F63" w:rsidRPr="00E07E1E" w:rsidRDefault="00954F63" w:rsidP="00954F63">
            <w:pPr>
              <w:pStyle w:val="Tabletext"/>
              <w:jc w:val="right"/>
            </w:pPr>
            <w:r w:rsidRPr="00E07E1E">
              <w:t>11</w:t>
            </w:r>
          </w:p>
        </w:tc>
        <w:tc>
          <w:tcPr>
            <w:tcW w:w="529" w:type="dxa"/>
          </w:tcPr>
          <w:p w:rsidR="00954F63" w:rsidRPr="00E07E1E" w:rsidRDefault="00954F63" w:rsidP="00954F63">
            <w:pPr>
              <w:pStyle w:val="Tabletext"/>
              <w:jc w:val="right"/>
            </w:pPr>
            <w:r w:rsidRPr="00E07E1E">
              <w:t>34</w:t>
            </w:r>
          </w:p>
        </w:tc>
        <w:tc>
          <w:tcPr>
            <w:tcW w:w="529" w:type="dxa"/>
          </w:tcPr>
          <w:p w:rsidR="00954F63" w:rsidRPr="00E07E1E" w:rsidRDefault="00954F63" w:rsidP="00954F63">
            <w:pPr>
              <w:pStyle w:val="Tabletext"/>
              <w:jc w:val="right"/>
            </w:pPr>
            <w:r w:rsidRPr="00E07E1E">
              <w:t>12</w:t>
            </w:r>
          </w:p>
        </w:tc>
        <w:tc>
          <w:tcPr>
            <w:tcW w:w="529" w:type="dxa"/>
            <w:tcBorders>
              <w:right w:val="single" w:sz="4" w:space="0" w:color="auto"/>
            </w:tcBorders>
          </w:tcPr>
          <w:p w:rsidR="00954F63" w:rsidRPr="00E07E1E" w:rsidRDefault="00954F63" w:rsidP="00954F63">
            <w:pPr>
              <w:pStyle w:val="Tabletext"/>
              <w:jc w:val="right"/>
            </w:pPr>
            <w:r w:rsidRPr="00E07E1E">
              <w:t>30</w:t>
            </w:r>
          </w:p>
        </w:tc>
        <w:tc>
          <w:tcPr>
            <w:tcW w:w="529" w:type="dxa"/>
            <w:tcBorders>
              <w:left w:val="single" w:sz="4" w:space="0" w:color="auto"/>
            </w:tcBorders>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9</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Other Natural and Physical Sciences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41</w:t>
            </w:r>
          </w:p>
        </w:tc>
        <w:tc>
          <w:tcPr>
            <w:tcW w:w="529" w:type="dxa"/>
            <w:shd w:val="clear" w:color="auto" w:fill="auto"/>
            <w:noWrap/>
            <w:hideMark/>
          </w:tcPr>
          <w:p w:rsidR="00954F63" w:rsidRPr="00E07E1E" w:rsidRDefault="00954F63" w:rsidP="00954F63">
            <w:pPr>
              <w:pStyle w:val="Tabletext"/>
              <w:jc w:val="right"/>
            </w:pPr>
            <w:r w:rsidRPr="00E07E1E">
              <w:t>40</w:t>
            </w:r>
          </w:p>
        </w:tc>
        <w:tc>
          <w:tcPr>
            <w:tcW w:w="529" w:type="dxa"/>
          </w:tcPr>
          <w:p w:rsidR="00954F63" w:rsidRPr="00E07E1E" w:rsidRDefault="00954F63" w:rsidP="00954F63">
            <w:pPr>
              <w:pStyle w:val="Tabletext"/>
              <w:jc w:val="right"/>
            </w:pPr>
            <w:r w:rsidRPr="00E07E1E">
              <w:t>57</w:t>
            </w:r>
          </w:p>
        </w:tc>
        <w:tc>
          <w:tcPr>
            <w:tcW w:w="529" w:type="dxa"/>
            <w:tcBorders>
              <w:right w:val="single" w:sz="4" w:space="0" w:color="auto"/>
            </w:tcBorders>
          </w:tcPr>
          <w:p w:rsidR="00954F63" w:rsidRPr="00E07E1E" w:rsidRDefault="00954F63" w:rsidP="00954F63">
            <w:pPr>
              <w:pStyle w:val="Tabletext"/>
              <w:jc w:val="right"/>
            </w:pPr>
            <w:r w:rsidRPr="00E07E1E">
              <w:t>44</w:t>
            </w:r>
          </w:p>
        </w:tc>
        <w:tc>
          <w:tcPr>
            <w:tcW w:w="529" w:type="dxa"/>
            <w:tcBorders>
              <w:left w:val="single" w:sz="4" w:space="0" w:color="auto"/>
            </w:tcBorders>
          </w:tcPr>
          <w:p w:rsidR="00954F63" w:rsidRPr="00E07E1E" w:rsidRDefault="00954F63" w:rsidP="00954F63">
            <w:pPr>
              <w:pStyle w:val="Tabletext"/>
              <w:jc w:val="right"/>
            </w:pPr>
            <w:r w:rsidRPr="00E07E1E">
              <w:t>45</w:t>
            </w:r>
          </w:p>
        </w:tc>
        <w:tc>
          <w:tcPr>
            <w:tcW w:w="529" w:type="dxa"/>
          </w:tcPr>
          <w:p w:rsidR="00954F63" w:rsidRPr="00E07E1E" w:rsidRDefault="00954F63" w:rsidP="00954F63">
            <w:pPr>
              <w:pStyle w:val="Tabletext"/>
              <w:jc w:val="right"/>
            </w:pPr>
            <w:r w:rsidRPr="00E07E1E">
              <w:t>30</w:t>
            </w:r>
          </w:p>
        </w:tc>
        <w:tc>
          <w:tcPr>
            <w:tcW w:w="529" w:type="dxa"/>
          </w:tcPr>
          <w:p w:rsidR="00954F63" w:rsidRPr="00E07E1E" w:rsidRDefault="00954F63" w:rsidP="00954F63">
            <w:pPr>
              <w:pStyle w:val="Tabletext"/>
              <w:jc w:val="right"/>
            </w:pPr>
            <w:r w:rsidRPr="00E07E1E">
              <w:t>32</w:t>
            </w:r>
          </w:p>
        </w:tc>
        <w:tc>
          <w:tcPr>
            <w:tcW w:w="529" w:type="dxa"/>
            <w:tcBorders>
              <w:right w:val="single" w:sz="4" w:space="0" w:color="auto"/>
            </w:tcBorders>
          </w:tcPr>
          <w:p w:rsidR="00954F63" w:rsidRPr="00E07E1E" w:rsidRDefault="00954F63" w:rsidP="00954F63">
            <w:pPr>
              <w:pStyle w:val="Tabletext"/>
              <w:jc w:val="right"/>
            </w:pPr>
            <w:r w:rsidRPr="00E07E1E">
              <w:t>22</w:t>
            </w:r>
          </w:p>
        </w:tc>
        <w:tc>
          <w:tcPr>
            <w:tcW w:w="529" w:type="dxa"/>
            <w:tcBorders>
              <w:left w:val="single" w:sz="4" w:space="0" w:color="auto"/>
            </w:tcBorders>
          </w:tcPr>
          <w:p w:rsidR="00954F63" w:rsidRPr="00E07E1E" w:rsidRDefault="00954F63" w:rsidP="00954F63">
            <w:pPr>
              <w:pStyle w:val="Tabletext"/>
              <w:jc w:val="right"/>
            </w:pPr>
            <w:r w:rsidRPr="00E07E1E">
              <w:t>4</w:t>
            </w:r>
          </w:p>
        </w:tc>
        <w:tc>
          <w:tcPr>
            <w:tcW w:w="529" w:type="dxa"/>
          </w:tcPr>
          <w:p w:rsidR="00954F63" w:rsidRPr="00E07E1E" w:rsidRDefault="00954F63" w:rsidP="00954F63">
            <w:pPr>
              <w:pStyle w:val="Tabletext"/>
              <w:jc w:val="right"/>
            </w:pPr>
            <w:r w:rsidRPr="00E07E1E">
              <w:t>23</w:t>
            </w:r>
          </w:p>
        </w:tc>
        <w:tc>
          <w:tcPr>
            <w:tcW w:w="529" w:type="dxa"/>
          </w:tcPr>
          <w:p w:rsidR="00954F63" w:rsidRPr="00E07E1E" w:rsidRDefault="00954F63" w:rsidP="00954F63">
            <w:pPr>
              <w:pStyle w:val="Tabletext"/>
              <w:jc w:val="right"/>
            </w:pPr>
            <w:r w:rsidRPr="00E07E1E">
              <w:t>5</w:t>
            </w:r>
          </w:p>
        </w:tc>
        <w:tc>
          <w:tcPr>
            <w:tcW w:w="529" w:type="dxa"/>
            <w:tcBorders>
              <w:right w:val="single" w:sz="4" w:space="0" w:color="auto"/>
            </w:tcBorders>
          </w:tcPr>
          <w:p w:rsidR="00954F63" w:rsidRPr="00E07E1E" w:rsidRDefault="00954F63" w:rsidP="00954F63">
            <w:pPr>
              <w:pStyle w:val="Tabletext"/>
              <w:jc w:val="right"/>
            </w:pPr>
            <w:r w:rsidRPr="00E07E1E">
              <w:t>26</w:t>
            </w:r>
          </w:p>
        </w:tc>
        <w:tc>
          <w:tcPr>
            <w:tcW w:w="529" w:type="dxa"/>
            <w:tcBorders>
              <w:left w:val="single" w:sz="4" w:space="0" w:color="auto"/>
            </w:tcBorders>
          </w:tcPr>
          <w:p w:rsidR="00954F63" w:rsidRPr="00E07E1E" w:rsidRDefault="00954F63" w:rsidP="00954F63">
            <w:pPr>
              <w:pStyle w:val="Tabletext"/>
              <w:jc w:val="right"/>
            </w:pPr>
            <w:r w:rsidRPr="00E07E1E">
              <w:t>4</w:t>
            </w:r>
          </w:p>
        </w:tc>
        <w:tc>
          <w:tcPr>
            <w:tcW w:w="529" w:type="dxa"/>
          </w:tcPr>
          <w:p w:rsidR="00954F63" w:rsidRPr="00E07E1E" w:rsidRDefault="00954F63" w:rsidP="00954F63">
            <w:pPr>
              <w:pStyle w:val="Tabletext"/>
              <w:jc w:val="right"/>
            </w:pPr>
            <w:r w:rsidRPr="00E07E1E">
              <w:t>6</w:t>
            </w:r>
          </w:p>
        </w:tc>
        <w:tc>
          <w:tcPr>
            <w:tcW w:w="529" w:type="dxa"/>
          </w:tcPr>
          <w:p w:rsidR="00954F63" w:rsidRPr="00E07E1E" w:rsidRDefault="00954F63" w:rsidP="00954F63">
            <w:pPr>
              <w:pStyle w:val="Tabletext"/>
              <w:jc w:val="right"/>
            </w:pPr>
            <w:r w:rsidRPr="00E07E1E">
              <w:t>4</w:t>
            </w:r>
          </w:p>
        </w:tc>
        <w:tc>
          <w:tcPr>
            <w:tcW w:w="529" w:type="dxa"/>
          </w:tcPr>
          <w:p w:rsidR="00954F63" w:rsidRPr="00E07E1E" w:rsidRDefault="00954F63" w:rsidP="00954F63">
            <w:pPr>
              <w:pStyle w:val="Tabletext"/>
              <w:jc w:val="right"/>
            </w:pPr>
            <w:r w:rsidRPr="00E07E1E">
              <w:t>6</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center"/>
          </w:tcPr>
          <w:p w:rsidR="00954F63" w:rsidRDefault="00954F63" w:rsidP="00D37F50">
            <w:pPr>
              <w:pStyle w:val="Tabletext"/>
            </w:pPr>
          </w:p>
        </w:tc>
        <w:tc>
          <w:tcPr>
            <w:tcW w:w="3252" w:type="dxa"/>
            <w:tcBorders>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Physics and Astronomy</w:t>
            </w:r>
          </w:p>
        </w:tc>
        <w:tc>
          <w:tcPr>
            <w:tcW w:w="529" w:type="dxa"/>
            <w:tcBorders>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17</w:t>
            </w:r>
          </w:p>
        </w:tc>
        <w:tc>
          <w:tcPr>
            <w:tcW w:w="529" w:type="dxa"/>
            <w:tcBorders>
              <w:bottom w:val="single" w:sz="4" w:space="0" w:color="auto"/>
            </w:tcBorders>
            <w:shd w:val="clear" w:color="auto" w:fill="auto"/>
            <w:noWrap/>
            <w:hideMark/>
          </w:tcPr>
          <w:p w:rsidR="00954F63" w:rsidRPr="00E07E1E" w:rsidRDefault="00954F63" w:rsidP="00954F63">
            <w:pPr>
              <w:pStyle w:val="Tabletext"/>
              <w:jc w:val="right"/>
            </w:pPr>
            <w:r w:rsidRPr="00E07E1E">
              <w:t>40</w:t>
            </w:r>
          </w:p>
        </w:tc>
        <w:tc>
          <w:tcPr>
            <w:tcW w:w="529" w:type="dxa"/>
            <w:tcBorders>
              <w:bottom w:val="single" w:sz="4" w:space="0" w:color="auto"/>
            </w:tcBorders>
          </w:tcPr>
          <w:p w:rsidR="00954F63" w:rsidRPr="00E07E1E" w:rsidRDefault="00954F63" w:rsidP="00954F63">
            <w:pPr>
              <w:pStyle w:val="Tabletext"/>
              <w:jc w:val="right"/>
            </w:pPr>
            <w:r w:rsidRPr="00E07E1E">
              <w:t>30</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40</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71</w:t>
            </w:r>
          </w:p>
        </w:tc>
        <w:tc>
          <w:tcPr>
            <w:tcW w:w="529" w:type="dxa"/>
            <w:tcBorders>
              <w:bottom w:val="single" w:sz="4" w:space="0" w:color="auto"/>
            </w:tcBorders>
          </w:tcPr>
          <w:p w:rsidR="00954F63" w:rsidRPr="00E07E1E" w:rsidRDefault="00954F63" w:rsidP="00954F63">
            <w:pPr>
              <w:pStyle w:val="Tabletext"/>
              <w:jc w:val="right"/>
            </w:pPr>
            <w:r w:rsidRPr="00E07E1E">
              <w:t>25</w:t>
            </w:r>
          </w:p>
        </w:tc>
        <w:tc>
          <w:tcPr>
            <w:tcW w:w="529" w:type="dxa"/>
            <w:tcBorders>
              <w:bottom w:val="single" w:sz="4" w:space="0" w:color="auto"/>
            </w:tcBorders>
          </w:tcPr>
          <w:p w:rsidR="00954F63" w:rsidRPr="00E07E1E" w:rsidRDefault="00954F63" w:rsidP="00954F63">
            <w:pPr>
              <w:pStyle w:val="Tabletext"/>
              <w:jc w:val="right"/>
            </w:pPr>
            <w:r w:rsidRPr="00E07E1E">
              <w:t>60</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30</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8</w:t>
            </w:r>
          </w:p>
        </w:tc>
        <w:tc>
          <w:tcPr>
            <w:tcW w:w="529" w:type="dxa"/>
            <w:tcBorders>
              <w:bottom w:val="single" w:sz="4" w:space="0" w:color="auto"/>
            </w:tcBorders>
          </w:tcPr>
          <w:p w:rsidR="00954F63" w:rsidRPr="00E07E1E" w:rsidRDefault="00954F63" w:rsidP="00954F63">
            <w:pPr>
              <w:pStyle w:val="Tabletext"/>
              <w:jc w:val="right"/>
            </w:pPr>
            <w:r w:rsidRPr="00E07E1E">
              <w:t>35</w:t>
            </w:r>
          </w:p>
        </w:tc>
        <w:tc>
          <w:tcPr>
            <w:tcW w:w="529" w:type="dxa"/>
            <w:tcBorders>
              <w:bottom w:val="single" w:sz="4" w:space="0" w:color="auto"/>
            </w:tcBorders>
          </w:tcPr>
          <w:p w:rsidR="00954F63" w:rsidRPr="00E07E1E" w:rsidRDefault="00954F63" w:rsidP="00954F63">
            <w:pPr>
              <w:pStyle w:val="Tabletext"/>
              <w:jc w:val="right"/>
            </w:pPr>
            <w:r w:rsidRPr="00E07E1E">
              <w:t>C..</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40</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5</w:t>
            </w:r>
          </w:p>
        </w:tc>
        <w:tc>
          <w:tcPr>
            <w:tcW w:w="529" w:type="dxa"/>
            <w:tcBorders>
              <w:bottom w:val="single" w:sz="4" w:space="0" w:color="auto"/>
            </w:tcBorders>
          </w:tcPr>
          <w:p w:rsidR="00954F63" w:rsidRPr="00E07E1E" w:rsidRDefault="00954F63" w:rsidP="00954F63">
            <w:pPr>
              <w:pStyle w:val="Tabletext"/>
              <w:jc w:val="right"/>
            </w:pPr>
            <w:r w:rsidRPr="00E07E1E">
              <w:t>6</w:t>
            </w:r>
          </w:p>
        </w:tc>
        <w:tc>
          <w:tcPr>
            <w:tcW w:w="529" w:type="dxa"/>
            <w:tcBorders>
              <w:bottom w:val="single" w:sz="4" w:space="0" w:color="auto"/>
            </w:tcBorders>
          </w:tcPr>
          <w:p w:rsidR="00954F63" w:rsidRPr="00E07E1E" w:rsidRDefault="00954F63" w:rsidP="00954F63">
            <w:pPr>
              <w:pStyle w:val="Tabletext"/>
              <w:jc w:val="right"/>
            </w:pPr>
            <w:r w:rsidRPr="00E07E1E">
              <w:t>C..</w:t>
            </w:r>
          </w:p>
        </w:tc>
        <w:tc>
          <w:tcPr>
            <w:tcW w:w="529" w:type="dxa"/>
            <w:tcBorders>
              <w:bottom w:val="single" w:sz="4" w:space="0" w:color="auto"/>
            </w:tcBorders>
          </w:tcPr>
          <w:p w:rsidR="00954F63" w:rsidRPr="00E07E1E" w:rsidRDefault="00954F63" w:rsidP="00954F63">
            <w:pPr>
              <w:pStyle w:val="Tabletext"/>
              <w:jc w:val="right"/>
            </w:pPr>
            <w:r w:rsidRPr="00E07E1E">
              <w:t>10</w:t>
            </w:r>
          </w:p>
        </w:tc>
      </w:tr>
      <w:tr w:rsidR="00954F63" w:rsidRPr="00BA7873" w:rsidTr="00B71A84">
        <w:trPr>
          <w:cantSplit/>
          <w:trHeight w:hRule="exact" w:val="227"/>
        </w:trPr>
        <w:tc>
          <w:tcPr>
            <w:tcW w:w="3253" w:type="dxa"/>
            <w:vMerge w:val="restart"/>
            <w:tcBorders>
              <w:top w:val="single" w:sz="4" w:space="0" w:color="auto"/>
              <w:bottom w:val="single" w:sz="4" w:space="0" w:color="auto"/>
              <w:right w:val="single" w:sz="4" w:space="0" w:color="auto"/>
            </w:tcBorders>
            <w:vAlign w:val="center"/>
          </w:tcPr>
          <w:p w:rsidR="00954F63" w:rsidRDefault="00954F63" w:rsidP="00D37F50">
            <w:pPr>
              <w:pStyle w:val="Tabletext"/>
            </w:pPr>
            <w:r>
              <w:t>Society and culture</w:t>
            </w:r>
          </w:p>
        </w:tc>
        <w:tc>
          <w:tcPr>
            <w:tcW w:w="3252" w:type="dxa"/>
            <w:tcBorders>
              <w:top w:val="single" w:sz="4" w:space="0" w:color="auto"/>
              <w:left w:val="single" w:sz="4" w:space="0" w:color="auto"/>
              <w:right w:val="single" w:sz="4" w:space="0" w:color="auto"/>
            </w:tcBorders>
            <w:shd w:val="clear" w:color="auto" w:fill="auto"/>
            <w:vAlign w:val="bottom"/>
            <w:hideMark/>
          </w:tcPr>
          <w:p w:rsidR="00954F63" w:rsidRDefault="00954F63" w:rsidP="00D37F50">
            <w:pPr>
              <w:pStyle w:val="Tabletext"/>
            </w:pPr>
            <w:r>
              <w:t>Total</w:t>
            </w:r>
          </w:p>
        </w:tc>
        <w:tc>
          <w:tcPr>
            <w:tcW w:w="529" w:type="dxa"/>
            <w:tcBorders>
              <w:top w:val="single" w:sz="4" w:space="0" w:color="auto"/>
              <w:left w:val="single" w:sz="4" w:space="0" w:color="auto"/>
            </w:tcBorders>
            <w:shd w:val="clear" w:color="auto" w:fill="auto"/>
            <w:noWrap/>
            <w:hideMark/>
          </w:tcPr>
          <w:p w:rsidR="00954F63" w:rsidRPr="00E07E1E" w:rsidRDefault="00954F63" w:rsidP="00954F63">
            <w:pPr>
              <w:pStyle w:val="Tabletext"/>
              <w:jc w:val="right"/>
            </w:pPr>
            <w:r w:rsidRPr="00E07E1E">
              <w:t>37</w:t>
            </w:r>
          </w:p>
        </w:tc>
        <w:tc>
          <w:tcPr>
            <w:tcW w:w="529" w:type="dxa"/>
            <w:tcBorders>
              <w:top w:val="single" w:sz="4" w:space="0" w:color="auto"/>
            </w:tcBorders>
            <w:shd w:val="clear" w:color="auto" w:fill="auto"/>
            <w:noWrap/>
            <w:hideMark/>
          </w:tcPr>
          <w:p w:rsidR="00954F63" w:rsidRPr="00E07E1E" w:rsidRDefault="00954F63" w:rsidP="00954F63">
            <w:pPr>
              <w:pStyle w:val="Tabletext"/>
              <w:jc w:val="right"/>
            </w:pPr>
            <w:r w:rsidRPr="00E07E1E">
              <w:t>46</w:t>
            </w:r>
          </w:p>
        </w:tc>
        <w:tc>
          <w:tcPr>
            <w:tcW w:w="529" w:type="dxa"/>
            <w:tcBorders>
              <w:top w:val="single" w:sz="4" w:space="0" w:color="auto"/>
            </w:tcBorders>
          </w:tcPr>
          <w:p w:rsidR="00954F63" w:rsidRPr="00E07E1E" w:rsidRDefault="00954F63" w:rsidP="00954F63">
            <w:pPr>
              <w:pStyle w:val="Tabletext"/>
              <w:jc w:val="right"/>
            </w:pPr>
            <w:r w:rsidRPr="00E07E1E">
              <w:t>38</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48</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50</w:t>
            </w:r>
          </w:p>
        </w:tc>
        <w:tc>
          <w:tcPr>
            <w:tcW w:w="529" w:type="dxa"/>
            <w:tcBorders>
              <w:top w:val="single" w:sz="4" w:space="0" w:color="auto"/>
            </w:tcBorders>
          </w:tcPr>
          <w:p w:rsidR="00954F63" w:rsidRPr="00E07E1E" w:rsidRDefault="00954F63" w:rsidP="00954F63">
            <w:pPr>
              <w:pStyle w:val="Tabletext"/>
              <w:jc w:val="right"/>
            </w:pPr>
            <w:r w:rsidRPr="00E07E1E">
              <w:t>17</w:t>
            </w:r>
          </w:p>
        </w:tc>
        <w:tc>
          <w:tcPr>
            <w:tcW w:w="529" w:type="dxa"/>
            <w:tcBorders>
              <w:top w:val="single" w:sz="4" w:space="0" w:color="auto"/>
            </w:tcBorders>
          </w:tcPr>
          <w:p w:rsidR="00954F63" w:rsidRPr="00E07E1E" w:rsidRDefault="00954F63" w:rsidP="00954F63">
            <w:pPr>
              <w:pStyle w:val="Tabletext"/>
              <w:jc w:val="right"/>
            </w:pPr>
            <w:r w:rsidRPr="00E07E1E">
              <w:t>47</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18</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10</w:t>
            </w:r>
          </w:p>
        </w:tc>
        <w:tc>
          <w:tcPr>
            <w:tcW w:w="529" w:type="dxa"/>
            <w:tcBorders>
              <w:top w:val="single" w:sz="4" w:space="0" w:color="auto"/>
            </w:tcBorders>
          </w:tcPr>
          <w:p w:rsidR="00954F63" w:rsidRPr="00E07E1E" w:rsidRDefault="00954F63" w:rsidP="00954F63">
            <w:pPr>
              <w:pStyle w:val="Tabletext"/>
              <w:jc w:val="right"/>
            </w:pPr>
            <w:r w:rsidRPr="00E07E1E">
              <w:t>29</w:t>
            </w:r>
          </w:p>
        </w:tc>
        <w:tc>
          <w:tcPr>
            <w:tcW w:w="529" w:type="dxa"/>
            <w:tcBorders>
              <w:top w:val="single" w:sz="4" w:space="0" w:color="auto"/>
            </w:tcBorders>
          </w:tcPr>
          <w:p w:rsidR="00954F63" w:rsidRPr="00E07E1E" w:rsidRDefault="00954F63" w:rsidP="00954F63">
            <w:pPr>
              <w:pStyle w:val="Tabletext"/>
              <w:jc w:val="right"/>
            </w:pPr>
            <w:r w:rsidRPr="00E07E1E">
              <w:t>9</w:t>
            </w:r>
          </w:p>
        </w:tc>
        <w:tc>
          <w:tcPr>
            <w:tcW w:w="529" w:type="dxa"/>
            <w:tcBorders>
              <w:top w:val="single" w:sz="4" w:space="0" w:color="auto"/>
              <w:right w:val="single" w:sz="4" w:space="0" w:color="auto"/>
            </w:tcBorders>
          </w:tcPr>
          <w:p w:rsidR="00954F63" w:rsidRPr="00E07E1E" w:rsidRDefault="00954F63" w:rsidP="00954F63">
            <w:pPr>
              <w:pStyle w:val="Tabletext"/>
              <w:jc w:val="right"/>
            </w:pPr>
            <w:r w:rsidRPr="00E07E1E">
              <w:t>26</w:t>
            </w:r>
          </w:p>
        </w:tc>
        <w:tc>
          <w:tcPr>
            <w:tcW w:w="529" w:type="dxa"/>
            <w:tcBorders>
              <w:top w:val="single" w:sz="4" w:space="0" w:color="auto"/>
              <w:left w:val="single" w:sz="4" w:space="0" w:color="auto"/>
            </w:tcBorders>
          </w:tcPr>
          <w:p w:rsidR="00954F63" w:rsidRPr="00E07E1E" w:rsidRDefault="00954F63" w:rsidP="00954F63">
            <w:pPr>
              <w:pStyle w:val="Tabletext"/>
              <w:jc w:val="right"/>
            </w:pPr>
            <w:r w:rsidRPr="00E07E1E">
              <w:t>7</w:t>
            </w:r>
          </w:p>
        </w:tc>
        <w:tc>
          <w:tcPr>
            <w:tcW w:w="529" w:type="dxa"/>
            <w:tcBorders>
              <w:top w:val="single" w:sz="4" w:space="0" w:color="auto"/>
            </w:tcBorders>
          </w:tcPr>
          <w:p w:rsidR="00954F63" w:rsidRPr="00E07E1E" w:rsidRDefault="00954F63" w:rsidP="00954F63">
            <w:pPr>
              <w:pStyle w:val="Tabletext"/>
              <w:jc w:val="right"/>
            </w:pPr>
            <w:r w:rsidRPr="00E07E1E">
              <w:t>7</w:t>
            </w:r>
          </w:p>
        </w:tc>
        <w:tc>
          <w:tcPr>
            <w:tcW w:w="529" w:type="dxa"/>
            <w:tcBorders>
              <w:top w:val="single" w:sz="4" w:space="0" w:color="auto"/>
            </w:tcBorders>
          </w:tcPr>
          <w:p w:rsidR="00954F63" w:rsidRPr="00E07E1E" w:rsidRDefault="00954F63" w:rsidP="00954F63">
            <w:pPr>
              <w:pStyle w:val="Tabletext"/>
              <w:jc w:val="right"/>
            </w:pPr>
            <w:r w:rsidRPr="00E07E1E">
              <w:t>5</w:t>
            </w:r>
          </w:p>
        </w:tc>
        <w:tc>
          <w:tcPr>
            <w:tcW w:w="529" w:type="dxa"/>
            <w:tcBorders>
              <w:top w:val="single" w:sz="4" w:space="0" w:color="auto"/>
            </w:tcBorders>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Behavioural Science</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33</w:t>
            </w:r>
          </w:p>
        </w:tc>
        <w:tc>
          <w:tcPr>
            <w:tcW w:w="529" w:type="dxa"/>
            <w:shd w:val="clear" w:color="auto" w:fill="auto"/>
            <w:noWrap/>
            <w:hideMark/>
          </w:tcPr>
          <w:p w:rsidR="00954F63" w:rsidRPr="00E07E1E" w:rsidRDefault="00954F63" w:rsidP="00954F63">
            <w:pPr>
              <w:pStyle w:val="Tabletext"/>
              <w:jc w:val="right"/>
            </w:pPr>
            <w:r w:rsidRPr="00E07E1E">
              <w:t>46</w:t>
            </w:r>
          </w:p>
        </w:tc>
        <w:tc>
          <w:tcPr>
            <w:tcW w:w="529" w:type="dxa"/>
          </w:tcPr>
          <w:p w:rsidR="00954F63" w:rsidRPr="00E07E1E" w:rsidRDefault="00954F63" w:rsidP="00954F63">
            <w:pPr>
              <w:pStyle w:val="Tabletext"/>
              <w:jc w:val="right"/>
            </w:pPr>
            <w:r w:rsidRPr="00E07E1E">
              <w:t>36</w:t>
            </w:r>
          </w:p>
        </w:tc>
        <w:tc>
          <w:tcPr>
            <w:tcW w:w="529" w:type="dxa"/>
            <w:tcBorders>
              <w:right w:val="single" w:sz="4" w:space="0" w:color="auto"/>
            </w:tcBorders>
          </w:tcPr>
          <w:p w:rsidR="00954F63" w:rsidRPr="00E07E1E" w:rsidRDefault="00954F63" w:rsidP="00954F63">
            <w:pPr>
              <w:pStyle w:val="Tabletext"/>
              <w:jc w:val="right"/>
            </w:pPr>
            <w:r w:rsidRPr="00E07E1E">
              <w:t>44</w:t>
            </w:r>
          </w:p>
        </w:tc>
        <w:tc>
          <w:tcPr>
            <w:tcW w:w="529" w:type="dxa"/>
            <w:tcBorders>
              <w:left w:val="single" w:sz="4" w:space="0" w:color="auto"/>
            </w:tcBorders>
          </w:tcPr>
          <w:p w:rsidR="00954F63" w:rsidRPr="00E07E1E" w:rsidRDefault="00954F63" w:rsidP="00954F63">
            <w:pPr>
              <w:pStyle w:val="Tabletext"/>
              <w:jc w:val="right"/>
            </w:pPr>
            <w:r w:rsidRPr="00E07E1E">
              <w:t>50</w:t>
            </w:r>
          </w:p>
        </w:tc>
        <w:tc>
          <w:tcPr>
            <w:tcW w:w="529" w:type="dxa"/>
          </w:tcPr>
          <w:p w:rsidR="00954F63" w:rsidRPr="00E07E1E" w:rsidRDefault="00954F63" w:rsidP="00954F63">
            <w:pPr>
              <w:pStyle w:val="Tabletext"/>
              <w:jc w:val="right"/>
            </w:pPr>
            <w:r w:rsidRPr="00E07E1E">
              <w:t>23</w:t>
            </w:r>
          </w:p>
        </w:tc>
        <w:tc>
          <w:tcPr>
            <w:tcW w:w="529" w:type="dxa"/>
          </w:tcPr>
          <w:p w:rsidR="00954F63" w:rsidRPr="00E07E1E" w:rsidRDefault="00954F63" w:rsidP="00954F63">
            <w:pPr>
              <w:pStyle w:val="Tabletext"/>
              <w:jc w:val="right"/>
            </w:pPr>
            <w:r w:rsidRPr="00E07E1E">
              <w:t>52</w:t>
            </w:r>
          </w:p>
        </w:tc>
        <w:tc>
          <w:tcPr>
            <w:tcW w:w="529" w:type="dxa"/>
            <w:tcBorders>
              <w:right w:val="single" w:sz="4" w:space="0" w:color="auto"/>
            </w:tcBorders>
          </w:tcPr>
          <w:p w:rsidR="00954F63" w:rsidRPr="00E07E1E" w:rsidRDefault="00954F63" w:rsidP="00954F63">
            <w:pPr>
              <w:pStyle w:val="Tabletext"/>
              <w:jc w:val="right"/>
            </w:pPr>
            <w:r w:rsidRPr="00E07E1E">
              <w:t>24</w:t>
            </w:r>
          </w:p>
        </w:tc>
        <w:tc>
          <w:tcPr>
            <w:tcW w:w="529" w:type="dxa"/>
            <w:tcBorders>
              <w:left w:val="single" w:sz="4" w:space="0" w:color="auto"/>
            </w:tcBorders>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25</w:t>
            </w:r>
          </w:p>
        </w:tc>
        <w:tc>
          <w:tcPr>
            <w:tcW w:w="529" w:type="dxa"/>
          </w:tcPr>
          <w:p w:rsidR="00954F63" w:rsidRPr="00E07E1E" w:rsidRDefault="00954F63" w:rsidP="00954F63">
            <w:pPr>
              <w:pStyle w:val="Tabletext"/>
              <w:jc w:val="right"/>
            </w:pPr>
            <w:r w:rsidRPr="00E07E1E">
              <w:t>7</w:t>
            </w:r>
          </w:p>
        </w:tc>
        <w:tc>
          <w:tcPr>
            <w:tcW w:w="529" w:type="dxa"/>
            <w:tcBorders>
              <w:right w:val="single" w:sz="4" w:space="0" w:color="auto"/>
            </w:tcBorders>
          </w:tcPr>
          <w:p w:rsidR="00954F63" w:rsidRPr="00E07E1E" w:rsidRDefault="00954F63" w:rsidP="00954F63">
            <w:pPr>
              <w:pStyle w:val="Tabletext"/>
              <w:jc w:val="right"/>
            </w:pPr>
            <w:r w:rsidRPr="00E07E1E">
              <w:t>24</w:t>
            </w:r>
          </w:p>
        </w:tc>
        <w:tc>
          <w:tcPr>
            <w:tcW w:w="529" w:type="dxa"/>
            <w:tcBorders>
              <w:left w:val="single" w:sz="4" w:space="0" w:color="auto"/>
            </w:tcBorders>
          </w:tcPr>
          <w:p w:rsidR="00954F63" w:rsidRPr="00E07E1E" w:rsidRDefault="00954F63" w:rsidP="00954F63">
            <w:pPr>
              <w:pStyle w:val="Tabletext"/>
              <w:jc w:val="right"/>
            </w:pPr>
            <w:r w:rsidRPr="00E07E1E">
              <w:t>11</w:t>
            </w:r>
          </w:p>
        </w:tc>
        <w:tc>
          <w:tcPr>
            <w:tcW w:w="529" w:type="dxa"/>
          </w:tcPr>
          <w:p w:rsidR="00954F63" w:rsidRPr="00E07E1E" w:rsidRDefault="00954F63" w:rsidP="00954F63">
            <w:pPr>
              <w:pStyle w:val="Tabletext"/>
              <w:jc w:val="right"/>
            </w:pPr>
            <w:r w:rsidRPr="00E07E1E">
              <w:t>6</w:t>
            </w:r>
          </w:p>
        </w:tc>
        <w:tc>
          <w:tcPr>
            <w:tcW w:w="529" w:type="dxa"/>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Economics and Econometrics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38</w:t>
            </w:r>
          </w:p>
        </w:tc>
        <w:tc>
          <w:tcPr>
            <w:tcW w:w="529" w:type="dxa"/>
            <w:shd w:val="clear" w:color="auto" w:fill="auto"/>
            <w:noWrap/>
            <w:hideMark/>
          </w:tcPr>
          <w:p w:rsidR="00954F63" w:rsidRPr="00E07E1E" w:rsidRDefault="00954F63" w:rsidP="00954F63">
            <w:pPr>
              <w:pStyle w:val="Tabletext"/>
              <w:jc w:val="right"/>
            </w:pPr>
            <w:r w:rsidRPr="00E07E1E">
              <w:t>51</w:t>
            </w:r>
          </w:p>
        </w:tc>
        <w:tc>
          <w:tcPr>
            <w:tcW w:w="529" w:type="dxa"/>
          </w:tcPr>
          <w:p w:rsidR="00954F63" w:rsidRPr="00E07E1E" w:rsidRDefault="00954F63" w:rsidP="00954F63">
            <w:pPr>
              <w:pStyle w:val="Tabletext"/>
              <w:jc w:val="right"/>
            </w:pPr>
            <w:r w:rsidRPr="00E07E1E">
              <w:t>38</w:t>
            </w:r>
          </w:p>
        </w:tc>
        <w:tc>
          <w:tcPr>
            <w:tcW w:w="529" w:type="dxa"/>
            <w:tcBorders>
              <w:right w:val="single" w:sz="4" w:space="0" w:color="auto"/>
            </w:tcBorders>
          </w:tcPr>
          <w:p w:rsidR="00954F63" w:rsidRPr="00E07E1E" w:rsidRDefault="00954F63" w:rsidP="00954F63">
            <w:pPr>
              <w:pStyle w:val="Tabletext"/>
              <w:jc w:val="right"/>
            </w:pPr>
            <w:r w:rsidRPr="00E07E1E">
              <w:t>50</w:t>
            </w:r>
          </w:p>
        </w:tc>
        <w:tc>
          <w:tcPr>
            <w:tcW w:w="529" w:type="dxa"/>
            <w:tcBorders>
              <w:left w:val="single" w:sz="4" w:space="0" w:color="auto"/>
            </w:tcBorders>
          </w:tcPr>
          <w:p w:rsidR="00954F63" w:rsidRPr="00E07E1E" w:rsidRDefault="00954F63" w:rsidP="00954F63">
            <w:pPr>
              <w:pStyle w:val="Tabletext"/>
              <w:jc w:val="right"/>
            </w:pPr>
            <w:r w:rsidRPr="00E07E1E">
              <w:t>40</w:t>
            </w:r>
          </w:p>
        </w:tc>
        <w:tc>
          <w:tcPr>
            <w:tcW w:w="529" w:type="dxa"/>
          </w:tcPr>
          <w:p w:rsidR="00954F63" w:rsidRPr="00E07E1E" w:rsidRDefault="00954F63" w:rsidP="00954F63">
            <w:pPr>
              <w:pStyle w:val="Tabletext"/>
              <w:jc w:val="right"/>
            </w:pPr>
            <w:r w:rsidRPr="00E07E1E">
              <w:t>12</w:t>
            </w:r>
          </w:p>
        </w:tc>
        <w:tc>
          <w:tcPr>
            <w:tcW w:w="529" w:type="dxa"/>
          </w:tcPr>
          <w:p w:rsidR="00954F63" w:rsidRPr="00E07E1E" w:rsidRDefault="00954F63" w:rsidP="00954F63">
            <w:pPr>
              <w:pStyle w:val="Tabletext"/>
              <w:jc w:val="right"/>
            </w:pPr>
            <w:r w:rsidRPr="00E07E1E">
              <w:t>40</w:t>
            </w:r>
          </w:p>
        </w:tc>
        <w:tc>
          <w:tcPr>
            <w:tcW w:w="529" w:type="dxa"/>
            <w:tcBorders>
              <w:right w:val="single" w:sz="4" w:space="0" w:color="auto"/>
            </w:tcBorders>
          </w:tcPr>
          <w:p w:rsidR="00954F63" w:rsidRPr="00E07E1E" w:rsidRDefault="00954F63" w:rsidP="00954F63">
            <w:pPr>
              <w:pStyle w:val="Tabletext"/>
              <w:jc w:val="right"/>
            </w:pPr>
            <w:r w:rsidRPr="00E07E1E">
              <w:t>12</w:t>
            </w:r>
          </w:p>
        </w:tc>
        <w:tc>
          <w:tcPr>
            <w:tcW w:w="529" w:type="dxa"/>
            <w:tcBorders>
              <w:left w:val="single" w:sz="4" w:space="0" w:color="auto"/>
            </w:tcBorders>
          </w:tcPr>
          <w:p w:rsidR="00954F63" w:rsidRPr="00E07E1E" w:rsidRDefault="00954F63" w:rsidP="00954F63">
            <w:pPr>
              <w:pStyle w:val="Tabletext"/>
              <w:jc w:val="right"/>
            </w:pPr>
            <w:r w:rsidRPr="00E07E1E">
              <w:t>12</w:t>
            </w:r>
          </w:p>
        </w:tc>
        <w:tc>
          <w:tcPr>
            <w:tcW w:w="529" w:type="dxa"/>
          </w:tcPr>
          <w:p w:rsidR="00954F63" w:rsidRPr="00E07E1E" w:rsidRDefault="00954F63" w:rsidP="00954F63">
            <w:pPr>
              <w:pStyle w:val="Tabletext"/>
              <w:jc w:val="right"/>
            </w:pPr>
            <w:r w:rsidRPr="00E07E1E">
              <w:t>35</w:t>
            </w:r>
          </w:p>
        </w:tc>
        <w:tc>
          <w:tcPr>
            <w:tcW w:w="529" w:type="dxa"/>
          </w:tcPr>
          <w:p w:rsidR="00954F63" w:rsidRPr="00E07E1E" w:rsidRDefault="00954F63" w:rsidP="00954F63">
            <w:pPr>
              <w:pStyle w:val="Tabletext"/>
              <w:jc w:val="right"/>
            </w:pPr>
            <w:r w:rsidRPr="00E07E1E">
              <w:t>14</w:t>
            </w:r>
          </w:p>
        </w:tc>
        <w:tc>
          <w:tcPr>
            <w:tcW w:w="529" w:type="dxa"/>
            <w:tcBorders>
              <w:right w:val="single" w:sz="4" w:space="0" w:color="auto"/>
            </w:tcBorders>
          </w:tcPr>
          <w:p w:rsidR="00954F63" w:rsidRPr="00E07E1E" w:rsidRDefault="00954F63" w:rsidP="00954F63">
            <w:pPr>
              <w:pStyle w:val="Tabletext"/>
              <w:jc w:val="right"/>
            </w:pPr>
            <w:r w:rsidRPr="00E07E1E">
              <w:t>33</w:t>
            </w:r>
          </w:p>
        </w:tc>
        <w:tc>
          <w:tcPr>
            <w:tcW w:w="529" w:type="dxa"/>
            <w:tcBorders>
              <w:left w:val="single" w:sz="4" w:space="0" w:color="auto"/>
            </w:tcBorders>
          </w:tcPr>
          <w:p w:rsidR="00954F63" w:rsidRPr="00E07E1E" w:rsidRDefault="00954F63" w:rsidP="00954F63">
            <w:pPr>
              <w:pStyle w:val="Tabletext"/>
              <w:jc w:val="right"/>
            </w:pPr>
            <w:r w:rsidRPr="00E07E1E">
              <w:t>9</w:t>
            </w:r>
          </w:p>
        </w:tc>
        <w:tc>
          <w:tcPr>
            <w:tcW w:w="529" w:type="dxa"/>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6</w:t>
            </w:r>
          </w:p>
        </w:tc>
        <w:tc>
          <w:tcPr>
            <w:tcW w:w="529" w:type="dxa"/>
          </w:tcPr>
          <w:p w:rsidR="00954F63" w:rsidRPr="00E07E1E" w:rsidRDefault="00954F63" w:rsidP="00954F63">
            <w:pPr>
              <w:pStyle w:val="Tabletext"/>
              <w:jc w:val="right"/>
            </w:pPr>
            <w:r w:rsidRPr="00E07E1E">
              <w:t>7</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Justice and Law Enforcement</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35</w:t>
            </w:r>
          </w:p>
        </w:tc>
        <w:tc>
          <w:tcPr>
            <w:tcW w:w="529" w:type="dxa"/>
            <w:shd w:val="clear" w:color="auto" w:fill="auto"/>
            <w:noWrap/>
            <w:hideMark/>
          </w:tcPr>
          <w:p w:rsidR="00954F63" w:rsidRPr="00E07E1E" w:rsidRDefault="00954F63" w:rsidP="00954F63">
            <w:pPr>
              <w:pStyle w:val="Tabletext"/>
              <w:jc w:val="right"/>
            </w:pPr>
            <w:r w:rsidRPr="00E07E1E">
              <w:t>42</w:t>
            </w:r>
          </w:p>
        </w:tc>
        <w:tc>
          <w:tcPr>
            <w:tcW w:w="529" w:type="dxa"/>
          </w:tcPr>
          <w:p w:rsidR="00954F63" w:rsidRPr="00E07E1E" w:rsidRDefault="00954F63" w:rsidP="00954F63">
            <w:pPr>
              <w:pStyle w:val="Tabletext"/>
              <w:jc w:val="right"/>
            </w:pPr>
            <w:r w:rsidRPr="00E07E1E">
              <w:t>40</w:t>
            </w:r>
          </w:p>
        </w:tc>
        <w:tc>
          <w:tcPr>
            <w:tcW w:w="529" w:type="dxa"/>
            <w:tcBorders>
              <w:right w:val="single" w:sz="4" w:space="0" w:color="auto"/>
            </w:tcBorders>
          </w:tcPr>
          <w:p w:rsidR="00954F63" w:rsidRPr="00E07E1E" w:rsidRDefault="00954F63" w:rsidP="00954F63">
            <w:pPr>
              <w:pStyle w:val="Tabletext"/>
              <w:jc w:val="right"/>
            </w:pPr>
            <w:r w:rsidRPr="00E07E1E">
              <w:t>50</w:t>
            </w:r>
          </w:p>
        </w:tc>
        <w:tc>
          <w:tcPr>
            <w:tcW w:w="529" w:type="dxa"/>
            <w:tcBorders>
              <w:left w:val="single" w:sz="4" w:space="0" w:color="auto"/>
            </w:tcBorders>
          </w:tcPr>
          <w:p w:rsidR="00954F63" w:rsidRPr="00E07E1E" w:rsidRDefault="00954F63" w:rsidP="00954F63">
            <w:pPr>
              <w:pStyle w:val="Tabletext"/>
              <w:jc w:val="right"/>
            </w:pPr>
            <w:r w:rsidRPr="00E07E1E">
              <w:t>47</w:t>
            </w:r>
          </w:p>
        </w:tc>
        <w:tc>
          <w:tcPr>
            <w:tcW w:w="529" w:type="dxa"/>
          </w:tcPr>
          <w:p w:rsidR="00954F63" w:rsidRPr="00E07E1E" w:rsidRDefault="00954F63" w:rsidP="00954F63">
            <w:pPr>
              <w:pStyle w:val="Tabletext"/>
              <w:jc w:val="right"/>
            </w:pPr>
            <w:r w:rsidRPr="00E07E1E">
              <w:t>15</w:t>
            </w:r>
          </w:p>
        </w:tc>
        <w:tc>
          <w:tcPr>
            <w:tcW w:w="529" w:type="dxa"/>
          </w:tcPr>
          <w:p w:rsidR="00954F63" w:rsidRPr="00E07E1E" w:rsidRDefault="00954F63" w:rsidP="00954F63">
            <w:pPr>
              <w:pStyle w:val="Tabletext"/>
              <w:jc w:val="right"/>
            </w:pPr>
            <w:r w:rsidRPr="00E07E1E">
              <w:t>47</w:t>
            </w:r>
          </w:p>
        </w:tc>
        <w:tc>
          <w:tcPr>
            <w:tcW w:w="529" w:type="dxa"/>
            <w:tcBorders>
              <w:right w:val="single" w:sz="4" w:space="0" w:color="auto"/>
            </w:tcBorders>
          </w:tcPr>
          <w:p w:rsidR="00954F63" w:rsidRPr="00E07E1E" w:rsidRDefault="00954F63" w:rsidP="00954F63">
            <w:pPr>
              <w:pStyle w:val="Tabletext"/>
              <w:jc w:val="right"/>
            </w:pPr>
            <w:r w:rsidRPr="00E07E1E">
              <w:t>9</w:t>
            </w:r>
          </w:p>
        </w:tc>
        <w:tc>
          <w:tcPr>
            <w:tcW w:w="529" w:type="dxa"/>
            <w:tcBorders>
              <w:left w:val="single" w:sz="4" w:space="0" w:color="auto"/>
            </w:tcBorders>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33</w:t>
            </w:r>
          </w:p>
        </w:tc>
        <w:tc>
          <w:tcPr>
            <w:tcW w:w="529" w:type="dxa"/>
          </w:tcPr>
          <w:p w:rsidR="00954F63" w:rsidRPr="00E07E1E" w:rsidRDefault="00954F63" w:rsidP="00954F63">
            <w:pPr>
              <w:pStyle w:val="Tabletext"/>
              <w:jc w:val="right"/>
            </w:pPr>
            <w:r w:rsidRPr="00E07E1E">
              <w:t>C..</w:t>
            </w:r>
          </w:p>
        </w:tc>
        <w:tc>
          <w:tcPr>
            <w:tcW w:w="529" w:type="dxa"/>
            <w:tcBorders>
              <w:right w:val="single" w:sz="4" w:space="0" w:color="auto"/>
            </w:tcBorders>
          </w:tcPr>
          <w:p w:rsidR="00954F63" w:rsidRPr="00E07E1E" w:rsidRDefault="00954F63" w:rsidP="00954F63">
            <w:pPr>
              <w:pStyle w:val="Tabletext"/>
              <w:jc w:val="right"/>
            </w:pPr>
            <w:r w:rsidRPr="00E07E1E">
              <w:t>35</w:t>
            </w:r>
          </w:p>
        </w:tc>
        <w:tc>
          <w:tcPr>
            <w:tcW w:w="529" w:type="dxa"/>
            <w:tcBorders>
              <w:left w:val="single" w:sz="4" w:space="0" w:color="auto"/>
            </w:tcBorders>
          </w:tcPr>
          <w:p w:rsidR="00954F63" w:rsidRPr="00E07E1E" w:rsidRDefault="00954F63" w:rsidP="00954F63">
            <w:pPr>
              <w:pStyle w:val="Tabletext"/>
              <w:jc w:val="right"/>
            </w:pPr>
            <w:r w:rsidRPr="00E07E1E">
              <w:t>C..</w:t>
            </w:r>
          </w:p>
        </w:tc>
        <w:tc>
          <w:tcPr>
            <w:tcW w:w="529" w:type="dxa"/>
          </w:tcPr>
          <w:p w:rsidR="00954F63" w:rsidRPr="00E07E1E" w:rsidRDefault="00954F63" w:rsidP="00954F63">
            <w:pPr>
              <w:pStyle w:val="Tabletext"/>
              <w:jc w:val="right"/>
            </w:pPr>
            <w:r w:rsidRPr="00E07E1E">
              <w:t>C..</w:t>
            </w:r>
          </w:p>
        </w:tc>
        <w:tc>
          <w:tcPr>
            <w:tcW w:w="529" w:type="dxa"/>
          </w:tcPr>
          <w:p w:rsidR="00954F63" w:rsidRPr="00E07E1E" w:rsidRDefault="00954F63" w:rsidP="00954F63">
            <w:pPr>
              <w:pStyle w:val="Tabletext"/>
              <w:jc w:val="right"/>
            </w:pPr>
            <w:r w:rsidRPr="00E07E1E">
              <w:t>6</w:t>
            </w:r>
          </w:p>
        </w:tc>
        <w:tc>
          <w:tcPr>
            <w:tcW w:w="529" w:type="dxa"/>
          </w:tcPr>
          <w:p w:rsidR="00954F63" w:rsidRPr="00E07E1E" w:rsidRDefault="00954F63" w:rsidP="00954F63">
            <w:pPr>
              <w:pStyle w:val="Tabletext"/>
              <w:jc w:val="right"/>
            </w:pPr>
            <w:r w:rsidRPr="00E07E1E">
              <w:t>C..</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Language and Literature</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28</w:t>
            </w:r>
          </w:p>
        </w:tc>
        <w:tc>
          <w:tcPr>
            <w:tcW w:w="529" w:type="dxa"/>
            <w:shd w:val="clear" w:color="auto" w:fill="auto"/>
            <w:noWrap/>
            <w:hideMark/>
          </w:tcPr>
          <w:p w:rsidR="00954F63" w:rsidRPr="00E07E1E" w:rsidRDefault="00954F63" w:rsidP="00954F63">
            <w:pPr>
              <w:pStyle w:val="Tabletext"/>
              <w:jc w:val="right"/>
            </w:pPr>
            <w:r w:rsidRPr="00E07E1E">
              <w:t>43</w:t>
            </w:r>
          </w:p>
        </w:tc>
        <w:tc>
          <w:tcPr>
            <w:tcW w:w="529" w:type="dxa"/>
          </w:tcPr>
          <w:p w:rsidR="00954F63" w:rsidRPr="00E07E1E" w:rsidRDefault="00954F63" w:rsidP="00954F63">
            <w:pPr>
              <w:pStyle w:val="Tabletext"/>
              <w:jc w:val="right"/>
            </w:pPr>
            <w:r w:rsidRPr="00E07E1E">
              <w:t>33</w:t>
            </w:r>
          </w:p>
        </w:tc>
        <w:tc>
          <w:tcPr>
            <w:tcW w:w="529" w:type="dxa"/>
            <w:tcBorders>
              <w:right w:val="single" w:sz="4" w:space="0" w:color="auto"/>
            </w:tcBorders>
          </w:tcPr>
          <w:p w:rsidR="00954F63" w:rsidRPr="00E07E1E" w:rsidRDefault="00954F63" w:rsidP="00954F63">
            <w:pPr>
              <w:pStyle w:val="Tabletext"/>
              <w:jc w:val="right"/>
            </w:pPr>
            <w:r w:rsidRPr="00E07E1E">
              <w:t>42</w:t>
            </w:r>
          </w:p>
        </w:tc>
        <w:tc>
          <w:tcPr>
            <w:tcW w:w="529" w:type="dxa"/>
            <w:tcBorders>
              <w:left w:val="single" w:sz="4" w:space="0" w:color="auto"/>
            </w:tcBorders>
          </w:tcPr>
          <w:p w:rsidR="00954F63" w:rsidRPr="00E07E1E" w:rsidRDefault="00954F63" w:rsidP="00954F63">
            <w:pPr>
              <w:pStyle w:val="Tabletext"/>
              <w:jc w:val="right"/>
            </w:pPr>
            <w:r w:rsidRPr="00E07E1E">
              <w:t>49</w:t>
            </w:r>
          </w:p>
        </w:tc>
        <w:tc>
          <w:tcPr>
            <w:tcW w:w="529" w:type="dxa"/>
          </w:tcPr>
          <w:p w:rsidR="00954F63" w:rsidRPr="00E07E1E" w:rsidRDefault="00954F63" w:rsidP="00954F63">
            <w:pPr>
              <w:pStyle w:val="Tabletext"/>
              <w:jc w:val="right"/>
            </w:pPr>
            <w:r w:rsidRPr="00E07E1E">
              <w:t>20</w:t>
            </w:r>
          </w:p>
        </w:tc>
        <w:tc>
          <w:tcPr>
            <w:tcW w:w="529" w:type="dxa"/>
          </w:tcPr>
          <w:p w:rsidR="00954F63" w:rsidRPr="00E07E1E" w:rsidRDefault="00954F63" w:rsidP="00954F63">
            <w:pPr>
              <w:pStyle w:val="Tabletext"/>
              <w:jc w:val="right"/>
            </w:pPr>
            <w:r w:rsidRPr="00E07E1E">
              <w:t>46</w:t>
            </w:r>
          </w:p>
        </w:tc>
        <w:tc>
          <w:tcPr>
            <w:tcW w:w="529" w:type="dxa"/>
            <w:tcBorders>
              <w:right w:val="single" w:sz="4" w:space="0" w:color="auto"/>
            </w:tcBorders>
          </w:tcPr>
          <w:p w:rsidR="00954F63" w:rsidRPr="00E07E1E" w:rsidRDefault="00954F63" w:rsidP="00954F63">
            <w:pPr>
              <w:pStyle w:val="Tabletext"/>
              <w:jc w:val="right"/>
            </w:pPr>
            <w:r w:rsidRPr="00E07E1E">
              <w:t>18</w:t>
            </w:r>
          </w:p>
        </w:tc>
        <w:tc>
          <w:tcPr>
            <w:tcW w:w="529" w:type="dxa"/>
            <w:tcBorders>
              <w:left w:val="single" w:sz="4" w:space="0" w:color="auto"/>
            </w:tcBorders>
          </w:tcPr>
          <w:p w:rsidR="00954F63" w:rsidRPr="00E07E1E" w:rsidRDefault="00954F63" w:rsidP="00954F63">
            <w:pPr>
              <w:pStyle w:val="Tabletext"/>
              <w:jc w:val="right"/>
            </w:pPr>
            <w:r w:rsidRPr="00E07E1E">
              <w:t>17</w:t>
            </w:r>
          </w:p>
        </w:tc>
        <w:tc>
          <w:tcPr>
            <w:tcW w:w="529" w:type="dxa"/>
          </w:tcPr>
          <w:p w:rsidR="00954F63" w:rsidRPr="00E07E1E" w:rsidRDefault="00954F63" w:rsidP="00954F63">
            <w:pPr>
              <w:pStyle w:val="Tabletext"/>
              <w:jc w:val="right"/>
            </w:pPr>
            <w:r w:rsidRPr="00E07E1E">
              <w:t>31</w:t>
            </w:r>
          </w:p>
        </w:tc>
        <w:tc>
          <w:tcPr>
            <w:tcW w:w="529" w:type="dxa"/>
          </w:tcPr>
          <w:p w:rsidR="00954F63" w:rsidRPr="00E07E1E" w:rsidRDefault="00954F63" w:rsidP="00954F63">
            <w:pPr>
              <w:pStyle w:val="Tabletext"/>
              <w:jc w:val="right"/>
            </w:pPr>
            <w:r w:rsidRPr="00E07E1E">
              <w:t>11</w:t>
            </w:r>
          </w:p>
        </w:tc>
        <w:tc>
          <w:tcPr>
            <w:tcW w:w="529" w:type="dxa"/>
            <w:tcBorders>
              <w:right w:val="single" w:sz="4" w:space="0" w:color="auto"/>
            </w:tcBorders>
          </w:tcPr>
          <w:p w:rsidR="00954F63" w:rsidRPr="00E07E1E" w:rsidRDefault="00954F63" w:rsidP="00954F63">
            <w:pPr>
              <w:pStyle w:val="Tabletext"/>
              <w:jc w:val="right"/>
            </w:pPr>
            <w:r w:rsidRPr="00E07E1E">
              <w:t>28</w:t>
            </w:r>
          </w:p>
        </w:tc>
        <w:tc>
          <w:tcPr>
            <w:tcW w:w="529" w:type="dxa"/>
            <w:tcBorders>
              <w:left w:val="single" w:sz="4" w:space="0" w:color="auto"/>
            </w:tcBorders>
          </w:tcPr>
          <w:p w:rsidR="00954F63" w:rsidRPr="00E07E1E" w:rsidRDefault="00954F63" w:rsidP="00954F63">
            <w:pPr>
              <w:pStyle w:val="Tabletext"/>
              <w:jc w:val="right"/>
            </w:pPr>
            <w:r w:rsidRPr="00E07E1E">
              <w:t>6</w:t>
            </w:r>
          </w:p>
        </w:tc>
        <w:tc>
          <w:tcPr>
            <w:tcW w:w="529" w:type="dxa"/>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6</w:t>
            </w:r>
          </w:p>
        </w:tc>
        <w:tc>
          <w:tcPr>
            <w:tcW w:w="529" w:type="dxa"/>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Law</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37</w:t>
            </w:r>
          </w:p>
        </w:tc>
        <w:tc>
          <w:tcPr>
            <w:tcW w:w="529" w:type="dxa"/>
            <w:shd w:val="clear" w:color="auto" w:fill="auto"/>
            <w:noWrap/>
            <w:hideMark/>
          </w:tcPr>
          <w:p w:rsidR="00954F63" w:rsidRPr="00E07E1E" w:rsidRDefault="00954F63" w:rsidP="00954F63">
            <w:pPr>
              <w:pStyle w:val="Tabletext"/>
              <w:jc w:val="right"/>
            </w:pPr>
            <w:r w:rsidRPr="00E07E1E">
              <w:t>53</w:t>
            </w:r>
          </w:p>
        </w:tc>
        <w:tc>
          <w:tcPr>
            <w:tcW w:w="529" w:type="dxa"/>
          </w:tcPr>
          <w:p w:rsidR="00954F63" w:rsidRPr="00E07E1E" w:rsidRDefault="00954F63" w:rsidP="00954F63">
            <w:pPr>
              <w:pStyle w:val="Tabletext"/>
              <w:jc w:val="right"/>
            </w:pPr>
            <w:r w:rsidRPr="00E07E1E">
              <w:t>33</w:t>
            </w:r>
          </w:p>
        </w:tc>
        <w:tc>
          <w:tcPr>
            <w:tcW w:w="529" w:type="dxa"/>
            <w:tcBorders>
              <w:right w:val="single" w:sz="4" w:space="0" w:color="auto"/>
            </w:tcBorders>
          </w:tcPr>
          <w:p w:rsidR="00954F63" w:rsidRPr="00E07E1E" w:rsidRDefault="00954F63" w:rsidP="00954F63">
            <w:pPr>
              <w:pStyle w:val="Tabletext"/>
              <w:jc w:val="right"/>
            </w:pPr>
            <w:r w:rsidRPr="00E07E1E">
              <w:t>54</w:t>
            </w:r>
          </w:p>
        </w:tc>
        <w:tc>
          <w:tcPr>
            <w:tcW w:w="529" w:type="dxa"/>
            <w:tcBorders>
              <w:left w:val="single" w:sz="4" w:space="0" w:color="auto"/>
            </w:tcBorders>
          </w:tcPr>
          <w:p w:rsidR="00954F63" w:rsidRPr="00E07E1E" w:rsidRDefault="00954F63" w:rsidP="00954F63">
            <w:pPr>
              <w:pStyle w:val="Tabletext"/>
              <w:jc w:val="right"/>
            </w:pPr>
            <w:r w:rsidRPr="00E07E1E">
              <w:t>49</w:t>
            </w:r>
          </w:p>
        </w:tc>
        <w:tc>
          <w:tcPr>
            <w:tcW w:w="529" w:type="dxa"/>
          </w:tcPr>
          <w:p w:rsidR="00954F63" w:rsidRPr="00E07E1E" w:rsidRDefault="00954F63" w:rsidP="00954F63">
            <w:pPr>
              <w:pStyle w:val="Tabletext"/>
              <w:jc w:val="right"/>
            </w:pPr>
            <w:r w:rsidRPr="00E07E1E">
              <w:t>13</w:t>
            </w:r>
          </w:p>
        </w:tc>
        <w:tc>
          <w:tcPr>
            <w:tcW w:w="529" w:type="dxa"/>
          </w:tcPr>
          <w:p w:rsidR="00954F63" w:rsidRPr="00E07E1E" w:rsidRDefault="00954F63" w:rsidP="00954F63">
            <w:pPr>
              <w:pStyle w:val="Tabletext"/>
              <w:jc w:val="right"/>
            </w:pPr>
            <w:r w:rsidRPr="00E07E1E">
              <w:t>55</w:t>
            </w:r>
          </w:p>
        </w:tc>
        <w:tc>
          <w:tcPr>
            <w:tcW w:w="529" w:type="dxa"/>
            <w:tcBorders>
              <w:right w:val="single" w:sz="4" w:space="0" w:color="auto"/>
            </w:tcBorders>
          </w:tcPr>
          <w:p w:rsidR="00954F63" w:rsidRPr="00E07E1E" w:rsidRDefault="00954F63" w:rsidP="00954F63">
            <w:pPr>
              <w:pStyle w:val="Tabletext"/>
              <w:jc w:val="right"/>
            </w:pPr>
            <w:r w:rsidRPr="00E07E1E">
              <w:t>13</w:t>
            </w:r>
          </w:p>
        </w:tc>
        <w:tc>
          <w:tcPr>
            <w:tcW w:w="529" w:type="dxa"/>
            <w:tcBorders>
              <w:left w:val="single" w:sz="4" w:space="0" w:color="auto"/>
            </w:tcBorders>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29</w:t>
            </w:r>
          </w:p>
        </w:tc>
        <w:tc>
          <w:tcPr>
            <w:tcW w:w="529" w:type="dxa"/>
          </w:tcPr>
          <w:p w:rsidR="00954F63" w:rsidRPr="00E07E1E" w:rsidRDefault="00954F63" w:rsidP="00954F63">
            <w:pPr>
              <w:pStyle w:val="Tabletext"/>
              <w:jc w:val="right"/>
            </w:pPr>
            <w:r w:rsidRPr="00E07E1E">
              <w:t>8</w:t>
            </w:r>
          </w:p>
        </w:tc>
        <w:tc>
          <w:tcPr>
            <w:tcW w:w="529" w:type="dxa"/>
            <w:tcBorders>
              <w:right w:val="single" w:sz="4" w:space="0" w:color="auto"/>
            </w:tcBorders>
          </w:tcPr>
          <w:p w:rsidR="00954F63" w:rsidRPr="00E07E1E" w:rsidRDefault="00954F63" w:rsidP="00954F63">
            <w:pPr>
              <w:pStyle w:val="Tabletext"/>
              <w:jc w:val="right"/>
            </w:pPr>
            <w:r w:rsidRPr="00E07E1E">
              <w:t>24</w:t>
            </w:r>
          </w:p>
        </w:tc>
        <w:tc>
          <w:tcPr>
            <w:tcW w:w="529" w:type="dxa"/>
            <w:tcBorders>
              <w:left w:val="single" w:sz="4" w:space="0" w:color="auto"/>
            </w:tcBorders>
          </w:tcPr>
          <w:p w:rsidR="00954F63" w:rsidRPr="00E07E1E" w:rsidRDefault="00954F63" w:rsidP="00954F63">
            <w:pPr>
              <w:pStyle w:val="Tabletext"/>
              <w:jc w:val="right"/>
            </w:pPr>
            <w:r w:rsidRPr="00E07E1E">
              <w:t>4</w:t>
            </w:r>
          </w:p>
        </w:tc>
        <w:tc>
          <w:tcPr>
            <w:tcW w:w="529" w:type="dxa"/>
          </w:tcPr>
          <w:p w:rsidR="00954F63" w:rsidRPr="00E07E1E" w:rsidRDefault="00954F63" w:rsidP="00954F63">
            <w:pPr>
              <w:pStyle w:val="Tabletext"/>
              <w:jc w:val="right"/>
            </w:pPr>
            <w:r w:rsidRPr="00E07E1E">
              <w:t>6</w:t>
            </w:r>
          </w:p>
        </w:tc>
        <w:tc>
          <w:tcPr>
            <w:tcW w:w="529" w:type="dxa"/>
          </w:tcPr>
          <w:p w:rsidR="00954F63" w:rsidRPr="00E07E1E" w:rsidRDefault="00954F63" w:rsidP="00954F63">
            <w:pPr>
              <w:pStyle w:val="Tabletext"/>
              <w:jc w:val="right"/>
            </w:pPr>
            <w:r w:rsidRPr="00E07E1E">
              <w:t>4</w:t>
            </w:r>
          </w:p>
        </w:tc>
        <w:tc>
          <w:tcPr>
            <w:tcW w:w="529" w:type="dxa"/>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Other Society and Culture</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46</w:t>
            </w:r>
          </w:p>
        </w:tc>
        <w:tc>
          <w:tcPr>
            <w:tcW w:w="529" w:type="dxa"/>
            <w:shd w:val="clear" w:color="auto" w:fill="auto"/>
            <w:noWrap/>
            <w:hideMark/>
          </w:tcPr>
          <w:p w:rsidR="00954F63" w:rsidRPr="00E07E1E" w:rsidRDefault="00954F63" w:rsidP="00954F63">
            <w:pPr>
              <w:pStyle w:val="Tabletext"/>
              <w:jc w:val="right"/>
            </w:pPr>
            <w:r w:rsidRPr="00E07E1E">
              <w:t>42</w:t>
            </w:r>
          </w:p>
        </w:tc>
        <w:tc>
          <w:tcPr>
            <w:tcW w:w="529" w:type="dxa"/>
          </w:tcPr>
          <w:p w:rsidR="00954F63" w:rsidRPr="00E07E1E" w:rsidRDefault="00954F63" w:rsidP="00954F63">
            <w:pPr>
              <w:pStyle w:val="Tabletext"/>
              <w:jc w:val="right"/>
            </w:pPr>
            <w:r w:rsidRPr="00E07E1E">
              <w:t>38</w:t>
            </w:r>
          </w:p>
        </w:tc>
        <w:tc>
          <w:tcPr>
            <w:tcW w:w="529" w:type="dxa"/>
            <w:tcBorders>
              <w:right w:val="single" w:sz="4" w:space="0" w:color="auto"/>
            </w:tcBorders>
          </w:tcPr>
          <w:p w:rsidR="00954F63" w:rsidRPr="00E07E1E" w:rsidRDefault="00954F63" w:rsidP="00954F63">
            <w:pPr>
              <w:pStyle w:val="Tabletext"/>
              <w:jc w:val="right"/>
            </w:pPr>
            <w:r w:rsidRPr="00E07E1E">
              <w:t>50</w:t>
            </w:r>
          </w:p>
        </w:tc>
        <w:tc>
          <w:tcPr>
            <w:tcW w:w="529" w:type="dxa"/>
            <w:tcBorders>
              <w:left w:val="single" w:sz="4" w:space="0" w:color="auto"/>
            </w:tcBorders>
          </w:tcPr>
          <w:p w:rsidR="00954F63" w:rsidRPr="00E07E1E" w:rsidRDefault="00954F63" w:rsidP="00954F63">
            <w:pPr>
              <w:pStyle w:val="Tabletext"/>
              <w:jc w:val="right"/>
            </w:pPr>
            <w:r w:rsidRPr="00E07E1E">
              <w:t>36</w:t>
            </w:r>
          </w:p>
        </w:tc>
        <w:tc>
          <w:tcPr>
            <w:tcW w:w="529" w:type="dxa"/>
          </w:tcPr>
          <w:p w:rsidR="00954F63" w:rsidRPr="00E07E1E" w:rsidRDefault="00954F63" w:rsidP="00954F63">
            <w:pPr>
              <w:pStyle w:val="Tabletext"/>
              <w:jc w:val="right"/>
            </w:pPr>
            <w:r w:rsidRPr="00E07E1E">
              <w:t>14</w:t>
            </w:r>
          </w:p>
        </w:tc>
        <w:tc>
          <w:tcPr>
            <w:tcW w:w="529" w:type="dxa"/>
          </w:tcPr>
          <w:p w:rsidR="00954F63" w:rsidRPr="00E07E1E" w:rsidRDefault="00954F63" w:rsidP="00954F63">
            <w:pPr>
              <w:pStyle w:val="Tabletext"/>
              <w:jc w:val="right"/>
            </w:pPr>
            <w:r w:rsidRPr="00E07E1E">
              <w:t>41</w:t>
            </w:r>
          </w:p>
        </w:tc>
        <w:tc>
          <w:tcPr>
            <w:tcW w:w="529" w:type="dxa"/>
            <w:tcBorders>
              <w:right w:val="single" w:sz="4" w:space="0" w:color="auto"/>
            </w:tcBorders>
          </w:tcPr>
          <w:p w:rsidR="00954F63" w:rsidRPr="00E07E1E" w:rsidRDefault="00954F63" w:rsidP="00954F63">
            <w:pPr>
              <w:pStyle w:val="Tabletext"/>
              <w:jc w:val="right"/>
            </w:pPr>
            <w:r w:rsidRPr="00E07E1E">
              <w:t>18</w:t>
            </w:r>
          </w:p>
        </w:tc>
        <w:tc>
          <w:tcPr>
            <w:tcW w:w="529" w:type="dxa"/>
            <w:tcBorders>
              <w:left w:val="single" w:sz="4" w:space="0" w:color="auto"/>
            </w:tcBorders>
          </w:tcPr>
          <w:p w:rsidR="00954F63" w:rsidRPr="00E07E1E" w:rsidRDefault="00954F63" w:rsidP="00954F63">
            <w:pPr>
              <w:pStyle w:val="Tabletext"/>
              <w:jc w:val="right"/>
            </w:pPr>
            <w:r w:rsidRPr="00E07E1E">
              <w:t>14</w:t>
            </w:r>
          </w:p>
        </w:tc>
        <w:tc>
          <w:tcPr>
            <w:tcW w:w="529" w:type="dxa"/>
          </w:tcPr>
          <w:p w:rsidR="00954F63" w:rsidRPr="00E07E1E" w:rsidRDefault="00954F63" w:rsidP="00954F63">
            <w:pPr>
              <w:pStyle w:val="Tabletext"/>
              <w:jc w:val="right"/>
            </w:pPr>
            <w:r w:rsidRPr="00E07E1E">
              <w:t>31</w:t>
            </w:r>
          </w:p>
        </w:tc>
        <w:tc>
          <w:tcPr>
            <w:tcW w:w="529" w:type="dxa"/>
          </w:tcPr>
          <w:p w:rsidR="00954F63" w:rsidRPr="00E07E1E" w:rsidRDefault="00954F63" w:rsidP="00954F63">
            <w:pPr>
              <w:pStyle w:val="Tabletext"/>
              <w:jc w:val="right"/>
            </w:pPr>
            <w:r w:rsidRPr="00E07E1E">
              <w:t>12</w:t>
            </w:r>
          </w:p>
        </w:tc>
        <w:tc>
          <w:tcPr>
            <w:tcW w:w="529" w:type="dxa"/>
            <w:tcBorders>
              <w:right w:val="single" w:sz="4" w:space="0" w:color="auto"/>
            </w:tcBorders>
          </w:tcPr>
          <w:p w:rsidR="00954F63" w:rsidRPr="00E07E1E" w:rsidRDefault="00954F63" w:rsidP="00954F63">
            <w:pPr>
              <w:pStyle w:val="Tabletext"/>
              <w:jc w:val="right"/>
            </w:pPr>
            <w:r w:rsidRPr="00E07E1E">
              <w:t>24</w:t>
            </w:r>
          </w:p>
        </w:tc>
        <w:tc>
          <w:tcPr>
            <w:tcW w:w="529" w:type="dxa"/>
            <w:tcBorders>
              <w:left w:val="single" w:sz="4" w:space="0" w:color="auto"/>
            </w:tcBorders>
          </w:tcPr>
          <w:p w:rsidR="00954F63" w:rsidRPr="00E07E1E" w:rsidRDefault="00954F63" w:rsidP="00954F63">
            <w:pPr>
              <w:pStyle w:val="Tabletext"/>
              <w:jc w:val="right"/>
            </w:pPr>
            <w:r w:rsidRPr="00E07E1E">
              <w:t>9</w:t>
            </w:r>
          </w:p>
        </w:tc>
        <w:tc>
          <w:tcPr>
            <w:tcW w:w="529" w:type="dxa"/>
          </w:tcPr>
          <w:p w:rsidR="00954F63" w:rsidRPr="00E07E1E" w:rsidRDefault="00954F63" w:rsidP="00954F63">
            <w:pPr>
              <w:pStyle w:val="Tabletext"/>
              <w:jc w:val="right"/>
            </w:pPr>
            <w:r w:rsidRPr="00E07E1E">
              <w:t>10</w:t>
            </w:r>
          </w:p>
        </w:tc>
        <w:tc>
          <w:tcPr>
            <w:tcW w:w="529" w:type="dxa"/>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9</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Philosophy and Religious Studies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30</w:t>
            </w:r>
          </w:p>
        </w:tc>
        <w:tc>
          <w:tcPr>
            <w:tcW w:w="529" w:type="dxa"/>
            <w:shd w:val="clear" w:color="auto" w:fill="auto"/>
            <w:noWrap/>
            <w:hideMark/>
          </w:tcPr>
          <w:p w:rsidR="00954F63" w:rsidRPr="00E07E1E" w:rsidRDefault="00954F63" w:rsidP="00954F63">
            <w:pPr>
              <w:pStyle w:val="Tabletext"/>
              <w:jc w:val="right"/>
            </w:pPr>
            <w:r w:rsidRPr="00E07E1E">
              <w:t>45</w:t>
            </w:r>
          </w:p>
        </w:tc>
        <w:tc>
          <w:tcPr>
            <w:tcW w:w="529" w:type="dxa"/>
          </w:tcPr>
          <w:p w:rsidR="00954F63" w:rsidRPr="00E07E1E" w:rsidRDefault="00954F63" w:rsidP="00954F63">
            <w:pPr>
              <w:pStyle w:val="Tabletext"/>
              <w:jc w:val="right"/>
            </w:pPr>
            <w:r w:rsidRPr="00E07E1E">
              <w:t>33</w:t>
            </w:r>
          </w:p>
        </w:tc>
        <w:tc>
          <w:tcPr>
            <w:tcW w:w="529" w:type="dxa"/>
            <w:tcBorders>
              <w:right w:val="single" w:sz="4" w:space="0" w:color="auto"/>
            </w:tcBorders>
          </w:tcPr>
          <w:p w:rsidR="00954F63" w:rsidRPr="00E07E1E" w:rsidRDefault="00954F63" w:rsidP="00954F63">
            <w:pPr>
              <w:pStyle w:val="Tabletext"/>
              <w:jc w:val="right"/>
            </w:pPr>
            <w:r w:rsidRPr="00E07E1E">
              <w:t>39</w:t>
            </w:r>
          </w:p>
        </w:tc>
        <w:tc>
          <w:tcPr>
            <w:tcW w:w="529" w:type="dxa"/>
            <w:tcBorders>
              <w:left w:val="single" w:sz="4" w:space="0" w:color="auto"/>
            </w:tcBorders>
          </w:tcPr>
          <w:p w:rsidR="00954F63" w:rsidRPr="00E07E1E" w:rsidRDefault="00954F63" w:rsidP="00954F63">
            <w:pPr>
              <w:pStyle w:val="Tabletext"/>
              <w:jc w:val="right"/>
            </w:pPr>
            <w:r w:rsidRPr="00E07E1E">
              <w:t>52</w:t>
            </w:r>
          </w:p>
        </w:tc>
        <w:tc>
          <w:tcPr>
            <w:tcW w:w="529" w:type="dxa"/>
          </w:tcPr>
          <w:p w:rsidR="00954F63" w:rsidRPr="00E07E1E" w:rsidRDefault="00954F63" w:rsidP="00954F63">
            <w:pPr>
              <w:pStyle w:val="Tabletext"/>
              <w:jc w:val="right"/>
            </w:pPr>
            <w:r w:rsidRPr="00E07E1E">
              <w:t>21</w:t>
            </w:r>
          </w:p>
        </w:tc>
        <w:tc>
          <w:tcPr>
            <w:tcW w:w="529" w:type="dxa"/>
          </w:tcPr>
          <w:p w:rsidR="00954F63" w:rsidRPr="00E07E1E" w:rsidRDefault="00954F63" w:rsidP="00954F63">
            <w:pPr>
              <w:pStyle w:val="Tabletext"/>
              <w:jc w:val="right"/>
            </w:pPr>
            <w:r w:rsidRPr="00E07E1E">
              <w:t>52</w:t>
            </w:r>
          </w:p>
        </w:tc>
        <w:tc>
          <w:tcPr>
            <w:tcW w:w="529" w:type="dxa"/>
            <w:tcBorders>
              <w:right w:val="single" w:sz="4" w:space="0" w:color="auto"/>
            </w:tcBorders>
          </w:tcPr>
          <w:p w:rsidR="00954F63" w:rsidRPr="00E07E1E" w:rsidRDefault="00954F63" w:rsidP="00954F63">
            <w:pPr>
              <w:pStyle w:val="Tabletext"/>
              <w:jc w:val="right"/>
            </w:pPr>
            <w:r w:rsidRPr="00E07E1E">
              <w:t>26</w:t>
            </w:r>
          </w:p>
        </w:tc>
        <w:tc>
          <w:tcPr>
            <w:tcW w:w="529" w:type="dxa"/>
            <w:tcBorders>
              <w:left w:val="single" w:sz="4" w:space="0" w:color="auto"/>
            </w:tcBorders>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24</w:t>
            </w:r>
          </w:p>
        </w:tc>
        <w:tc>
          <w:tcPr>
            <w:tcW w:w="529" w:type="dxa"/>
          </w:tcPr>
          <w:p w:rsidR="00954F63" w:rsidRPr="00E07E1E" w:rsidRDefault="00954F63" w:rsidP="00954F63">
            <w:pPr>
              <w:pStyle w:val="Tabletext"/>
              <w:jc w:val="right"/>
            </w:pPr>
            <w:r w:rsidRPr="00E07E1E">
              <w:t>9</w:t>
            </w:r>
          </w:p>
        </w:tc>
        <w:tc>
          <w:tcPr>
            <w:tcW w:w="529" w:type="dxa"/>
            <w:tcBorders>
              <w:right w:val="single" w:sz="4" w:space="0" w:color="auto"/>
            </w:tcBorders>
          </w:tcPr>
          <w:p w:rsidR="00954F63" w:rsidRPr="00E07E1E" w:rsidRDefault="00954F63" w:rsidP="00954F63">
            <w:pPr>
              <w:pStyle w:val="Tabletext"/>
              <w:jc w:val="right"/>
            </w:pPr>
            <w:r w:rsidRPr="00E07E1E">
              <w:t>24</w:t>
            </w:r>
          </w:p>
        </w:tc>
        <w:tc>
          <w:tcPr>
            <w:tcW w:w="529" w:type="dxa"/>
            <w:tcBorders>
              <w:left w:val="single" w:sz="4" w:space="0" w:color="auto"/>
            </w:tcBorders>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9</w:t>
            </w:r>
          </w:p>
        </w:tc>
        <w:tc>
          <w:tcPr>
            <w:tcW w:w="529" w:type="dxa"/>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Political Science and Policy Studies</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28</w:t>
            </w:r>
          </w:p>
        </w:tc>
        <w:tc>
          <w:tcPr>
            <w:tcW w:w="529" w:type="dxa"/>
            <w:shd w:val="clear" w:color="auto" w:fill="auto"/>
            <w:noWrap/>
            <w:hideMark/>
          </w:tcPr>
          <w:p w:rsidR="00954F63" w:rsidRPr="00E07E1E" w:rsidRDefault="00954F63" w:rsidP="00954F63">
            <w:pPr>
              <w:pStyle w:val="Tabletext"/>
              <w:jc w:val="right"/>
            </w:pPr>
            <w:r w:rsidRPr="00E07E1E">
              <w:t>50</w:t>
            </w:r>
          </w:p>
        </w:tc>
        <w:tc>
          <w:tcPr>
            <w:tcW w:w="529" w:type="dxa"/>
          </w:tcPr>
          <w:p w:rsidR="00954F63" w:rsidRPr="00E07E1E" w:rsidRDefault="00954F63" w:rsidP="00954F63">
            <w:pPr>
              <w:pStyle w:val="Tabletext"/>
              <w:jc w:val="right"/>
            </w:pPr>
            <w:r w:rsidRPr="00E07E1E">
              <w:t>26</w:t>
            </w:r>
          </w:p>
        </w:tc>
        <w:tc>
          <w:tcPr>
            <w:tcW w:w="529" w:type="dxa"/>
            <w:tcBorders>
              <w:right w:val="single" w:sz="4" w:space="0" w:color="auto"/>
            </w:tcBorders>
          </w:tcPr>
          <w:p w:rsidR="00954F63" w:rsidRPr="00E07E1E" w:rsidRDefault="00954F63" w:rsidP="00954F63">
            <w:pPr>
              <w:pStyle w:val="Tabletext"/>
              <w:jc w:val="right"/>
            </w:pPr>
            <w:r w:rsidRPr="00E07E1E">
              <w:t>48</w:t>
            </w:r>
          </w:p>
        </w:tc>
        <w:tc>
          <w:tcPr>
            <w:tcW w:w="529" w:type="dxa"/>
            <w:tcBorders>
              <w:left w:val="single" w:sz="4" w:space="0" w:color="auto"/>
            </w:tcBorders>
          </w:tcPr>
          <w:p w:rsidR="00954F63" w:rsidRPr="00E07E1E" w:rsidRDefault="00954F63" w:rsidP="00954F63">
            <w:pPr>
              <w:pStyle w:val="Tabletext"/>
              <w:jc w:val="right"/>
            </w:pPr>
            <w:r w:rsidRPr="00E07E1E">
              <w:t>56</w:t>
            </w:r>
          </w:p>
        </w:tc>
        <w:tc>
          <w:tcPr>
            <w:tcW w:w="529" w:type="dxa"/>
          </w:tcPr>
          <w:p w:rsidR="00954F63" w:rsidRPr="00E07E1E" w:rsidRDefault="00954F63" w:rsidP="00954F63">
            <w:pPr>
              <w:pStyle w:val="Tabletext"/>
              <w:jc w:val="right"/>
            </w:pPr>
            <w:r w:rsidRPr="00E07E1E">
              <w:t>20</w:t>
            </w:r>
          </w:p>
        </w:tc>
        <w:tc>
          <w:tcPr>
            <w:tcW w:w="529" w:type="dxa"/>
          </w:tcPr>
          <w:p w:rsidR="00954F63" w:rsidRPr="00E07E1E" w:rsidRDefault="00954F63" w:rsidP="00954F63">
            <w:pPr>
              <w:pStyle w:val="Tabletext"/>
              <w:jc w:val="right"/>
            </w:pPr>
            <w:r w:rsidRPr="00E07E1E">
              <w:t>57</w:t>
            </w:r>
          </w:p>
        </w:tc>
        <w:tc>
          <w:tcPr>
            <w:tcW w:w="529" w:type="dxa"/>
            <w:tcBorders>
              <w:right w:val="single" w:sz="4" w:space="0" w:color="auto"/>
            </w:tcBorders>
          </w:tcPr>
          <w:p w:rsidR="00954F63" w:rsidRPr="00E07E1E" w:rsidRDefault="00954F63" w:rsidP="00954F63">
            <w:pPr>
              <w:pStyle w:val="Tabletext"/>
              <w:jc w:val="right"/>
            </w:pPr>
            <w:r w:rsidRPr="00E07E1E">
              <w:t>18</w:t>
            </w:r>
          </w:p>
        </w:tc>
        <w:tc>
          <w:tcPr>
            <w:tcW w:w="529" w:type="dxa"/>
            <w:tcBorders>
              <w:left w:val="single" w:sz="4" w:space="0" w:color="auto"/>
            </w:tcBorders>
          </w:tcPr>
          <w:p w:rsidR="00954F63" w:rsidRPr="00E07E1E" w:rsidRDefault="00954F63" w:rsidP="00954F63">
            <w:pPr>
              <w:pStyle w:val="Tabletext"/>
              <w:jc w:val="right"/>
            </w:pPr>
            <w:r w:rsidRPr="00E07E1E">
              <w:t>9</w:t>
            </w:r>
          </w:p>
        </w:tc>
        <w:tc>
          <w:tcPr>
            <w:tcW w:w="529" w:type="dxa"/>
          </w:tcPr>
          <w:p w:rsidR="00954F63" w:rsidRPr="00E07E1E" w:rsidRDefault="00954F63" w:rsidP="00954F63">
            <w:pPr>
              <w:pStyle w:val="Tabletext"/>
              <w:jc w:val="right"/>
            </w:pPr>
            <w:r w:rsidRPr="00E07E1E">
              <w:t>25</w:t>
            </w:r>
          </w:p>
        </w:tc>
        <w:tc>
          <w:tcPr>
            <w:tcW w:w="529" w:type="dxa"/>
          </w:tcPr>
          <w:p w:rsidR="00954F63" w:rsidRPr="00E07E1E" w:rsidRDefault="00954F63" w:rsidP="00954F63">
            <w:pPr>
              <w:pStyle w:val="Tabletext"/>
              <w:jc w:val="right"/>
            </w:pPr>
            <w:r w:rsidRPr="00E07E1E">
              <w:t>12</w:t>
            </w:r>
          </w:p>
        </w:tc>
        <w:tc>
          <w:tcPr>
            <w:tcW w:w="529" w:type="dxa"/>
            <w:tcBorders>
              <w:right w:val="single" w:sz="4" w:space="0" w:color="auto"/>
            </w:tcBorders>
          </w:tcPr>
          <w:p w:rsidR="00954F63" w:rsidRPr="00E07E1E" w:rsidRDefault="00954F63" w:rsidP="00954F63">
            <w:pPr>
              <w:pStyle w:val="Tabletext"/>
              <w:jc w:val="right"/>
            </w:pPr>
            <w:r w:rsidRPr="00E07E1E">
              <w:t>27</w:t>
            </w:r>
          </w:p>
        </w:tc>
        <w:tc>
          <w:tcPr>
            <w:tcW w:w="529" w:type="dxa"/>
            <w:tcBorders>
              <w:left w:val="single" w:sz="4" w:space="0" w:color="auto"/>
            </w:tcBorders>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right w:val="single" w:sz="4" w:space="0" w:color="auto"/>
            </w:tcBorders>
            <w:shd w:val="clear" w:color="auto" w:fill="auto"/>
            <w:vAlign w:val="bottom"/>
            <w:hideMark/>
          </w:tcPr>
          <w:p w:rsidR="00954F63" w:rsidRDefault="00954F63" w:rsidP="00D37F50">
            <w:pPr>
              <w:pStyle w:val="Tabletext"/>
            </w:pPr>
            <w:r>
              <w:t>Sport and Recreation</w:t>
            </w:r>
          </w:p>
        </w:tc>
        <w:tc>
          <w:tcPr>
            <w:tcW w:w="529" w:type="dxa"/>
            <w:tcBorders>
              <w:left w:val="single" w:sz="4" w:space="0" w:color="auto"/>
            </w:tcBorders>
            <w:shd w:val="clear" w:color="auto" w:fill="auto"/>
            <w:noWrap/>
            <w:hideMark/>
          </w:tcPr>
          <w:p w:rsidR="00954F63" w:rsidRPr="00E07E1E" w:rsidRDefault="00954F63" w:rsidP="00954F63">
            <w:pPr>
              <w:pStyle w:val="Tabletext"/>
              <w:jc w:val="right"/>
            </w:pPr>
            <w:r w:rsidRPr="00E07E1E">
              <w:t>42</w:t>
            </w:r>
          </w:p>
        </w:tc>
        <w:tc>
          <w:tcPr>
            <w:tcW w:w="529" w:type="dxa"/>
            <w:shd w:val="clear" w:color="auto" w:fill="auto"/>
            <w:noWrap/>
            <w:hideMark/>
          </w:tcPr>
          <w:p w:rsidR="00954F63" w:rsidRPr="00E07E1E" w:rsidRDefault="00954F63" w:rsidP="00954F63">
            <w:pPr>
              <w:pStyle w:val="Tabletext"/>
              <w:jc w:val="right"/>
            </w:pPr>
            <w:r w:rsidRPr="00E07E1E">
              <w:t>57</w:t>
            </w:r>
          </w:p>
        </w:tc>
        <w:tc>
          <w:tcPr>
            <w:tcW w:w="529" w:type="dxa"/>
          </w:tcPr>
          <w:p w:rsidR="00954F63" w:rsidRPr="00E07E1E" w:rsidRDefault="00954F63" w:rsidP="00954F63">
            <w:pPr>
              <w:pStyle w:val="Tabletext"/>
              <w:jc w:val="right"/>
            </w:pPr>
            <w:r w:rsidRPr="00E07E1E">
              <w:t>50</w:t>
            </w:r>
          </w:p>
        </w:tc>
        <w:tc>
          <w:tcPr>
            <w:tcW w:w="529" w:type="dxa"/>
            <w:tcBorders>
              <w:right w:val="single" w:sz="4" w:space="0" w:color="auto"/>
            </w:tcBorders>
          </w:tcPr>
          <w:p w:rsidR="00954F63" w:rsidRPr="00E07E1E" w:rsidRDefault="00954F63" w:rsidP="00954F63">
            <w:pPr>
              <w:pStyle w:val="Tabletext"/>
              <w:jc w:val="right"/>
            </w:pPr>
            <w:r w:rsidRPr="00E07E1E">
              <w:t>58</w:t>
            </w:r>
          </w:p>
        </w:tc>
        <w:tc>
          <w:tcPr>
            <w:tcW w:w="529" w:type="dxa"/>
            <w:tcBorders>
              <w:left w:val="single" w:sz="4" w:space="0" w:color="auto"/>
            </w:tcBorders>
          </w:tcPr>
          <w:p w:rsidR="00954F63" w:rsidRPr="00E07E1E" w:rsidRDefault="00954F63" w:rsidP="00954F63">
            <w:pPr>
              <w:pStyle w:val="Tabletext"/>
              <w:jc w:val="right"/>
            </w:pPr>
            <w:r w:rsidRPr="00E07E1E">
              <w:t>38</w:t>
            </w:r>
          </w:p>
        </w:tc>
        <w:tc>
          <w:tcPr>
            <w:tcW w:w="529" w:type="dxa"/>
          </w:tcPr>
          <w:p w:rsidR="00954F63" w:rsidRPr="00E07E1E" w:rsidRDefault="00954F63" w:rsidP="00954F63">
            <w:pPr>
              <w:pStyle w:val="Tabletext"/>
              <w:jc w:val="right"/>
            </w:pPr>
            <w:r w:rsidRPr="00E07E1E">
              <w:t>10</w:t>
            </w:r>
          </w:p>
        </w:tc>
        <w:tc>
          <w:tcPr>
            <w:tcW w:w="529" w:type="dxa"/>
          </w:tcPr>
          <w:p w:rsidR="00954F63" w:rsidRPr="00E07E1E" w:rsidRDefault="00954F63" w:rsidP="00954F63">
            <w:pPr>
              <w:pStyle w:val="Tabletext"/>
              <w:jc w:val="right"/>
            </w:pPr>
            <w:r w:rsidRPr="00E07E1E">
              <w:t>38</w:t>
            </w:r>
          </w:p>
        </w:tc>
        <w:tc>
          <w:tcPr>
            <w:tcW w:w="529" w:type="dxa"/>
            <w:tcBorders>
              <w:right w:val="single" w:sz="4" w:space="0" w:color="auto"/>
            </w:tcBorders>
          </w:tcPr>
          <w:p w:rsidR="00954F63" w:rsidRPr="00E07E1E" w:rsidRDefault="00954F63" w:rsidP="00954F63">
            <w:pPr>
              <w:pStyle w:val="Tabletext"/>
              <w:jc w:val="right"/>
            </w:pPr>
            <w:r w:rsidRPr="00E07E1E">
              <w:t>15</w:t>
            </w:r>
          </w:p>
        </w:tc>
        <w:tc>
          <w:tcPr>
            <w:tcW w:w="529" w:type="dxa"/>
            <w:tcBorders>
              <w:left w:val="single" w:sz="4" w:space="0" w:color="auto"/>
            </w:tcBorders>
          </w:tcPr>
          <w:p w:rsidR="00954F63" w:rsidRPr="00E07E1E" w:rsidRDefault="00954F63" w:rsidP="00954F63">
            <w:pPr>
              <w:pStyle w:val="Tabletext"/>
              <w:jc w:val="right"/>
            </w:pPr>
            <w:r w:rsidRPr="00E07E1E">
              <w:t>10</w:t>
            </w:r>
          </w:p>
        </w:tc>
        <w:tc>
          <w:tcPr>
            <w:tcW w:w="529" w:type="dxa"/>
          </w:tcPr>
          <w:p w:rsidR="00954F63" w:rsidRPr="00E07E1E" w:rsidRDefault="00954F63" w:rsidP="00954F63">
            <w:pPr>
              <w:pStyle w:val="Tabletext"/>
              <w:jc w:val="right"/>
            </w:pPr>
            <w:r w:rsidRPr="00E07E1E">
              <w:t>23</w:t>
            </w:r>
          </w:p>
        </w:tc>
        <w:tc>
          <w:tcPr>
            <w:tcW w:w="529" w:type="dxa"/>
          </w:tcPr>
          <w:p w:rsidR="00954F63" w:rsidRPr="00E07E1E" w:rsidRDefault="00954F63" w:rsidP="00954F63">
            <w:pPr>
              <w:pStyle w:val="Tabletext"/>
              <w:jc w:val="right"/>
            </w:pPr>
            <w:r w:rsidRPr="00E07E1E">
              <w:t>9</w:t>
            </w:r>
          </w:p>
        </w:tc>
        <w:tc>
          <w:tcPr>
            <w:tcW w:w="529" w:type="dxa"/>
            <w:tcBorders>
              <w:right w:val="single" w:sz="4" w:space="0" w:color="auto"/>
            </w:tcBorders>
          </w:tcPr>
          <w:p w:rsidR="00954F63" w:rsidRPr="00E07E1E" w:rsidRDefault="00954F63" w:rsidP="00954F63">
            <w:pPr>
              <w:pStyle w:val="Tabletext"/>
              <w:jc w:val="right"/>
            </w:pPr>
            <w:r w:rsidRPr="00E07E1E">
              <w:t>21</w:t>
            </w:r>
          </w:p>
        </w:tc>
        <w:tc>
          <w:tcPr>
            <w:tcW w:w="529" w:type="dxa"/>
            <w:tcBorders>
              <w:left w:val="single" w:sz="4" w:space="0" w:color="auto"/>
            </w:tcBorders>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5</w:t>
            </w:r>
          </w:p>
        </w:tc>
        <w:tc>
          <w:tcPr>
            <w:tcW w:w="529" w:type="dxa"/>
          </w:tcPr>
          <w:p w:rsidR="00954F63" w:rsidRPr="00E07E1E" w:rsidRDefault="00954F63" w:rsidP="00954F63">
            <w:pPr>
              <w:pStyle w:val="Tabletext"/>
              <w:jc w:val="right"/>
            </w:pPr>
            <w:r w:rsidRPr="00E07E1E">
              <w:t>3</w:t>
            </w:r>
          </w:p>
        </w:tc>
        <w:tc>
          <w:tcPr>
            <w:tcW w:w="529" w:type="dxa"/>
          </w:tcPr>
          <w:p w:rsidR="00954F63" w:rsidRPr="00E07E1E" w:rsidRDefault="00954F63" w:rsidP="00954F63">
            <w:pPr>
              <w:pStyle w:val="Tabletext"/>
              <w:jc w:val="right"/>
            </w:pPr>
            <w:r w:rsidRPr="00E07E1E">
              <w:t>8</w:t>
            </w:r>
          </w:p>
        </w:tc>
      </w:tr>
      <w:tr w:rsidR="00954F63" w:rsidRPr="00BA7873" w:rsidTr="00B71A84">
        <w:trPr>
          <w:cantSplit/>
          <w:trHeight w:hRule="exact" w:val="227"/>
        </w:trPr>
        <w:tc>
          <w:tcPr>
            <w:tcW w:w="3253" w:type="dxa"/>
            <w:vMerge/>
            <w:tcBorders>
              <w:bottom w:val="single" w:sz="4" w:space="0" w:color="auto"/>
              <w:right w:val="single" w:sz="4" w:space="0" w:color="auto"/>
            </w:tcBorders>
            <w:vAlign w:val="bottom"/>
          </w:tcPr>
          <w:p w:rsidR="00954F63" w:rsidRDefault="00954F63" w:rsidP="00D37F50">
            <w:pPr>
              <w:pStyle w:val="Tabletext"/>
            </w:pPr>
          </w:p>
        </w:tc>
        <w:tc>
          <w:tcPr>
            <w:tcW w:w="3252" w:type="dxa"/>
            <w:tcBorders>
              <w:left w:val="single" w:sz="4" w:space="0" w:color="auto"/>
              <w:bottom w:val="single" w:sz="4" w:space="0" w:color="auto"/>
              <w:right w:val="single" w:sz="4" w:space="0" w:color="auto"/>
            </w:tcBorders>
            <w:shd w:val="clear" w:color="auto" w:fill="auto"/>
            <w:vAlign w:val="bottom"/>
            <w:hideMark/>
          </w:tcPr>
          <w:p w:rsidR="00954F63" w:rsidRDefault="00954F63" w:rsidP="00D37F50">
            <w:pPr>
              <w:pStyle w:val="Tabletext"/>
            </w:pPr>
            <w:r>
              <w:t>Studies in Human Society</w:t>
            </w:r>
          </w:p>
        </w:tc>
        <w:tc>
          <w:tcPr>
            <w:tcW w:w="529" w:type="dxa"/>
            <w:tcBorders>
              <w:left w:val="single" w:sz="4" w:space="0" w:color="auto"/>
              <w:bottom w:val="single" w:sz="4" w:space="0" w:color="auto"/>
            </w:tcBorders>
            <w:shd w:val="clear" w:color="auto" w:fill="auto"/>
            <w:noWrap/>
            <w:hideMark/>
          </w:tcPr>
          <w:p w:rsidR="00954F63" w:rsidRPr="00E07E1E" w:rsidRDefault="00954F63" w:rsidP="00954F63">
            <w:pPr>
              <w:pStyle w:val="Tabletext"/>
              <w:jc w:val="right"/>
            </w:pPr>
            <w:r w:rsidRPr="00E07E1E">
              <w:t>32</w:t>
            </w:r>
          </w:p>
        </w:tc>
        <w:tc>
          <w:tcPr>
            <w:tcW w:w="529" w:type="dxa"/>
            <w:tcBorders>
              <w:bottom w:val="single" w:sz="4" w:space="0" w:color="auto"/>
            </w:tcBorders>
            <w:shd w:val="clear" w:color="auto" w:fill="auto"/>
            <w:noWrap/>
            <w:hideMark/>
          </w:tcPr>
          <w:p w:rsidR="00954F63" w:rsidRPr="00E07E1E" w:rsidRDefault="00954F63" w:rsidP="00954F63">
            <w:pPr>
              <w:pStyle w:val="Tabletext"/>
              <w:jc w:val="right"/>
            </w:pPr>
            <w:r w:rsidRPr="00E07E1E">
              <w:t>47</w:t>
            </w:r>
          </w:p>
        </w:tc>
        <w:tc>
          <w:tcPr>
            <w:tcW w:w="529" w:type="dxa"/>
            <w:tcBorders>
              <w:bottom w:val="single" w:sz="4" w:space="0" w:color="auto"/>
            </w:tcBorders>
          </w:tcPr>
          <w:p w:rsidR="00954F63" w:rsidRPr="00E07E1E" w:rsidRDefault="00954F63" w:rsidP="00954F63">
            <w:pPr>
              <w:pStyle w:val="Tabletext"/>
              <w:jc w:val="right"/>
            </w:pPr>
            <w:r w:rsidRPr="00E07E1E">
              <w:t>38</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52</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52</w:t>
            </w:r>
          </w:p>
        </w:tc>
        <w:tc>
          <w:tcPr>
            <w:tcW w:w="529" w:type="dxa"/>
            <w:tcBorders>
              <w:bottom w:val="single" w:sz="4" w:space="0" w:color="auto"/>
            </w:tcBorders>
          </w:tcPr>
          <w:p w:rsidR="00954F63" w:rsidRPr="00E07E1E" w:rsidRDefault="00954F63" w:rsidP="00954F63">
            <w:pPr>
              <w:pStyle w:val="Tabletext"/>
              <w:jc w:val="right"/>
            </w:pPr>
            <w:r w:rsidRPr="00E07E1E">
              <w:t>20</w:t>
            </w:r>
          </w:p>
        </w:tc>
        <w:tc>
          <w:tcPr>
            <w:tcW w:w="529" w:type="dxa"/>
            <w:tcBorders>
              <w:bottom w:val="single" w:sz="4" w:space="0" w:color="auto"/>
            </w:tcBorders>
          </w:tcPr>
          <w:p w:rsidR="00954F63" w:rsidRPr="00E07E1E" w:rsidRDefault="00954F63" w:rsidP="00954F63">
            <w:pPr>
              <w:pStyle w:val="Tabletext"/>
              <w:jc w:val="right"/>
            </w:pPr>
            <w:r w:rsidRPr="00E07E1E">
              <w:t>50</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19</w:t>
            </w:r>
          </w:p>
        </w:tc>
        <w:tc>
          <w:tcPr>
            <w:tcW w:w="529" w:type="dxa"/>
            <w:tcBorders>
              <w:left w:val="single" w:sz="4" w:space="0" w:color="auto"/>
              <w:bottom w:val="single" w:sz="4" w:space="0" w:color="auto"/>
            </w:tcBorders>
          </w:tcPr>
          <w:p w:rsidR="00954F63" w:rsidRPr="00E07E1E" w:rsidRDefault="00954F63" w:rsidP="00954F63">
            <w:pPr>
              <w:pStyle w:val="Tabletext"/>
              <w:jc w:val="right"/>
            </w:pPr>
            <w:r w:rsidRPr="00E07E1E">
              <w:t>10</w:t>
            </w:r>
          </w:p>
        </w:tc>
        <w:tc>
          <w:tcPr>
            <w:tcW w:w="529" w:type="dxa"/>
            <w:tcBorders>
              <w:bottom w:val="single" w:sz="4" w:space="0" w:color="auto"/>
            </w:tcBorders>
          </w:tcPr>
          <w:p w:rsidR="00954F63" w:rsidRPr="00E07E1E" w:rsidRDefault="00954F63" w:rsidP="00954F63">
            <w:pPr>
              <w:pStyle w:val="Tabletext"/>
              <w:jc w:val="right"/>
            </w:pPr>
            <w:r w:rsidRPr="00E07E1E">
              <w:t>25</w:t>
            </w:r>
          </w:p>
        </w:tc>
        <w:tc>
          <w:tcPr>
            <w:tcW w:w="529" w:type="dxa"/>
            <w:tcBorders>
              <w:bottom w:val="single" w:sz="4" w:space="0" w:color="auto"/>
            </w:tcBorders>
          </w:tcPr>
          <w:p w:rsidR="00954F63" w:rsidRPr="00E07E1E" w:rsidRDefault="00954F63" w:rsidP="00954F63">
            <w:pPr>
              <w:pStyle w:val="Tabletext"/>
              <w:jc w:val="right"/>
            </w:pPr>
            <w:r w:rsidRPr="00E07E1E">
              <w:t>11</w:t>
            </w:r>
          </w:p>
        </w:tc>
        <w:tc>
          <w:tcPr>
            <w:tcW w:w="529" w:type="dxa"/>
            <w:tcBorders>
              <w:bottom w:val="single" w:sz="4" w:space="0" w:color="auto"/>
              <w:right w:val="single" w:sz="4" w:space="0" w:color="auto"/>
            </w:tcBorders>
          </w:tcPr>
          <w:p w:rsidR="00954F63" w:rsidRPr="00E07E1E" w:rsidRDefault="00954F63" w:rsidP="00954F63">
            <w:pPr>
              <w:pStyle w:val="Tabletext"/>
              <w:jc w:val="right"/>
            </w:pPr>
            <w:r w:rsidRPr="00E07E1E">
              <w:t>25</w:t>
            </w:r>
          </w:p>
        </w:tc>
        <w:tc>
          <w:tcPr>
            <w:tcW w:w="529" w:type="dxa"/>
            <w:tcBorders>
              <w:left w:val="single" w:sz="4" w:space="0" w:color="auto"/>
            </w:tcBorders>
          </w:tcPr>
          <w:p w:rsidR="00954F63" w:rsidRPr="00E07E1E" w:rsidRDefault="00954F63" w:rsidP="00954F63">
            <w:pPr>
              <w:pStyle w:val="Tabletext"/>
              <w:jc w:val="right"/>
            </w:pPr>
            <w:r w:rsidRPr="00E07E1E">
              <w:t>7</w:t>
            </w:r>
          </w:p>
        </w:tc>
        <w:tc>
          <w:tcPr>
            <w:tcW w:w="529" w:type="dxa"/>
          </w:tcPr>
          <w:p w:rsidR="00954F63" w:rsidRPr="00E07E1E" w:rsidRDefault="00954F63" w:rsidP="00954F63">
            <w:pPr>
              <w:pStyle w:val="Tabletext"/>
              <w:jc w:val="right"/>
            </w:pPr>
            <w:r w:rsidRPr="00E07E1E">
              <w:t>8</w:t>
            </w:r>
          </w:p>
        </w:tc>
        <w:tc>
          <w:tcPr>
            <w:tcW w:w="529" w:type="dxa"/>
          </w:tcPr>
          <w:p w:rsidR="00954F63" w:rsidRPr="00E07E1E" w:rsidRDefault="00954F63" w:rsidP="00954F63">
            <w:pPr>
              <w:pStyle w:val="Tabletext"/>
              <w:jc w:val="right"/>
            </w:pPr>
            <w:r w:rsidRPr="00E07E1E">
              <w:t>7</w:t>
            </w:r>
          </w:p>
        </w:tc>
        <w:tc>
          <w:tcPr>
            <w:tcW w:w="529" w:type="dxa"/>
          </w:tcPr>
          <w:p w:rsidR="00954F63" w:rsidRDefault="00954F63" w:rsidP="00954F63">
            <w:pPr>
              <w:pStyle w:val="Tabletext"/>
              <w:jc w:val="right"/>
            </w:pPr>
            <w:r w:rsidRPr="00E07E1E">
              <w:t>8</w:t>
            </w:r>
          </w:p>
        </w:tc>
      </w:tr>
    </w:tbl>
    <w:p w:rsidR="000A03AA" w:rsidRDefault="000A03AA" w:rsidP="00D37F50">
      <w:pPr>
        <w:pStyle w:val="Tabletext"/>
      </w:pPr>
    </w:p>
    <w:p w:rsidR="006E5ADB" w:rsidRDefault="00C52D32" w:rsidP="00732146">
      <w:pPr>
        <w:pStyle w:val="Note"/>
        <w:sectPr w:rsidR="006E5ADB" w:rsidSect="008D0FE4">
          <w:pgSz w:w="16838" w:h="11906" w:orient="landscape" w:code="9"/>
          <w:pgMar w:top="1440" w:right="1440" w:bottom="1440" w:left="1440" w:header="709" w:footer="709" w:gutter="0"/>
          <w:cols w:space="708"/>
          <w:docGrid w:linePitch="360"/>
        </w:sectPr>
      </w:pPr>
      <w:r>
        <w:t xml:space="preserve">Source: </w:t>
      </w:r>
      <w:r w:rsidR="009061D9">
        <w:t>Statistics New Zealand, Integrated Data Infrastructure, Ministry of Education interpretation. ‘C..’ denotes the value has been suppressed for confidentiality purposes. Refer to Chapter 12 for full notes.</w:t>
      </w:r>
    </w:p>
    <w:p w:rsidR="000A03AA" w:rsidRDefault="003616D3" w:rsidP="00732146">
      <w:pPr>
        <w:pStyle w:val="Heading2"/>
      </w:pPr>
      <w:r>
        <w:t xml:space="preserve"> </w:t>
      </w:r>
      <w:bookmarkStart w:id="107" w:name="_Toc388882089"/>
      <w:r w:rsidR="000A03AA">
        <w:t xml:space="preserve">Outcomes by narrow field for level </w:t>
      </w:r>
      <w:r w:rsidR="00A22140">
        <w:t>one to three</w:t>
      </w:r>
      <w:r w:rsidR="000A03AA">
        <w:t xml:space="preserve"> certificate completers</w:t>
      </w:r>
      <w:bookmarkEnd w:id="107"/>
    </w:p>
    <w:p w:rsidR="000573A0" w:rsidRPr="0039015A" w:rsidRDefault="000573A0" w:rsidP="00732146">
      <w:pPr>
        <w:pStyle w:val="Heading3"/>
        <w:rPr>
          <w:color w:val="0D0D0D" w:themeColor="text1" w:themeTint="F2"/>
        </w:rPr>
      </w:pPr>
      <w:r w:rsidRPr="0039015A">
        <w:rPr>
          <w:color w:val="0D0D0D" w:themeColor="text1" w:themeTint="F2"/>
        </w:rPr>
        <w:t>Earnings</w:t>
      </w:r>
    </w:p>
    <w:p w:rsidR="000573A0" w:rsidRPr="0039015A" w:rsidRDefault="005C47EE" w:rsidP="00E83902">
      <w:pPr>
        <w:pStyle w:val="Bullet1"/>
        <w:tabs>
          <w:tab w:val="clear" w:pos="284"/>
          <w:tab w:val="clear" w:pos="1418"/>
        </w:tabs>
        <w:ind w:left="567" w:hanging="425"/>
        <w:rPr>
          <w:color w:val="0D0D0D" w:themeColor="text1" w:themeTint="F2"/>
        </w:rPr>
      </w:pPr>
      <w:r>
        <w:rPr>
          <w:color w:val="0D0D0D" w:themeColor="text1" w:themeTint="F2"/>
        </w:rPr>
        <w:t>Earnings differences for y</w:t>
      </w:r>
      <w:r w:rsidR="000573A0" w:rsidRPr="0039015A">
        <w:rPr>
          <w:color w:val="0D0D0D" w:themeColor="text1" w:themeTint="F2"/>
        </w:rPr>
        <w:t xml:space="preserve">oung level </w:t>
      </w:r>
      <w:r w:rsidR="00A22140">
        <w:rPr>
          <w:color w:val="0D0D0D" w:themeColor="text1" w:themeTint="F2"/>
        </w:rPr>
        <w:t>one to three</w:t>
      </w:r>
      <w:r w:rsidR="000573A0" w:rsidRPr="0039015A">
        <w:rPr>
          <w:color w:val="0D0D0D" w:themeColor="text1" w:themeTint="F2"/>
        </w:rPr>
        <w:t xml:space="preserve"> certificate completers </w:t>
      </w:r>
      <w:r>
        <w:rPr>
          <w:color w:val="0D0D0D" w:themeColor="text1" w:themeTint="F2"/>
        </w:rPr>
        <w:t xml:space="preserve">by gender were high in </w:t>
      </w:r>
      <w:r w:rsidR="00CC7DD2">
        <w:rPr>
          <w:color w:val="0D0D0D" w:themeColor="text1" w:themeTint="F2"/>
        </w:rPr>
        <w:t>a number of</w:t>
      </w:r>
      <w:r>
        <w:rPr>
          <w:color w:val="0D0D0D" w:themeColor="text1" w:themeTint="F2"/>
        </w:rPr>
        <w:t xml:space="preserve"> narrow fields</w:t>
      </w:r>
      <w:r w:rsidR="000573A0" w:rsidRPr="0039015A">
        <w:rPr>
          <w:color w:val="0D0D0D" w:themeColor="text1" w:themeTint="F2"/>
        </w:rPr>
        <w:t>.</w:t>
      </w:r>
      <w:r w:rsidR="00CC7DD2">
        <w:rPr>
          <w:color w:val="0D0D0D" w:themeColor="text1" w:themeTint="F2"/>
        </w:rPr>
        <w:t xml:space="preserve"> </w:t>
      </w:r>
      <w:r w:rsidR="00122936">
        <w:rPr>
          <w:color w:val="0D0D0D" w:themeColor="text1" w:themeTint="F2"/>
        </w:rPr>
        <w:t>Men</w:t>
      </w:r>
      <w:r w:rsidR="00CC7DD2">
        <w:rPr>
          <w:color w:val="0D0D0D" w:themeColor="text1" w:themeTint="F2"/>
        </w:rPr>
        <w:t xml:space="preserve"> earned 20 percent or more than equivalent </w:t>
      </w:r>
      <w:r w:rsidR="00122936">
        <w:rPr>
          <w:color w:val="0D0D0D" w:themeColor="text1" w:themeTint="F2"/>
        </w:rPr>
        <w:t>women</w:t>
      </w:r>
      <w:r w:rsidR="00CC7DD2">
        <w:rPr>
          <w:color w:val="0D0D0D" w:themeColor="text1" w:themeTint="F2"/>
        </w:rPr>
        <w:t xml:space="preserve"> five years after completing </w:t>
      </w:r>
      <w:r w:rsidR="00CC7DD2" w:rsidRPr="00CC7DD2">
        <w:rPr>
          <w:i/>
          <w:color w:val="0D0D0D" w:themeColor="text1" w:themeTint="F2"/>
        </w:rPr>
        <w:t>sales and marketing</w:t>
      </w:r>
      <w:r w:rsidR="00CC7DD2">
        <w:rPr>
          <w:color w:val="0D0D0D" w:themeColor="text1" w:themeTint="F2"/>
        </w:rPr>
        <w:t xml:space="preserve"> (</w:t>
      </w:r>
      <w:r w:rsidR="00122936">
        <w:rPr>
          <w:color w:val="0D0D0D" w:themeColor="text1" w:themeTint="F2"/>
        </w:rPr>
        <w:t>men</w:t>
      </w:r>
      <w:r w:rsidR="00CC7DD2">
        <w:rPr>
          <w:color w:val="0D0D0D" w:themeColor="text1" w:themeTint="F2"/>
        </w:rPr>
        <w:t xml:space="preserve"> earned </w:t>
      </w:r>
      <w:r w:rsidR="00607CFB">
        <w:rPr>
          <w:color w:val="0D0D0D" w:themeColor="text1" w:themeTint="F2"/>
        </w:rPr>
        <w:t xml:space="preserve">37 </w:t>
      </w:r>
      <w:r w:rsidR="00CC7DD2">
        <w:rPr>
          <w:color w:val="0D0D0D" w:themeColor="text1" w:themeTint="F2"/>
        </w:rPr>
        <w:t xml:space="preserve">percent more than </w:t>
      </w:r>
      <w:r w:rsidR="00122936">
        <w:rPr>
          <w:color w:val="0D0D0D" w:themeColor="text1" w:themeTint="F2"/>
        </w:rPr>
        <w:t>women</w:t>
      </w:r>
      <w:r w:rsidR="00CC7DD2">
        <w:rPr>
          <w:color w:val="0D0D0D" w:themeColor="text1" w:themeTint="F2"/>
        </w:rPr>
        <w:t>),</w:t>
      </w:r>
      <w:r w:rsidR="00B474DC">
        <w:rPr>
          <w:color w:val="0D0D0D" w:themeColor="text1" w:themeTint="F2"/>
        </w:rPr>
        <w:t xml:space="preserve"> </w:t>
      </w:r>
      <w:r w:rsidR="00607CFB">
        <w:rPr>
          <w:i/>
          <w:color w:val="0D0D0D" w:themeColor="text1" w:themeTint="F2"/>
        </w:rPr>
        <w:t xml:space="preserve">other agriculture, environmental and related </w:t>
      </w:r>
      <w:r w:rsidR="00607CFB" w:rsidRPr="00607CFB">
        <w:rPr>
          <w:color w:val="0D0D0D" w:themeColor="text1" w:themeTint="F2"/>
        </w:rPr>
        <w:t>studies</w:t>
      </w:r>
      <w:r w:rsidR="00607CFB">
        <w:rPr>
          <w:color w:val="0D0D0D" w:themeColor="text1" w:themeTint="F2"/>
        </w:rPr>
        <w:t xml:space="preserve"> (29 percentage points), </w:t>
      </w:r>
      <w:r w:rsidR="00607CFB">
        <w:rPr>
          <w:i/>
          <w:color w:val="0D0D0D" w:themeColor="text1" w:themeTint="F2"/>
        </w:rPr>
        <w:t xml:space="preserve">public health </w:t>
      </w:r>
      <w:r w:rsidR="00607CFB">
        <w:rPr>
          <w:color w:val="0D0D0D" w:themeColor="text1" w:themeTint="F2"/>
        </w:rPr>
        <w:t xml:space="preserve">(23 percentage points) and </w:t>
      </w:r>
      <w:r w:rsidR="00607CFB">
        <w:rPr>
          <w:i/>
          <w:color w:val="0D0D0D" w:themeColor="text1" w:themeTint="F2"/>
        </w:rPr>
        <w:t xml:space="preserve">employment skills </w:t>
      </w:r>
      <w:r w:rsidR="00607CFB" w:rsidRPr="00607CFB">
        <w:rPr>
          <w:color w:val="0D0D0D" w:themeColor="text1" w:themeTint="F2"/>
        </w:rPr>
        <w:t>programmes</w:t>
      </w:r>
      <w:r w:rsidR="00B474DC">
        <w:rPr>
          <w:color w:val="0D0D0D" w:themeColor="text1" w:themeTint="F2"/>
        </w:rPr>
        <w:t xml:space="preserve"> (20 points)</w:t>
      </w:r>
      <w:r w:rsidR="00CC7DD2">
        <w:rPr>
          <w:color w:val="0D0D0D" w:themeColor="text1" w:themeTint="F2"/>
        </w:rPr>
        <w:t>.</w:t>
      </w:r>
    </w:p>
    <w:p w:rsidR="000573A0" w:rsidRDefault="00122936" w:rsidP="00E83902">
      <w:pPr>
        <w:pStyle w:val="Bullet1"/>
        <w:tabs>
          <w:tab w:val="clear" w:pos="284"/>
          <w:tab w:val="clear" w:pos="1418"/>
        </w:tabs>
        <w:ind w:left="567" w:hanging="425"/>
        <w:rPr>
          <w:color w:val="0D0D0D" w:themeColor="text1" w:themeTint="F2"/>
        </w:rPr>
      </w:pPr>
      <w:r>
        <w:rPr>
          <w:color w:val="0D0D0D" w:themeColor="text1" w:themeTint="F2"/>
        </w:rPr>
        <w:t>Women</w:t>
      </w:r>
      <w:r w:rsidR="007C046B">
        <w:rPr>
          <w:color w:val="0D0D0D" w:themeColor="text1" w:themeTint="F2"/>
        </w:rPr>
        <w:t xml:space="preserve"> earned significantly more than </w:t>
      </w:r>
      <w:r>
        <w:rPr>
          <w:color w:val="0D0D0D" w:themeColor="text1" w:themeTint="F2"/>
        </w:rPr>
        <w:t>men</w:t>
      </w:r>
      <w:r w:rsidR="007C046B">
        <w:rPr>
          <w:color w:val="0D0D0D" w:themeColor="text1" w:themeTint="F2"/>
        </w:rPr>
        <w:t xml:space="preserve"> five years after completing certificates in </w:t>
      </w:r>
      <w:r w:rsidR="007C046B" w:rsidRPr="007C046B">
        <w:rPr>
          <w:i/>
          <w:color w:val="0D0D0D" w:themeColor="text1" w:themeTint="F2"/>
        </w:rPr>
        <w:t>performing arts</w:t>
      </w:r>
      <w:r w:rsidR="007C046B">
        <w:rPr>
          <w:color w:val="0D0D0D" w:themeColor="text1" w:themeTint="F2"/>
        </w:rPr>
        <w:t xml:space="preserve"> (</w:t>
      </w:r>
      <w:r w:rsidR="00607CFB">
        <w:rPr>
          <w:color w:val="0D0D0D" w:themeColor="text1" w:themeTint="F2"/>
        </w:rPr>
        <w:t xml:space="preserve">18 </w:t>
      </w:r>
      <w:r w:rsidR="007C046B">
        <w:rPr>
          <w:color w:val="0D0D0D" w:themeColor="text1" w:themeTint="F2"/>
        </w:rPr>
        <w:t xml:space="preserve">percent more than </w:t>
      </w:r>
      <w:r>
        <w:rPr>
          <w:color w:val="0D0D0D" w:themeColor="text1" w:themeTint="F2"/>
        </w:rPr>
        <w:t>men’s</w:t>
      </w:r>
      <w:r w:rsidR="007C046B">
        <w:rPr>
          <w:color w:val="0D0D0D" w:themeColor="text1" w:themeTint="F2"/>
        </w:rPr>
        <w:t xml:space="preserve"> earnings)</w:t>
      </w:r>
      <w:r w:rsidR="002763DA">
        <w:rPr>
          <w:color w:val="0D0D0D" w:themeColor="text1" w:themeTint="F2"/>
        </w:rPr>
        <w:t>.</w:t>
      </w:r>
    </w:p>
    <w:p w:rsidR="00270858" w:rsidRDefault="00270858" w:rsidP="00E83902">
      <w:pPr>
        <w:pStyle w:val="Bullet1"/>
        <w:tabs>
          <w:tab w:val="clear" w:pos="284"/>
          <w:tab w:val="clear" w:pos="1418"/>
        </w:tabs>
        <w:ind w:left="567" w:hanging="425"/>
        <w:rPr>
          <w:color w:val="0D0D0D" w:themeColor="text1" w:themeTint="F2"/>
        </w:rPr>
      </w:pPr>
      <w:r>
        <w:rPr>
          <w:color w:val="0D0D0D" w:themeColor="text1" w:themeTint="F2"/>
        </w:rPr>
        <w:t xml:space="preserve">The top five fields for earnings for </w:t>
      </w:r>
      <w:r w:rsidR="00122936">
        <w:rPr>
          <w:color w:val="0D0D0D" w:themeColor="text1" w:themeTint="F2"/>
        </w:rPr>
        <w:t>women</w:t>
      </w:r>
      <w:r>
        <w:rPr>
          <w:color w:val="0D0D0D" w:themeColor="text1" w:themeTint="F2"/>
        </w:rPr>
        <w:t xml:space="preserve"> five years after study were </w:t>
      </w:r>
      <w:r w:rsidR="00607CFB" w:rsidRPr="00270858">
        <w:rPr>
          <w:i/>
          <w:color w:val="0D0D0D" w:themeColor="text1" w:themeTint="F2"/>
        </w:rPr>
        <w:t>social skills programmes</w:t>
      </w:r>
      <w:r w:rsidR="00607CFB">
        <w:rPr>
          <w:color w:val="0D0D0D" w:themeColor="text1" w:themeTint="F2"/>
        </w:rPr>
        <w:t xml:space="preserve"> ($39,400), </w:t>
      </w:r>
      <w:r w:rsidR="00607CFB">
        <w:rPr>
          <w:i/>
          <w:color w:val="0D0D0D" w:themeColor="text1" w:themeTint="F2"/>
        </w:rPr>
        <w:t xml:space="preserve">automotive engineering and </w:t>
      </w:r>
      <w:r w:rsidR="00607CFB" w:rsidRPr="00B474DC">
        <w:rPr>
          <w:i/>
          <w:color w:val="0D0D0D" w:themeColor="text1" w:themeTint="F2"/>
        </w:rPr>
        <w:t xml:space="preserve">technology </w:t>
      </w:r>
      <w:r w:rsidR="00607CFB">
        <w:rPr>
          <w:color w:val="0D0D0D" w:themeColor="text1" w:themeTint="F2"/>
        </w:rPr>
        <w:t xml:space="preserve">($39,300), </w:t>
      </w:r>
      <w:r w:rsidR="00607CFB">
        <w:rPr>
          <w:i/>
          <w:color w:val="0D0D0D" w:themeColor="text1" w:themeTint="F2"/>
        </w:rPr>
        <w:t xml:space="preserve">philosophy and religious </w:t>
      </w:r>
      <w:r w:rsidR="00607CFB" w:rsidRPr="00607CFB">
        <w:rPr>
          <w:color w:val="0D0D0D" w:themeColor="text1" w:themeTint="F2"/>
        </w:rPr>
        <w:t>studies</w:t>
      </w:r>
      <w:r w:rsidR="00607CFB">
        <w:rPr>
          <w:color w:val="0D0D0D" w:themeColor="text1" w:themeTint="F2"/>
        </w:rPr>
        <w:t xml:space="preserve"> ($35,600), </w:t>
      </w:r>
      <w:r w:rsidR="00607CFB">
        <w:rPr>
          <w:i/>
          <w:color w:val="0D0D0D" w:themeColor="text1" w:themeTint="F2"/>
        </w:rPr>
        <w:t xml:space="preserve">business and </w:t>
      </w:r>
      <w:r w:rsidR="00607CFB" w:rsidRPr="00B474DC">
        <w:rPr>
          <w:i/>
          <w:color w:val="0D0D0D" w:themeColor="text1" w:themeTint="F2"/>
        </w:rPr>
        <w:t>management</w:t>
      </w:r>
      <w:r w:rsidR="00607CFB">
        <w:rPr>
          <w:color w:val="0D0D0D" w:themeColor="text1" w:themeTint="F2"/>
        </w:rPr>
        <w:t xml:space="preserve"> ($35,300) and </w:t>
      </w:r>
      <w:r w:rsidR="00607CFB">
        <w:rPr>
          <w:i/>
          <w:color w:val="0D0D0D" w:themeColor="text1" w:themeTint="F2"/>
        </w:rPr>
        <w:t xml:space="preserve">performing </w:t>
      </w:r>
      <w:r w:rsidR="00607CFB" w:rsidRPr="00607CFB">
        <w:rPr>
          <w:i/>
          <w:color w:val="0D0D0D" w:themeColor="text1" w:themeTint="F2"/>
        </w:rPr>
        <w:t>arts</w:t>
      </w:r>
      <w:r w:rsidR="00607CFB">
        <w:rPr>
          <w:color w:val="0D0D0D" w:themeColor="text1" w:themeTint="F2"/>
        </w:rPr>
        <w:t xml:space="preserve"> ($34,100)</w:t>
      </w:r>
      <w:r w:rsidR="00D767C6">
        <w:rPr>
          <w:color w:val="0D0D0D" w:themeColor="text1" w:themeTint="F2"/>
        </w:rPr>
        <w:t>.</w:t>
      </w:r>
    </w:p>
    <w:p w:rsidR="00D767C6" w:rsidRDefault="00D767C6" w:rsidP="00E83902">
      <w:pPr>
        <w:pStyle w:val="Bullet1"/>
        <w:tabs>
          <w:tab w:val="clear" w:pos="284"/>
          <w:tab w:val="clear" w:pos="1418"/>
        </w:tabs>
        <w:ind w:left="567" w:hanging="425"/>
        <w:rPr>
          <w:color w:val="0D0D0D" w:themeColor="text1" w:themeTint="F2"/>
        </w:rPr>
      </w:pPr>
      <w:r>
        <w:rPr>
          <w:color w:val="0D0D0D" w:themeColor="text1" w:themeTint="F2"/>
        </w:rPr>
        <w:t xml:space="preserve">The top five fields for </w:t>
      </w:r>
      <w:r w:rsidR="00122936">
        <w:rPr>
          <w:color w:val="0D0D0D" w:themeColor="text1" w:themeTint="F2"/>
        </w:rPr>
        <w:t>men</w:t>
      </w:r>
      <w:r>
        <w:rPr>
          <w:color w:val="0D0D0D" w:themeColor="text1" w:themeTint="F2"/>
        </w:rPr>
        <w:t xml:space="preserve"> after five years were </w:t>
      </w:r>
      <w:r w:rsidRPr="00D767C6">
        <w:rPr>
          <w:i/>
          <w:color w:val="0D0D0D" w:themeColor="text1" w:themeTint="F2"/>
        </w:rPr>
        <w:t>sales and marketing</w:t>
      </w:r>
      <w:r>
        <w:rPr>
          <w:color w:val="0D0D0D" w:themeColor="text1" w:themeTint="F2"/>
        </w:rPr>
        <w:t xml:space="preserve"> ($49,500), </w:t>
      </w:r>
      <w:r w:rsidR="00607CFB">
        <w:rPr>
          <w:i/>
          <w:color w:val="0D0D0D" w:themeColor="text1" w:themeTint="F2"/>
        </w:rPr>
        <w:t>automotive engineering</w:t>
      </w:r>
      <w:r>
        <w:rPr>
          <w:i/>
          <w:color w:val="0D0D0D" w:themeColor="text1" w:themeTint="F2"/>
        </w:rPr>
        <w:t xml:space="preserve"> </w:t>
      </w:r>
      <w:r>
        <w:rPr>
          <w:color w:val="0D0D0D" w:themeColor="text1" w:themeTint="F2"/>
        </w:rPr>
        <w:t>($</w:t>
      </w:r>
      <w:r w:rsidR="00607CFB">
        <w:rPr>
          <w:color w:val="0D0D0D" w:themeColor="text1" w:themeTint="F2"/>
        </w:rPr>
        <w:t>41</w:t>
      </w:r>
      <w:r>
        <w:rPr>
          <w:color w:val="0D0D0D" w:themeColor="text1" w:themeTint="F2"/>
        </w:rPr>
        <w:t>,</w:t>
      </w:r>
      <w:r w:rsidR="00607CFB">
        <w:rPr>
          <w:color w:val="0D0D0D" w:themeColor="text1" w:themeTint="F2"/>
        </w:rPr>
        <w:t>500</w:t>
      </w:r>
      <w:r>
        <w:rPr>
          <w:color w:val="0D0D0D" w:themeColor="text1" w:themeTint="F2"/>
        </w:rPr>
        <w:t xml:space="preserve">), </w:t>
      </w:r>
      <w:r w:rsidR="00607CFB" w:rsidRPr="00607CFB">
        <w:rPr>
          <w:i/>
          <w:color w:val="0D0D0D" w:themeColor="text1" w:themeTint="F2"/>
        </w:rPr>
        <w:t>other</w:t>
      </w:r>
      <w:r w:rsidR="00607CFB">
        <w:rPr>
          <w:color w:val="0D0D0D" w:themeColor="text1" w:themeTint="F2"/>
        </w:rPr>
        <w:t xml:space="preserve"> </w:t>
      </w:r>
      <w:r w:rsidRPr="00D767C6">
        <w:rPr>
          <w:i/>
          <w:color w:val="0D0D0D" w:themeColor="text1" w:themeTint="F2"/>
        </w:rPr>
        <w:t>agriculture</w:t>
      </w:r>
      <w:r w:rsidR="00BF4F3D">
        <w:rPr>
          <w:i/>
          <w:color w:val="0D0D0D" w:themeColor="text1" w:themeTint="F2"/>
        </w:rPr>
        <w:t xml:space="preserve"> and en</w:t>
      </w:r>
      <w:r w:rsidR="00607CFB">
        <w:rPr>
          <w:i/>
          <w:color w:val="0D0D0D" w:themeColor="text1" w:themeTint="F2"/>
        </w:rPr>
        <w:t>vironment</w:t>
      </w:r>
      <w:r>
        <w:rPr>
          <w:color w:val="0D0D0D" w:themeColor="text1" w:themeTint="F2"/>
        </w:rPr>
        <w:t xml:space="preserve"> ($</w:t>
      </w:r>
      <w:r w:rsidR="00607CFB">
        <w:rPr>
          <w:color w:val="0D0D0D" w:themeColor="text1" w:themeTint="F2"/>
        </w:rPr>
        <w:t>40,900</w:t>
      </w:r>
      <w:r>
        <w:rPr>
          <w:color w:val="0D0D0D" w:themeColor="text1" w:themeTint="F2"/>
        </w:rPr>
        <w:t xml:space="preserve">), </w:t>
      </w:r>
      <w:r w:rsidR="00607CFB">
        <w:rPr>
          <w:i/>
          <w:color w:val="0D0D0D" w:themeColor="text1" w:themeTint="F2"/>
        </w:rPr>
        <w:t>public health</w:t>
      </w:r>
      <w:r w:rsidR="00B474DC">
        <w:rPr>
          <w:i/>
          <w:color w:val="0D0D0D" w:themeColor="text1" w:themeTint="F2"/>
        </w:rPr>
        <w:t xml:space="preserve"> </w:t>
      </w:r>
      <w:r>
        <w:rPr>
          <w:color w:val="0D0D0D" w:themeColor="text1" w:themeTint="F2"/>
        </w:rPr>
        <w:t>($39,</w:t>
      </w:r>
      <w:r w:rsidR="00607CFB">
        <w:rPr>
          <w:color w:val="0D0D0D" w:themeColor="text1" w:themeTint="F2"/>
        </w:rPr>
        <w:t>900</w:t>
      </w:r>
      <w:r>
        <w:rPr>
          <w:color w:val="0D0D0D" w:themeColor="text1" w:themeTint="F2"/>
        </w:rPr>
        <w:t>)</w:t>
      </w:r>
      <w:r w:rsidR="00607CFB">
        <w:rPr>
          <w:color w:val="0D0D0D" w:themeColor="text1" w:themeTint="F2"/>
        </w:rPr>
        <w:t xml:space="preserve"> and </w:t>
      </w:r>
      <w:r w:rsidR="00607CFB" w:rsidRPr="00607CFB">
        <w:rPr>
          <w:i/>
          <w:color w:val="0D0D0D" w:themeColor="text1" w:themeTint="F2"/>
        </w:rPr>
        <w:t>business and management</w:t>
      </w:r>
      <w:r w:rsidR="00607CFB">
        <w:rPr>
          <w:color w:val="0D0D0D" w:themeColor="text1" w:themeTint="F2"/>
        </w:rPr>
        <w:t xml:space="preserve"> ($39,100)</w:t>
      </w:r>
      <w:r>
        <w:rPr>
          <w:color w:val="0D0D0D" w:themeColor="text1" w:themeTint="F2"/>
        </w:rPr>
        <w:t>.</w:t>
      </w:r>
    </w:p>
    <w:p w:rsidR="00D767C6" w:rsidRDefault="00D767C6" w:rsidP="00E83902">
      <w:pPr>
        <w:pStyle w:val="Bullet1"/>
        <w:tabs>
          <w:tab w:val="clear" w:pos="284"/>
          <w:tab w:val="clear" w:pos="1418"/>
        </w:tabs>
        <w:spacing w:before="240"/>
        <w:ind w:left="567" w:hanging="425"/>
        <w:rPr>
          <w:color w:val="0D0D0D" w:themeColor="text1" w:themeTint="F2"/>
        </w:rPr>
      </w:pPr>
      <w:r>
        <w:rPr>
          <w:color w:val="0D0D0D" w:themeColor="text1" w:themeTint="F2"/>
        </w:rPr>
        <w:t xml:space="preserve">The bottom five fields for earnings after five years for </w:t>
      </w:r>
      <w:r w:rsidR="00122936">
        <w:rPr>
          <w:color w:val="0D0D0D" w:themeColor="text1" w:themeTint="F2"/>
        </w:rPr>
        <w:t>women</w:t>
      </w:r>
      <w:r>
        <w:rPr>
          <w:color w:val="0D0D0D" w:themeColor="text1" w:themeTint="F2"/>
        </w:rPr>
        <w:t xml:space="preserve"> were </w:t>
      </w:r>
      <w:r w:rsidR="00607CFB" w:rsidRPr="00607CFB">
        <w:rPr>
          <w:i/>
          <w:color w:val="0D0D0D" w:themeColor="text1" w:themeTint="F2"/>
        </w:rPr>
        <w:t>other agriculture</w:t>
      </w:r>
      <w:r w:rsidR="00607CFB">
        <w:rPr>
          <w:color w:val="0D0D0D" w:themeColor="text1" w:themeTint="F2"/>
        </w:rPr>
        <w:t xml:space="preserve"> ($28,800), </w:t>
      </w:r>
      <w:r w:rsidR="00607CFB">
        <w:rPr>
          <w:i/>
          <w:color w:val="0D0D0D" w:themeColor="text1" w:themeTint="F2"/>
        </w:rPr>
        <w:t>computer science</w:t>
      </w:r>
      <w:r w:rsidR="00607CFB">
        <w:rPr>
          <w:color w:val="0D0D0D" w:themeColor="text1" w:themeTint="F2"/>
        </w:rPr>
        <w:t xml:space="preserve"> ($28,400), </w:t>
      </w:r>
      <w:r w:rsidR="00590A30">
        <w:rPr>
          <w:i/>
          <w:color w:val="0D0D0D" w:themeColor="text1" w:themeTint="F2"/>
        </w:rPr>
        <w:t>employment skills</w:t>
      </w:r>
      <w:r w:rsidR="00590A30">
        <w:rPr>
          <w:color w:val="0D0D0D" w:themeColor="text1" w:themeTint="F2"/>
        </w:rPr>
        <w:t xml:space="preserve"> ($28,100), </w:t>
      </w:r>
      <w:r w:rsidR="00590A30">
        <w:rPr>
          <w:i/>
          <w:color w:val="0D0D0D" w:themeColor="text1" w:themeTint="F2"/>
        </w:rPr>
        <w:t>other health</w:t>
      </w:r>
      <w:r w:rsidR="00590A30">
        <w:rPr>
          <w:color w:val="0D0D0D" w:themeColor="text1" w:themeTint="F2"/>
        </w:rPr>
        <w:t xml:space="preserve"> ($27,700) and </w:t>
      </w:r>
      <w:r w:rsidR="00590A30">
        <w:rPr>
          <w:i/>
          <w:color w:val="0D0D0D" w:themeColor="text1" w:themeTint="F2"/>
        </w:rPr>
        <w:t>language and literature</w:t>
      </w:r>
      <w:r w:rsidR="00590A30">
        <w:rPr>
          <w:color w:val="0D0D0D" w:themeColor="text1" w:themeTint="F2"/>
        </w:rPr>
        <w:t xml:space="preserve"> ($25,500).</w:t>
      </w:r>
    </w:p>
    <w:p w:rsidR="00D767C6" w:rsidRDefault="00D767C6" w:rsidP="00E83902">
      <w:pPr>
        <w:pStyle w:val="Bullet1"/>
        <w:tabs>
          <w:tab w:val="clear" w:pos="284"/>
          <w:tab w:val="clear" w:pos="1418"/>
        </w:tabs>
        <w:spacing w:before="240"/>
        <w:ind w:left="567" w:hanging="425"/>
        <w:rPr>
          <w:color w:val="0D0D0D" w:themeColor="text1" w:themeTint="F2"/>
        </w:rPr>
      </w:pPr>
      <w:r>
        <w:rPr>
          <w:color w:val="0D0D0D" w:themeColor="text1" w:themeTint="F2"/>
        </w:rPr>
        <w:t xml:space="preserve">The five </w:t>
      </w:r>
      <w:r w:rsidR="00587449">
        <w:rPr>
          <w:color w:val="0D0D0D" w:themeColor="text1" w:themeTint="F2"/>
        </w:rPr>
        <w:t>lo</w:t>
      </w:r>
      <w:r w:rsidR="00707946">
        <w:rPr>
          <w:color w:val="0D0D0D" w:themeColor="text1" w:themeTint="F2"/>
        </w:rPr>
        <w:t>w</w:t>
      </w:r>
      <w:r w:rsidR="00587449">
        <w:rPr>
          <w:color w:val="0D0D0D" w:themeColor="text1" w:themeTint="F2"/>
        </w:rPr>
        <w:t>est</w:t>
      </w:r>
      <w:r w:rsidR="00707946">
        <w:rPr>
          <w:color w:val="0D0D0D" w:themeColor="text1" w:themeTint="F2"/>
        </w:rPr>
        <w:t xml:space="preserve"> </w:t>
      </w:r>
      <w:r>
        <w:rPr>
          <w:color w:val="0D0D0D" w:themeColor="text1" w:themeTint="F2"/>
        </w:rPr>
        <w:t xml:space="preserve">fields for earnings after five years for </w:t>
      </w:r>
      <w:r w:rsidR="00122936">
        <w:rPr>
          <w:color w:val="0D0D0D" w:themeColor="text1" w:themeTint="F2"/>
        </w:rPr>
        <w:t>men</w:t>
      </w:r>
      <w:r>
        <w:rPr>
          <w:color w:val="0D0D0D" w:themeColor="text1" w:themeTint="F2"/>
        </w:rPr>
        <w:t xml:space="preserve"> were </w:t>
      </w:r>
      <w:r w:rsidR="00590A30">
        <w:rPr>
          <w:i/>
          <w:color w:val="0D0D0D" w:themeColor="text1" w:themeTint="F2"/>
        </w:rPr>
        <w:t xml:space="preserve">information systems </w:t>
      </w:r>
      <w:r w:rsidR="00590A30">
        <w:rPr>
          <w:color w:val="0D0D0D" w:themeColor="text1" w:themeTint="F2"/>
        </w:rPr>
        <w:t xml:space="preserve">($32,200), </w:t>
      </w:r>
      <w:r w:rsidR="00590A30">
        <w:rPr>
          <w:i/>
          <w:color w:val="0D0D0D" w:themeColor="text1" w:themeTint="F2"/>
        </w:rPr>
        <w:t>language and literature</w:t>
      </w:r>
      <w:r w:rsidR="00590A30">
        <w:rPr>
          <w:color w:val="0D0D0D" w:themeColor="text1" w:themeTint="F2"/>
        </w:rPr>
        <w:t xml:space="preserve"> ($31,500), </w:t>
      </w:r>
      <w:r w:rsidR="00590A30">
        <w:rPr>
          <w:i/>
          <w:color w:val="0D0D0D" w:themeColor="text1" w:themeTint="F2"/>
        </w:rPr>
        <w:t>performing arts</w:t>
      </w:r>
      <w:r w:rsidR="00590A30">
        <w:rPr>
          <w:color w:val="0D0D0D" w:themeColor="text1" w:themeTint="F2"/>
        </w:rPr>
        <w:t xml:space="preserve"> ($28,800), and </w:t>
      </w:r>
      <w:r w:rsidR="00590A30">
        <w:rPr>
          <w:i/>
          <w:color w:val="0D0D0D" w:themeColor="text1" w:themeTint="F2"/>
        </w:rPr>
        <w:t>personal services</w:t>
      </w:r>
      <w:r w:rsidR="00590A30">
        <w:rPr>
          <w:color w:val="0D0D0D" w:themeColor="text1" w:themeTint="F2"/>
        </w:rPr>
        <w:t xml:space="preserve"> ($27,800).</w:t>
      </w:r>
    </w:p>
    <w:p w:rsidR="00707946" w:rsidRDefault="00707946" w:rsidP="00E83902">
      <w:pPr>
        <w:pStyle w:val="Bullet1"/>
        <w:tabs>
          <w:tab w:val="clear" w:pos="284"/>
          <w:tab w:val="clear" w:pos="1418"/>
        </w:tabs>
        <w:ind w:left="567" w:hanging="425"/>
      </w:pPr>
      <w:r>
        <w:t xml:space="preserve">Earnings growth was highest for </w:t>
      </w:r>
      <w:r w:rsidR="00122936">
        <w:t>women</w:t>
      </w:r>
      <w:r>
        <w:t xml:space="preserve"> across five years in </w:t>
      </w:r>
      <w:r w:rsidRPr="00707946">
        <w:rPr>
          <w:i/>
        </w:rPr>
        <w:t xml:space="preserve">social skills programmes </w:t>
      </w:r>
      <w:r>
        <w:t>(</w:t>
      </w:r>
      <w:r w:rsidR="00590A30">
        <w:t xml:space="preserve">83 </w:t>
      </w:r>
      <w:r>
        <w:t xml:space="preserve">percent), </w:t>
      </w:r>
      <w:r w:rsidR="00590A30">
        <w:rPr>
          <w:i/>
        </w:rPr>
        <w:t xml:space="preserve">general education programmes </w:t>
      </w:r>
      <w:r w:rsidR="00590A30">
        <w:t xml:space="preserve">(81 percent), </w:t>
      </w:r>
      <w:r w:rsidR="00590A30">
        <w:rPr>
          <w:i/>
        </w:rPr>
        <w:t>sport and recreation</w:t>
      </w:r>
      <w:r w:rsidR="00590A30">
        <w:t xml:space="preserve"> (79 percent), </w:t>
      </w:r>
      <w:r w:rsidR="00590A30" w:rsidRPr="00590A30">
        <w:rPr>
          <w:i/>
        </w:rPr>
        <w:t>graphic</w:t>
      </w:r>
      <w:r w:rsidR="00590A30">
        <w:rPr>
          <w:i/>
        </w:rPr>
        <w:t xml:space="preserve"> and design studies</w:t>
      </w:r>
      <w:r w:rsidR="00590A30">
        <w:t xml:space="preserve"> (66 percent)</w:t>
      </w:r>
      <w:r w:rsidR="00590A30">
        <w:rPr>
          <w:i/>
        </w:rPr>
        <w:t xml:space="preserve"> </w:t>
      </w:r>
      <w:r w:rsidR="00590A30">
        <w:t>a</w:t>
      </w:r>
      <w:r w:rsidR="00590A30" w:rsidRPr="00590A30">
        <w:t>nd</w:t>
      </w:r>
      <w:r w:rsidR="00590A30">
        <w:rPr>
          <w:i/>
        </w:rPr>
        <w:t xml:space="preserve"> other agriculture and environment</w:t>
      </w:r>
      <w:r w:rsidR="00590A30">
        <w:t xml:space="preserve"> (61 percent).</w:t>
      </w:r>
    </w:p>
    <w:p w:rsidR="00707946" w:rsidRDefault="00707946" w:rsidP="00E83902">
      <w:pPr>
        <w:pStyle w:val="Bullet1"/>
        <w:tabs>
          <w:tab w:val="clear" w:pos="284"/>
          <w:tab w:val="clear" w:pos="1418"/>
        </w:tabs>
        <w:spacing w:before="240"/>
        <w:ind w:left="567" w:hanging="425"/>
        <w:rPr>
          <w:color w:val="0D0D0D" w:themeColor="text1" w:themeTint="F2"/>
        </w:rPr>
      </w:pPr>
      <w:r>
        <w:rPr>
          <w:color w:val="0D0D0D" w:themeColor="text1" w:themeTint="F2"/>
        </w:rPr>
        <w:t xml:space="preserve">The highest earnings growth occurred for </w:t>
      </w:r>
      <w:r w:rsidR="00122936">
        <w:rPr>
          <w:color w:val="0D0D0D" w:themeColor="text1" w:themeTint="F2"/>
        </w:rPr>
        <w:t>men</w:t>
      </w:r>
      <w:r>
        <w:rPr>
          <w:color w:val="0D0D0D" w:themeColor="text1" w:themeTint="F2"/>
        </w:rPr>
        <w:t xml:space="preserve"> five years after completing a certificate in </w:t>
      </w:r>
      <w:r w:rsidR="00590A30" w:rsidRPr="00673356">
        <w:rPr>
          <w:i/>
          <w:color w:val="0D0D0D" w:themeColor="text1" w:themeTint="F2"/>
        </w:rPr>
        <w:t>sport and recreation</w:t>
      </w:r>
      <w:r w:rsidR="00590A30">
        <w:rPr>
          <w:color w:val="0D0D0D" w:themeColor="text1" w:themeTint="F2"/>
        </w:rPr>
        <w:t xml:space="preserve"> (109 percent), </w:t>
      </w:r>
      <w:r w:rsidRPr="00673356">
        <w:rPr>
          <w:i/>
          <w:color w:val="0D0D0D" w:themeColor="text1" w:themeTint="F2"/>
        </w:rPr>
        <w:t xml:space="preserve">general education programmes </w:t>
      </w:r>
      <w:r>
        <w:rPr>
          <w:color w:val="0D0D0D" w:themeColor="text1" w:themeTint="F2"/>
        </w:rPr>
        <w:t>(</w:t>
      </w:r>
      <w:r w:rsidR="00590A30">
        <w:rPr>
          <w:color w:val="0D0D0D" w:themeColor="text1" w:themeTint="F2"/>
        </w:rPr>
        <w:t xml:space="preserve">67 </w:t>
      </w:r>
      <w:r>
        <w:rPr>
          <w:color w:val="0D0D0D" w:themeColor="text1" w:themeTint="F2"/>
        </w:rPr>
        <w:t xml:space="preserve">percent), </w:t>
      </w:r>
      <w:r w:rsidRPr="00673356">
        <w:rPr>
          <w:i/>
          <w:color w:val="0D0D0D" w:themeColor="text1" w:themeTint="F2"/>
        </w:rPr>
        <w:t>p</w:t>
      </w:r>
      <w:r w:rsidR="00673356" w:rsidRPr="00673356">
        <w:rPr>
          <w:i/>
          <w:color w:val="0D0D0D" w:themeColor="text1" w:themeTint="F2"/>
        </w:rPr>
        <w:t>erforming arts</w:t>
      </w:r>
      <w:r w:rsidR="00673356">
        <w:rPr>
          <w:color w:val="0D0D0D" w:themeColor="text1" w:themeTint="F2"/>
        </w:rPr>
        <w:t xml:space="preserve"> (</w:t>
      </w:r>
      <w:r w:rsidR="00590A30">
        <w:rPr>
          <w:color w:val="0D0D0D" w:themeColor="text1" w:themeTint="F2"/>
        </w:rPr>
        <w:t xml:space="preserve">77 </w:t>
      </w:r>
      <w:r w:rsidR="00673356">
        <w:rPr>
          <w:color w:val="0D0D0D" w:themeColor="text1" w:themeTint="F2"/>
        </w:rPr>
        <w:t>percent)</w:t>
      </w:r>
      <w:r w:rsidR="00590A30">
        <w:rPr>
          <w:color w:val="0D0D0D" w:themeColor="text1" w:themeTint="F2"/>
        </w:rPr>
        <w:t xml:space="preserve">, </w:t>
      </w:r>
      <w:r w:rsidR="00590A30">
        <w:rPr>
          <w:i/>
          <w:color w:val="0D0D0D" w:themeColor="text1" w:themeTint="F2"/>
        </w:rPr>
        <w:t>communications and media studies</w:t>
      </w:r>
      <w:r w:rsidR="00590A30">
        <w:rPr>
          <w:color w:val="0D0D0D" w:themeColor="text1" w:themeTint="F2"/>
        </w:rPr>
        <w:t xml:space="preserve"> (65 percent), and </w:t>
      </w:r>
      <w:r w:rsidR="00590A30">
        <w:rPr>
          <w:i/>
          <w:color w:val="0D0D0D" w:themeColor="text1" w:themeTint="F2"/>
        </w:rPr>
        <w:t>maritime engineering and technology</w:t>
      </w:r>
      <w:r w:rsidR="00590A30">
        <w:rPr>
          <w:color w:val="0D0D0D" w:themeColor="text1" w:themeTint="F2"/>
        </w:rPr>
        <w:t xml:space="preserve"> (99 percent).</w:t>
      </w:r>
    </w:p>
    <w:p w:rsidR="00D767C6" w:rsidRPr="0039015A" w:rsidRDefault="00D767C6" w:rsidP="00707946">
      <w:pPr>
        <w:pStyle w:val="Bullet1"/>
        <w:numPr>
          <w:ilvl w:val="0"/>
          <w:numId w:val="0"/>
        </w:numPr>
        <w:spacing w:before="240"/>
        <w:rPr>
          <w:color w:val="0D0D0D" w:themeColor="text1" w:themeTint="F2"/>
        </w:rPr>
      </w:pPr>
    </w:p>
    <w:p w:rsidR="000573A0" w:rsidRPr="0039015A" w:rsidRDefault="000573A0" w:rsidP="00732146">
      <w:pPr>
        <w:pStyle w:val="Heading3"/>
        <w:rPr>
          <w:color w:val="0D0D0D" w:themeColor="text1" w:themeTint="F2"/>
        </w:rPr>
      </w:pPr>
      <w:r w:rsidRPr="0039015A">
        <w:rPr>
          <w:color w:val="0D0D0D" w:themeColor="text1" w:themeTint="F2"/>
        </w:rPr>
        <w:t>Destinations</w:t>
      </w:r>
    </w:p>
    <w:p w:rsidR="00AD1680" w:rsidRDefault="00AD1680" w:rsidP="00E83902">
      <w:pPr>
        <w:pStyle w:val="Bullet1"/>
        <w:tabs>
          <w:tab w:val="clear" w:pos="284"/>
          <w:tab w:val="clear" w:pos="1418"/>
        </w:tabs>
        <w:ind w:left="567" w:hanging="425"/>
        <w:rPr>
          <w:color w:val="0D0D0D" w:themeColor="text1" w:themeTint="F2"/>
        </w:rPr>
      </w:pPr>
      <w:r w:rsidRPr="00EA2169">
        <w:rPr>
          <w:color w:val="0D0D0D" w:themeColor="text1" w:themeTint="F2"/>
        </w:rPr>
        <w:t xml:space="preserve">There were </w:t>
      </w:r>
      <w:r>
        <w:rPr>
          <w:color w:val="0D0D0D" w:themeColor="text1" w:themeTint="F2"/>
        </w:rPr>
        <w:t xml:space="preserve">some </w:t>
      </w:r>
      <w:r w:rsidRPr="00EA2169">
        <w:rPr>
          <w:color w:val="0D0D0D" w:themeColor="text1" w:themeTint="F2"/>
        </w:rPr>
        <w:t xml:space="preserve">employment rate differences </w:t>
      </w:r>
      <w:r>
        <w:rPr>
          <w:color w:val="0D0D0D" w:themeColor="text1" w:themeTint="F2"/>
        </w:rPr>
        <w:t xml:space="preserve">by narrow field five </w:t>
      </w:r>
      <w:r w:rsidRPr="00EA2169">
        <w:rPr>
          <w:color w:val="0D0D0D" w:themeColor="text1" w:themeTint="F2"/>
        </w:rPr>
        <w:t>year</w:t>
      </w:r>
      <w:r>
        <w:rPr>
          <w:color w:val="0D0D0D" w:themeColor="text1" w:themeTint="F2"/>
        </w:rPr>
        <w:t>s</w:t>
      </w:r>
      <w:r w:rsidRPr="00EA2169">
        <w:rPr>
          <w:color w:val="0D0D0D" w:themeColor="text1" w:themeTint="F2"/>
        </w:rPr>
        <w:t xml:space="preserve"> after study</w:t>
      </w:r>
      <w:r>
        <w:rPr>
          <w:color w:val="0D0D0D" w:themeColor="text1" w:themeTint="F2"/>
        </w:rPr>
        <w:t xml:space="preserve">. </w:t>
      </w:r>
      <w:r w:rsidR="00122936">
        <w:rPr>
          <w:color w:val="0D0D0D" w:themeColor="text1" w:themeTint="F2"/>
        </w:rPr>
        <w:t>Women</w:t>
      </w:r>
      <w:r>
        <w:rPr>
          <w:color w:val="0D0D0D" w:themeColor="text1" w:themeTint="F2"/>
        </w:rPr>
        <w:t xml:space="preserve"> were employed at higher rates than </w:t>
      </w:r>
      <w:r w:rsidR="00122936">
        <w:rPr>
          <w:color w:val="0D0D0D" w:themeColor="text1" w:themeTint="F2"/>
        </w:rPr>
        <w:t>men</w:t>
      </w:r>
      <w:r>
        <w:rPr>
          <w:color w:val="0D0D0D" w:themeColor="text1" w:themeTint="F2"/>
        </w:rPr>
        <w:t xml:space="preserve"> five years after completing </w:t>
      </w:r>
      <w:r w:rsidR="00B474DC">
        <w:rPr>
          <w:color w:val="0D0D0D" w:themeColor="text1" w:themeTint="F2"/>
        </w:rPr>
        <w:t>level one to three</w:t>
      </w:r>
      <w:r>
        <w:rPr>
          <w:color w:val="0D0D0D" w:themeColor="text1" w:themeTint="F2"/>
        </w:rPr>
        <w:t xml:space="preserve"> qualifications in </w:t>
      </w:r>
      <w:r w:rsidR="00590A30">
        <w:rPr>
          <w:i/>
          <w:color w:val="0D0D0D" w:themeColor="text1" w:themeTint="F2"/>
        </w:rPr>
        <w:t xml:space="preserve">horticulture and viticulture </w:t>
      </w:r>
      <w:r w:rsidR="00590A30" w:rsidRPr="00590A30">
        <w:rPr>
          <w:color w:val="0D0D0D" w:themeColor="text1" w:themeTint="F2"/>
        </w:rPr>
        <w:t>(17 percentage points difference),</w:t>
      </w:r>
      <w:r w:rsidR="00590A30">
        <w:rPr>
          <w:color w:val="0D0D0D" w:themeColor="text1" w:themeTint="F2"/>
        </w:rPr>
        <w:t xml:space="preserve"> </w:t>
      </w:r>
      <w:r w:rsidR="00590A30" w:rsidRPr="00590A30">
        <w:rPr>
          <w:i/>
          <w:color w:val="0D0D0D" w:themeColor="text1" w:themeTint="F2"/>
        </w:rPr>
        <w:t>human welfare studies</w:t>
      </w:r>
      <w:r w:rsidR="00590A30">
        <w:rPr>
          <w:color w:val="0D0D0D" w:themeColor="text1" w:themeTint="F2"/>
        </w:rPr>
        <w:t xml:space="preserve"> (11 percentage points)</w:t>
      </w:r>
      <w:r w:rsidR="00B474DC">
        <w:rPr>
          <w:color w:val="0D0D0D" w:themeColor="text1" w:themeTint="F2"/>
        </w:rPr>
        <w:t xml:space="preserve"> and </w:t>
      </w:r>
      <w:r w:rsidR="00B474DC" w:rsidRPr="00B474DC">
        <w:rPr>
          <w:i/>
          <w:color w:val="0D0D0D" w:themeColor="text1" w:themeTint="F2"/>
        </w:rPr>
        <w:t>personal services</w:t>
      </w:r>
      <w:r w:rsidR="00B474DC">
        <w:rPr>
          <w:color w:val="0D0D0D" w:themeColor="text1" w:themeTint="F2"/>
        </w:rPr>
        <w:t xml:space="preserve"> (10 percentage points)</w:t>
      </w:r>
      <w:r w:rsidR="00590A30">
        <w:rPr>
          <w:i/>
          <w:color w:val="0D0D0D" w:themeColor="text1" w:themeTint="F2"/>
        </w:rPr>
        <w:t xml:space="preserve"> </w:t>
      </w:r>
      <w:r>
        <w:rPr>
          <w:color w:val="0D0D0D" w:themeColor="text1" w:themeTint="F2"/>
        </w:rPr>
        <w:t>narrow fields.</w:t>
      </w:r>
    </w:p>
    <w:p w:rsidR="00AD1680" w:rsidRDefault="00122936" w:rsidP="00E83902">
      <w:pPr>
        <w:pStyle w:val="Bullet1"/>
        <w:tabs>
          <w:tab w:val="clear" w:pos="284"/>
          <w:tab w:val="clear" w:pos="1418"/>
        </w:tabs>
        <w:ind w:left="567" w:hanging="425"/>
        <w:rPr>
          <w:color w:val="0D0D0D" w:themeColor="text1" w:themeTint="F2"/>
        </w:rPr>
      </w:pPr>
      <w:r>
        <w:rPr>
          <w:color w:val="0D0D0D" w:themeColor="text1" w:themeTint="F2"/>
        </w:rPr>
        <w:t>Men</w:t>
      </w:r>
      <w:r w:rsidR="00AD1680">
        <w:rPr>
          <w:color w:val="0D0D0D" w:themeColor="text1" w:themeTint="F2"/>
        </w:rPr>
        <w:t xml:space="preserve"> were </w:t>
      </w:r>
      <w:r w:rsidR="00790106">
        <w:rPr>
          <w:color w:val="0D0D0D" w:themeColor="text1" w:themeTint="F2"/>
        </w:rPr>
        <w:t xml:space="preserve">much </w:t>
      </w:r>
      <w:r w:rsidR="00AD1680">
        <w:rPr>
          <w:color w:val="0D0D0D" w:themeColor="text1" w:themeTint="F2"/>
        </w:rPr>
        <w:t xml:space="preserve">more likely than </w:t>
      </w:r>
      <w:r>
        <w:rPr>
          <w:color w:val="0D0D0D" w:themeColor="text1" w:themeTint="F2"/>
        </w:rPr>
        <w:t>women</w:t>
      </w:r>
      <w:r w:rsidR="00AD1680">
        <w:rPr>
          <w:color w:val="0D0D0D" w:themeColor="text1" w:themeTint="F2"/>
        </w:rPr>
        <w:t xml:space="preserve"> to be employed five years after completing </w:t>
      </w:r>
      <w:r w:rsidR="00317587">
        <w:rPr>
          <w:color w:val="0D0D0D" w:themeColor="text1" w:themeTint="F2"/>
        </w:rPr>
        <w:t xml:space="preserve">level one to three certificate </w:t>
      </w:r>
      <w:r w:rsidR="00AD1680">
        <w:rPr>
          <w:color w:val="0D0D0D" w:themeColor="text1" w:themeTint="F2"/>
        </w:rPr>
        <w:t xml:space="preserve">qualifications in </w:t>
      </w:r>
      <w:r w:rsidR="00A32B3F">
        <w:rPr>
          <w:i/>
          <w:color w:val="0D0D0D" w:themeColor="text1" w:themeTint="F2"/>
        </w:rPr>
        <w:t xml:space="preserve">mechanical and industrial engineering </w:t>
      </w:r>
      <w:r w:rsidR="00A32B3F">
        <w:rPr>
          <w:color w:val="0D0D0D" w:themeColor="text1" w:themeTint="F2"/>
        </w:rPr>
        <w:t xml:space="preserve"> (51 percentage points), </w:t>
      </w:r>
      <w:r w:rsidR="00A32B3F">
        <w:rPr>
          <w:i/>
          <w:color w:val="0D0D0D" w:themeColor="text1" w:themeTint="F2"/>
        </w:rPr>
        <w:t>forestry studies</w:t>
      </w:r>
      <w:r w:rsidR="00A32B3F">
        <w:rPr>
          <w:color w:val="0D0D0D" w:themeColor="text1" w:themeTint="F2"/>
        </w:rPr>
        <w:t xml:space="preserve"> (34 points),</w:t>
      </w:r>
      <w:r w:rsidR="00A74E7D">
        <w:rPr>
          <w:color w:val="0D0D0D" w:themeColor="text1" w:themeTint="F2"/>
        </w:rPr>
        <w:t xml:space="preserve"> </w:t>
      </w:r>
      <w:r w:rsidR="00A32B3F">
        <w:rPr>
          <w:i/>
          <w:color w:val="0D0D0D" w:themeColor="text1" w:themeTint="F2"/>
        </w:rPr>
        <w:t>maritime engineering and technology</w:t>
      </w:r>
      <w:r w:rsidR="00A32B3F">
        <w:rPr>
          <w:color w:val="0D0D0D" w:themeColor="text1" w:themeTint="F2"/>
        </w:rPr>
        <w:t xml:space="preserve"> (29 points), </w:t>
      </w:r>
      <w:r w:rsidR="00A32B3F">
        <w:rPr>
          <w:i/>
          <w:color w:val="0D0D0D" w:themeColor="text1" w:themeTint="F2"/>
        </w:rPr>
        <w:t>language and literature</w:t>
      </w:r>
      <w:r w:rsidR="00A32B3F">
        <w:rPr>
          <w:color w:val="0D0D0D" w:themeColor="text1" w:themeTint="F2"/>
        </w:rPr>
        <w:t xml:space="preserve"> (31 points) and </w:t>
      </w:r>
      <w:r w:rsidR="00A32B3F">
        <w:rPr>
          <w:i/>
          <w:color w:val="0D0D0D" w:themeColor="text1" w:themeTint="F2"/>
        </w:rPr>
        <w:t>building</w:t>
      </w:r>
      <w:r w:rsidR="00A32B3F">
        <w:rPr>
          <w:color w:val="0D0D0D" w:themeColor="text1" w:themeTint="F2"/>
        </w:rPr>
        <w:t xml:space="preserve"> (23 points)</w:t>
      </w:r>
      <w:r w:rsidR="00AD1680">
        <w:rPr>
          <w:color w:val="0D0D0D" w:themeColor="text1" w:themeTint="F2"/>
        </w:rPr>
        <w:t xml:space="preserve"> narrow fields.</w:t>
      </w:r>
    </w:p>
    <w:p w:rsidR="00AD1680" w:rsidRDefault="00AD1680" w:rsidP="00E83902">
      <w:pPr>
        <w:pStyle w:val="Bullet1"/>
        <w:tabs>
          <w:tab w:val="clear" w:pos="284"/>
          <w:tab w:val="clear" w:pos="1418"/>
        </w:tabs>
        <w:ind w:left="567" w:hanging="425"/>
        <w:rPr>
          <w:color w:val="0D0D0D" w:themeColor="text1" w:themeTint="F2"/>
        </w:rPr>
      </w:pPr>
      <w:r w:rsidRPr="00EA2169">
        <w:rPr>
          <w:color w:val="0D0D0D" w:themeColor="text1" w:themeTint="F2"/>
        </w:rPr>
        <w:t xml:space="preserve">There were </w:t>
      </w:r>
      <w:r>
        <w:rPr>
          <w:color w:val="0D0D0D" w:themeColor="text1" w:themeTint="F2"/>
        </w:rPr>
        <w:t xml:space="preserve">some </w:t>
      </w:r>
      <w:r w:rsidRPr="00EA2169">
        <w:rPr>
          <w:color w:val="0D0D0D" w:themeColor="text1" w:themeTint="F2"/>
        </w:rPr>
        <w:t xml:space="preserve">high </w:t>
      </w:r>
      <w:r>
        <w:rPr>
          <w:color w:val="0D0D0D" w:themeColor="text1" w:themeTint="F2"/>
        </w:rPr>
        <w:t>further study</w:t>
      </w:r>
      <w:r w:rsidRPr="00EA2169">
        <w:rPr>
          <w:color w:val="0D0D0D" w:themeColor="text1" w:themeTint="F2"/>
        </w:rPr>
        <w:t xml:space="preserve"> rate differences </w:t>
      </w:r>
      <w:r>
        <w:rPr>
          <w:color w:val="0D0D0D" w:themeColor="text1" w:themeTint="F2"/>
        </w:rPr>
        <w:t xml:space="preserve">by narrow field five </w:t>
      </w:r>
      <w:r w:rsidRPr="00EA2169">
        <w:rPr>
          <w:color w:val="0D0D0D" w:themeColor="text1" w:themeTint="F2"/>
        </w:rPr>
        <w:t>year</w:t>
      </w:r>
      <w:r>
        <w:rPr>
          <w:color w:val="0D0D0D" w:themeColor="text1" w:themeTint="F2"/>
        </w:rPr>
        <w:t>s</w:t>
      </w:r>
      <w:r w:rsidRPr="00EA2169">
        <w:rPr>
          <w:color w:val="0D0D0D" w:themeColor="text1" w:themeTint="F2"/>
        </w:rPr>
        <w:t xml:space="preserve"> after study</w:t>
      </w:r>
      <w:r>
        <w:rPr>
          <w:color w:val="0D0D0D" w:themeColor="text1" w:themeTint="F2"/>
        </w:rPr>
        <w:t xml:space="preserve">. </w:t>
      </w:r>
      <w:r w:rsidR="00122936">
        <w:rPr>
          <w:color w:val="0D0D0D" w:themeColor="text1" w:themeTint="F2"/>
        </w:rPr>
        <w:t>Women</w:t>
      </w:r>
      <w:r>
        <w:rPr>
          <w:color w:val="0D0D0D" w:themeColor="text1" w:themeTint="F2"/>
        </w:rPr>
        <w:t xml:space="preserve"> were in further study at much higher rates than </w:t>
      </w:r>
      <w:r w:rsidR="00122936">
        <w:rPr>
          <w:color w:val="0D0D0D" w:themeColor="text1" w:themeTint="F2"/>
        </w:rPr>
        <w:t>men</w:t>
      </w:r>
      <w:r>
        <w:rPr>
          <w:color w:val="0D0D0D" w:themeColor="text1" w:themeTint="F2"/>
        </w:rPr>
        <w:t xml:space="preserve"> five years after completing </w:t>
      </w:r>
      <w:r w:rsidR="00B474DC">
        <w:rPr>
          <w:color w:val="0D0D0D" w:themeColor="text1" w:themeTint="F2"/>
        </w:rPr>
        <w:t>level one to three</w:t>
      </w:r>
      <w:r>
        <w:rPr>
          <w:color w:val="0D0D0D" w:themeColor="text1" w:themeTint="F2"/>
        </w:rPr>
        <w:t xml:space="preserve"> qualifications in</w:t>
      </w:r>
      <w:r w:rsidRPr="00EA2169">
        <w:rPr>
          <w:color w:val="0D0D0D" w:themeColor="text1" w:themeTint="F2"/>
        </w:rPr>
        <w:t xml:space="preserve"> </w:t>
      </w:r>
      <w:r w:rsidR="00A32B3F">
        <w:rPr>
          <w:i/>
          <w:color w:val="0D0D0D" w:themeColor="text1" w:themeTint="F2"/>
        </w:rPr>
        <w:t>computer science</w:t>
      </w:r>
      <w:r w:rsidR="00A32B3F">
        <w:rPr>
          <w:color w:val="0D0D0D" w:themeColor="text1" w:themeTint="F2"/>
        </w:rPr>
        <w:t xml:space="preserve"> (32 percentage points), </w:t>
      </w:r>
      <w:r w:rsidR="00A32B3F">
        <w:rPr>
          <w:i/>
          <w:color w:val="0D0D0D" w:themeColor="text1" w:themeTint="F2"/>
        </w:rPr>
        <w:t>maritime engineering and technology</w:t>
      </w:r>
      <w:r w:rsidR="00A32B3F">
        <w:rPr>
          <w:color w:val="0D0D0D" w:themeColor="text1" w:themeTint="F2"/>
        </w:rPr>
        <w:t xml:space="preserve"> (28 points), </w:t>
      </w:r>
      <w:r w:rsidR="001E52A2" w:rsidRPr="001E52A2">
        <w:rPr>
          <w:i/>
          <w:color w:val="0D0D0D" w:themeColor="text1" w:themeTint="F2"/>
        </w:rPr>
        <w:t>mechanical and industrial engineering and technology</w:t>
      </w:r>
      <w:r w:rsidR="001E52A2">
        <w:rPr>
          <w:color w:val="0D0D0D" w:themeColor="text1" w:themeTint="F2"/>
        </w:rPr>
        <w:t xml:space="preserve"> (27 percentage points), </w:t>
      </w:r>
      <w:r w:rsidR="00A32B3F">
        <w:rPr>
          <w:i/>
          <w:color w:val="0D0D0D" w:themeColor="text1" w:themeTint="F2"/>
        </w:rPr>
        <w:t>manufacturing, engineering and technology</w:t>
      </w:r>
      <w:r w:rsidR="00A32B3F">
        <w:rPr>
          <w:color w:val="0D0D0D" w:themeColor="text1" w:themeTint="F2"/>
        </w:rPr>
        <w:t xml:space="preserve"> (21 percentage points) and </w:t>
      </w:r>
      <w:r w:rsidR="00A32B3F" w:rsidRPr="00A32B3F">
        <w:rPr>
          <w:i/>
          <w:color w:val="0D0D0D" w:themeColor="text1" w:themeTint="F2"/>
        </w:rPr>
        <w:t>building</w:t>
      </w:r>
      <w:r w:rsidR="00A32B3F">
        <w:rPr>
          <w:color w:val="0D0D0D" w:themeColor="text1" w:themeTint="F2"/>
        </w:rPr>
        <w:t xml:space="preserve"> (19 percentage points)</w:t>
      </w:r>
      <w:r>
        <w:rPr>
          <w:color w:val="0D0D0D" w:themeColor="text1" w:themeTint="F2"/>
        </w:rPr>
        <w:t xml:space="preserve"> </w:t>
      </w:r>
      <w:r w:rsidRPr="00D0381D">
        <w:rPr>
          <w:color w:val="0D0D0D" w:themeColor="text1" w:themeTint="F2"/>
        </w:rPr>
        <w:t>narrow</w:t>
      </w:r>
      <w:r>
        <w:rPr>
          <w:color w:val="0D0D0D" w:themeColor="text1" w:themeTint="F2"/>
        </w:rPr>
        <w:t xml:space="preserve"> fields.</w:t>
      </w:r>
    </w:p>
    <w:p w:rsidR="00AD1680" w:rsidRDefault="00122936" w:rsidP="00E83902">
      <w:pPr>
        <w:pStyle w:val="Bullet1"/>
        <w:tabs>
          <w:tab w:val="clear" w:pos="284"/>
          <w:tab w:val="clear" w:pos="1418"/>
        </w:tabs>
        <w:ind w:left="567" w:hanging="425"/>
        <w:rPr>
          <w:color w:val="0D0D0D" w:themeColor="text1" w:themeTint="F2"/>
        </w:rPr>
      </w:pPr>
      <w:r>
        <w:rPr>
          <w:color w:val="0D0D0D" w:themeColor="text1" w:themeTint="F2"/>
        </w:rPr>
        <w:t>Men</w:t>
      </w:r>
      <w:r w:rsidR="00AD1680">
        <w:rPr>
          <w:color w:val="0D0D0D" w:themeColor="text1" w:themeTint="F2"/>
        </w:rPr>
        <w:t xml:space="preserve"> were much more likely than </w:t>
      </w:r>
      <w:r>
        <w:rPr>
          <w:color w:val="0D0D0D" w:themeColor="text1" w:themeTint="F2"/>
        </w:rPr>
        <w:t>women</w:t>
      </w:r>
      <w:r w:rsidR="00AD1680">
        <w:rPr>
          <w:color w:val="0D0D0D" w:themeColor="text1" w:themeTint="F2"/>
        </w:rPr>
        <w:t xml:space="preserve"> to be in further study five years after completing certificate qualifications in </w:t>
      </w:r>
      <w:r w:rsidR="00A32B3F" w:rsidRPr="00A32B3F">
        <w:rPr>
          <w:i/>
          <w:color w:val="0D0D0D" w:themeColor="text1" w:themeTint="F2"/>
        </w:rPr>
        <w:t>visual arts and crafts</w:t>
      </w:r>
      <w:r w:rsidR="00A32B3F">
        <w:rPr>
          <w:color w:val="0D0D0D" w:themeColor="text1" w:themeTint="F2"/>
        </w:rPr>
        <w:t xml:space="preserve"> (18 percentage points), </w:t>
      </w:r>
      <w:r w:rsidR="00A32B3F" w:rsidRPr="00A32B3F">
        <w:rPr>
          <w:i/>
          <w:color w:val="0D0D0D" w:themeColor="text1" w:themeTint="F2"/>
        </w:rPr>
        <w:t>social skills programmes</w:t>
      </w:r>
      <w:r w:rsidR="00A32B3F">
        <w:rPr>
          <w:color w:val="0D0D0D" w:themeColor="text1" w:themeTint="F2"/>
        </w:rPr>
        <w:t xml:space="preserve"> (11 percentage points ), </w:t>
      </w:r>
      <w:r w:rsidR="00A32B3F" w:rsidRPr="00A32B3F">
        <w:rPr>
          <w:i/>
          <w:color w:val="0D0D0D" w:themeColor="text1" w:themeTint="F2"/>
        </w:rPr>
        <w:t>horticulture and viticulture</w:t>
      </w:r>
      <w:r w:rsidR="00A32B3F">
        <w:rPr>
          <w:color w:val="0D0D0D" w:themeColor="text1" w:themeTint="F2"/>
        </w:rPr>
        <w:t xml:space="preserve"> (10 percentage points)</w:t>
      </w:r>
      <w:r w:rsidR="0037131B">
        <w:rPr>
          <w:color w:val="0D0D0D" w:themeColor="text1" w:themeTint="F2"/>
        </w:rPr>
        <w:t xml:space="preserve"> </w:t>
      </w:r>
      <w:r w:rsidR="00AD1680" w:rsidRPr="00D0381D">
        <w:rPr>
          <w:color w:val="0D0D0D" w:themeColor="text1" w:themeTint="F2"/>
        </w:rPr>
        <w:t>narrow</w:t>
      </w:r>
      <w:r w:rsidR="0037131B">
        <w:rPr>
          <w:color w:val="0D0D0D" w:themeColor="text1" w:themeTint="F2"/>
        </w:rPr>
        <w:t xml:space="preserve"> field</w:t>
      </w:r>
      <w:r w:rsidR="00A32B3F">
        <w:rPr>
          <w:color w:val="0D0D0D" w:themeColor="text1" w:themeTint="F2"/>
        </w:rPr>
        <w:t>s</w:t>
      </w:r>
      <w:r w:rsidR="00AD1680">
        <w:rPr>
          <w:color w:val="0D0D0D" w:themeColor="text1" w:themeTint="F2"/>
        </w:rPr>
        <w:t>.</w:t>
      </w:r>
    </w:p>
    <w:p w:rsidR="00AD1680" w:rsidRDefault="00AD1680" w:rsidP="00E83902">
      <w:pPr>
        <w:pStyle w:val="Bullet1"/>
        <w:tabs>
          <w:tab w:val="clear" w:pos="284"/>
          <w:tab w:val="clear" w:pos="1418"/>
        </w:tabs>
        <w:ind w:left="567" w:hanging="425"/>
        <w:rPr>
          <w:color w:val="0D0D0D" w:themeColor="text1" w:themeTint="F2"/>
        </w:rPr>
      </w:pPr>
      <w:r>
        <w:rPr>
          <w:color w:val="0D0D0D" w:themeColor="text1" w:themeTint="F2"/>
        </w:rPr>
        <w:t xml:space="preserve">Overseas status was high for </w:t>
      </w:r>
      <w:r w:rsidR="00122936">
        <w:rPr>
          <w:color w:val="0D0D0D" w:themeColor="text1" w:themeTint="F2"/>
        </w:rPr>
        <w:t>women</w:t>
      </w:r>
      <w:r>
        <w:rPr>
          <w:color w:val="0D0D0D" w:themeColor="text1" w:themeTint="F2"/>
        </w:rPr>
        <w:t xml:space="preserve"> compared to </w:t>
      </w:r>
      <w:r w:rsidR="00122936">
        <w:rPr>
          <w:color w:val="0D0D0D" w:themeColor="text1" w:themeTint="F2"/>
        </w:rPr>
        <w:t>men</w:t>
      </w:r>
      <w:r>
        <w:rPr>
          <w:color w:val="0D0D0D" w:themeColor="text1" w:themeTint="F2"/>
        </w:rPr>
        <w:t xml:space="preserve"> five years after completing in </w:t>
      </w:r>
      <w:r w:rsidR="007E5604" w:rsidRPr="007E5604">
        <w:rPr>
          <w:color w:val="0D0D0D" w:themeColor="text1" w:themeTint="F2"/>
        </w:rPr>
        <w:t>the</w:t>
      </w:r>
      <w:r w:rsidR="0037131B">
        <w:rPr>
          <w:color w:val="0D0D0D" w:themeColor="text1" w:themeTint="F2"/>
        </w:rPr>
        <w:t xml:space="preserve"> </w:t>
      </w:r>
      <w:r w:rsidR="00A32B3F" w:rsidRPr="00A32B3F">
        <w:rPr>
          <w:i/>
          <w:color w:val="0D0D0D" w:themeColor="text1" w:themeTint="F2"/>
        </w:rPr>
        <w:t>mechanical and industrial engineering and technology</w:t>
      </w:r>
      <w:r w:rsidR="00A32B3F">
        <w:rPr>
          <w:color w:val="0D0D0D" w:themeColor="text1" w:themeTint="F2"/>
        </w:rPr>
        <w:t xml:space="preserve"> (17 percentage points), </w:t>
      </w:r>
      <w:r w:rsidR="0037131B" w:rsidRPr="0037131B">
        <w:rPr>
          <w:i/>
          <w:color w:val="0D0D0D" w:themeColor="text1" w:themeTint="F2"/>
        </w:rPr>
        <w:t>manufacturing, engineering and technology</w:t>
      </w:r>
      <w:r w:rsidR="007E5604">
        <w:rPr>
          <w:color w:val="0D0D0D" w:themeColor="text1" w:themeTint="F2"/>
        </w:rPr>
        <w:t xml:space="preserve"> </w:t>
      </w:r>
      <w:r>
        <w:rPr>
          <w:color w:val="0D0D0D" w:themeColor="text1" w:themeTint="F2"/>
        </w:rPr>
        <w:t>(</w:t>
      </w:r>
      <w:r w:rsidR="00A32B3F">
        <w:rPr>
          <w:color w:val="0D0D0D" w:themeColor="text1" w:themeTint="F2"/>
        </w:rPr>
        <w:t xml:space="preserve">16 </w:t>
      </w:r>
      <w:r w:rsidR="003E10A3">
        <w:rPr>
          <w:color w:val="0D0D0D" w:themeColor="text1" w:themeTint="F2"/>
        </w:rPr>
        <w:t xml:space="preserve">percentage </w:t>
      </w:r>
      <w:r>
        <w:rPr>
          <w:color w:val="0D0D0D" w:themeColor="text1" w:themeTint="F2"/>
        </w:rPr>
        <w:t>points)</w:t>
      </w:r>
      <w:r w:rsidR="0037131B">
        <w:rPr>
          <w:color w:val="0D0D0D" w:themeColor="text1" w:themeTint="F2"/>
        </w:rPr>
        <w:t xml:space="preserve"> </w:t>
      </w:r>
      <w:r w:rsidR="00A32B3F">
        <w:rPr>
          <w:color w:val="0D0D0D" w:themeColor="text1" w:themeTint="F2"/>
        </w:rPr>
        <w:t xml:space="preserve">and </w:t>
      </w:r>
      <w:r w:rsidR="00A32B3F" w:rsidRPr="00A32B3F">
        <w:rPr>
          <w:i/>
          <w:color w:val="0D0D0D" w:themeColor="text1" w:themeTint="F2"/>
        </w:rPr>
        <w:t>forestry studies</w:t>
      </w:r>
      <w:r w:rsidR="00A32B3F">
        <w:rPr>
          <w:i/>
          <w:color w:val="0D0D0D" w:themeColor="text1" w:themeTint="F2"/>
        </w:rPr>
        <w:t xml:space="preserve"> </w:t>
      </w:r>
      <w:r w:rsidR="00A32B3F" w:rsidRPr="00A32B3F">
        <w:rPr>
          <w:color w:val="0D0D0D" w:themeColor="text1" w:themeTint="F2"/>
        </w:rPr>
        <w:t>(</w:t>
      </w:r>
      <w:r w:rsidR="00A32B3F">
        <w:rPr>
          <w:color w:val="0D0D0D" w:themeColor="text1" w:themeTint="F2"/>
        </w:rPr>
        <w:t xml:space="preserve">14 points) </w:t>
      </w:r>
      <w:r w:rsidRPr="00A32B3F">
        <w:rPr>
          <w:i/>
          <w:color w:val="0D0D0D" w:themeColor="text1" w:themeTint="F2"/>
        </w:rPr>
        <w:t>narrow</w:t>
      </w:r>
      <w:r>
        <w:rPr>
          <w:color w:val="0D0D0D" w:themeColor="text1" w:themeTint="F2"/>
        </w:rPr>
        <w:t xml:space="preserve"> field.</w:t>
      </w:r>
    </w:p>
    <w:p w:rsidR="00AD1680" w:rsidRPr="009D59F5" w:rsidRDefault="00122936" w:rsidP="00E83902">
      <w:pPr>
        <w:pStyle w:val="Bullet1"/>
        <w:tabs>
          <w:tab w:val="clear" w:pos="284"/>
          <w:tab w:val="clear" w:pos="1418"/>
        </w:tabs>
        <w:ind w:left="567" w:hanging="425"/>
        <w:rPr>
          <w:i/>
          <w:color w:val="0D0D0D" w:themeColor="text1" w:themeTint="F2"/>
        </w:rPr>
      </w:pPr>
      <w:r>
        <w:rPr>
          <w:color w:val="0D0D0D" w:themeColor="text1" w:themeTint="F2"/>
        </w:rPr>
        <w:t>Men</w:t>
      </w:r>
      <w:r w:rsidR="00AD1680">
        <w:rPr>
          <w:color w:val="0D0D0D" w:themeColor="text1" w:themeTint="F2"/>
        </w:rPr>
        <w:t xml:space="preserve"> were more likely to be overseas than </w:t>
      </w:r>
      <w:r>
        <w:rPr>
          <w:color w:val="0D0D0D" w:themeColor="text1" w:themeTint="F2"/>
        </w:rPr>
        <w:t>women</w:t>
      </w:r>
      <w:r w:rsidR="00AD1680">
        <w:rPr>
          <w:color w:val="0D0D0D" w:themeColor="text1" w:themeTint="F2"/>
        </w:rPr>
        <w:t xml:space="preserve"> after completing </w:t>
      </w:r>
      <w:r w:rsidR="00B474DC">
        <w:rPr>
          <w:color w:val="0D0D0D" w:themeColor="text1" w:themeTint="F2"/>
        </w:rPr>
        <w:t>level one to three</w:t>
      </w:r>
      <w:r w:rsidR="00AD1680">
        <w:rPr>
          <w:color w:val="0D0D0D" w:themeColor="text1" w:themeTint="F2"/>
        </w:rPr>
        <w:t xml:space="preserve"> qualifications in </w:t>
      </w:r>
      <w:r w:rsidR="00A32B3F">
        <w:rPr>
          <w:i/>
          <w:color w:val="0D0D0D" w:themeColor="text1" w:themeTint="F2"/>
        </w:rPr>
        <w:t>human welfare studies</w:t>
      </w:r>
      <w:r w:rsidR="00A32B3F">
        <w:rPr>
          <w:color w:val="0D0D0D" w:themeColor="text1" w:themeTint="F2"/>
        </w:rPr>
        <w:t xml:space="preserve"> and </w:t>
      </w:r>
      <w:r w:rsidR="00A32B3F">
        <w:rPr>
          <w:i/>
          <w:color w:val="0D0D0D" w:themeColor="text1" w:themeTint="F2"/>
        </w:rPr>
        <w:t xml:space="preserve">process and resources engineering </w:t>
      </w:r>
      <w:r w:rsidR="00A32B3F">
        <w:rPr>
          <w:color w:val="0D0D0D" w:themeColor="text1" w:themeTint="F2"/>
        </w:rPr>
        <w:t xml:space="preserve">(15 percentage points), </w:t>
      </w:r>
      <w:r w:rsidR="00A32B3F">
        <w:rPr>
          <w:i/>
          <w:color w:val="0D0D0D" w:themeColor="text1" w:themeTint="F2"/>
        </w:rPr>
        <w:t xml:space="preserve">other health </w:t>
      </w:r>
      <w:r w:rsidR="00A32B3F">
        <w:rPr>
          <w:color w:val="0D0D0D" w:themeColor="text1" w:themeTint="F2"/>
        </w:rPr>
        <w:t xml:space="preserve">(13 points), </w:t>
      </w:r>
      <w:r w:rsidR="00A32B3F">
        <w:rPr>
          <w:i/>
          <w:color w:val="0D0D0D" w:themeColor="text1" w:themeTint="F2"/>
        </w:rPr>
        <w:t>philosophy and religious studies</w:t>
      </w:r>
      <w:r w:rsidR="00A32B3F">
        <w:rPr>
          <w:color w:val="0D0D0D" w:themeColor="text1" w:themeTint="F2"/>
        </w:rPr>
        <w:t xml:space="preserve"> (10 points).</w:t>
      </w:r>
    </w:p>
    <w:p w:rsidR="00AD1680" w:rsidRPr="009D59F5" w:rsidRDefault="00122936" w:rsidP="00E83902">
      <w:pPr>
        <w:pStyle w:val="Bullet1"/>
        <w:tabs>
          <w:tab w:val="clear" w:pos="284"/>
          <w:tab w:val="clear" w:pos="1418"/>
        </w:tabs>
        <w:ind w:left="567" w:hanging="425"/>
        <w:rPr>
          <w:i/>
          <w:color w:val="0D0D0D" w:themeColor="text1" w:themeTint="F2"/>
        </w:rPr>
      </w:pPr>
      <w:r>
        <w:rPr>
          <w:color w:val="0D0D0D" w:themeColor="text1" w:themeTint="F2"/>
        </w:rPr>
        <w:t>Women</w:t>
      </w:r>
      <w:r w:rsidR="00794B8E">
        <w:rPr>
          <w:color w:val="0D0D0D" w:themeColor="text1" w:themeTint="F2"/>
        </w:rPr>
        <w:t xml:space="preserve"> were more likely than </w:t>
      </w:r>
      <w:r>
        <w:rPr>
          <w:color w:val="0D0D0D" w:themeColor="text1" w:themeTint="F2"/>
        </w:rPr>
        <w:t>men</w:t>
      </w:r>
      <w:r w:rsidR="00794B8E">
        <w:rPr>
          <w:color w:val="0D0D0D" w:themeColor="text1" w:themeTint="F2"/>
        </w:rPr>
        <w:t xml:space="preserve"> to be in receipt of benefit and / or labour market inactive </w:t>
      </w:r>
      <w:r w:rsidR="00611212">
        <w:rPr>
          <w:color w:val="0D0D0D" w:themeColor="text1" w:themeTint="F2"/>
        </w:rPr>
        <w:t xml:space="preserve">or in multiple categories </w:t>
      </w:r>
      <w:r w:rsidR="00AD1680">
        <w:rPr>
          <w:color w:val="0D0D0D" w:themeColor="text1" w:themeTint="F2"/>
        </w:rPr>
        <w:t xml:space="preserve">five years after </w:t>
      </w:r>
      <w:r w:rsidR="007E5604">
        <w:rPr>
          <w:color w:val="0D0D0D" w:themeColor="text1" w:themeTint="F2"/>
        </w:rPr>
        <w:t xml:space="preserve">completing </w:t>
      </w:r>
      <w:r w:rsidR="00317587">
        <w:rPr>
          <w:color w:val="0D0D0D" w:themeColor="text1" w:themeTint="F2"/>
        </w:rPr>
        <w:t xml:space="preserve">level one to three certificate </w:t>
      </w:r>
      <w:r w:rsidR="007E5604">
        <w:rPr>
          <w:color w:val="0D0D0D" w:themeColor="text1" w:themeTint="F2"/>
        </w:rPr>
        <w:t xml:space="preserve">in </w:t>
      </w:r>
      <w:r w:rsidR="00A32B3F">
        <w:rPr>
          <w:i/>
          <w:color w:val="0D0D0D" w:themeColor="text1" w:themeTint="F2"/>
        </w:rPr>
        <w:t xml:space="preserve">building </w:t>
      </w:r>
      <w:r w:rsidR="00A32B3F">
        <w:rPr>
          <w:color w:val="0D0D0D" w:themeColor="text1" w:themeTint="F2"/>
        </w:rPr>
        <w:t>(32 percentage points),</w:t>
      </w:r>
      <w:r w:rsidR="001E52A2">
        <w:rPr>
          <w:color w:val="0D0D0D" w:themeColor="text1" w:themeTint="F2"/>
        </w:rPr>
        <w:t xml:space="preserve"> </w:t>
      </w:r>
      <w:r w:rsidR="00A32B3F">
        <w:rPr>
          <w:i/>
          <w:color w:val="0D0D0D" w:themeColor="text1" w:themeTint="F2"/>
        </w:rPr>
        <w:t>process and resources engineering</w:t>
      </w:r>
      <w:r w:rsidR="00A32B3F">
        <w:rPr>
          <w:color w:val="0D0D0D" w:themeColor="text1" w:themeTint="F2"/>
        </w:rPr>
        <w:t xml:space="preserve"> (25 points), </w:t>
      </w:r>
      <w:r w:rsidR="00A32B3F" w:rsidRPr="00A32B3F">
        <w:rPr>
          <w:i/>
          <w:color w:val="0D0D0D" w:themeColor="text1" w:themeTint="F2"/>
        </w:rPr>
        <w:t>nursing</w:t>
      </w:r>
      <w:r w:rsidR="00A32B3F">
        <w:rPr>
          <w:color w:val="0D0D0D" w:themeColor="text1" w:themeTint="F2"/>
        </w:rPr>
        <w:t xml:space="preserve"> and </w:t>
      </w:r>
      <w:r w:rsidR="00A32B3F" w:rsidRPr="00A32B3F">
        <w:rPr>
          <w:i/>
          <w:color w:val="0D0D0D" w:themeColor="text1" w:themeTint="F2"/>
        </w:rPr>
        <w:t>human welfare studies</w:t>
      </w:r>
      <w:r w:rsidR="00A32B3F">
        <w:rPr>
          <w:color w:val="0D0D0D" w:themeColor="text1" w:themeTint="F2"/>
        </w:rPr>
        <w:t xml:space="preserve"> (</w:t>
      </w:r>
      <w:r w:rsidR="00DB03E6">
        <w:rPr>
          <w:color w:val="0D0D0D" w:themeColor="text1" w:themeTint="F2"/>
        </w:rPr>
        <w:t xml:space="preserve">23 points) and </w:t>
      </w:r>
      <w:r w:rsidR="00DB03E6" w:rsidRPr="00DB03E6">
        <w:rPr>
          <w:i/>
          <w:color w:val="0D0D0D" w:themeColor="text1" w:themeTint="F2"/>
        </w:rPr>
        <w:t>public health</w:t>
      </w:r>
      <w:r w:rsidR="00DB03E6">
        <w:rPr>
          <w:color w:val="0D0D0D" w:themeColor="text1" w:themeTint="F2"/>
        </w:rPr>
        <w:t>(12 points).</w:t>
      </w:r>
    </w:p>
    <w:p w:rsidR="000573A0" w:rsidRDefault="000573A0" w:rsidP="00732146">
      <w:pPr>
        <w:rPr>
          <w:rFonts w:ascii="Arial" w:hAnsi="Arial" w:cs="Arial"/>
          <w:b/>
          <w:bCs/>
          <w:sz w:val="15"/>
          <w:szCs w:val="20"/>
        </w:rPr>
      </w:pPr>
      <w:r>
        <w:br w:type="page"/>
      </w:r>
    </w:p>
    <w:p w:rsidR="00DA41BC" w:rsidRDefault="00DA41BC" w:rsidP="00732146">
      <w:pPr>
        <w:pStyle w:val="Caption"/>
      </w:pPr>
      <w:r>
        <w:t xml:space="preserve">Table </w:t>
      </w:r>
      <w:r w:rsidR="00EF3C7D">
        <w:t>52</w:t>
      </w:r>
    </w:p>
    <w:p w:rsidR="00DD6614" w:rsidRDefault="00DA41BC" w:rsidP="00732146">
      <w:pPr>
        <w:pStyle w:val="Tablelabel"/>
      </w:pPr>
      <w:bookmarkStart w:id="108" w:name="_Toc390240695"/>
      <w:r>
        <w:t xml:space="preserve">Median earnings for young </w:t>
      </w:r>
      <w:r w:rsidR="001A32AA">
        <w:t xml:space="preserve">level </w:t>
      </w:r>
      <w:r w:rsidR="00A22140">
        <w:t>one to three</w:t>
      </w:r>
      <w:r w:rsidR="001A32AA">
        <w:t xml:space="preserve"> certificate completers</w:t>
      </w:r>
      <w:r>
        <w:t>, one two and five years after study, by narrow field of study</w:t>
      </w:r>
      <w:bookmarkEnd w:id="108"/>
    </w:p>
    <w:tbl>
      <w:tblPr>
        <w:tblW w:w="9158" w:type="dxa"/>
        <w:tblInd w:w="91"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A0"/>
      </w:tblPr>
      <w:tblGrid>
        <w:gridCol w:w="1293"/>
        <w:gridCol w:w="3119"/>
        <w:gridCol w:w="791"/>
        <w:gridCol w:w="791"/>
        <w:gridCol w:w="791"/>
        <w:gridCol w:w="791"/>
        <w:gridCol w:w="791"/>
        <w:gridCol w:w="791"/>
      </w:tblGrid>
      <w:tr w:rsidR="00DD6614" w:rsidRPr="00AF04AE" w:rsidTr="00DD6614">
        <w:trPr>
          <w:trHeight w:val="310"/>
          <w:tblHeader/>
        </w:trPr>
        <w:tc>
          <w:tcPr>
            <w:tcW w:w="1293" w:type="dxa"/>
            <w:tcBorders>
              <w:top w:val="single" w:sz="4" w:space="0" w:color="auto"/>
              <w:left w:val="single" w:sz="4" w:space="0" w:color="auto"/>
              <w:right w:val="single" w:sz="4" w:space="0" w:color="auto"/>
            </w:tcBorders>
          </w:tcPr>
          <w:p w:rsidR="00DD6614" w:rsidRPr="00AF04AE" w:rsidRDefault="00DD6614" w:rsidP="00DD6614">
            <w:pPr>
              <w:jc w:val="center"/>
              <w:rPr>
                <w:rFonts w:ascii="Arial" w:hAnsi="Arial" w:cs="Arial"/>
                <w:b/>
                <w:bCs/>
                <w:color w:val="000000"/>
                <w:sz w:val="15"/>
                <w:szCs w:val="15"/>
                <w:lang w:eastAsia="en-NZ"/>
              </w:rPr>
            </w:pP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Narrow field of study</w:t>
            </w:r>
          </w:p>
        </w:tc>
        <w:tc>
          <w:tcPr>
            <w:tcW w:w="2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614" w:rsidRPr="00AF04AE" w:rsidRDefault="00DD6614"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Men</w:t>
            </w:r>
          </w:p>
        </w:tc>
        <w:tc>
          <w:tcPr>
            <w:tcW w:w="2373" w:type="dxa"/>
            <w:gridSpan w:val="3"/>
            <w:tcBorders>
              <w:top w:val="single" w:sz="4" w:space="0" w:color="auto"/>
              <w:left w:val="single" w:sz="4" w:space="0" w:color="auto"/>
              <w:bottom w:val="single" w:sz="4" w:space="0" w:color="auto"/>
              <w:right w:val="single" w:sz="4" w:space="0" w:color="auto"/>
            </w:tcBorders>
            <w:vAlign w:val="center"/>
          </w:tcPr>
          <w:p w:rsidR="00DD6614" w:rsidRPr="00AF04AE" w:rsidRDefault="00DD6614"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Women</w:t>
            </w:r>
          </w:p>
        </w:tc>
      </w:tr>
      <w:tr w:rsidR="00DD6614" w:rsidRPr="00AF04AE" w:rsidTr="00DD6614">
        <w:trPr>
          <w:trHeight w:val="310"/>
          <w:tblHeader/>
        </w:trPr>
        <w:tc>
          <w:tcPr>
            <w:tcW w:w="1293" w:type="dxa"/>
            <w:tcBorders>
              <w:left w:val="single" w:sz="4" w:space="0" w:color="auto"/>
              <w:bottom w:val="single" w:sz="4" w:space="0" w:color="auto"/>
              <w:right w:val="single" w:sz="4" w:space="0" w:color="auto"/>
            </w:tcBorders>
          </w:tcPr>
          <w:p w:rsidR="00DD6614" w:rsidRPr="00AF04AE" w:rsidRDefault="00462F9E"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Broad field</w:t>
            </w:r>
          </w:p>
        </w:tc>
        <w:tc>
          <w:tcPr>
            <w:tcW w:w="3119" w:type="dxa"/>
            <w:vMerge/>
            <w:tcBorders>
              <w:left w:val="single" w:sz="4" w:space="0" w:color="auto"/>
              <w:bottom w:val="single" w:sz="4" w:space="0" w:color="auto"/>
              <w:right w:val="single" w:sz="4" w:space="0" w:color="auto"/>
            </w:tcBorders>
            <w:shd w:val="clear" w:color="auto" w:fill="auto"/>
            <w:vAlign w:val="bottom"/>
            <w:hideMark/>
          </w:tcPr>
          <w:p w:rsidR="00DD6614" w:rsidRPr="00AF04AE" w:rsidRDefault="00DD6614" w:rsidP="00DD6614">
            <w:pPr>
              <w:jc w:val="center"/>
              <w:rPr>
                <w:rFonts w:ascii="Arial" w:hAnsi="Arial" w:cs="Arial"/>
                <w:b/>
                <w:bCs/>
                <w:color w:val="000000"/>
                <w:sz w:val="15"/>
                <w:szCs w:val="15"/>
                <w:lang w:eastAsia="en-NZ"/>
              </w:rPr>
            </w:pPr>
          </w:p>
        </w:tc>
        <w:tc>
          <w:tcPr>
            <w:tcW w:w="79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One</w:t>
            </w:r>
          </w:p>
        </w:tc>
        <w:tc>
          <w:tcPr>
            <w:tcW w:w="79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Two</w:t>
            </w:r>
          </w:p>
        </w:tc>
        <w:tc>
          <w:tcPr>
            <w:tcW w:w="79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Five</w:t>
            </w:r>
          </w:p>
        </w:tc>
        <w:tc>
          <w:tcPr>
            <w:tcW w:w="791" w:type="dxa"/>
            <w:tcBorders>
              <w:top w:val="single" w:sz="8" w:space="0" w:color="auto"/>
              <w:left w:val="single" w:sz="4" w:space="0" w:color="auto"/>
              <w:bottom w:val="single" w:sz="4" w:space="0" w:color="auto"/>
              <w:right w:val="single" w:sz="8" w:space="0" w:color="auto"/>
            </w:tcBorders>
            <w:vAlign w:val="bottom"/>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One</w:t>
            </w:r>
          </w:p>
        </w:tc>
        <w:tc>
          <w:tcPr>
            <w:tcW w:w="791" w:type="dxa"/>
            <w:tcBorders>
              <w:top w:val="single" w:sz="8" w:space="0" w:color="auto"/>
              <w:left w:val="single" w:sz="8" w:space="0" w:color="auto"/>
              <w:bottom w:val="single" w:sz="4" w:space="0" w:color="auto"/>
              <w:right w:val="single" w:sz="8" w:space="0" w:color="auto"/>
            </w:tcBorders>
            <w:vAlign w:val="bottom"/>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Two</w:t>
            </w:r>
          </w:p>
        </w:tc>
        <w:tc>
          <w:tcPr>
            <w:tcW w:w="791" w:type="dxa"/>
            <w:tcBorders>
              <w:top w:val="single" w:sz="8" w:space="0" w:color="auto"/>
              <w:left w:val="single" w:sz="8" w:space="0" w:color="auto"/>
              <w:bottom w:val="single" w:sz="4" w:space="0" w:color="auto"/>
              <w:right w:val="single" w:sz="4" w:space="0" w:color="auto"/>
            </w:tcBorders>
            <w:vAlign w:val="bottom"/>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Five</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Agriculture, environmental and related studies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center"/>
            <w:hideMark/>
          </w:tcPr>
          <w:p w:rsidR="00DD6614" w:rsidRDefault="00DD6614" w:rsidP="00DD6614">
            <w:pPr>
              <w:pStyle w:val="Tabletext"/>
            </w:pPr>
            <w:r>
              <w:t>$27,796</w:t>
            </w:r>
          </w:p>
        </w:tc>
        <w:tc>
          <w:tcPr>
            <w:tcW w:w="791" w:type="dxa"/>
            <w:tcBorders>
              <w:top w:val="single" w:sz="4" w:space="0" w:color="auto"/>
              <w:left w:val="nil"/>
              <w:bottom w:val="nil"/>
              <w:right w:val="nil"/>
            </w:tcBorders>
            <w:shd w:val="clear" w:color="auto" w:fill="auto"/>
            <w:noWrap/>
            <w:vAlign w:val="center"/>
            <w:hideMark/>
          </w:tcPr>
          <w:p w:rsidR="00DD6614" w:rsidRDefault="00DD6614" w:rsidP="00DD6614">
            <w:pPr>
              <w:pStyle w:val="Tabletext"/>
            </w:pPr>
            <w:r>
              <w:t>$32,005</w:t>
            </w:r>
          </w:p>
        </w:tc>
        <w:tc>
          <w:tcPr>
            <w:tcW w:w="791" w:type="dxa"/>
            <w:tcBorders>
              <w:top w:val="single" w:sz="4" w:space="0" w:color="auto"/>
              <w:left w:val="nil"/>
              <w:bottom w:val="nil"/>
              <w:right w:val="single" w:sz="4" w:space="0" w:color="auto"/>
            </w:tcBorders>
            <w:shd w:val="clear" w:color="auto" w:fill="auto"/>
            <w:noWrap/>
            <w:vAlign w:val="center"/>
            <w:hideMark/>
          </w:tcPr>
          <w:p w:rsidR="00DD6614" w:rsidRDefault="00DD6614" w:rsidP="00DD6614">
            <w:pPr>
              <w:pStyle w:val="Tabletext"/>
            </w:pPr>
            <w:r>
              <w:t>$38,305</w:t>
            </w:r>
          </w:p>
        </w:tc>
        <w:tc>
          <w:tcPr>
            <w:tcW w:w="791" w:type="dxa"/>
            <w:tcBorders>
              <w:top w:val="single" w:sz="4" w:space="0" w:color="auto"/>
              <w:left w:val="single" w:sz="4" w:space="0" w:color="auto"/>
              <w:bottom w:val="nil"/>
              <w:right w:val="nil"/>
            </w:tcBorders>
            <w:vAlign w:val="center"/>
          </w:tcPr>
          <w:p w:rsidR="00DD6614" w:rsidRDefault="00DD6614" w:rsidP="00DD6614">
            <w:pPr>
              <w:pStyle w:val="Tabletext"/>
            </w:pPr>
            <w:r>
              <w:t>$21,714</w:t>
            </w:r>
          </w:p>
        </w:tc>
        <w:tc>
          <w:tcPr>
            <w:tcW w:w="791" w:type="dxa"/>
            <w:tcBorders>
              <w:top w:val="single" w:sz="4" w:space="0" w:color="auto"/>
              <w:left w:val="nil"/>
              <w:bottom w:val="nil"/>
              <w:right w:val="nil"/>
            </w:tcBorders>
            <w:vAlign w:val="center"/>
          </w:tcPr>
          <w:p w:rsidR="00DD6614" w:rsidRDefault="00DD6614" w:rsidP="00DD6614">
            <w:pPr>
              <w:pStyle w:val="Tabletext"/>
            </w:pPr>
            <w:r>
              <w:t>$23,813</w:t>
            </w:r>
          </w:p>
        </w:tc>
        <w:tc>
          <w:tcPr>
            <w:tcW w:w="791" w:type="dxa"/>
            <w:tcBorders>
              <w:top w:val="single" w:sz="4" w:space="0" w:color="auto"/>
              <w:left w:val="nil"/>
              <w:bottom w:val="nil"/>
              <w:right w:val="single" w:sz="4" w:space="0" w:color="auto"/>
            </w:tcBorders>
            <w:vAlign w:val="center"/>
          </w:tcPr>
          <w:p w:rsidR="00DD6614" w:rsidRDefault="00DD6614" w:rsidP="00DD6614">
            <w:pPr>
              <w:pStyle w:val="Tabletext"/>
            </w:pPr>
            <w:r>
              <w:t>$30,950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Agriculture</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$27,487</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$32,265</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$38,371</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$22,239</w:t>
            </w:r>
          </w:p>
        </w:tc>
        <w:tc>
          <w:tcPr>
            <w:tcW w:w="791" w:type="dxa"/>
            <w:tcBorders>
              <w:top w:val="nil"/>
              <w:left w:val="nil"/>
              <w:bottom w:val="nil"/>
              <w:right w:val="nil"/>
            </w:tcBorders>
            <w:vAlign w:val="center"/>
          </w:tcPr>
          <w:p w:rsidR="00DD6614" w:rsidRPr="007C15B4" w:rsidRDefault="00DD6614" w:rsidP="00DD6614">
            <w:pPr>
              <w:pStyle w:val="Tabletext"/>
            </w:pPr>
            <w:r>
              <w:t>$24,771</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$31,717</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Forestry Studies</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$29,552</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$31,369</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$34,208</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$23,662</w:t>
            </w:r>
          </w:p>
        </w:tc>
        <w:tc>
          <w:tcPr>
            <w:tcW w:w="791" w:type="dxa"/>
            <w:tcBorders>
              <w:top w:val="nil"/>
              <w:left w:val="nil"/>
              <w:bottom w:val="nil"/>
              <w:right w:val="nil"/>
            </w:tcBorders>
            <w:vAlign w:val="center"/>
          </w:tcPr>
          <w:p w:rsidR="00DD6614" w:rsidRPr="007C15B4" w:rsidRDefault="00DD6614" w:rsidP="00DD6614">
            <w:pPr>
              <w:pStyle w:val="Tabletext"/>
            </w:pPr>
            <w:r>
              <w:t>$20,214</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C..</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Horticulture and Viticulture</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$20,056</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$31,879</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$32,340</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$25,650</w:t>
            </w:r>
          </w:p>
        </w:tc>
        <w:tc>
          <w:tcPr>
            <w:tcW w:w="791" w:type="dxa"/>
            <w:tcBorders>
              <w:top w:val="nil"/>
              <w:left w:val="nil"/>
              <w:bottom w:val="nil"/>
              <w:right w:val="nil"/>
            </w:tcBorders>
            <w:vAlign w:val="center"/>
          </w:tcPr>
          <w:p w:rsidR="00DD6614" w:rsidRPr="007C15B4" w:rsidRDefault="00DD6614" w:rsidP="00DD6614">
            <w:pPr>
              <w:pStyle w:val="Tabletext"/>
            </w:pPr>
            <w:r>
              <w:t>$23,315</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$28,780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Other Agriculture, Environmental and Related Studies</w:t>
            </w:r>
          </w:p>
        </w:tc>
        <w:tc>
          <w:tcPr>
            <w:tcW w:w="791" w:type="dxa"/>
            <w:tcBorders>
              <w:top w:val="nil"/>
              <w:left w:val="single" w:sz="4" w:space="0" w:color="auto"/>
              <w:bottom w:val="single" w:sz="4" w:space="0" w:color="auto"/>
              <w:right w:val="nil"/>
            </w:tcBorders>
            <w:shd w:val="clear" w:color="auto" w:fill="auto"/>
            <w:noWrap/>
            <w:vAlign w:val="center"/>
            <w:hideMark/>
          </w:tcPr>
          <w:p w:rsidR="00DD6614" w:rsidRDefault="00DD6614" w:rsidP="00DD6614">
            <w:pPr>
              <w:pStyle w:val="Tabletext"/>
            </w:pPr>
            <w:r>
              <w:t>$26,398</w:t>
            </w:r>
          </w:p>
        </w:tc>
        <w:tc>
          <w:tcPr>
            <w:tcW w:w="791" w:type="dxa"/>
            <w:tcBorders>
              <w:top w:val="nil"/>
              <w:left w:val="nil"/>
              <w:bottom w:val="single" w:sz="4" w:space="0" w:color="auto"/>
              <w:right w:val="nil"/>
            </w:tcBorders>
            <w:shd w:val="clear" w:color="auto" w:fill="auto"/>
            <w:noWrap/>
            <w:vAlign w:val="center"/>
            <w:hideMark/>
          </w:tcPr>
          <w:p w:rsidR="00DD6614" w:rsidRDefault="00DD6614" w:rsidP="00DD6614">
            <w:pPr>
              <w:pStyle w:val="Tabletext"/>
            </w:pPr>
            <w:r>
              <w:t>$31,184</w:t>
            </w:r>
          </w:p>
        </w:tc>
        <w:tc>
          <w:tcPr>
            <w:tcW w:w="791" w:type="dxa"/>
            <w:tcBorders>
              <w:top w:val="nil"/>
              <w:left w:val="nil"/>
              <w:bottom w:val="single" w:sz="4" w:space="0" w:color="auto"/>
              <w:right w:val="single" w:sz="4" w:space="0" w:color="auto"/>
            </w:tcBorders>
            <w:shd w:val="clear" w:color="auto" w:fill="auto"/>
            <w:noWrap/>
            <w:vAlign w:val="center"/>
            <w:hideMark/>
          </w:tcPr>
          <w:p w:rsidR="00DD6614" w:rsidRDefault="00DD6614" w:rsidP="00DD6614">
            <w:pPr>
              <w:pStyle w:val="Tabletext"/>
            </w:pPr>
            <w:r>
              <w:t>$40,851</w:t>
            </w:r>
          </w:p>
        </w:tc>
        <w:tc>
          <w:tcPr>
            <w:tcW w:w="791" w:type="dxa"/>
            <w:tcBorders>
              <w:top w:val="nil"/>
              <w:left w:val="single" w:sz="4" w:space="0" w:color="auto"/>
              <w:bottom w:val="single" w:sz="4" w:space="0" w:color="auto"/>
              <w:right w:val="nil"/>
            </w:tcBorders>
            <w:vAlign w:val="center"/>
          </w:tcPr>
          <w:p w:rsidR="00DD6614" w:rsidRDefault="00DD6614" w:rsidP="00DD6614">
            <w:pPr>
              <w:pStyle w:val="Tabletext"/>
            </w:pPr>
            <w:r>
              <w:t>$17,974</w:t>
            </w:r>
          </w:p>
        </w:tc>
        <w:tc>
          <w:tcPr>
            <w:tcW w:w="791" w:type="dxa"/>
            <w:tcBorders>
              <w:top w:val="nil"/>
              <w:left w:val="nil"/>
              <w:bottom w:val="single" w:sz="4" w:space="0" w:color="auto"/>
              <w:right w:val="nil"/>
            </w:tcBorders>
            <w:vAlign w:val="center"/>
          </w:tcPr>
          <w:p w:rsidR="00DD6614" w:rsidRDefault="00DD6614" w:rsidP="00DD6614">
            <w:pPr>
              <w:pStyle w:val="Tabletext"/>
            </w:pPr>
            <w:r>
              <w:t>$24,182</w:t>
            </w:r>
          </w:p>
        </w:tc>
        <w:tc>
          <w:tcPr>
            <w:tcW w:w="791" w:type="dxa"/>
            <w:tcBorders>
              <w:top w:val="nil"/>
              <w:left w:val="nil"/>
              <w:bottom w:val="single" w:sz="4" w:space="0" w:color="auto"/>
              <w:right w:val="single" w:sz="4" w:space="0" w:color="auto"/>
            </w:tcBorders>
            <w:vAlign w:val="center"/>
          </w:tcPr>
          <w:p w:rsidR="00DD6614" w:rsidRDefault="00DD6614" w:rsidP="00DD6614">
            <w:pPr>
              <w:pStyle w:val="Tabletext"/>
            </w:pPr>
            <w:r>
              <w:t>$28,990</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Creative arts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center"/>
            <w:hideMark/>
          </w:tcPr>
          <w:p w:rsidR="00DD6614" w:rsidRPr="007C15B4" w:rsidRDefault="00DD6614" w:rsidP="00DD6614">
            <w:pPr>
              <w:pStyle w:val="Tabletext"/>
            </w:pPr>
            <w:r>
              <w:t>$21,583</w:t>
            </w:r>
          </w:p>
        </w:tc>
        <w:tc>
          <w:tcPr>
            <w:tcW w:w="791" w:type="dxa"/>
            <w:tcBorders>
              <w:top w:val="single" w:sz="4" w:space="0" w:color="auto"/>
              <w:left w:val="nil"/>
              <w:bottom w:val="nil"/>
              <w:right w:val="nil"/>
            </w:tcBorders>
            <w:shd w:val="clear" w:color="auto" w:fill="auto"/>
            <w:noWrap/>
            <w:vAlign w:val="center"/>
            <w:hideMark/>
          </w:tcPr>
          <w:p w:rsidR="00DD6614" w:rsidRPr="007C15B4" w:rsidRDefault="00DD6614" w:rsidP="00DD6614">
            <w:pPr>
              <w:pStyle w:val="Tabletext"/>
            </w:pPr>
            <w:r>
              <w:t>$23,372</w:t>
            </w:r>
          </w:p>
        </w:tc>
        <w:tc>
          <w:tcPr>
            <w:tcW w:w="791" w:type="dxa"/>
            <w:tcBorders>
              <w:top w:val="single" w:sz="4" w:space="0" w:color="auto"/>
              <w:left w:val="nil"/>
              <w:bottom w:val="nil"/>
              <w:right w:val="single" w:sz="4" w:space="0" w:color="auto"/>
            </w:tcBorders>
            <w:shd w:val="clear" w:color="auto" w:fill="auto"/>
            <w:noWrap/>
            <w:vAlign w:val="center"/>
            <w:hideMark/>
          </w:tcPr>
          <w:p w:rsidR="00DD6614" w:rsidRPr="007C15B4" w:rsidRDefault="00DD6614" w:rsidP="00DD6614">
            <w:pPr>
              <w:pStyle w:val="Tabletext"/>
            </w:pPr>
            <w:r>
              <w:t>$33,810</w:t>
            </w:r>
          </w:p>
        </w:tc>
        <w:tc>
          <w:tcPr>
            <w:tcW w:w="791" w:type="dxa"/>
            <w:tcBorders>
              <w:top w:val="single" w:sz="4" w:space="0" w:color="auto"/>
              <w:left w:val="single" w:sz="4" w:space="0" w:color="auto"/>
              <w:bottom w:val="nil"/>
              <w:right w:val="nil"/>
            </w:tcBorders>
            <w:vAlign w:val="center"/>
          </w:tcPr>
          <w:p w:rsidR="00DD6614" w:rsidRPr="007C15B4" w:rsidRDefault="00DD6614" w:rsidP="00DD6614">
            <w:pPr>
              <w:pStyle w:val="Tabletext"/>
            </w:pPr>
            <w:r>
              <w:t>$24,119</w:t>
            </w:r>
          </w:p>
        </w:tc>
        <w:tc>
          <w:tcPr>
            <w:tcW w:w="791" w:type="dxa"/>
            <w:tcBorders>
              <w:top w:val="single" w:sz="4" w:space="0" w:color="auto"/>
              <w:left w:val="nil"/>
              <w:bottom w:val="nil"/>
              <w:right w:val="nil"/>
            </w:tcBorders>
            <w:vAlign w:val="center"/>
          </w:tcPr>
          <w:p w:rsidR="00DD6614" w:rsidRPr="007C15B4" w:rsidRDefault="00DD6614" w:rsidP="00DD6614">
            <w:pPr>
              <w:pStyle w:val="Tabletext"/>
            </w:pPr>
            <w:r>
              <w:t>$26,992</w:t>
            </w:r>
          </w:p>
        </w:tc>
        <w:tc>
          <w:tcPr>
            <w:tcW w:w="791" w:type="dxa"/>
            <w:tcBorders>
              <w:top w:val="single" w:sz="4" w:space="0" w:color="auto"/>
              <w:left w:val="nil"/>
              <w:bottom w:val="nil"/>
              <w:right w:val="single" w:sz="4" w:space="0" w:color="auto"/>
            </w:tcBorders>
            <w:vAlign w:val="center"/>
          </w:tcPr>
          <w:p w:rsidR="00DD6614" w:rsidRPr="007C15B4" w:rsidRDefault="00DD6614" w:rsidP="00DD6614">
            <w:pPr>
              <w:pStyle w:val="Tabletext"/>
            </w:pPr>
            <w:r>
              <w:t>$32,486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Communication and Media Studies</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$22,341</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$26,691</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$36,794</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$24,985</w:t>
            </w:r>
          </w:p>
        </w:tc>
        <w:tc>
          <w:tcPr>
            <w:tcW w:w="791" w:type="dxa"/>
            <w:tcBorders>
              <w:top w:val="nil"/>
              <w:left w:val="nil"/>
              <w:bottom w:val="nil"/>
              <w:right w:val="nil"/>
            </w:tcBorders>
            <w:vAlign w:val="center"/>
          </w:tcPr>
          <w:p w:rsidR="00DD6614" w:rsidRPr="007C15B4" w:rsidRDefault="00DD6614" w:rsidP="00DD6614">
            <w:pPr>
              <w:pStyle w:val="Tabletext"/>
            </w:pPr>
            <w:r>
              <w:t>$29,031</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$33,766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Graphic and Design Studies</w:t>
            </w:r>
          </w:p>
        </w:tc>
        <w:tc>
          <w:tcPr>
            <w:tcW w:w="791" w:type="dxa"/>
            <w:tcBorders>
              <w:top w:val="nil"/>
              <w:left w:val="single" w:sz="4" w:space="0" w:color="auto"/>
              <w:bottom w:val="nil"/>
              <w:right w:val="nil"/>
            </w:tcBorders>
            <w:shd w:val="clear" w:color="auto" w:fill="auto"/>
            <w:noWrap/>
            <w:vAlign w:val="center"/>
            <w:hideMark/>
          </w:tcPr>
          <w:p w:rsidR="00DD6614" w:rsidRDefault="00DD6614" w:rsidP="00DD6614">
            <w:pPr>
              <w:pStyle w:val="Tabletext"/>
            </w:pPr>
            <w:r>
              <w:t>$24,549</w:t>
            </w:r>
          </w:p>
        </w:tc>
        <w:tc>
          <w:tcPr>
            <w:tcW w:w="791" w:type="dxa"/>
            <w:tcBorders>
              <w:top w:val="nil"/>
              <w:left w:val="nil"/>
              <w:bottom w:val="nil"/>
              <w:right w:val="nil"/>
            </w:tcBorders>
            <w:shd w:val="clear" w:color="auto" w:fill="auto"/>
            <w:noWrap/>
            <w:vAlign w:val="center"/>
            <w:hideMark/>
          </w:tcPr>
          <w:p w:rsidR="00DD6614" w:rsidRDefault="00DD6614" w:rsidP="00DD6614">
            <w:pPr>
              <w:pStyle w:val="Tabletext"/>
            </w:pPr>
            <w:r>
              <w:t>$20,946</w:t>
            </w:r>
          </w:p>
        </w:tc>
        <w:tc>
          <w:tcPr>
            <w:tcW w:w="791" w:type="dxa"/>
            <w:tcBorders>
              <w:top w:val="nil"/>
              <w:left w:val="nil"/>
              <w:bottom w:val="nil"/>
              <w:right w:val="single" w:sz="4" w:space="0" w:color="auto"/>
            </w:tcBorders>
            <w:shd w:val="clear" w:color="auto" w:fill="auto"/>
            <w:noWrap/>
            <w:vAlign w:val="center"/>
            <w:hideMark/>
          </w:tcPr>
          <w:p w:rsidR="00DD6614" w:rsidRDefault="00DD6614" w:rsidP="00DD6614">
            <w:pPr>
              <w:pStyle w:val="Tabletext"/>
            </w:pPr>
            <w:r>
              <w:t>$33,162</w:t>
            </w:r>
          </w:p>
        </w:tc>
        <w:tc>
          <w:tcPr>
            <w:tcW w:w="791" w:type="dxa"/>
            <w:tcBorders>
              <w:top w:val="nil"/>
              <w:left w:val="single" w:sz="4" w:space="0" w:color="auto"/>
              <w:bottom w:val="nil"/>
              <w:right w:val="nil"/>
            </w:tcBorders>
            <w:vAlign w:val="center"/>
          </w:tcPr>
          <w:p w:rsidR="00DD6614" w:rsidRDefault="00DD6614" w:rsidP="00DD6614">
            <w:pPr>
              <w:pStyle w:val="Tabletext"/>
            </w:pPr>
            <w:r>
              <w:t>$20,285</w:t>
            </w:r>
          </w:p>
        </w:tc>
        <w:tc>
          <w:tcPr>
            <w:tcW w:w="791" w:type="dxa"/>
            <w:tcBorders>
              <w:top w:val="nil"/>
              <w:left w:val="nil"/>
              <w:bottom w:val="nil"/>
              <w:right w:val="nil"/>
            </w:tcBorders>
            <w:vAlign w:val="center"/>
          </w:tcPr>
          <w:p w:rsidR="00DD6614" w:rsidRDefault="00DD6614" w:rsidP="00DD6614">
            <w:pPr>
              <w:pStyle w:val="Tabletext"/>
            </w:pPr>
            <w:r>
              <w:t>$28,792</w:t>
            </w:r>
          </w:p>
        </w:tc>
        <w:tc>
          <w:tcPr>
            <w:tcW w:w="791" w:type="dxa"/>
            <w:tcBorders>
              <w:top w:val="nil"/>
              <w:left w:val="nil"/>
              <w:bottom w:val="nil"/>
              <w:right w:val="single" w:sz="4" w:space="0" w:color="auto"/>
            </w:tcBorders>
            <w:vAlign w:val="center"/>
          </w:tcPr>
          <w:p w:rsidR="00DD6614" w:rsidRDefault="00DD6614" w:rsidP="00DD6614">
            <w:pPr>
              <w:pStyle w:val="Tabletext"/>
            </w:pPr>
            <w:r>
              <w:t>$33,618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Performing Arts</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$16,278</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$16,395</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$28,833</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$22,727</w:t>
            </w:r>
          </w:p>
        </w:tc>
        <w:tc>
          <w:tcPr>
            <w:tcW w:w="791" w:type="dxa"/>
            <w:tcBorders>
              <w:top w:val="nil"/>
              <w:left w:val="nil"/>
              <w:bottom w:val="nil"/>
              <w:right w:val="nil"/>
            </w:tcBorders>
            <w:vAlign w:val="center"/>
          </w:tcPr>
          <w:p w:rsidR="00DD6614" w:rsidRPr="007C15B4" w:rsidRDefault="00DD6614" w:rsidP="00DD6614">
            <w:pPr>
              <w:pStyle w:val="Tabletext"/>
            </w:pPr>
            <w:r>
              <w:t>$15,841</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$34,147</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Visual Arts and Crafts</w:t>
            </w:r>
          </w:p>
        </w:tc>
        <w:tc>
          <w:tcPr>
            <w:tcW w:w="791" w:type="dxa"/>
            <w:tcBorders>
              <w:top w:val="nil"/>
              <w:left w:val="single" w:sz="4" w:space="0" w:color="auto"/>
              <w:bottom w:val="single" w:sz="4" w:space="0" w:color="auto"/>
              <w:right w:val="nil"/>
            </w:tcBorders>
            <w:shd w:val="clear" w:color="auto" w:fill="auto"/>
            <w:noWrap/>
            <w:vAlign w:val="center"/>
            <w:hideMark/>
          </w:tcPr>
          <w:p w:rsidR="00DD6614" w:rsidRPr="007C15B4" w:rsidRDefault="00DD6614" w:rsidP="00DD6614">
            <w:pPr>
              <w:pStyle w:val="Tabletext"/>
            </w:pPr>
            <w:r>
              <w:t>$26,265</w:t>
            </w:r>
          </w:p>
        </w:tc>
        <w:tc>
          <w:tcPr>
            <w:tcW w:w="791" w:type="dxa"/>
            <w:tcBorders>
              <w:top w:val="nil"/>
              <w:left w:val="nil"/>
              <w:bottom w:val="single" w:sz="4" w:space="0" w:color="auto"/>
              <w:right w:val="nil"/>
            </w:tcBorders>
            <w:shd w:val="clear" w:color="auto" w:fill="auto"/>
            <w:noWrap/>
            <w:vAlign w:val="center"/>
            <w:hideMark/>
          </w:tcPr>
          <w:p w:rsidR="00DD6614" w:rsidRPr="007C15B4" w:rsidRDefault="00DD6614" w:rsidP="00DD6614">
            <w:pPr>
              <w:pStyle w:val="Tabletext"/>
            </w:pPr>
            <w:r>
              <w:t>$23,736</w:t>
            </w:r>
          </w:p>
        </w:tc>
        <w:tc>
          <w:tcPr>
            <w:tcW w:w="791" w:type="dxa"/>
            <w:tcBorders>
              <w:top w:val="nil"/>
              <w:left w:val="nil"/>
              <w:bottom w:val="single" w:sz="4" w:space="0" w:color="auto"/>
              <w:right w:val="single" w:sz="4" w:space="0" w:color="auto"/>
            </w:tcBorders>
            <w:shd w:val="clear" w:color="auto" w:fill="auto"/>
            <w:noWrap/>
            <w:vAlign w:val="center"/>
            <w:hideMark/>
          </w:tcPr>
          <w:p w:rsidR="00DD6614" w:rsidRPr="007C15B4" w:rsidRDefault="00DD6614" w:rsidP="00DD6614">
            <w:pPr>
              <w:pStyle w:val="Tabletext"/>
            </w:pPr>
            <w:r>
              <w:t>$32,710</w:t>
            </w:r>
          </w:p>
        </w:tc>
        <w:tc>
          <w:tcPr>
            <w:tcW w:w="791" w:type="dxa"/>
            <w:tcBorders>
              <w:top w:val="nil"/>
              <w:left w:val="single" w:sz="4" w:space="0" w:color="auto"/>
              <w:bottom w:val="single" w:sz="4" w:space="0" w:color="auto"/>
              <w:right w:val="nil"/>
            </w:tcBorders>
            <w:vAlign w:val="center"/>
          </w:tcPr>
          <w:p w:rsidR="00DD6614" w:rsidRPr="007C15B4" w:rsidRDefault="00DD6614" w:rsidP="00DD6614">
            <w:pPr>
              <w:pStyle w:val="Tabletext"/>
            </w:pPr>
            <w:r>
              <w:t>$23,870</w:t>
            </w:r>
          </w:p>
        </w:tc>
        <w:tc>
          <w:tcPr>
            <w:tcW w:w="791" w:type="dxa"/>
            <w:tcBorders>
              <w:top w:val="nil"/>
              <w:left w:val="nil"/>
              <w:bottom w:val="single" w:sz="4" w:space="0" w:color="auto"/>
              <w:right w:val="nil"/>
            </w:tcBorders>
            <w:vAlign w:val="center"/>
          </w:tcPr>
          <w:p w:rsidR="00DD6614" w:rsidRPr="007C15B4" w:rsidRDefault="00DD6614" w:rsidP="00DD6614">
            <w:pPr>
              <w:pStyle w:val="Tabletext"/>
            </w:pPr>
            <w:r>
              <w:t>$24,931</w:t>
            </w:r>
          </w:p>
        </w:tc>
        <w:tc>
          <w:tcPr>
            <w:tcW w:w="791" w:type="dxa"/>
            <w:tcBorders>
              <w:top w:val="nil"/>
              <w:left w:val="nil"/>
              <w:bottom w:val="single" w:sz="4" w:space="0" w:color="auto"/>
              <w:right w:val="single" w:sz="4" w:space="0" w:color="auto"/>
            </w:tcBorders>
            <w:vAlign w:val="center"/>
          </w:tcPr>
          <w:p w:rsidR="00DD6614" w:rsidRPr="007C15B4" w:rsidRDefault="00DD6614" w:rsidP="00DD6614">
            <w:pPr>
              <w:pStyle w:val="Tabletext"/>
            </w:pPr>
            <w:r>
              <w:t>$30,550</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Engineering and related technologies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center"/>
            <w:hideMark/>
          </w:tcPr>
          <w:p w:rsidR="00DD6614" w:rsidRPr="007C15B4" w:rsidRDefault="00DD6614" w:rsidP="00DD6614">
            <w:pPr>
              <w:pStyle w:val="Tabletext"/>
            </w:pPr>
            <w:r>
              <w:t>$28,200</w:t>
            </w:r>
          </w:p>
        </w:tc>
        <w:tc>
          <w:tcPr>
            <w:tcW w:w="791" w:type="dxa"/>
            <w:tcBorders>
              <w:top w:val="single" w:sz="4" w:space="0" w:color="auto"/>
              <w:left w:val="nil"/>
              <w:bottom w:val="nil"/>
              <w:right w:val="nil"/>
            </w:tcBorders>
            <w:shd w:val="clear" w:color="auto" w:fill="auto"/>
            <w:noWrap/>
            <w:vAlign w:val="center"/>
            <w:hideMark/>
          </w:tcPr>
          <w:p w:rsidR="00DD6614" w:rsidRPr="007C15B4" w:rsidRDefault="00DD6614" w:rsidP="00DD6614">
            <w:pPr>
              <w:pStyle w:val="Tabletext"/>
            </w:pPr>
            <w:r>
              <w:t>$31,089</w:t>
            </w:r>
          </w:p>
        </w:tc>
        <w:tc>
          <w:tcPr>
            <w:tcW w:w="791" w:type="dxa"/>
            <w:tcBorders>
              <w:top w:val="single" w:sz="4" w:space="0" w:color="auto"/>
              <w:left w:val="nil"/>
              <w:bottom w:val="nil"/>
              <w:right w:val="single" w:sz="4" w:space="0" w:color="auto"/>
            </w:tcBorders>
            <w:shd w:val="clear" w:color="auto" w:fill="auto"/>
            <w:noWrap/>
            <w:vAlign w:val="center"/>
            <w:hideMark/>
          </w:tcPr>
          <w:p w:rsidR="00DD6614" w:rsidRPr="007C15B4" w:rsidRDefault="00DD6614" w:rsidP="00DD6614">
            <w:pPr>
              <w:pStyle w:val="Tabletext"/>
            </w:pPr>
            <w:r>
              <w:t>$42,375</w:t>
            </w:r>
          </w:p>
        </w:tc>
        <w:tc>
          <w:tcPr>
            <w:tcW w:w="791" w:type="dxa"/>
            <w:tcBorders>
              <w:top w:val="single" w:sz="4" w:space="0" w:color="auto"/>
              <w:left w:val="single" w:sz="4" w:space="0" w:color="auto"/>
              <w:bottom w:val="nil"/>
              <w:right w:val="nil"/>
            </w:tcBorders>
            <w:vAlign w:val="center"/>
          </w:tcPr>
          <w:p w:rsidR="00DD6614" w:rsidRPr="007C15B4" w:rsidRDefault="00DD6614" w:rsidP="00DD6614">
            <w:pPr>
              <w:pStyle w:val="Tabletext"/>
            </w:pPr>
            <w:r>
              <w:t>$23,656</w:t>
            </w:r>
          </w:p>
        </w:tc>
        <w:tc>
          <w:tcPr>
            <w:tcW w:w="791" w:type="dxa"/>
            <w:tcBorders>
              <w:top w:val="single" w:sz="4" w:space="0" w:color="auto"/>
              <w:left w:val="nil"/>
              <w:bottom w:val="nil"/>
              <w:right w:val="nil"/>
            </w:tcBorders>
            <w:vAlign w:val="center"/>
          </w:tcPr>
          <w:p w:rsidR="00DD6614" w:rsidRPr="007C15B4" w:rsidRDefault="00DD6614" w:rsidP="00DD6614">
            <w:pPr>
              <w:pStyle w:val="Tabletext"/>
            </w:pPr>
            <w:r>
              <w:t>$28,010</w:t>
            </w:r>
          </w:p>
        </w:tc>
        <w:tc>
          <w:tcPr>
            <w:tcW w:w="791" w:type="dxa"/>
            <w:tcBorders>
              <w:top w:val="single" w:sz="4" w:space="0" w:color="auto"/>
              <w:left w:val="nil"/>
              <w:bottom w:val="nil"/>
              <w:right w:val="single" w:sz="4" w:space="0" w:color="auto"/>
            </w:tcBorders>
            <w:vAlign w:val="center"/>
          </w:tcPr>
          <w:p w:rsidR="00DD6614" w:rsidRPr="007C15B4" w:rsidRDefault="00DD6614" w:rsidP="00DD6614">
            <w:pPr>
              <w:pStyle w:val="Tabletext"/>
            </w:pPr>
            <w:r>
              <w:t>$35,638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Auto Engineering and Technology</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$26,502</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$29,870</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$41,454</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$24,946</w:t>
            </w:r>
          </w:p>
        </w:tc>
        <w:tc>
          <w:tcPr>
            <w:tcW w:w="791" w:type="dxa"/>
            <w:tcBorders>
              <w:top w:val="nil"/>
              <w:left w:val="nil"/>
              <w:bottom w:val="nil"/>
              <w:right w:val="nil"/>
            </w:tcBorders>
            <w:vAlign w:val="center"/>
          </w:tcPr>
          <w:p w:rsidR="00DD6614" w:rsidRPr="007C15B4" w:rsidRDefault="00DD6614" w:rsidP="00DD6614">
            <w:pPr>
              <w:pStyle w:val="Tabletext"/>
            </w:pPr>
            <w:r>
              <w:t>$26,909</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$39,332</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Manufact’ing, Engineering and Technology</w:t>
            </w:r>
          </w:p>
        </w:tc>
        <w:tc>
          <w:tcPr>
            <w:tcW w:w="791" w:type="dxa"/>
            <w:tcBorders>
              <w:top w:val="nil"/>
              <w:left w:val="single" w:sz="4" w:space="0" w:color="auto"/>
              <w:bottom w:val="nil"/>
              <w:right w:val="nil"/>
            </w:tcBorders>
            <w:shd w:val="clear" w:color="auto" w:fill="auto"/>
            <w:noWrap/>
            <w:vAlign w:val="center"/>
            <w:hideMark/>
          </w:tcPr>
          <w:p w:rsidR="00DD6614" w:rsidRDefault="00DD6614" w:rsidP="00DD6614">
            <w:pPr>
              <w:pStyle w:val="Tabletext"/>
            </w:pPr>
            <w:r>
              <w:t>$30,514</w:t>
            </w:r>
          </w:p>
        </w:tc>
        <w:tc>
          <w:tcPr>
            <w:tcW w:w="791" w:type="dxa"/>
            <w:tcBorders>
              <w:top w:val="nil"/>
              <w:left w:val="nil"/>
              <w:bottom w:val="nil"/>
              <w:right w:val="nil"/>
            </w:tcBorders>
            <w:shd w:val="clear" w:color="auto" w:fill="auto"/>
            <w:noWrap/>
            <w:vAlign w:val="center"/>
            <w:hideMark/>
          </w:tcPr>
          <w:p w:rsidR="00DD6614" w:rsidRDefault="00DD6614" w:rsidP="00DD6614">
            <w:pPr>
              <w:pStyle w:val="Tabletext"/>
            </w:pPr>
            <w:r>
              <w:t>$31,646</w:t>
            </w:r>
          </w:p>
        </w:tc>
        <w:tc>
          <w:tcPr>
            <w:tcW w:w="791" w:type="dxa"/>
            <w:tcBorders>
              <w:top w:val="nil"/>
              <w:left w:val="nil"/>
              <w:bottom w:val="nil"/>
              <w:right w:val="single" w:sz="4" w:space="0" w:color="auto"/>
            </w:tcBorders>
            <w:shd w:val="clear" w:color="auto" w:fill="auto"/>
            <w:noWrap/>
            <w:vAlign w:val="center"/>
            <w:hideMark/>
          </w:tcPr>
          <w:p w:rsidR="00DD6614" w:rsidRDefault="00DD6614" w:rsidP="00DD6614">
            <w:pPr>
              <w:pStyle w:val="Tabletext"/>
            </w:pPr>
            <w:r>
              <w:t>C..</w:t>
            </w:r>
          </w:p>
        </w:tc>
        <w:tc>
          <w:tcPr>
            <w:tcW w:w="791" w:type="dxa"/>
            <w:tcBorders>
              <w:top w:val="nil"/>
              <w:left w:val="single" w:sz="4" w:space="0" w:color="auto"/>
              <w:bottom w:val="nil"/>
              <w:right w:val="nil"/>
            </w:tcBorders>
            <w:vAlign w:val="center"/>
          </w:tcPr>
          <w:p w:rsidR="00DD6614" w:rsidRDefault="00DD6614" w:rsidP="00DD6614">
            <w:pPr>
              <w:pStyle w:val="Tabletext"/>
            </w:pPr>
            <w:r>
              <w:t>$22,446</w:t>
            </w:r>
          </w:p>
        </w:tc>
        <w:tc>
          <w:tcPr>
            <w:tcW w:w="791" w:type="dxa"/>
            <w:tcBorders>
              <w:top w:val="nil"/>
              <w:left w:val="nil"/>
              <w:bottom w:val="nil"/>
              <w:right w:val="nil"/>
            </w:tcBorders>
            <w:vAlign w:val="center"/>
          </w:tcPr>
          <w:p w:rsidR="00DD6614" w:rsidRDefault="00DD6614" w:rsidP="00DD6614">
            <w:pPr>
              <w:pStyle w:val="Tabletext"/>
            </w:pPr>
            <w:r>
              <w:t>$26,299</w:t>
            </w:r>
          </w:p>
        </w:tc>
        <w:tc>
          <w:tcPr>
            <w:tcW w:w="791" w:type="dxa"/>
            <w:tcBorders>
              <w:top w:val="nil"/>
              <w:left w:val="nil"/>
              <w:bottom w:val="nil"/>
              <w:right w:val="single" w:sz="4" w:space="0" w:color="auto"/>
            </w:tcBorders>
            <w:vAlign w:val="center"/>
          </w:tcPr>
          <w:p w:rsidR="00DD6614" w:rsidRDefault="00DD6614" w:rsidP="00DD6614">
            <w:pPr>
              <w:pStyle w:val="Tabletext"/>
            </w:pPr>
            <w:r>
              <w:t>$29,481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Maritime Engineering and Technology</w:t>
            </w:r>
          </w:p>
        </w:tc>
        <w:tc>
          <w:tcPr>
            <w:tcW w:w="791" w:type="dxa"/>
            <w:tcBorders>
              <w:top w:val="nil"/>
              <w:left w:val="single" w:sz="4" w:space="0" w:color="auto"/>
              <w:bottom w:val="single" w:sz="4" w:space="0" w:color="auto"/>
              <w:right w:val="nil"/>
            </w:tcBorders>
            <w:shd w:val="clear" w:color="auto" w:fill="auto"/>
            <w:noWrap/>
            <w:vAlign w:val="center"/>
            <w:hideMark/>
          </w:tcPr>
          <w:p w:rsidR="00DD6614" w:rsidRPr="007C15B4" w:rsidRDefault="00DD6614" w:rsidP="00DD6614">
            <w:pPr>
              <w:pStyle w:val="Tabletext"/>
            </w:pPr>
            <w:r>
              <w:t>$18,800</w:t>
            </w:r>
          </w:p>
        </w:tc>
        <w:tc>
          <w:tcPr>
            <w:tcW w:w="791" w:type="dxa"/>
            <w:tcBorders>
              <w:top w:val="nil"/>
              <w:left w:val="nil"/>
              <w:bottom w:val="single" w:sz="4" w:space="0" w:color="auto"/>
              <w:right w:val="nil"/>
            </w:tcBorders>
            <w:shd w:val="clear" w:color="auto" w:fill="auto"/>
            <w:noWrap/>
            <w:vAlign w:val="center"/>
            <w:hideMark/>
          </w:tcPr>
          <w:p w:rsidR="00DD6614" w:rsidRPr="007C15B4" w:rsidRDefault="00DD6614" w:rsidP="00DD6614">
            <w:pPr>
              <w:pStyle w:val="Tabletext"/>
            </w:pPr>
            <w:r>
              <w:t>$32,432</w:t>
            </w:r>
          </w:p>
        </w:tc>
        <w:tc>
          <w:tcPr>
            <w:tcW w:w="791" w:type="dxa"/>
            <w:tcBorders>
              <w:top w:val="nil"/>
              <w:left w:val="nil"/>
              <w:bottom w:val="single" w:sz="4" w:space="0" w:color="auto"/>
              <w:right w:val="single" w:sz="4" w:space="0" w:color="auto"/>
            </w:tcBorders>
            <w:shd w:val="clear" w:color="auto" w:fill="auto"/>
            <w:noWrap/>
            <w:vAlign w:val="center"/>
            <w:hideMark/>
          </w:tcPr>
          <w:p w:rsidR="00DD6614" w:rsidRPr="007C15B4" w:rsidRDefault="00DD6614" w:rsidP="00DD6614">
            <w:pPr>
              <w:pStyle w:val="Tabletext"/>
            </w:pPr>
            <w:r>
              <w:t>$37,471</w:t>
            </w:r>
          </w:p>
        </w:tc>
        <w:tc>
          <w:tcPr>
            <w:tcW w:w="791" w:type="dxa"/>
            <w:tcBorders>
              <w:top w:val="nil"/>
              <w:left w:val="single" w:sz="4" w:space="0" w:color="auto"/>
              <w:bottom w:val="single" w:sz="4" w:space="0" w:color="auto"/>
              <w:right w:val="nil"/>
            </w:tcBorders>
            <w:vAlign w:val="center"/>
          </w:tcPr>
          <w:p w:rsidR="00DD6614" w:rsidRPr="007C15B4" w:rsidRDefault="00DD6614" w:rsidP="00DD6614">
            <w:pPr>
              <w:pStyle w:val="Tabletext"/>
            </w:pPr>
            <w:r>
              <w:t>$19,488</w:t>
            </w:r>
          </w:p>
        </w:tc>
        <w:tc>
          <w:tcPr>
            <w:tcW w:w="791" w:type="dxa"/>
            <w:tcBorders>
              <w:top w:val="nil"/>
              <w:left w:val="nil"/>
              <w:bottom w:val="single" w:sz="4" w:space="0" w:color="auto"/>
              <w:right w:val="nil"/>
            </w:tcBorders>
            <w:vAlign w:val="center"/>
          </w:tcPr>
          <w:p w:rsidR="00DD6614" w:rsidRPr="007C15B4" w:rsidRDefault="00DD6614" w:rsidP="00DD6614">
            <w:pPr>
              <w:pStyle w:val="Tabletext"/>
            </w:pPr>
            <w:r>
              <w:t>$33,493</w:t>
            </w:r>
          </w:p>
        </w:tc>
        <w:tc>
          <w:tcPr>
            <w:tcW w:w="791" w:type="dxa"/>
            <w:tcBorders>
              <w:top w:val="nil"/>
              <w:left w:val="nil"/>
              <w:bottom w:val="single" w:sz="4" w:space="0" w:color="auto"/>
              <w:right w:val="single" w:sz="4" w:space="0" w:color="auto"/>
            </w:tcBorders>
            <w:vAlign w:val="center"/>
          </w:tcPr>
          <w:p w:rsidR="00DD6614" w:rsidRPr="007C15B4" w:rsidRDefault="00DD6614" w:rsidP="00DD6614">
            <w:pPr>
              <w:pStyle w:val="Tabletext"/>
            </w:pPr>
            <w:r>
              <w:t>C..</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Food, hospitality and personal services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center"/>
            <w:hideMark/>
          </w:tcPr>
          <w:p w:rsidR="00DD6614" w:rsidRPr="007C15B4" w:rsidRDefault="00DD6614" w:rsidP="00DD6614">
            <w:pPr>
              <w:pStyle w:val="Tabletext"/>
            </w:pPr>
            <w:r>
              <w:t>$22,233</w:t>
            </w:r>
          </w:p>
        </w:tc>
        <w:tc>
          <w:tcPr>
            <w:tcW w:w="791" w:type="dxa"/>
            <w:tcBorders>
              <w:top w:val="single" w:sz="4" w:space="0" w:color="auto"/>
              <w:left w:val="nil"/>
              <w:bottom w:val="nil"/>
              <w:right w:val="nil"/>
            </w:tcBorders>
            <w:shd w:val="clear" w:color="auto" w:fill="auto"/>
            <w:noWrap/>
            <w:vAlign w:val="center"/>
            <w:hideMark/>
          </w:tcPr>
          <w:p w:rsidR="00DD6614" w:rsidRPr="007C15B4" w:rsidRDefault="00DD6614" w:rsidP="00DD6614">
            <w:pPr>
              <w:pStyle w:val="Tabletext"/>
            </w:pPr>
            <w:r>
              <w:t>$26,774</w:t>
            </w:r>
          </w:p>
        </w:tc>
        <w:tc>
          <w:tcPr>
            <w:tcW w:w="791" w:type="dxa"/>
            <w:tcBorders>
              <w:top w:val="single" w:sz="4" w:space="0" w:color="auto"/>
              <w:left w:val="nil"/>
              <w:bottom w:val="nil"/>
              <w:right w:val="single" w:sz="4" w:space="0" w:color="auto"/>
            </w:tcBorders>
            <w:shd w:val="clear" w:color="auto" w:fill="auto"/>
            <w:noWrap/>
            <w:vAlign w:val="center"/>
            <w:hideMark/>
          </w:tcPr>
          <w:p w:rsidR="00DD6614" w:rsidRPr="007C15B4" w:rsidRDefault="00DD6614" w:rsidP="00DD6614">
            <w:pPr>
              <w:pStyle w:val="Tabletext"/>
            </w:pPr>
            <w:r>
              <w:t>$33,755</w:t>
            </w:r>
          </w:p>
        </w:tc>
        <w:tc>
          <w:tcPr>
            <w:tcW w:w="791" w:type="dxa"/>
            <w:tcBorders>
              <w:top w:val="single" w:sz="4" w:space="0" w:color="auto"/>
              <w:left w:val="single" w:sz="4" w:space="0" w:color="auto"/>
              <w:bottom w:val="nil"/>
              <w:right w:val="nil"/>
            </w:tcBorders>
            <w:vAlign w:val="center"/>
          </w:tcPr>
          <w:p w:rsidR="00DD6614" w:rsidRPr="007C15B4" w:rsidRDefault="00DD6614" w:rsidP="00DD6614">
            <w:pPr>
              <w:pStyle w:val="Tabletext"/>
            </w:pPr>
            <w:r>
              <w:t>$21,295</w:t>
            </w:r>
          </w:p>
        </w:tc>
        <w:tc>
          <w:tcPr>
            <w:tcW w:w="791" w:type="dxa"/>
            <w:tcBorders>
              <w:top w:val="single" w:sz="4" w:space="0" w:color="auto"/>
              <w:left w:val="nil"/>
              <w:bottom w:val="nil"/>
              <w:right w:val="nil"/>
            </w:tcBorders>
            <w:vAlign w:val="center"/>
          </w:tcPr>
          <w:p w:rsidR="00DD6614" w:rsidRPr="007C15B4" w:rsidRDefault="00DD6614" w:rsidP="00DD6614">
            <w:pPr>
              <w:pStyle w:val="Tabletext"/>
            </w:pPr>
            <w:r>
              <w:t>$24,408</w:t>
            </w:r>
          </w:p>
        </w:tc>
        <w:tc>
          <w:tcPr>
            <w:tcW w:w="791" w:type="dxa"/>
            <w:tcBorders>
              <w:top w:val="single" w:sz="4" w:space="0" w:color="auto"/>
              <w:left w:val="nil"/>
              <w:bottom w:val="nil"/>
              <w:right w:val="single" w:sz="4" w:space="0" w:color="auto"/>
            </w:tcBorders>
            <w:vAlign w:val="center"/>
          </w:tcPr>
          <w:p w:rsidR="00DD6614" w:rsidRPr="007C15B4" w:rsidRDefault="00DD6614" w:rsidP="00DD6614">
            <w:pPr>
              <w:pStyle w:val="Tabletext"/>
            </w:pPr>
            <w:r>
              <w:t>$30,387</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Food and Hospitality</w:t>
            </w:r>
          </w:p>
        </w:tc>
        <w:tc>
          <w:tcPr>
            <w:tcW w:w="791" w:type="dxa"/>
            <w:tcBorders>
              <w:top w:val="nil"/>
              <w:left w:val="single" w:sz="4" w:space="0" w:color="auto"/>
              <w:bottom w:val="nil"/>
              <w:right w:val="nil"/>
            </w:tcBorders>
            <w:shd w:val="clear" w:color="auto" w:fill="auto"/>
            <w:noWrap/>
            <w:vAlign w:val="center"/>
            <w:hideMark/>
          </w:tcPr>
          <w:p w:rsidR="00DD6614" w:rsidRDefault="00DD6614" w:rsidP="00DD6614">
            <w:pPr>
              <w:pStyle w:val="Tabletext"/>
            </w:pPr>
            <w:r>
              <w:t>$22,778</w:t>
            </w:r>
          </w:p>
        </w:tc>
        <w:tc>
          <w:tcPr>
            <w:tcW w:w="791" w:type="dxa"/>
            <w:tcBorders>
              <w:top w:val="nil"/>
              <w:left w:val="nil"/>
              <w:bottom w:val="nil"/>
              <w:right w:val="nil"/>
            </w:tcBorders>
            <w:shd w:val="clear" w:color="auto" w:fill="auto"/>
            <w:noWrap/>
            <w:vAlign w:val="center"/>
            <w:hideMark/>
          </w:tcPr>
          <w:p w:rsidR="00DD6614" w:rsidRDefault="00DD6614" w:rsidP="00DD6614">
            <w:pPr>
              <w:pStyle w:val="Tabletext"/>
            </w:pPr>
            <w:r>
              <w:t>$27,084</w:t>
            </w:r>
          </w:p>
        </w:tc>
        <w:tc>
          <w:tcPr>
            <w:tcW w:w="791" w:type="dxa"/>
            <w:tcBorders>
              <w:top w:val="nil"/>
              <w:left w:val="nil"/>
              <w:bottom w:val="nil"/>
              <w:right w:val="single" w:sz="4" w:space="0" w:color="auto"/>
            </w:tcBorders>
            <w:shd w:val="clear" w:color="auto" w:fill="auto"/>
            <w:noWrap/>
            <w:vAlign w:val="center"/>
            <w:hideMark/>
          </w:tcPr>
          <w:p w:rsidR="00DD6614" w:rsidRDefault="00DD6614" w:rsidP="00DD6614">
            <w:pPr>
              <w:pStyle w:val="Tabletext"/>
            </w:pPr>
            <w:r>
              <w:t>$33,772</w:t>
            </w:r>
          </w:p>
        </w:tc>
        <w:tc>
          <w:tcPr>
            <w:tcW w:w="791" w:type="dxa"/>
            <w:tcBorders>
              <w:top w:val="nil"/>
              <w:left w:val="single" w:sz="4" w:space="0" w:color="auto"/>
              <w:bottom w:val="nil"/>
              <w:right w:val="nil"/>
            </w:tcBorders>
            <w:vAlign w:val="center"/>
          </w:tcPr>
          <w:p w:rsidR="00DD6614" w:rsidRDefault="00DD6614" w:rsidP="00DD6614">
            <w:pPr>
              <w:pStyle w:val="Tabletext"/>
            </w:pPr>
            <w:r>
              <w:t>$21,457</w:t>
            </w:r>
          </w:p>
        </w:tc>
        <w:tc>
          <w:tcPr>
            <w:tcW w:w="791" w:type="dxa"/>
            <w:tcBorders>
              <w:top w:val="nil"/>
              <w:left w:val="nil"/>
              <w:bottom w:val="nil"/>
              <w:right w:val="nil"/>
            </w:tcBorders>
            <w:vAlign w:val="center"/>
          </w:tcPr>
          <w:p w:rsidR="00DD6614" w:rsidRDefault="00DD6614" w:rsidP="00DD6614">
            <w:pPr>
              <w:pStyle w:val="Tabletext"/>
            </w:pPr>
            <w:r>
              <w:t>$25,769</w:t>
            </w:r>
          </w:p>
        </w:tc>
        <w:tc>
          <w:tcPr>
            <w:tcW w:w="791" w:type="dxa"/>
            <w:tcBorders>
              <w:top w:val="nil"/>
              <w:left w:val="nil"/>
              <w:bottom w:val="nil"/>
              <w:right w:val="single" w:sz="4" w:space="0" w:color="auto"/>
            </w:tcBorders>
            <w:vAlign w:val="center"/>
          </w:tcPr>
          <w:p w:rsidR="00DD6614" w:rsidRDefault="00DD6614" w:rsidP="00DD6614">
            <w:pPr>
              <w:pStyle w:val="Tabletext"/>
            </w:pPr>
            <w:r>
              <w:t>$31,751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Personal Services</w:t>
            </w:r>
          </w:p>
        </w:tc>
        <w:tc>
          <w:tcPr>
            <w:tcW w:w="791" w:type="dxa"/>
            <w:tcBorders>
              <w:top w:val="nil"/>
              <w:left w:val="single" w:sz="4" w:space="0" w:color="auto"/>
              <w:bottom w:val="single" w:sz="4" w:space="0" w:color="auto"/>
              <w:right w:val="nil"/>
            </w:tcBorders>
            <w:shd w:val="clear" w:color="auto" w:fill="auto"/>
            <w:noWrap/>
            <w:vAlign w:val="center"/>
            <w:hideMark/>
          </w:tcPr>
          <w:p w:rsidR="00DD6614" w:rsidRPr="007C15B4" w:rsidRDefault="00DD6614" w:rsidP="00DD6614">
            <w:pPr>
              <w:pStyle w:val="Tabletext"/>
            </w:pPr>
            <w:r>
              <w:t>$18,690</w:t>
            </w:r>
          </w:p>
        </w:tc>
        <w:tc>
          <w:tcPr>
            <w:tcW w:w="791" w:type="dxa"/>
            <w:tcBorders>
              <w:top w:val="nil"/>
              <w:left w:val="nil"/>
              <w:bottom w:val="single" w:sz="4" w:space="0" w:color="auto"/>
              <w:right w:val="nil"/>
            </w:tcBorders>
            <w:shd w:val="clear" w:color="auto" w:fill="auto"/>
            <w:noWrap/>
            <w:vAlign w:val="center"/>
            <w:hideMark/>
          </w:tcPr>
          <w:p w:rsidR="00DD6614" w:rsidRPr="007C15B4" w:rsidRDefault="00DD6614" w:rsidP="00DD6614">
            <w:pPr>
              <w:pStyle w:val="Tabletext"/>
            </w:pPr>
            <w:r>
              <w:t>$22,101</w:t>
            </w:r>
          </w:p>
        </w:tc>
        <w:tc>
          <w:tcPr>
            <w:tcW w:w="791" w:type="dxa"/>
            <w:tcBorders>
              <w:top w:val="nil"/>
              <w:left w:val="nil"/>
              <w:bottom w:val="single" w:sz="4" w:space="0" w:color="auto"/>
              <w:right w:val="single" w:sz="4" w:space="0" w:color="auto"/>
            </w:tcBorders>
            <w:shd w:val="clear" w:color="auto" w:fill="auto"/>
            <w:noWrap/>
            <w:vAlign w:val="center"/>
            <w:hideMark/>
          </w:tcPr>
          <w:p w:rsidR="00DD6614" w:rsidRPr="007C15B4" w:rsidRDefault="00DD6614" w:rsidP="00DD6614">
            <w:pPr>
              <w:pStyle w:val="Tabletext"/>
            </w:pPr>
            <w:r>
              <w:t>$27,769</w:t>
            </w:r>
          </w:p>
        </w:tc>
        <w:tc>
          <w:tcPr>
            <w:tcW w:w="791" w:type="dxa"/>
            <w:tcBorders>
              <w:top w:val="nil"/>
              <w:left w:val="single" w:sz="4" w:space="0" w:color="auto"/>
              <w:bottom w:val="single" w:sz="4" w:space="0" w:color="auto"/>
              <w:right w:val="nil"/>
            </w:tcBorders>
            <w:vAlign w:val="center"/>
          </w:tcPr>
          <w:p w:rsidR="00DD6614" w:rsidRPr="007C15B4" w:rsidRDefault="00DD6614" w:rsidP="00DD6614">
            <w:pPr>
              <w:pStyle w:val="Tabletext"/>
            </w:pPr>
            <w:r>
              <w:t>$21,078</w:t>
            </w:r>
          </w:p>
        </w:tc>
        <w:tc>
          <w:tcPr>
            <w:tcW w:w="791" w:type="dxa"/>
            <w:tcBorders>
              <w:top w:val="nil"/>
              <w:left w:val="nil"/>
              <w:bottom w:val="single" w:sz="4" w:space="0" w:color="auto"/>
              <w:right w:val="nil"/>
            </w:tcBorders>
            <w:vAlign w:val="center"/>
          </w:tcPr>
          <w:p w:rsidR="00DD6614" w:rsidRPr="007C15B4" w:rsidRDefault="00DD6614" w:rsidP="00DD6614">
            <w:pPr>
              <w:pStyle w:val="Tabletext"/>
            </w:pPr>
            <w:r>
              <w:t>$23,817</w:t>
            </w:r>
          </w:p>
        </w:tc>
        <w:tc>
          <w:tcPr>
            <w:tcW w:w="791" w:type="dxa"/>
            <w:tcBorders>
              <w:top w:val="nil"/>
              <w:left w:val="nil"/>
              <w:bottom w:val="single" w:sz="4" w:space="0" w:color="auto"/>
              <w:right w:val="single" w:sz="4" w:space="0" w:color="auto"/>
            </w:tcBorders>
            <w:vAlign w:val="center"/>
          </w:tcPr>
          <w:p w:rsidR="00DD6614" w:rsidRPr="007C15B4" w:rsidRDefault="00DD6614" w:rsidP="00DD6614">
            <w:pPr>
              <w:pStyle w:val="Tabletext"/>
            </w:pPr>
            <w:r>
              <w:t>$29,008</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Health</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center"/>
            <w:hideMark/>
          </w:tcPr>
          <w:p w:rsidR="00DD6614" w:rsidRPr="007C15B4" w:rsidRDefault="00DD6614" w:rsidP="00DD6614">
            <w:pPr>
              <w:pStyle w:val="Tabletext"/>
            </w:pPr>
            <w:r>
              <w:t>$29,899</w:t>
            </w:r>
          </w:p>
        </w:tc>
        <w:tc>
          <w:tcPr>
            <w:tcW w:w="791" w:type="dxa"/>
            <w:tcBorders>
              <w:top w:val="single" w:sz="4" w:space="0" w:color="auto"/>
              <w:left w:val="nil"/>
              <w:bottom w:val="nil"/>
              <w:right w:val="nil"/>
            </w:tcBorders>
            <w:shd w:val="clear" w:color="auto" w:fill="auto"/>
            <w:noWrap/>
            <w:vAlign w:val="center"/>
            <w:hideMark/>
          </w:tcPr>
          <w:p w:rsidR="00DD6614" w:rsidRPr="007C15B4" w:rsidRDefault="00DD6614" w:rsidP="00DD6614">
            <w:pPr>
              <w:pStyle w:val="Tabletext"/>
            </w:pPr>
            <w:r>
              <w:t>$32,082</w:t>
            </w:r>
          </w:p>
        </w:tc>
        <w:tc>
          <w:tcPr>
            <w:tcW w:w="791" w:type="dxa"/>
            <w:tcBorders>
              <w:top w:val="single" w:sz="4" w:space="0" w:color="auto"/>
              <w:left w:val="nil"/>
              <w:bottom w:val="nil"/>
              <w:right w:val="single" w:sz="4" w:space="0" w:color="auto"/>
            </w:tcBorders>
            <w:shd w:val="clear" w:color="auto" w:fill="auto"/>
            <w:noWrap/>
            <w:vAlign w:val="center"/>
            <w:hideMark/>
          </w:tcPr>
          <w:p w:rsidR="00DD6614" w:rsidRPr="007C15B4" w:rsidRDefault="00DD6614" w:rsidP="00DD6614">
            <w:pPr>
              <w:pStyle w:val="Tabletext"/>
            </w:pPr>
            <w:r>
              <w:t>$38,893</w:t>
            </w:r>
          </w:p>
        </w:tc>
        <w:tc>
          <w:tcPr>
            <w:tcW w:w="791" w:type="dxa"/>
            <w:tcBorders>
              <w:top w:val="single" w:sz="4" w:space="0" w:color="auto"/>
              <w:left w:val="single" w:sz="4" w:space="0" w:color="auto"/>
              <w:bottom w:val="nil"/>
              <w:right w:val="nil"/>
            </w:tcBorders>
            <w:vAlign w:val="center"/>
          </w:tcPr>
          <w:p w:rsidR="00DD6614" w:rsidRPr="007C15B4" w:rsidRDefault="00DD6614" w:rsidP="00DD6614">
            <w:pPr>
              <w:pStyle w:val="Tabletext"/>
            </w:pPr>
            <w:r>
              <w:t>$23,823</w:t>
            </w:r>
          </w:p>
        </w:tc>
        <w:tc>
          <w:tcPr>
            <w:tcW w:w="791" w:type="dxa"/>
            <w:tcBorders>
              <w:top w:val="single" w:sz="4" w:space="0" w:color="auto"/>
              <w:left w:val="nil"/>
              <w:bottom w:val="nil"/>
              <w:right w:val="nil"/>
            </w:tcBorders>
            <w:vAlign w:val="center"/>
          </w:tcPr>
          <w:p w:rsidR="00DD6614" w:rsidRPr="007C15B4" w:rsidRDefault="00DD6614" w:rsidP="00DD6614">
            <w:pPr>
              <w:pStyle w:val="Tabletext"/>
            </w:pPr>
            <w:r>
              <w:t>$25,230</w:t>
            </w:r>
          </w:p>
        </w:tc>
        <w:tc>
          <w:tcPr>
            <w:tcW w:w="791" w:type="dxa"/>
            <w:tcBorders>
              <w:top w:val="single" w:sz="4" w:space="0" w:color="auto"/>
              <w:left w:val="nil"/>
              <w:bottom w:val="nil"/>
              <w:right w:val="single" w:sz="4" w:space="0" w:color="auto"/>
            </w:tcBorders>
            <w:vAlign w:val="center"/>
          </w:tcPr>
          <w:p w:rsidR="00DD6614" w:rsidRPr="007C15B4" w:rsidRDefault="00DD6614" w:rsidP="00DD6614">
            <w:pPr>
              <w:pStyle w:val="Tabletext"/>
            </w:pPr>
            <w:r>
              <w:t>$31,221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Other Health</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$22,158</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$27,357</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$33,030</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$21,610</w:t>
            </w:r>
          </w:p>
        </w:tc>
        <w:tc>
          <w:tcPr>
            <w:tcW w:w="791" w:type="dxa"/>
            <w:tcBorders>
              <w:top w:val="nil"/>
              <w:left w:val="nil"/>
              <w:bottom w:val="nil"/>
              <w:right w:val="nil"/>
            </w:tcBorders>
            <w:vAlign w:val="center"/>
          </w:tcPr>
          <w:p w:rsidR="00DD6614" w:rsidRPr="007C15B4" w:rsidRDefault="00DD6614" w:rsidP="00DD6614">
            <w:pPr>
              <w:pStyle w:val="Tabletext"/>
            </w:pPr>
            <w:r>
              <w:t>$24,794</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$27,746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Public Health</w:t>
            </w:r>
          </w:p>
        </w:tc>
        <w:tc>
          <w:tcPr>
            <w:tcW w:w="791" w:type="dxa"/>
            <w:tcBorders>
              <w:top w:val="nil"/>
              <w:left w:val="single" w:sz="4" w:space="0" w:color="auto"/>
              <w:bottom w:val="single" w:sz="4" w:space="0" w:color="auto"/>
              <w:right w:val="nil"/>
            </w:tcBorders>
            <w:shd w:val="clear" w:color="auto" w:fill="auto"/>
            <w:noWrap/>
            <w:vAlign w:val="center"/>
            <w:hideMark/>
          </w:tcPr>
          <w:p w:rsidR="00DD6614" w:rsidRDefault="00DD6614" w:rsidP="00DD6614">
            <w:pPr>
              <w:pStyle w:val="Tabletext"/>
            </w:pPr>
            <w:r>
              <w:t>$32,884</w:t>
            </w:r>
          </w:p>
        </w:tc>
        <w:tc>
          <w:tcPr>
            <w:tcW w:w="791" w:type="dxa"/>
            <w:tcBorders>
              <w:top w:val="nil"/>
              <w:left w:val="nil"/>
              <w:bottom w:val="single" w:sz="4" w:space="0" w:color="auto"/>
              <w:right w:val="nil"/>
            </w:tcBorders>
            <w:shd w:val="clear" w:color="auto" w:fill="auto"/>
            <w:noWrap/>
            <w:vAlign w:val="center"/>
            <w:hideMark/>
          </w:tcPr>
          <w:p w:rsidR="00DD6614" w:rsidRDefault="00DD6614" w:rsidP="00DD6614">
            <w:pPr>
              <w:pStyle w:val="Tabletext"/>
            </w:pPr>
            <w:r>
              <w:t>$33,589</w:t>
            </w:r>
          </w:p>
        </w:tc>
        <w:tc>
          <w:tcPr>
            <w:tcW w:w="791" w:type="dxa"/>
            <w:tcBorders>
              <w:top w:val="nil"/>
              <w:left w:val="nil"/>
              <w:bottom w:val="single" w:sz="4" w:space="0" w:color="auto"/>
              <w:right w:val="single" w:sz="4" w:space="0" w:color="auto"/>
            </w:tcBorders>
            <w:shd w:val="clear" w:color="auto" w:fill="auto"/>
            <w:noWrap/>
            <w:vAlign w:val="center"/>
            <w:hideMark/>
          </w:tcPr>
          <w:p w:rsidR="00DD6614" w:rsidRDefault="00DD6614" w:rsidP="00DD6614">
            <w:pPr>
              <w:pStyle w:val="Tabletext"/>
            </w:pPr>
            <w:r>
              <w:t>$39,902</w:t>
            </w:r>
          </w:p>
        </w:tc>
        <w:tc>
          <w:tcPr>
            <w:tcW w:w="791" w:type="dxa"/>
            <w:tcBorders>
              <w:top w:val="nil"/>
              <w:left w:val="single" w:sz="4" w:space="0" w:color="auto"/>
              <w:bottom w:val="single" w:sz="4" w:space="0" w:color="auto"/>
              <w:right w:val="nil"/>
            </w:tcBorders>
            <w:vAlign w:val="center"/>
          </w:tcPr>
          <w:p w:rsidR="00DD6614" w:rsidRDefault="00DD6614" w:rsidP="00DD6614">
            <w:pPr>
              <w:pStyle w:val="Tabletext"/>
            </w:pPr>
            <w:r>
              <w:t>$23,413</w:t>
            </w:r>
          </w:p>
        </w:tc>
        <w:tc>
          <w:tcPr>
            <w:tcW w:w="791" w:type="dxa"/>
            <w:tcBorders>
              <w:top w:val="nil"/>
              <w:left w:val="nil"/>
              <w:bottom w:val="single" w:sz="4" w:space="0" w:color="auto"/>
              <w:right w:val="nil"/>
            </w:tcBorders>
            <w:vAlign w:val="center"/>
          </w:tcPr>
          <w:p w:rsidR="00DD6614" w:rsidRDefault="00DD6614" w:rsidP="00DD6614">
            <w:pPr>
              <w:pStyle w:val="Tabletext"/>
            </w:pPr>
            <w:r>
              <w:t>$18,901</w:t>
            </w:r>
          </w:p>
        </w:tc>
        <w:tc>
          <w:tcPr>
            <w:tcW w:w="791" w:type="dxa"/>
            <w:tcBorders>
              <w:top w:val="nil"/>
              <w:left w:val="nil"/>
              <w:bottom w:val="single" w:sz="4" w:space="0" w:color="auto"/>
              <w:right w:val="single" w:sz="4" w:space="0" w:color="auto"/>
            </w:tcBorders>
            <w:vAlign w:val="center"/>
          </w:tcPr>
          <w:p w:rsidR="00DD6614" w:rsidRDefault="00DD6614" w:rsidP="00DD6614">
            <w:pPr>
              <w:pStyle w:val="Tabletext"/>
            </w:pPr>
            <w:r>
              <w:t>$30,869</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Information technology</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center"/>
            <w:hideMark/>
          </w:tcPr>
          <w:p w:rsidR="00DD6614" w:rsidRPr="007C15B4" w:rsidRDefault="00DD6614" w:rsidP="00DD6614">
            <w:pPr>
              <w:pStyle w:val="Tabletext"/>
            </w:pPr>
            <w:r>
              <w:t>$24,405</w:t>
            </w:r>
          </w:p>
        </w:tc>
        <w:tc>
          <w:tcPr>
            <w:tcW w:w="791" w:type="dxa"/>
            <w:tcBorders>
              <w:top w:val="single" w:sz="4" w:space="0" w:color="auto"/>
              <w:left w:val="nil"/>
              <w:bottom w:val="nil"/>
              <w:right w:val="nil"/>
            </w:tcBorders>
            <w:shd w:val="clear" w:color="auto" w:fill="auto"/>
            <w:noWrap/>
            <w:vAlign w:val="center"/>
            <w:hideMark/>
          </w:tcPr>
          <w:p w:rsidR="00DD6614" w:rsidRPr="007C15B4" w:rsidRDefault="00DD6614" w:rsidP="00DD6614">
            <w:pPr>
              <w:pStyle w:val="Tabletext"/>
            </w:pPr>
            <w:r>
              <w:t>$21,142</w:t>
            </w:r>
          </w:p>
        </w:tc>
        <w:tc>
          <w:tcPr>
            <w:tcW w:w="791" w:type="dxa"/>
            <w:tcBorders>
              <w:top w:val="single" w:sz="4" w:space="0" w:color="auto"/>
              <w:left w:val="nil"/>
              <w:bottom w:val="nil"/>
              <w:right w:val="single" w:sz="4" w:space="0" w:color="auto"/>
            </w:tcBorders>
            <w:shd w:val="clear" w:color="auto" w:fill="auto"/>
            <w:noWrap/>
            <w:vAlign w:val="center"/>
            <w:hideMark/>
          </w:tcPr>
          <w:p w:rsidR="00DD6614" w:rsidRPr="007C15B4" w:rsidRDefault="00DD6614" w:rsidP="00DD6614">
            <w:pPr>
              <w:pStyle w:val="Tabletext"/>
            </w:pPr>
            <w:r>
              <w:t>$34,400</w:t>
            </w:r>
          </w:p>
        </w:tc>
        <w:tc>
          <w:tcPr>
            <w:tcW w:w="791" w:type="dxa"/>
            <w:tcBorders>
              <w:top w:val="single" w:sz="4" w:space="0" w:color="auto"/>
              <w:left w:val="single" w:sz="4" w:space="0" w:color="auto"/>
              <w:bottom w:val="nil"/>
              <w:right w:val="nil"/>
            </w:tcBorders>
            <w:vAlign w:val="center"/>
          </w:tcPr>
          <w:p w:rsidR="00DD6614" w:rsidRPr="007C15B4" w:rsidRDefault="00DD6614" w:rsidP="00DD6614">
            <w:pPr>
              <w:pStyle w:val="Tabletext"/>
            </w:pPr>
            <w:r>
              <w:t>$24,895</w:t>
            </w:r>
          </w:p>
        </w:tc>
        <w:tc>
          <w:tcPr>
            <w:tcW w:w="791" w:type="dxa"/>
            <w:tcBorders>
              <w:top w:val="single" w:sz="4" w:space="0" w:color="auto"/>
              <w:left w:val="nil"/>
              <w:bottom w:val="nil"/>
              <w:right w:val="nil"/>
            </w:tcBorders>
            <w:vAlign w:val="center"/>
          </w:tcPr>
          <w:p w:rsidR="00DD6614" w:rsidRPr="007C15B4" w:rsidRDefault="00DD6614" w:rsidP="00DD6614">
            <w:pPr>
              <w:pStyle w:val="Tabletext"/>
            </w:pPr>
            <w:r>
              <w:t>$24,809</w:t>
            </w:r>
          </w:p>
        </w:tc>
        <w:tc>
          <w:tcPr>
            <w:tcW w:w="791" w:type="dxa"/>
            <w:tcBorders>
              <w:top w:val="single" w:sz="4" w:space="0" w:color="auto"/>
              <w:left w:val="nil"/>
              <w:bottom w:val="nil"/>
              <w:right w:val="single" w:sz="4" w:space="0" w:color="auto"/>
            </w:tcBorders>
            <w:vAlign w:val="center"/>
          </w:tcPr>
          <w:p w:rsidR="00DD6614" w:rsidRPr="007C15B4" w:rsidRDefault="00DD6614" w:rsidP="00DD6614">
            <w:pPr>
              <w:pStyle w:val="Tabletext"/>
            </w:pPr>
            <w:r>
              <w:t>$29,641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Computer Science</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C..</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C..</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$34,780</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C..</w:t>
            </w:r>
          </w:p>
        </w:tc>
        <w:tc>
          <w:tcPr>
            <w:tcW w:w="791" w:type="dxa"/>
            <w:tcBorders>
              <w:top w:val="nil"/>
              <w:left w:val="nil"/>
              <w:bottom w:val="nil"/>
              <w:right w:val="nil"/>
            </w:tcBorders>
            <w:vAlign w:val="center"/>
          </w:tcPr>
          <w:p w:rsidR="00DD6614" w:rsidRPr="007C15B4" w:rsidRDefault="00DD6614" w:rsidP="00DD6614">
            <w:pPr>
              <w:pStyle w:val="Tabletext"/>
            </w:pPr>
            <w:r>
              <w:t>$26,004</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$28,365</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Information Systems</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C..</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$24,817</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$32,158</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C..</w:t>
            </w:r>
          </w:p>
        </w:tc>
        <w:tc>
          <w:tcPr>
            <w:tcW w:w="791" w:type="dxa"/>
            <w:tcBorders>
              <w:top w:val="nil"/>
              <w:left w:val="nil"/>
              <w:bottom w:val="nil"/>
              <w:right w:val="nil"/>
            </w:tcBorders>
            <w:vAlign w:val="center"/>
          </w:tcPr>
          <w:p w:rsidR="00DD6614" w:rsidRPr="007C15B4" w:rsidRDefault="00DD6614" w:rsidP="00DD6614">
            <w:pPr>
              <w:pStyle w:val="Tabletext"/>
            </w:pPr>
            <w:r>
              <w:t>$20,055</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$31,087</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Other Information Technology</w:t>
            </w:r>
          </w:p>
        </w:tc>
        <w:tc>
          <w:tcPr>
            <w:tcW w:w="791" w:type="dxa"/>
            <w:tcBorders>
              <w:top w:val="nil"/>
              <w:left w:val="single" w:sz="4" w:space="0" w:color="auto"/>
              <w:bottom w:val="single" w:sz="4" w:space="0" w:color="auto"/>
              <w:right w:val="nil"/>
            </w:tcBorders>
            <w:shd w:val="clear" w:color="auto" w:fill="auto"/>
            <w:noWrap/>
            <w:vAlign w:val="center"/>
            <w:hideMark/>
          </w:tcPr>
          <w:p w:rsidR="00DD6614" w:rsidRPr="007C15B4" w:rsidRDefault="00DD6614" w:rsidP="00DD6614">
            <w:pPr>
              <w:pStyle w:val="Tabletext"/>
            </w:pPr>
            <w:r>
              <w:t>$23,529</w:t>
            </w:r>
          </w:p>
        </w:tc>
        <w:tc>
          <w:tcPr>
            <w:tcW w:w="791" w:type="dxa"/>
            <w:tcBorders>
              <w:top w:val="nil"/>
              <w:left w:val="nil"/>
              <w:bottom w:val="single" w:sz="4" w:space="0" w:color="auto"/>
              <w:right w:val="nil"/>
            </w:tcBorders>
            <w:shd w:val="clear" w:color="auto" w:fill="auto"/>
            <w:noWrap/>
            <w:vAlign w:val="center"/>
            <w:hideMark/>
          </w:tcPr>
          <w:p w:rsidR="00DD6614" w:rsidRPr="007C15B4" w:rsidRDefault="00DD6614" w:rsidP="00DD6614">
            <w:pPr>
              <w:pStyle w:val="Tabletext"/>
            </w:pPr>
            <w:r>
              <w:t>$20,861</w:t>
            </w:r>
          </w:p>
        </w:tc>
        <w:tc>
          <w:tcPr>
            <w:tcW w:w="791" w:type="dxa"/>
            <w:tcBorders>
              <w:top w:val="nil"/>
              <w:left w:val="nil"/>
              <w:bottom w:val="single" w:sz="4" w:space="0" w:color="auto"/>
              <w:right w:val="single" w:sz="4" w:space="0" w:color="auto"/>
            </w:tcBorders>
            <w:shd w:val="clear" w:color="auto" w:fill="auto"/>
            <w:noWrap/>
            <w:vAlign w:val="center"/>
            <w:hideMark/>
          </w:tcPr>
          <w:p w:rsidR="00DD6614" w:rsidRPr="007C15B4" w:rsidRDefault="00DD6614" w:rsidP="00DD6614">
            <w:pPr>
              <w:pStyle w:val="Tabletext"/>
            </w:pPr>
            <w:r>
              <w:t>$36,162</w:t>
            </w:r>
          </w:p>
        </w:tc>
        <w:tc>
          <w:tcPr>
            <w:tcW w:w="791" w:type="dxa"/>
            <w:tcBorders>
              <w:top w:val="nil"/>
              <w:left w:val="single" w:sz="4" w:space="0" w:color="auto"/>
              <w:bottom w:val="single" w:sz="4" w:space="0" w:color="auto"/>
              <w:right w:val="nil"/>
            </w:tcBorders>
            <w:vAlign w:val="center"/>
          </w:tcPr>
          <w:p w:rsidR="00DD6614" w:rsidRPr="007C15B4" w:rsidRDefault="00DD6614" w:rsidP="00DD6614">
            <w:pPr>
              <w:pStyle w:val="Tabletext"/>
            </w:pPr>
            <w:r>
              <w:t>$22,441</w:t>
            </w:r>
          </w:p>
        </w:tc>
        <w:tc>
          <w:tcPr>
            <w:tcW w:w="791" w:type="dxa"/>
            <w:tcBorders>
              <w:top w:val="nil"/>
              <w:left w:val="nil"/>
              <w:bottom w:val="single" w:sz="4" w:space="0" w:color="auto"/>
              <w:right w:val="nil"/>
            </w:tcBorders>
            <w:vAlign w:val="center"/>
          </w:tcPr>
          <w:p w:rsidR="00DD6614" w:rsidRPr="007C15B4" w:rsidRDefault="00DD6614" w:rsidP="00DD6614">
            <w:pPr>
              <w:pStyle w:val="Tabletext"/>
            </w:pPr>
            <w:r>
              <w:t>$25,093</w:t>
            </w:r>
          </w:p>
        </w:tc>
        <w:tc>
          <w:tcPr>
            <w:tcW w:w="791" w:type="dxa"/>
            <w:tcBorders>
              <w:top w:val="nil"/>
              <w:left w:val="nil"/>
              <w:bottom w:val="single" w:sz="4" w:space="0" w:color="auto"/>
              <w:right w:val="single" w:sz="4" w:space="0" w:color="auto"/>
            </w:tcBorders>
            <w:vAlign w:val="center"/>
          </w:tcPr>
          <w:p w:rsidR="00DD6614" w:rsidRPr="007C15B4" w:rsidRDefault="00DD6614" w:rsidP="00DD6614">
            <w:pPr>
              <w:pStyle w:val="Tabletext"/>
            </w:pPr>
            <w:r>
              <w:t>$30,529</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Management and commerce</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center"/>
            <w:hideMark/>
          </w:tcPr>
          <w:p w:rsidR="00DD6614" w:rsidRPr="007C15B4" w:rsidRDefault="00DD6614" w:rsidP="00DD6614">
            <w:pPr>
              <w:pStyle w:val="Tabletext"/>
            </w:pPr>
            <w:r>
              <w:t>$26,575</w:t>
            </w:r>
          </w:p>
        </w:tc>
        <w:tc>
          <w:tcPr>
            <w:tcW w:w="791" w:type="dxa"/>
            <w:tcBorders>
              <w:top w:val="single" w:sz="4" w:space="0" w:color="auto"/>
              <w:left w:val="nil"/>
              <w:bottom w:val="nil"/>
              <w:right w:val="nil"/>
            </w:tcBorders>
            <w:shd w:val="clear" w:color="auto" w:fill="auto"/>
            <w:noWrap/>
            <w:vAlign w:val="center"/>
            <w:hideMark/>
          </w:tcPr>
          <w:p w:rsidR="00DD6614" w:rsidRPr="007C15B4" w:rsidRDefault="00DD6614" w:rsidP="00DD6614">
            <w:pPr>
              <w:pStyle w:val="Tabletext"/>
            </w:pPr>
            <w:r>
              <w:t>$30,208</w:t>
            </w:r>
          </w:p>
        </w:tc>
        <w:tc>
          <w:tcPr>
            <w:tcW w:w="791" w:type="dxa"/>
            <w:tcBorders>
              <w:top w:val="single" w:sz="4" w:space="0" w:color="auto"/>
              <w:left w:val="nil"/>
              <w:bottom w:val="nil"/>
              <w:right w:val="single" w:sz="4" w:space="0" w:color="auto"/>
            </w:tcBorders>
            <w:shd w:val="clear" w:color="auto" w:fill="auto"/>
            <w:noWrap/>
            <w:vAlign w:val="center"/>
            <w:hideMark/>
          </w:tcPr>
          <w:p w:rsidR="00DD6614" w:rsidRPr="007C15B4" w:rsidRDefault="00DD6614" w:rsidP="00DD6614">
            <w:pPr>
              <w:pStyle w:val="Tabletext"/>
            </w:pPr>
            <w:r>
              <w:t>$34,386</w:t>
            </w:r>
          </w:p>
        </w:tc>
        <w:tc>
          <w:tcPr>
            <w:tcW w:w="791" w:type="dxa"/>
            <w:tcBorders>
              <w:top w:val="single" w:sz="4" w:space="0" w:color="auto"/>
              <w:left w:val="single" w:sz="4" w:space="0" w:color="auto"/>
              <w:bottom w:val="nil"/>
              <w:right w:val="nil"/>
            </w:tcBorders>
            <w:vAlign w:val="center"/>
          </w:tcPr>
          <w:p w:rsidR="00DD6614" w:rsidRPr="007C15B4" w:rsidRDefault="00DD6614" w:rsidP="00DD6614">
            <w:pPr>
              <w:pStyle w:val="Tabletext"/>
            </w:pPr>
            <w:r>
              <w:t>$25,556</w:t>
            </w:r>
          </w:p>
        </w:tc>
        <w:tc>
          <w:tcPr>
            <w:tcW w:w="791" w:type="dxa"/>
            <w:tcBorders>
              <w:top w:val="single" w:sz="4" w:space="0" w:color="auto"/>
              <w:left w:val="nil"/>
              <w:bottom w:val="nil"/>
              <w:right w:val="nil"/>
            </w:tcBorders>
            <w:vAlign w:val="center"/>
          </w:tcPr>
          <w:p w:rsidR="00DD6614" w:rsidRPr="007C15B4" w:rsidRDefault="00DD6614" w:rsidP="00DD6614">
            <w:pPr>
              <w:pStyle w:val="Tabletext"/>
            </w:pPr>
            <w:r>
              <w:t>$28,782</w:t>
            </w:r>
          </w:p>
        </w:tc>
        <w:tc>
          <w:tcPr>
            <w:tcW w:w="791" w:type="dxa"/>
            <w:tcBorders>
              <w:top w:val="single" w:sz="4" w:space="0" w:color="auto"/>
              <w:left w:val="nil"/>
              <w:bottom w:val="nil"/>
              <w:right w:val="single" w:sz="4" w:space="0" w:color="auto"/>
            </w:tcBorders>
            <w:vAlign w:val="center"/>
          </w:tcPr>
          <w:p w:rsidR="00DD6614" w:rsidRPr="007C15B4" w:rsidRDefault="00DD6614" w:rsidP="00DD6614">
            <w:pPr>
              <w:pStyle w:val="Tabletext"/>
            </w:pPr>
            <w:r>
              <w:t>$33,417</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Business and Management</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$31,324</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$30,066</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$39,119</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$25,697</w:t>
            </w:r>
          </w:p>
        </w:tc>
        <w:tc>
          <w:tcPr>
            <w:tcW w:w="791" w:type="dxa"/>
            <w:tcBorders>
              <w:top w:val="nil"/>
              <w:left w:val="nil"/>
              <w:bottom w:val="nil"/>
              <w:right w:val="nil"/>
            </w:tcBorders>
            <w:vAlign w:val="center"/>
          </w:tcPr>
          <w:p w:rsidR="00DD6614" w:rsidRPr="007C15B4" w:rsidRDefault="00DD6614" w:rsidP="00DD6614">
            <w:pPr>
              <w:pStyle w:val="Tabletext"/>
            </w:pPr>
            <w:r>
              <w:t>$28,998</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$35,334</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Office Studies</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$24,469</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$29,764</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$32,361</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$25,716</w:t>
            </w:r>
          </w:p>
        </w:tc>
        <w:tc>
          <w:tcPr>
            <w:tcW w:w="791" w:type="dxa"/>
            <w:tcBorders>
              <w:top w:val="nil"/>
              <w:left w:val="nil"/>
              <w:bottom w:val="nil"/>
              <w:right w:val="nil"/>
            </w:tcBorders>
            <w:vAlign w:val="center"/>
          </w:tcPr>
          <w:p w:rsidR="00DD6614" w:rsidRPr="007C15B4" w:rsidRDefault="00DD6614" w:rsidP="00DD6614">
            <w:pPr>
              <w:pStyle w:val="Tabletext"/>
            </w:pPr>
            <w:r>
              <w:t>$28,832</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$32,611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Sales and Marketing</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$34,095</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$32,913</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$49,516</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$26,998</w:t>
            </w:r>
          </w:p>
        </w:tc>
        <w:tc>
          <w:tcPr>
            <w:tcW w:w="791" w:type="dxa"/>
            <w:tcBorders>
              <w:top w:val="nil"/>
              <w:left w:val="nil"/>
              <w:bottom w:val="nil"/>
              <w:right w:val="nil"/>
            </w:tcBorders>
            <w:vAlign w:val="center"/>
          </w:tcPr>
          <w:p w:rsidR="00DD6614" w:rsidRPr="007C15B4" w:rsidRDefault="00DD6614" w:rsidP="00DD6614">
            <w:pPr>
              <w:pStyle w:val="Tabletext"/>
            </w:pPr>
            <w:r>
              <w:t>$27,989</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$31,280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Tourism</w:t>
            </w:r>
          </w:p>
        </w:tc>
        <w:tc>
          <w:tcPr>
            <w:tcW w:w="791" w:type="dxa"/>
            <w:tcBorders>
              <w:top w:val="nil"/>
              <w:left w:val="single" w:sz="4" w:space="0" w:color="auto"/>
              <w:bottom w:val="single" w:sz="4" w:space="0" w:color="auto"/>
              <w:right w:val="nil"/>
            </w:tcBorders>
            <w:shd w:val="clear" w:color="auto" w:fill="auto"/>
            <w:noWrap/>
            <w:vAlign w:val="center"/>
            <w:hideMark/>
          </w:tcPr>
          <w:p w:rsidR="00DD6614" w:rsidRDefault="00DD6614" w:rsidP="00DD6614">
            <w:pPr>
              <w:pStyle w:val="Tabletext"/>
            </w:pPr>
            <w:r>
              <w:t>$25,064</w:t>
            </w:r>
          </w:p>
        </w:tc>
        <w:tc>
          <w:tcPr>
            <w:tcW w:w="791" w:type="dxa"/>
            <w:tcBorders>
              <w:top w:val="nil"/>
              <w:left w:val="nil"/>
              <w:bottom w:val="single" w:sz="4" w:space="0" w:color="auto"/>
              <w:right w:val="nil"/>
            </w:tcBorders>
            <w:shd w:val="clear" w:color="auto" w:fill="auto"/>
            <w:noWrap/>
            <w:vAlign w:val="center"/>
            <w:hideMark/>
          </w:tcPr>
          <w:p w:rsidR="00DD6614" w:rsidRDefault="00DD6614" w:rsidP="00DD6614">
            <w:pPr>
              <w:pStyle w:val="Tabletext"/>
            </w:pPr>
            <w:r>
              <w:t>$29,415</w:t>
            </w:r>
          </w:p>
        </w:tc>
        <w:tc>
          <w:tcPr>
            <w:tcW w:w="791" w:type="dxa"/>
            <w:tcBorders>
              <w:top w:val="nil"/>
              <w:left w:val="nil"/>
              <w:bottom w:val="single" w:sz="4" w:space="0" w:color="auto"/>
              <w:right w:val="single" w:sz="4" w:space="0" w:color="auto"/>
            </w:tcBorders>
            <w:shd w:val="clear" w:color="auto" w:fill="auto"/>
            <w:noWrap/>
            <w:vAlign w:val="center"/>
            <w:hideMark/>
          </w:tcPr>
          <w:p w:rsidR="00DD6614" w:rsidRDefault="00DD6614" w:rsidP="00DD6614">
            <w:pPr>
              <w:pStyle w:val="Tabletext"/>
            </w:pPr>
            <w:r>
              <w:t>$35,505</w:t>
            </w:r>
          </w:p>
        </w:tc>
        <w:tc>
          <w:tcPr>
            <w:tcW w:w="791" w:type="dxa"/>
            <w:tcBorders>
              <w:top w:val="nil"/>
              <w:left w:val="single" w:sz="4" w:space="0" w:color="auto"/>
              <w:bottom w:val="single" w:sz="4" w:space="0" w:color="auto"/>
              <w:right w:val="nil"/>
            </w:tcBorders>
            <w:vAlign w:val="center"/>
          </w:tcPr>
          <w:p w:rsidR="00DD6614" w:rsidRDefault="00DD6614" w:rsidP="00DD6614">
            <w:pPr>
              <w:pStyle w:val="Tabletext"/>
            </w:pPr>
            <w:r>
              <w:t>$25,025</w:t>
            </w:r>
          </w:p>
        </w:tc>
        <w:tc>
          <w:tcPr>
            <w:tcW w:w="791" w:type="dxa"/>
            <w:tcBorders>
              <w:top w:val="nil"/>
              <w:left w:val="nil"/>
              <w:bottom w:val="single" w:sz="4" w:space="0" w:color="auto"/>
              <w:right w:val="nil"/>
            </w:tcBorders>
            <w:vAlign w:val="center"/>
          </w:tcPr>
          <w:p w:rsidR="00DD6614" w:rsidRDefault="00DD6614" w:rsidP="00DD6614">
            <w:pPr>
              <w:pStyle w:val="Tabletext"/>
            </w:pPr>
            <w:r>
              <w:t>$28,765</w:t>
            </w:r>
          </w:p>
        </w:tc>
        <w:tc>
          <w:tcPr>
            <w:tcW w:w="791" w:type="dxa"/>
            <w:tcBorders>
              <w:top w:val="nil"/>
              <w:left w:val="nil"/>
              <w:bottom w:val="single" w:sz="4" w:space="0" w:color="auto"/>
              <w:right w:val="single" w:sz="4" w:space="0" w:color="auto"/>
            </w:tcBorders>
            <w:vAlign w:val="center"/>
          </w:tcPr>
          <w:p w:rsidR="00DD6614" w:rsidRDefault="00DD6614" w:rsidP="00DD6614">
            <w:pPr>
              <w:pStyle w:val="Tabletext"/>
            </w:pPr>
            <w:r>
              <w:t>$33,682</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Mixed field programmes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center"/>
            <w:hideMark/>
          </w:tcPr>
          <w:p w:rsidR="00DD6614" w:rsidRPr="007C15B4" w:rsidRDefault="00DD6614" w:rsidP="00DD6614">
            <w:pPr>
              <w:pStyle w:val="Tabletext"/>
            </w:pPr>
            <w:r>
              <w:t>$22,318</w:t>
            </w:r>
          </w:p>
        </w:tc>
        <w:tc>
          <w:tcPr>
            <w:tcW w:w="791" w:type="dxa"/>
            <w:tcBorders>
              <w:top w:val="single" w:sz="4" w:space="0" w:color="auto"/>
              <w:left w:val="nil"/>
              <w:bottom w:val="nil"/>
              <w:right w:val="nil"/>
            </w:tcBorders>
            <w:shd w:val="clear" w:color="auto" w:fill="auto"/>
            <w:noWrap/>
            <w:vAlign w:val="center"/>
            <w:hideMark/>
          </w:tcPr>
          <w:p w:rsidR="00DD6614" w:rsidRPr="007C15B4" w:rsidRDefault="00DD6614" w:rsidP="00DD6614">
            <w:pPr>
              <w:pStyle w:val="Tabletext"/>
            </w:pPr>
            <w:r>
              <w:t>$22,036</w:t>
            </w:r>
          </w:p>
        </w:tc>
        <w:tc>
          <w:tcPr>
            <w:tcW w:w="791" w:type="dxa"/>
            <w:tcBorders>
              <w:top w:val="single" w:sz="4" w:space="0" w:color="auto"/>
              <w:left w:val="nil"/>
              <w:bottom w:val="nil"/>
              <w:right w:val="single" w:sz="4" w:space="0" w:color="auto"/>
            </w:tcBorders>
            <w:shd w:val="clear" w:color="auto" w:fill="auto"/>
            <w:noWrap/>
            <w:vAlign w:val="center"/>
            <w:hideMark/>
          </w:tcPr>
          <w:p w:rsidR="00DD6614" w:rsidRPr="007C15B4" w:rsidRDefault="00DD6614" w:rsidP="00DD6614">
            <w:pPr>
              <w:pStyle w:val="Tabletext"/>
            </w:pPr>
            <w:r>
              <w:t>$35,074</w:t>
            </w:r>
          </w:p>
        </w:tc>
        <w:tc>
          <w:tcPr>
            <w:tcW w:w="791" w:type="dxa"/>
            <w:tcBorders>
              <w:top w:val="single" w:sz="4" w:space="0" w:color="auto"/>
              <w:left w:val="single" w:sz="4" w:space="0" w:color="auto"/>
              <w:bottom w:val="nil"/>
              <w:right w:val="nil"/>
            </w:tcBorders>
            <w:vAlign w:val="center"/>
          </w:tcPr>
          <w:p w:rsidR="00DD6614" w:rsidRPr="007C15B4" w:rsidRDefault="00DD6614" w:rsidP="00DD6614">
            <w:pPr>
              <w:pStyle w:val="Tabletext"/>
            </w:pPr>
            <w:r>
              <w:t>$19,472</w:t>
            </w:r>
          </w:p>
        </w:tc>
        <w:tc>
          <w:tcPr>
            <w:tcW w:w="791" w:type="dxa"/>
            <w:tcBorders>
              <w:top w:val="single" w:sz="4" w:space="0" w:color="auto"/>
              <w:left w:val="nil"/>
              <w:bottom w:val="nil"/>
              <w:right w:val="nil"/>
            </w:tcBorders>
            <w:vAlign w:val="center"/>
          </w:tcPr>
          <w:p w:rsidR="00DD6614" w:rsidRPr="007C15B4" w:rsidRDefault="00DD6614" w:rsidP="00DD6614">
            <w:pPr>
              <w:pStyle w:val="Tabletext"/>
            </w:pPr>
            <w:r>
              <w:t>$24,748</w:t>
            </w:r>
          </w:p>
        </w:tc>
        <w:tc>
          <w:tcPr>
            <w:tcW w:w="791" w:type="dxa"/>
            <w:tcBorders>
              <w:top w:val="single" w:sz="4" w:space="0" w:color="auto"/>
              <w:left w:val="nil"/>
              <w:bottom w:val="nil"/>
              <w:right w:val="single" w:sz="4" w:space="0" w:color="auto"/>
            </w:tcBorders>
            <w:vAlign w:val="center"/>
          </w:tcPr>
          <w:p w:rsidR="00DD6614" w:rsidRPr="007C15B4" w:rsidRDefault="00DD6614" w:rsidP="00DD6614">
            <w:pPr>
              <w:pStyle w:val="Tabletext"/>
            </w:pPr>
            <w:r>
              <w:t>$33,441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Employment Skills Programmes</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$25,971</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$25,319</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$35,074</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$20,336</w:t>
            </w:r>
          </w:p>
        </w:tc>
        <w:tc>
          <w:tcPr>
            <w:tcW w:w="791" w:type="dxa"/>
            <w:tcBorders>
              <w:top w:val="nil"/>
              <w:left w:val="nil"/>
              <w:bottom w:val="nil"/>
              <w:right w:val="nil"/>
            </w:tcBorders>
            <w:vAlign w:val="center"/>
          </w:tcPr>
          <w:p w:rsidR="00DD6614" w:rsidRPr="007C15B4" w:rsidRDefault="00DD6614" w:rsidP="00DD6614">
            <w:pPr>
              <w:pStyle w:val="Tabletext"/>
            </w:pPr>
            <w:r>
              <w:t>$27,216</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$28,166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General Education Programmes</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$20,747</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$20,197</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$34,725</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$18,188</w:t>
            </w:r>
          </w:p>
        </w:tc>
        <w:tc>
          <w:tcPr>
            <w:tcW w:w="791" w:type="dxa"/>
            <w:tcBorders>
              <w:top w:val="nil"/>
              <w:left w:val="nil"/>
              <w:bottom w:val="nil"/>
              <w:right w:val="nil"/>
            </w:tcBorders>
            <w:vAlign w:val="center"/>
          </w:tcPr>
          <w:p w:rsidR="00DD6614" w:rsidRPr="007C15B4" w:rsidRDefault="00DD6614" w:rsidP="00DD6614">
            <w:pPr>
              <w:pStyle w:val="Tabletext"/>
            </w:pPr>
            <w:r>
              <w:t>$21,023</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$32,835</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Social Skills Programmes</w:t>
            </w:r>
          </w:p>
        </w:tc>
        <w:tc>
          <w:tcPr>
            <w:tcW w:w="791" w:type="dxa"/>
            <w:tcBorders>
              <w:top w:val="nil"/>
              <w:left w:val="single" w:sz="4" w:space="0" w:color="auto"/>
              <w:bottom w:val="single" w:sz="4" w:space="0" w:color="auto"/>
              <w:right w:val="nil"/>
            </w:tcBorders>
            <w:shd w:val="clear" w:color="auto" w:fill="auto"/>
            <w:noWrap/>
            <w:vAlign w:val="center"/>
            <w:hideMark/>
          </w:tcPr>
          <w:p w:rsidR="00DD6614" w:rsidRDefault="00DD6614" w:rsidP="00DD6614">
            <w:pPr>
              <w:pStyle w:val="Tabletext"/>
            </w:pPr>
            <w:r>
              <w:t>$25,219</w:t>
            </w:r>
          </w:p>
        </w:tc>
        <w:tc>
          <w:tcPr>
            <w:tcW w:w="791" w:type="dxa"/>
            <w:tcBorders>
              <w:top w:val="nil"/>
              <w:left w:val="nil"/>
              <w:bottom w:val="single" w:sz="4" w:space="0" w:color="auto"/>
              <w:right w:val="nil"/>
            </w:tcBorders>
            <w:shd w:val="clear" w:color="auto" w:fill="auto"/>
            <w:noWrap/>
            <w:vAlign w:val="center"/>
            <w:hideMark/>
          </w:tcPr>
          <w:p w:rsidR="00DD6614" w:rsidRDefault="00DD6614" w:rsidP="00DD6614">
            <w:pPr>
              <w:pStyle w:val="Tabletext"/>
            </w:pPr>
            <w:r>
              <w:t>$26,744</w:t>
            </w:r>
          </w:p>
        </w:tc>
        <w:tc>
          <w:tcPr>
            <w:tcW w:w="791" w:type="dxa"/>
            <w:tcBorders>
              <w:top w:val="nil"/>
              <w:left w:val="nil"/>
              <w:bottom w:val="single" w:sz="4" w:space="0" w:color="auto"/>
              <w:right w:val="single" w:sz="4" w:space="0" w:color="auto"/>
            </w:tcBorders>
            <w:shd w:val="clear" w:color="auto" w:fill="auto"/>
            <w:noWrap/>
            <w:vAlign w:val="center"/>
            <w:hideMark/>
          </w:tcPr>
          <w:p w:rsidR="00DD6614" w:rsidRDefault="00DD6614" w:rsidP="00DD6614">
            <w:pPr>
              <w:pStyle w:val="Tabletext"/>
            </w:pPr>
            <w:r>
              <w:t>$38,526</w:t>
            </w:r>
          </w:p>
        </w:tc>
        <w:tc>
          <w:tcPr>
            <w:tcW w:w="791" w:type="dxa"/>
            <w:tcBorders>
              <w:top w:val="nil"/>
              <w:left w:val="single" w:sz="4" w:space="0" w:color="auto"/>
              <w:bottom w:val="single" w:sz="4" w:space="0" w:color="auto"/>
              <w:right w:val="nil"/>
            </w:tcBorders>
            <w:vAlign w:val="center"/>
          </w:tcPr>
          <w:p w:rsidR="00DD6614" w:rsidRDefault="00DD6614" w:rsidP="00DD6614">
            <w:pPr>
              <w:pStyle w:val="Tabletext"/>
            </w:pPr>
            <w:r>
              <w:t>$21,579</w:t>
            </w:r>
          </w:p>
        </w:tc>
        <w:tc>
          <w:tcPr>
            <w:tcW w:w="791" w:type="dxa"/>
            <w:tcBorders>
              <w:top w:val="nil"/>
              <w:left w:val="nil"/>
              <w:bottom w:val="single" w:sz="4" w:space="0" w:color="auto"/>
              <w:right w:val="nil"/>
            </w:tcBorders>
            <w:vAlign w:val="center"/>
          </w:tcPr>
          <w:p w:rsidR="00DD6614" w:rsidRDefault="00DD6614" w:rsidP="00DD6614">
            <w:pPr>
              <w:pStyle w:val="Tabletext"/>
            </w:pPr>
            <w:r>
              <w:t>$27,358</w:t>
            </w:r>
          </w:p>
        </w:tc>
        <w:tc>
          <w:tcPr>
            <w:tcW w:w="791" w:type="dxa"/>
            <w:tcBorders>
              <w:top w:val="nil"/>
              <w:left w:val="nil"/>
              <w:bottom w:val="single" w:sz="4" w:space="0" w:color="auto"/>
              <w:right w:val="single" w:sz="4" w:space="0" w:color="auto"/>
            </w:tcBorders>
            <w:vAlign w:val="center"/>
          </w:tcPr>
          <w:p w:rsidR="00DD6614" w:rsidRDefault="00DD6614" w:rsidP="00DD6614">
            <w:pPr>
              <w:pStyle w:val="Tabletext"/>
            </w:pPr>
            <w:r>
              <w:t>$39,417</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Society and culture</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center"/>
            <w:hideMark/>
          </w:tcPr>
          <w:p w:rsidR="00DD6614" w:rsidRPr="007C15B4" w:rsidRDefault="00DD6614" w:rsidP="00DD6614">
            <w:pPr>
              <w:pStyle w:val="Tabletext"/>
            </w:pPr>
            <w:r>
              <w:t>$21,112</w:t>
            </w:r>
          </w:p>
        </w:tc>
        <w:tc>
          <w:tcPr>
            <w:tcW w:w="791" w:type="dxa"/>
            <w:tcBorders>
              <w:top w:val="single" w:sz="4" w:space="0" w:color="auto"/>
              <w:left w:val="nil"/>
              <w:bottom w:val="nil"/>
              <w:right w:val="nil"/>
            </w:tcBorders>
            <w:shd w:val="clear" w:color="auto" w:fill="auto"/>
            <w:noWrap/>
            <w:vAlign w:val="center"/>
            <w:hideMark/>
          </w:tcPr>
          <w:p w:rsidR="00DD6614" w:rsidRPr="007C15B4" w:rsidRDefault="00DD6614" w:rsidP="00DD6614">
            <w:pPr>
              <w:pStyle w:val="Tabletext"/>
            </w:pPr>
            <w:r>
              <w:t>$25,322</w:t>
            </w:r>
          </w:p>
        </w:tc>
        <w:tc>
          <w:tcPr>
            <w:tcW w:w="791" w:type="dxa"/>
            <w:tcBorders>
              <w:top w:val="single" w:sz="4" w:space="0" w:color="auto"/>
              <w:left w:val="nil"/>
              <w:bottom w:val="nil"/>
              <w:right w:val="single" w:sz="4" w:space="0" w:color="auto"/>
            </w:tcBorders>
            <w:shd w:val="clear" w:color="auto" w:fill="auto"/>
            <w:noWrap/>
            <w:vAlign w:val="center"/>
            <w:hideMark/>
          </w:tcPr>
          <w:p w:rsidR="00DD6614" w:rsidRPr="007C15B4" w:rsidRDefault="00DD6614" w:rsidP="00DD6614">
            <w:pPr>
              <w:pStyle w:val="Tabletext"/>
            </w:pPr>
            <w:r>
              <w:t>$34,208</w:t>
            </w:r>
          </w:p>
        </w:tc>
        <w:tc>
          <w:tcPr>
            <w:tcW w:w="791" w:type="dxa"/>
            <w:tcBorders>
              <w:top w:val="single" w:sz="4" w:space="0" w:color="auto"/>
              <w:left w:val="single" w:sz="4" w:space="0" w:color="auto"/>
              <w:bottom w:val="nil"/>
              <w:right w:val="nil"/>
            </w:tcBorders>
            <w:vAlign w:val="center"/>
          </w:tcPr>
          <w:p w:rsidR="00DD6614" w:rsidRPr="007C15B4" w:rsidRDefault="00DD6614" w:rsidP="00DD6614">
            <w:pPr>
              <w:pStyle w:val="Tabletext"/>
            </w:pPr>
            <w:r>
              <w:t>$20,541</w:t>
            </w:r>
          </w:p>
        </w:tc>
        <w:tc>
          <w:tcPr>
            <w:tcW w:w="791" w:type="dxa"/>
            <w:tcBorders>
              <w:top w:val="single" w:sz="4" w:space="0" w:color="auto"/>
              <w:left w:val="nil"/>
              <w:bottom w:val="nil"/>
              <w:right w:val="nil"/>
            </w:tcBorders>
            <w:vAlign w:val="center"/>
          </w:tcPr>
          <w:p w:rsidR="00DD6614" w:rsidRPr="007C15B4" w:rsidRDefault="00DD6614" w:rsidP="00DD6614">
            <w:pPr>
              <w:pStyle w:val="Tabletext"/>
            </w:pPr>
            <w:r>
              <w:t>$23,521</w:t>
            </w:r>
          </w:p>
        </w:tc>
        <w:tc>
          <w:tcPr>
            <w:tcW w:w="791" w:type="dxa"/>
            <w:tcBorders>
              <w:top w:val="single" w:sz="4" w:space="0" w:color="auto"/>
              <w:left w:val="nil"/>
              <w:bottom w:val="nil"/>
              <w:right w:val="single" w:sz="4" w:space="0" w:color="auto"/>
            </w:tcBorders>
            <w:vAlign w:val="center"/>
          </w:tcPr>
          <w:p w:rsidR="00DD6614" w:rsidRPr="007C15B4" w:rsidRDefault="00DD6614" w:rsidP="00DD6614">
            <w:pPr>
              <w:pStyle w:val="Tabletext"/>
            </w:pPr>
            <w:r>
              <w:t>$28,992</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Language and Literature</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$25,165</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$24,970</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$31,501</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$24,150</w:t>
            </w:r>
          </w:p>
        </w:tc>
        <w:tc>
          <w:tcPr>
            <w:tcW w:w="791" w:type="dxa"/>
            <w:tcBorders>
              <w:top w:val="nil"/>
              <w:left w:val="nil"/>
              <w:bottom w:val="nil"/>
              <w:right w:val="nil"/>
            </w:tcBorders>
            <w:vAlign w:val="center"/>
          </w:tcPr>
          <w:p w:rsidR="00DD6614" w:rsidRPr="007C15B4" w:rsidRDefault="00DD6614" w:rsidP="00DD6614">
            <w:pPr>
              <w:pStyle w:val="Tabletext"/>
            </w:pPr>
            <w:r>
              <w:t>$23,126</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$25,505</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Philosophy and Religious Studies</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$23,553</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$27,991</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$34,374</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$22,629</w:t>
            </w:r>
          </w:p>
        </w:tc>
        <w:tc>
          <w:tcPr>
            <w:tcW w:w="791" w:type="dxa"/>
            <w:tcBorders>
              <w:top w:val="nil"/>
              <w:left w:val="nil"/>
              <w:bottom w:val="nil"/>
              <w:right w:val="nil"/>
            </w:tcBorders>
            <w:vAlign w:val="center"/>
          </w:tcPr>
          <w:p w:rsidR="00DD6614" w:rsidRPr="007C15B4" w:rsidRDefault="00DD6614" w:rsidP="00DD6614">
            <w:pPr>
              <w:pStyle w:val="Tabletext"/>
            </w:pPr>
            <w:r>
              <w:t>$27,789</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$35,607</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Sport and Recreation</w:t>
            </w:r>
          </w:p>
        </w:tc>
        <w:tc>
          <w:tcPr>
            <w:tcW w:w="791" w:type="dxa"/>
            <w:tcBorders>
              <w:top w:val="nil"/>
              <w:left w:val="single" w:sz="4" w:space="0" w:color="auto"/>
              <w:bottom w:val="nil"/>
              <w:right w:val="nil"/>
            </w:tcBorders>
            <w:shd w:val="clear" w:color="auto" w:fill="auto"/>
            <w:noWrap/>
            <w:vAlign w:val="center"/>
            <w:hideMark/>
          </w:tcPr>
          <w:p w:rsidR="00DD6614" w:rsidRPr="007C15B4" w:rsidRDefault="00DD6614" w:rsidP="00DD6614">
            <w:pPr>
              <w:pStyle w:val="Tabletext"/>
            </w:pPr>
            <w:r>
              <w:t>$16,546</w:t>
            </w:r>
          </w:p>
        </w:tc>
        <w:tc>
          <w:tcPr>
            <w:tcW w:w="791" w:type="dxa"/>
            <w:tcBorders>
              <w:top w:val="nil"/>
              <w:left w:val="nil"/>
              <w:bottom w:val="nil"/>
              <w:right w:val="nil"/>
            </w:tcBorders>
            <w:shd w:val="clear" w:color="auto" w:fill="auto"/>
            <w:noWrap/>
            <w:vAlign w:val="center"/>
            <w:hideMark/>
          </w:tcPr>
          <w:p w:rsidR="00DD6614" w:rsidRPr="007C15B4" w:rsidRDefault="00DD6614" w:rsidP="00DD6614">
            <w:pPr>
              <w:pStyle w:val="Tabletext"/>
            </w:pPr>
            <w:r>
              <w:t>$25,459</w:t>
            </w:r>
          </w:p>
        </w:tc>
        <w:tc>
          <w:tcPr>
            <w:tcW w:w="791" w:type="dxa"/>
            <w:tcBorders>
              <w:top w:val="nil"/>
              <w:left w:val="nil"/>
              <w:bottom w:val="nil"/>
              <w:right w:val="single" w:sz="4" w:space="0" w:color="auto"/>
            </w:tcBorders>
            <w:shd w:val="clear" w:color="auto" w:fill="auto"/>
            <w:noWrap/>
            <w:vAlign w:val="center"/>
            <w:hideMark/>
          </w:tcPr>
          <w:p w:rsidR="00DD6614" w:rsidRPr="007C15B4" w:rsidRDefault="00DD6614" w:rsidP="00DD6614">
            <w:pPr>
              <w:pStyle w:val="Tabletext"/>
            </w:pPr>
            <w:r>
              <w:t>$34,531</w:t>
            </w:r>
          </w:p>
        </w:tc>
        <w:tc>
          <w:tcPr>
            <w:tcW w:w="791" w:type="dxa"/>
            <w:tcBorders>
              <w:top w:val="nil"/>
              <w:left w:val="single" w:sz="4" w:space="0" w:color="auto"/>
              <w:bottom w:val="nil"/>
              <w:right w:val="nil"/>
            </w:tcBorders>
            <w:vAlign w:val="center"/>
          </w:tcPr>
          <w:p w:rsidR="00DD6614" w:rsidRPr="007C15B4" w:rsidRDefault="00DD6614" w:rsidP="00DD6614">
            <w:pPr>
              <w:pStyle w:val="Tabletext"/>
            </w:pPr>
            <w:r>
              <w:t>$16,263</w:t>
            </w:r>
          </w:p>
        </w:tc>
        <w:tc>
          <w:tcPr>
            <w:tcW w:w="791" w:type="dxa"/>
            <w:tcBorders>
              <w:top w:val="nil"/>
              <w:left w:val="nil"/>
              <w:bottom w:val="nil"/>
              <w:right w:val="nil"/>
            </w:tcBorders>
            <w:vAlign w:val="center"/>
          </w:tcPr>
          <w:p w:rsidR="00DD6614" w:rsidRPr="007C15B4" w:rsidRDefault="00DD6614" w:rsidP="00DD6614">
            <w:pPr>
              <w:pStyle w:val="Tabletext"/>
            </w:pPr>
            <w:r>
              <w:t>$22,778</w:t>
            </w:r>
          </w:p>
        </w:tc>
        <w:tc>
          <w:tcPr>
            <w:tcW w:w="791" w:type="dxa"/>
            <w:tcBorders>
              <w:top w:val="nil"/>
              <w:left w:val="nil"/>
              <w:bottom w:val="nil"/>
              <w:right w:val="single" w:sz="4" w:space="0" w:color="auto"/>
            </w:tcBorders>
            <w:vAlign w:val="center"/>
          </w:tcPr>
          <w:p w:rsidR="00DD6614" w:rsidRPr="007C15B4" w:rsidRDefault="00DD6614" w:rsidP="00DD6614">
            <w:pPr>
              <w:pStyle w:val="Tabletext"/>
            </w:pPr>
            <w:r>
              <w:t>$29,063</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Studies in Human Society</w:t>
            </w:r>
          </w:p>
        </w:tc>
        <w:tc>
          <w:tcPr>
            <w:tcW w:w="791" w:type="dxa"/>
            <w:tcBorders>
              <w:top w:val="nil"/>
              <w:left w:val="single" w:sz="4" w:space="0" w:color="auto"/>
              <w:bottom w:val="single" w:sz="4" w:space="0" w:color="auto"/>
              <w:right w:val="nil"/>
            </w:tcBorders>
            <w:shd w:val="clear" w:color="auto" w:fill="auto"/>
            <w:noWrap/>
            <w:vAlign w:val="center"/>
            <w:hideMark/>
          </w:tcPr>
          <w:p w:rsidR="00DD6614" w:rsidRPr="007C15B4" w:rsidRDefault="00DD6614" w:rsidP="00DD6614">
            <w:pPr>
              <w:pStyle w:val="Tabletext"/>
            </w:pPr>
            <w:r>
              <w:t>$30,731</w:t>
            </w:r>
          </w:p>
        </w:tc>
        <w:tc>
          <w:tcPr>
            <w:tcW w:w="791" w:type="dxa"/>
            <w:tcBorders>
              <w:top w:val="nil"/>
              <w:left w:val="nil"/>
              <w:bottom w:val="single" w:sz="4" w:space="0" w:color="auto"/>
              <w:right w:val="nil"/>
            </w:tcBorders>
            <w:shd w:val="clear" w:color="auto" w:fill="auto"/>
            <w:noWrap/>
            <w:vAlign w:val="center"/>
            <w:hideMark/>
          </w:tcPr>
          <w:p w:rsidR="00DD6614" w:rsidRPr="007C15B4" w:rsidRDefault="00DD6614" w:rsidP="00DD6614">
            <w:pPr>
              <w:pStyle w:val="Tabletext"/>
            </w:pPr>
            <w:r>
              <w:t>$27,272</w:t>
            </w:r>
          </w:p>
        </w:tc>
        <w:tc>
          <w:tcPr>
            <w:tcW w:w="791" w:type="dxa"/>
            <w:tcBorders>
              <w:top w:val="nil"/>
              <w:left w:val="nil"/>
              <w:bottom w:val="single" w:sz="4" w:space="0" w:color="auto"/>
              <w:right w:val="single" w:sz="4" w:space="0" w:color="auto"/>
            </w:tcBorders>
            <w:shd w:val="clear" w:color="auto" w:fill="auto"/>
            <w:noWrap/>
            <w:vAlign w:val="center"/>
            <w:hideMark/>
          </w:tcPr>
          <w:p w:rsidR="00DD6614" w:rsidRPr="007C15B4" w:rsidRDefault="00DD6614" w:rsidP="00DD6614">
            <w:pPr>
              <w:pStyle w:val="Tabletext"/>
            </w:pPr>
            <w:r>
              <w:t>C..</w:t>
            </w:r>
          </w:p>
        </w:tc>
        <w:tc>
          <w:tcPr>
            <w:tcW w:w="791" w:type="dxa"/>
            <w:tcBorders>
              <w:top w:val="nil"/>
              <w:left w:val="single" w:sz="4" w:space="0" w:color="auto"/>
              <w:bottom w:val="single" w:sz="4" w:space="0" w:color="auto"/>
              <w:right w:val="nil"/>
            </w:tcBorders>
            <w:vAlign w:val="center"/>
          </w:tcPr>
          <w:p w:rsidR="00DD6614" w:rsidRPr="007C15B4" w:rsidRDefault="00DD6614" w:rsidP="00DD6614">
            <w:pPr>
              <w:pStyle w:val="Tabletext"/>
            </w:pPr>
            <w:r>
              <w:t>$25,690</w:t>
            </w:r>
          </w:p>
        </w:tc>
        <w:tc>
          <w:tcPr>
            <w:tcW w:w="791" w:type="dxa"/>
            <w:tcBorders>
              <w:top w:val="nil"/>
              <w:left w:val="nil"/>
              <w:bottom w:val="single" w:sz="4" w:space="0" w:color="auto"/>
              <w:right w:val="nil"/>
            </w:tcBorders>
            <w:vAlign w:val="center"/>
          </w:tcPr>
          <w:p w:rsidR="00DD6614" w:rsidRPr="007C15B4" w:rsidRDefault="00DD6614" w:rsidP="00DD6614">
            <w:pPr>
              <w:pStyle w:val="Tabletext"/>
            </w:pPr>
            <w:r>
              <w:t>$22,596</w:t>
            </w:r>
          </w:p>
        </w:tc>
        <w:tc>
          <w:tcPr>
            <w:tcW w:w="791" w:type="dxa"/>
            <w:tcBorders>
              <w:top w:val="nil"/>
              <w:left w:val="nil"/>
              <w:bottom w:val="single" w:sz="4" w:space="0" w:color="auto"/>
              <w:right w:val="single" w:sz="4" w:space="0" w:color="auto"/>
            </w:tcBorders>
            <w:vAlign w:val="center"/>
          </w:tcPr>
          <w:p w:rsidR="00DD6614" w:rsidRPr="007C15B4" w:rsidRDefault="00DD6614" w:rsidP="00DD6614">
            <w:pPr>
              <w:pStyle w:val="Tabletext"/>
            </w:pPr>
            <w:r>
              <w:t>C..</w:t>
            </w:r>
          </w:p>
        </w:tc>
      </w:tr>
    </w:tbl>
    <w:p w:rsidR="00611212" w:rsidRPr="00D364C2" w:rsidRDefault="00611212" w:rsidP="00611212">
      <w:pPr>
        <w:pStyle w:val="Note"/>
      </w:pPr>
      <w:r>
        <w:t>Source: Statistics New Zealand, Integrated Data Infrastructure, Ministry of Education interpretation. ‘C..’ denotes the value has been suppressed for confidentiality purposes. Refer to Chapter 12 for full notes.</w:t>
      </w:r>
    </w:p>
    <w:p w:rsidR="005407C4" w:rsidRDefault="005407C4" w:rsidP="00732146">
      <w:pPr>
        <w:pStyle w:val="Tablelabel"/>
      </w:pPr>
    </w:p>
    <w:p w:rsidR="00DA41BC" w:rsidRDefault="00DA41BC" w:rsidP="00732146">
      <w:pPr>
        <w:pStyle w:val="Tablelabel"/>
      </w:pPr>
    </w:p>
    <w:p w:rsidR="00DD6614" w:rsidRDefault="00DD6614">
      <w:pPr>
        <w:rPr>
          <w:rFonts w:ascii="Arial" w:hAnsi="Arial" w:cs="Arial"/>
          <w:b/>
          <w:bCs/>
          <w:sz w:val="15"/>
          <w:szCs w:val="20"/>
        </w:rPr>
      </w:pPr>
      <w:r>
        <w:br w:type="page"/>
      </w:r>
    </w:p>
    <w:p w:rsidR="000A03AA" w:rsidRPr="003A1A2E" w:rsidRDefault="000A03AA" w:rsidP="00732146">
      <w:pPr>
        <w:pStyle w:val="Caption"/>
      </w:pPr>
      <w:r w:rsidRPr="003A1A2E">
        <w:t xml:space="preserve">Table </w:t>
      </w:r>
      <w:r w:rsidR="00EF3C7D">
        <w:t>53</w:t>
      </w:r>
    </w:p>
    <w:p w:rsidR="00DD6614" w:rsidRDefault="000A03AA" w:rsidP="00732146">
      <w:pPr>
        <w:pStyle w:val="Tablelabel"/>
      </w:pPr>
      <w:bookmarkStart w:id="109" w:name="_Toc390240696"/>
      <w:r>
        <w:t xml:space="preserve">Median earnings of young domestic level </w:t>
      </w:r>
      <w:r w:rsidR="00A22140">
        <w:t>one to three</w:t>
      </w:r>
      <w:r>
        <w:t xml:space="preserve"> certificate completers, one, two and five years after study, as a percentage of the national median earnings by narrow field of study</w:t>
      </w:r>
      <w:bookmarkEnd w:id="109"/>
    </w:p>
    <w:tbl>
      <w:tblPr>
        <w:tblW w:w="9158" w:type="dxa"/>
        <w:tblInd w:w="91"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A0"/>
      </w:tblPr>
      <w:tblGrid>
        <w:gridCol w:w="1293"/>
        <w:gridCol w:w="3119"/>
        <w:gridCol w:w="791"/>
        <w:gridCol w:w="791"/>
        <w:gridCol w:w="791"/>
        <w:gridCol w:w="791"/>
        <w:gridCol w:w="791"/>
        <w:gridCol w:w="791"/>
      </w:tblGrid>
      <w:tr w:rsidR="00DD6614" w:rsidRPr="00AF04AE" w:rsidTr="00DD6614">
        <w:trPr>
          <w:trHeight w:val="310"/>
          <w:tblHeader/>
        </w:trPr>
        <w:tc>
          <w:tcPr>
            <w:tcW w:w="1293" w:type="dxa"/>
            <w:tcBorders>
              <w:top w:val="single" w:sz="4" w:space="0" w:color="auto"/>
              <w:left w:val="single" w:sz="4" w:space="0" w:color="auto"/>
              <w:right w:val="single" w:sz="4" w:space="0" w:color="auto"/>
            </w:tcBorders>
          </w:tcPr>
          <w:p w:rsidR="00DD6614" w:rsidRPr="00AF04AE" w:rsidRDefault="00DD6614" w:rsidP="00DD6614">
            <w:pPr>
              <w:jc w:val="center"/>
              <w:rPr>
                <w:rFonts w:ascii="Arial" w:hAnsi="Arial" w:cs="Arial"/>
                <w:b/>
                <w:bCs/>
                <w:color w:val="000000"/>
                <w:sz w:val="15"/>
                <w:szCs w:val="15"/>
                <w:lang w:eastAsia="en-NZ"/>
              </w:rPr>
            </w:pP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Narrow field of study</w:t>
            </w:r>
          </w:p>
        </w:tc>
        <w:tc>
          <w:tcPr>
            <w:tcW w:w="2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614" w:rsidRPr="00AF04AE" w:rsidRDefault="00DD6614"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Men</w:t>
            </w:r>
          </w:p>
        </w:tc>
        <w:tc>
          <w:tcPr>
            <w:tcW w:w="2373" w:type="dxa"/>
            <w:gridSpan w:val="3"/>
            <w:tcBorders>
              <w:top w:val="single" w:sz="4" w:space="0" w:color="auto"/>
              <w:left w:val="single" w:sz="4" w:space="0" w:color="auto"/>
              <w:bottom w:val="single" w:sz="4" w:space="0" w:color="auto"/>
              <w:right w:val="single" w:sz="4" w:space="0" w:color="auto"/>
            </w:tcBorders>
            <w:vAlign w:val="center"/>
          </w:tcPr>
          <w:p w:rsidR="00DD6614" w:rsidRPr="00AF04AE" w:rsidRDefault="00DD6614"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Women</w:t>
            </w:r>
          </w:p>
        </w:tc>
      </w:tr>
      <w:tr w:rsidR="00DD6614" w:rsidRPr="00AF04AE" w:rsidTr="00DD6614">
        <w:trPr>
          <w:trHeight w:val="310"/>
          <w:tblHeader/>
        </w:trPr>
        <w:tc>
          <w:tcPr>
            <w:tcW w:w="1293" w:type="dxa"/>
            <w:tcBorders>
              <w:left w:val="single" w:sz="4" w:space="0" w:color="auto"/>
              <w:bottom w:val="single" w:sz="4" w:space="0" w:color="auto"/>
              <w:right w:val="single" w:sz="4" w:space="0" w:color="auto"/>
            </w:tcBorders>
          </w:tcPr>
          <w:p w:rsidR="00DD6614" w:rsidRPr="00AF04AE" w:rsidRDefault="00462F9E"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Broad field</w:t>
            </w:r>
          </w:p>
        </w:tc>
        <w:tc>
          <w:tcPr>
            <w:tcW w:w="3119" w:type="dxa"/>
            <w:vMerge/>
            <w:tcBorders>
              <w:left w:val="single" w:sz="4" w:space="0" w:color="auto"/>
              <w:bottom w:val="single" w:sz="4" w:space="0" w:color="auto"/>
              <w:right w:val="single" w:sz="4" w:space="0" w:color="auto"/>
            </w:tcBorders>
            <w:shd w:val="clear" w:color="auto" w:fill="auto"/>
            <w:vAlign w:val="bottom"/>
            <w:hideMark/>
          </w:tcPr>
          <w:p w:rsidR="00DD6614" w:rsidRPr="00AF04AE" w:rsidRDefault="00DD6614" w:rsidP="00DD6614">
            <w:pPr>
              <w:jc w:val="center"/>
              <w:rPr>
                <w:rFonts w:ascii="Arial" w:hAnsi="Arial" w:cs="Arial"/>
                <w:b/>
                <w:bCs/>
                <w:color w:val="000000"/>
                <w:sz w:val="15"/>
                <w:szCs w:val="15"/>
                <w:lang w:eastAsia="en-NZ"/>
              </w:rPr>
            </w:pPr>
          </w:p>
        </w:tc>
        <w:tc>
          <w:tcPr>
            <w:tcW w:w="79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One</w:t>
            </w:r>
          </w:p>
        </w:tc>
        <w:tc>
          <w:tcPr>
            <w:tcW w:w="79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Two</w:t>
            </w:r>
          </w:p>
        </w:tc>
        <w:tc>
          <w:tcPr>
            <w:tcW w:w="79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Five</w:t>
            </w:r>
          </w:p>
        </w:tc>
        <w:tc>
          <w:tcPr>
            <w:tcW w:w="791" w:type="dxa"/>
            <w:tcBorders>
              <w:top w:val="single" w:sz="8" w:space="0" w:color="auto"/>
              <w:left w:val="single" w:sz="4" w:space="0" w:color="auto"/>
              <w:bottom w:val="single" w:sz="4" w:space="0" w:color="auto"/>
              <w:right w:val="single" w:sz="8" w:space="0" w:color="auto"/>
            </w:tcBorders>
            <w:vAlign w:val="bottom"/>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One</w:t>
            </w:r>
          </w:p>
        </w:tc>
        <w:tc>
          <w:tcPr>
            <w:tcW w:w="791" w:type="dxa"/>
            <w:tcBorders>
              <w:top w:val="single" w:sz="8" w:space="0" w:color="auto"/>
              <w:left w:val="single" w:sz="8" w:space="0" w:color="auto"/>
              <w:bottom w:val="single" w:sz="4" w:space="0" w:color="auto"/>
              <w:right w:val="single" w:sz="8" w:space="0" w:color="auto"/>
            </w:tcBorders>
            <w:vAlign w:val="bottom"/>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Two</w:t>
            </w:r>
          </w:p>
        </w:tc>
        <w:tc>
          <w:tcPr>
            <w:tcW w:w="791" w:type="dxa"/>
            <w:tcBorders>
              <w:top w:val="single" w:sz="8" w:space="0" w:color="auto"/>
              <w:left w:val="single" w:sz="8" w:space="0" w:color="auto"/>
              <w:bottom w:val="single" w:sz="4" w:space="0" w:color="auto"/>
              <w:right w:val="single" w:sz="4" w:space="0" w:color="auto"/>
            </w:tcBorders>
            <w:vAlign w:val="bottom"/>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Five</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Agriculture, environmental and related studies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69</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80</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96</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77</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84</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110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Agriculture</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69</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81</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96</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79</w:t>
            </w:r>
          </w:p>
        </w:tc>
        <w:tc>
          <w:tcPr>
            <w:tcW w:w="791" w:type="dxa"/>
            <w:tcBorders>
              <w:top w:val="nil"/>
              <w:left w:val="nil"/>
              <w:bottom w:val="nil"/>
              <w:right w:val="nil"/>
            </w:tcBorders>
            <w:vAlign w:val="bottom"/>
          </w:tcPr>
          <w:p w:rsidR="00DD6614" w:rsidRDefault="00DD6614" w:rsidP="00DD6614">
            <w:pPr>
              <w:pStyle w:val="Tabletext"/>
              <w:jc w:val="right"/>
            </w:pPr>
            <w:r>
              <w:t>88</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112</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Forestry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74</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78</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85</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84</w:t>
            </w:r>
          </w:p>
        </w:tc>
        <w:tc>
          <w:tcPr>
            <w:tcW w:w="791" w:type="dxa"/>
            <w:tcBorders>
              <w:top w:val="nil"/>
              <w:left w:val="nil"/>
              <w:bottom w:val="nil"/>
              <w:right w:val="nil"/>
            </w:tcBorders>
            <w:vAlign w:val="bottom"/>
          </w:tcPr>
          <w:p w:rsidR="00DD6614" w:rsidRDefault="00DD6614" w:rsidP="00DD6614">
            <w:pPr>
              <w:pStyle w:val="Tabletext"/>
              <w:jc w:val="right"/>
            </w:pPr>
            <w:r>
              <w:t>72</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Horticulture and Viticulture</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50</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80</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81</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91</w:t>
            </w:r>
          </w:p>
        </w:tc>
        <w:tc>
          <w:tcPr>
            <w:tcW w:w="791" w:type="dxa"/>
            <w:tcBorders>
              <w:top w:val="nil"/>
              <w:left w:val="nil"/>
              <w:bottom w:val="nil"/>
              <w:right w:val="nil"/>
            </w:tcBorders>
            <w:vAlign w:val="bottom"/>
          </w:tcPr>
          <w:p w:rsidR="00DD6614" w:rsidRDefault="00DD6614" w:rsidP="00DD6614">
            <w:pPr>
              <w:pStyle w:val="Tabletext"/>
              <w:jc w:val="right"/>
            </w:pPr>
            <w:r>
              <w:t>83</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102</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Other Agriculture, Environmental and Related Studies</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66</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78</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102</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64</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86</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103</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Creative arts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54</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58</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84</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85</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96</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115</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Communication and Media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56</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67</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92</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88</w:t>
            </w:r>
          </w:p>
        </w:tc>
        <w:tc>
          <w:tcPr>
            <w:tcW w:w="791" w:type="dxa"/>
            <w:tcBorders>
              <w:top w:val="nil"/>
              <w:left w:val="nil"/>
              <w:bottom w:val="nil"/>
              <w:right w:val="nil"/>
            </w:tcBorders>
            <w:vAlign w:val="bottom"/>
          </w:tcPr>
          <w:p w:rsidR="00DD6614" w:rsidRDefault="00DD6614" w:rsidP="00DD6614">
            <w:pPr>
              <w:pStyle w:val="Tabletext"/>
              <w:jc w:val="right"/>
            </w:pPr>
            <w:r>
              <w:t>103</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120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Graphic and Design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61</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52</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83</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72</w:t>
            </w:r>
          </w:p>
        </w:tc>
        <w:tc>
          <w:tcPr>
            <w:tcW w:w="791" w:type="dxa"/>
            <w:tcBorders>
              <w:top w:val="nil"/>
              <w:left w:val="nil"/>
              <w:bottom w:val="nil"/>
              <w:right w:val="nil"/>
            </w:tcBorders>
            <w:vAlign w:val="bottom"/>
          </w:tcPr>
          <w:p w:rsidR="00DD6614" w:rsidRDefault="00DD6614" w:rsidP="00DD6614">
            <w:pPr>
              <w:pStyle w:val="Tabletext"/>
              <w:jc w:val="right"/>
            </w:pPr>
            <w:r>
              <w:t>102</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119</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Performing Arts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41</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41</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72</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80</w:t>
            </w:r>
          </w:p>
        </w:tc>
        <w:tc>
          <w:tcPr>
            <w:tcW w:w="791" w:type="dxa"/>
            <w:tcBorders>
              <w:top w:val="nil"/>
              <w:left w:val="nil"/>
              <w:bottom w:val="nil"/>
              <w:right w:val="nil"/>
            </w:tcBorders>
            <w:vAlign w:val="bottom"/>
          </w:tcPr>
          <w:p w:rsidR="00DD6614" w:rsidRDefault="00DD6614" w:rsidP="00DD6614">
            <w:pPr>
              <w:pStyle w:val="Tabletext"/>
              <w:jc w:val="right"/>
            </w:pPr>
            <w:r>
              <w:t>56</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121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Visual Arts and Crafts</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66</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59</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82</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85</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88</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108</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Engineering and related technologies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70</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78</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106</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84</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99</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126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Auto Engineering and Technology</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66</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75</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103</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88</w:t>
            </w:r>
          </w:p>
        </w:tc>
        <w:tc>
          <w:tcPr>
            <w:tcW w:w="791" w:type="dxa"/>
            <w:tcBorders>
              <w:top w:val="nil"/>
              <w:left w:val="nil"/>
              <w:bottom w:val="nil"/>
              <w:right w:val="nil"/>
            </w:tcBorders>
            <w:vAlign w:val="bottom"/>
          </w:tcPr>
          <w:p w:rsidR="00DD6614" w:rsidRDefault="00DD6614" w:rsidP="00DD6614">
            <w:pPr>
              <w:pStyle w:val="Tabletext"/>
              <w:jc w:val="right"/>
            </w:pPr>
            <w:r>
              <w:t>95</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139</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Manufact’ing, Engineering and Technology</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76</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79</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n/a</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79</w:t>
            </w:r>
          </w:p>
        </w:tc>
        <w:tc>
          <w:tcPr>
            <w:tcW w:w="791" w:type="dxa"/>
            <w:tcBorders>
              <w:top w:val="nil"/>
              <w:left w:val="nil"/>
              <w:bottom w:val="nil"/>
              <w:right w:val="nil"/>
            </w:tcBorders>
            <w:vAlign w:val="bottom"/>
          </w:tcPr>
          <w:p w:rsidR="00DD6614" w:rsidRDefault="00DD6614" w:rsidP="00DD6614">
            <w:pPr>
              <w:pStyle w:val="Tabletext"/>
              <w:jc w:val="right"/>
            </w:pPr>
            <w:r>
              <w:t>93</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104</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Maritime Engineering and Technology</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47</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81</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94</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69</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119</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0</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Food, hospitality and personal services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56</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67</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84</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75</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86</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108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Food and Hospitality</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57</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68</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84</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76</w:t>
            </w:r>
          </w:p>
        </w:tc>
        <w:tc>
          <w:tcPr>
            <w:tcW w:w="791" w:type="dxa"/>
            <w:tcBorders>
              <w:top w:val="nil"/>
              <w:left w:val="nil"/>
              <w:bottom w:val="nil"/>
              <w:right w:val="nil"/>
            </w:tcBorders>
            <w:vAlign w:val="bottom"/>
          </w:tcPr>
          <w:p w:rsidR="00DD6614" w:rsidRDefault="00DD6614" w:rsidP="00DD6614">
            <w:pPr>
              <w:pStyle w:val="Tabletext"/>
              <w:jc w:val="right"/>
            </w:pPr>
            <w:r>
              <w:t>91</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112</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Personal Services</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47</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55</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69</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75</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84</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103</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Health</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75</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80</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97</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84</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89</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111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Other Health</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55</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68</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82</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77</w:t>
            </w:r>
          </w:p>
        </w:tc>
        <w:tc>
          <w:tcPr>
            <w:tcW w:w="791" w:type="dxa"/>
            <w:tcBorders>
              <w:top w:val="nil"/>
              <w:left w:val="nil"/>
              <w:bottom w:val="nil"/>
              <w:right w:val="nil"/>
            </w:tcBorders>
            <w:vAlign w:val="bottom"/>
          </w:tcPr>
          <w:p w:rsidR="00DD6614" w:rsidRDefault="00DD6614" w:rsidP="00DD6614">
            <w:pPr>
              <w:pStyle w:val="Tabletext"/>
              <w:jc w:val="right"/>
            </w:pPr>
            <w:r>
              <w:t>88</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98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Public Health</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82</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84</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100</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83</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67</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109</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Information technology</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61</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53</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86</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88</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88</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105</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Computer Science</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n/a</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n/a</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87</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n/a</w:t>
            </w:r>
          </w:p>
        </w:tc>
        <w:tc>
          <w:tcPr>
            <w:tcW w:w="791" w:type="dxa"/>
            <w:tcBorders>
              <w:top w:val="nil"/>
              <w:left w:val="nil"/>
              <w:bottom w:val="nil"/>
              <w:right w:val="nil"/>
            </w:tcBorders>
            <w:vAlign w:val="bottom"/>
          </w:tcPr>
          <w:p w:rsidR="00DD6614" w:rsidRDefault="00DD6614" w:rsidP="00DD6614">
            <w:pPr>
              <w:pStyle w:val="Tabletext"/>
              <w:jc w:val="right"/>
            </w:pPr>
            <w:r>
              <w:t>92</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100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Information Systems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n/a</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62</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80</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n/a</w:t>
            </w:r>
          </w:p>
        </w:tc>
        <w:tc>
          <w:tcPr>
            <w:tcW w:w="791" w:type="dxa"/>
            <w:tcBorders>
              <w:top w:val="nil"/>
              <w:left w:val="nil"/>
              <w:bottom w:val="nil"/>
              <w:right w:val="nil"/>
            </w:tcBorders>
            <w:vAlign w:val="bottom"/>
          </w:tcPr>
          <w:p w:rsidR="00DD6614" w:rsidRDefault="00DD6614" w:rsidP="00DD6614">
            <w:pPr>
              <w:pStyle w:val="Tabletext"/>
              <w:jc w:val="right"/>
            </w:pPr>
            <w:r>
              <w:t>71</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110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Other Information Technology</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59</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52</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90</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79</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89</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108</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Management and commerce</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66</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75</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86</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90</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102</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118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Business and Management</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78</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75</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98</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91</w:t>
            </w:r>
          </w:p>
        </w:tc>
        <w:tc>
          <w:tcPr>
            <w:tcW w:w="791" w:type="dxa"/>
            <w:tcBorders>
              <w:top w:val="nil"/>
              <w:left w:val="nil"/>
              <w:bottom w:val="nil"/>
              <w:right w:val="nil"/>
            </w:tcBorders>
            <w:vAlign w:val="bottom"/>
          </w:tcPr>
          <w:p w:rsidR="00DD6614" w:rsidRDefault="00DD6614" w:rsidP="00DD6614">
            <w:pPr>
              <w:pStyle w:val="Tabletext"/>
              <w:jc w:val="right"/>
            </w:pPr>
            <w:r>
              <w:t>103</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125</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Office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61</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74</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81</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91</w:t>
            </w:r>
          </w:p>
        </w:tc>
        <w:tc>
          <w:tcPr>
            <w:tcW w:w="791" w:type="dxa"/>
            <w:tcBorders>
              <w:top w:val="nil"/>
              <w:left w:val="nil"/>
              <w:bottom w:val="nil"/>
              <w:right w:val="nil"/>
            </w:tcBorders>
            <w:vAlign w:val="bottom"/>
          </w:tcPr>
          <w:p w:rsidR="00DD6614" w:rsidRDefault="00DD6614" w:rsidP="00DD6614">
            <w:pPr>
              <w:pStyle w:val="Tabletext"/>
              <w:jc w:val="right"/>
            </w:pPr>
            <w:r>
              <w:t>102</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115</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Sales and Marketing</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85</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82</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124</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96</w:t>
            </w:r>
          </w:p>
        </w:tc>
        <w:tc>
          <w:tcPr>
            <w:tcW w:w="791" w:type="dxa"/>
            <w:tcBorders>
              <w:top w:val="nil"/>
              <w:left w:val="nil"/>
              <w:bottom w:val="nil"/>
              <w:right w:val="nil"/>
            </w:tcBorders>
            <w:vAlign w:val="bottom"/>
          </w:tcPr>
          <w:p w:rsidR="00DD6614" w:rsidRDefault="00DD6614" w:rsidP="00DD6614">
            <w:pPr>
              <w:pStyle w:val="Tabletext"/>
              <w:jc w:val="right"/>
            </w:pPr>
            <w:r>
              <w:t>99</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111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Tourism</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63</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73</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89</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89</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102</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119</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Mixed field programmes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56</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55</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88</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69</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88</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118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Employment Skills Programmes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65</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63</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88</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72</w:t>
            </w:r>
          </w:p>
        </w:tc>
        <w:tc>
          <w:tcPr>
            <w:tcW w:w="791" w:type="dxa"/>
            <w:tcBorders>
              <w:top w:val="nil"/>
              <w:left w:val="nil"/>
              <w:bottom w:val="nil"/>
              <w:right w:val="nil"/>
            </w:tcBorders>
            <w:vAlign w:val="bottom"/>
          </w:tcPr>
          <w:p w:rsidR="00DD6614" w:rsidRDefault="00DD6614" w:rsidP="00DD6614">
            <w:pPr>
              <w:pStyle w:val="Tabletext"/>
              <w:jc w:val="right"/>
            </w:pPr>
            <w:r>
              <w:t>96</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100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General Education Programmes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52</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50</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87</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64</w:t>
            </w:r>
          </w:p>
        </w:tc>
        <w:tc>
          <w:tcPr>
            <w:tcW w:w="791" w:type="dxa"/>
            <w:tcBorders>
              <w:top w:val="nil"/>
              <w:left w:val="nil"/>
              <w:bottom w:val="nil"/>
              <w:right w:val="nil"/>
            </w:tcBorders>
            <w:vAlign w:val="bottom"/>
          </w:tcPr>
          <w:p w:rsidR="00DD6614" w:rsidRDefault="00DD6614" w:rsidP="00DD6614">
            <w:pPr>
              <w:pStyle w:val="Tabletext"/>
              <w:jc w:val="right"/>
            </w:pPr>
            <w:r>
              <w:t>74</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116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Social Skills Programmes</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63</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67</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96</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76</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97</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140</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Society and culture</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53</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63</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85</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73</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83</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103</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Language and Literature</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63</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62</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79</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86</w:t>
            </w:r>
          </w:p>
        </w:tc>
        <w:tc>
          <w:tcPr>
            <w:tcW w:w="791" w:type="dxa"/>
            <w:tcBorders>
              <w:top w:val="nil"/>
              <w:left w:val="nil"/>
              <w:bottom w:val="nil"/>
              <w:right w:val="nil"/>
            </w:tcBorders>
            <w:vAlign w:val="bottom"/>
          </w:tcPr>
          <w:p w:rsidR="00DD6614" w:rsidRDefault="00DD6614" w:rsidP="00DD6614">
            <w:pPr>
              <w:pStyle w:val="Tabletext"/>
              <w:jc w:val="right"/>
            </w:pPr>
            <w:r>
              <w:t>82</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90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Philosophy and Religious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59</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70</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86</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80</w:t>
            </w:r>
          </w:p>
        </w:tc>
        <w:tc>
          <w:tcPr>
            <w:tcW w:w="791" w:type="dxa"/>
            <w:tcBorders>
              <w:top w:val="nil"/>
              <w:left w:val="nil"/>
              <w:bottom w:val="nil"/>
              <w:right w:val="nil"/>
            </w:tcBorders>
            <w:vAlign w:val="bottom"/>
          </w:tcPr>
          <w:p w:rsidR="00DD6614" w:rsidRDefault="00DD6614" w:rsidP="00DD6614">
            <w:pPr>
              <w:pStyle w:val="Tabletext"/>
              <w:jc w:val="right"/>
            </w:pPr>
            <w:r>
              <w:t>98</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126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Sport and Recreation</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41</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64</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86</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58</w:t>
            </w:r>
          </w:p>
        </w:tc>
        <w:tc>
          <w:tcPr>
            <w:tcW w:w="791" w:type="dxa"/>
            <w:tcBorders>
              <w:top w:val="nil"/>
              <w:left w:val="nil"/>
              <w:bottom w:val="nil"/>
              <w:right w:val="nil"/>
            </w:tcBorders>
            <w:vAlign w:val="bottom"/>
          </w:tcPr>
          <w:p w:rsidR="00DD6614" w:rsidRDefault="00DD6614" w:rsidP="00DD6614">
            <w:pPr>
              <w:pStyle w:val="Tabletext"/>
              <w:jc w:val="right"/>
            </w:pPr>
            <w:r>
              <w:t>81</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103</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Studies in Human Society</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77</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68</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n/a</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91</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80</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n/a</w:t>
            </w:r>
          </w:p>
        </w:tc>
      </w:tr>
    </w:tbl>
    <w:p w:rsidR="00611212" w:rsidRPr="00D364C2" w:rsidRDefault="00611212" w:rsidP="00611212">
      <w:pPr>
        <w:pStyle w:val="Tablelabel"/>
      </w:pPr>
      <w:r>
        <w:t>Source: Statistics New Zealand, Integrated Data Infrastructure, Ministry of Education interpretation. N/a denotes suppression of numerator value for confidentiality purposes. Refer to Chapter 12 for full notes.</w:t>
      </w:r>
    </w:p>
    <w:p w:rsidR="004A1789" w:rsidRDefault="004A1789" w:rsidP="004A1789"/>
    <w:p w:rsidR="000A03AA" w:rsidRDefault="000A03AA" w:rsidP="00732146">
      <w:pPr>
        <w:pStyle w:val="Tablelabel"/>
      </w:pPr>
    </w:p>
    <w:p w:rsidR="00DD6614" w:rsidRDefault="00DD6614">
      <w:pPr>
        <w:rPr>
          <w:rFonts w:ascii="Arial" w:hAnsi="Arial" w:cs="Arial"/>
          <w:b/>
          <w:bCs/>
          <w:sz w:val="15"/>
          <w:szCs w:val="20"/>
        </w:rPr>
      </w:pPr>
      <w:r>
        <w:br w:type="page"/>
      </w:r>
    </w:p>
    <w:p w:rsidR="000A03AA" w:rsidRPr="003A1A2E" w:rsidRDefault="000A03AA" w:rsidP="00732146">
      <w:pPr>
        <w:pStyle w:val="Caption"/>
      </w:pPr>
      <w:r w:rsidRPr="003A1A2E">
        <w:t xml:space="preserve">Table </w:t>
      </w:r>
      <w:r w:rsidR="00EF3C7D">
        <w:t>54</w:t>
      </w:r>
    </w:p>
    <w:p w:rsidR="00DD6614" w:rsidRPr="009A7099" w:rsidRDefault="000A03AA" w:rsidP="00732146">
      <w:pPr>
        <w:pStyle w:val="Tablelabel"/>
      </w:pPr>
      <w:bookmarkStart w:id="110" w:name="_Toc390240697"/>
      <w:r>
        <w:t xml:space="preserve">Growth in median annual earnings of young domestic level </w:t>
      </w:r>
      <w:r w:rsidR="00A22140">
        <w:t>one to three</w:t>
      </w:r>
      <w:r>
        <w:t xml:space="preserve"> certificate completers, over the first five years after study by narrow field of study</w:t>
      </w:r>
      <w:bookmarkEnd w:id="110"/>
    </w:p>
    <w:tbl>
      <w:tblPr>
        <w:tblW w:w="9158" w:type="dxa"/>
        <w:tblInd w:w="91"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A0"/>
      </w:tblPr>
      <w:tblGrid>
        <w:gridCol w:w="1293"/>
        <w:gridCol w:w="3119"/>
        <w:gridCol w:w="791"/>
        <w:gridCol w:w="791"/>
        <w:gridCol w:w="791"/>
        <w:gridCol w:w="791"/>
        <w:gridCol w:w="791"/>
        <w:gridCol w:w="791"/>
      </w:tblGrid>
      <w:tr w:rsidR="00DD6614" w:rsidRPr="00AF04AE" w:rsidTr="00DD6614">
        <w:trPr>
          <w:trHeight w:val="310"/>
          <w:tblHeader/>
        </w:trPr>
        <w:tc>
          <w:tcPr>
            <w:tcW w:w="1293" w:type="dxa"/>
            <w:tcBorders>
              <w:top w:val="single" w:sz="4" w:space="0" w:color="auto"/>
              <w:left w:val="single" w:sz="4" w:space="0" w:color="auto"/>
              <w:right w:val="single" w:sz="4" w:space="0" w:color="auto"/>
            </w:tcBorders>
          </w:tcPr>
          <w:p w:rsidR="00DD6614" w:rsidRPr="00AF04AE" w:rsidRDefault="00DD6614" w:rsidP="00DD6614">
            <w:pPr>
              <w:jc w:val="center"/>
              <w:rPr>
                <w:rFonts w:ascii="Arial" w:hAnsi="Arial" w:cs="Arial"/>
                <w:b/>
                <w:bCs/>
                <w:color w:val="000000"/>
                <w:sz w:val="15"/>
                <w:szCs w:val="15"/>
                <w:lang w:eastAsia="en-NZ"/>
              </w:rPr>
            </w:pP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Narrow field of study</w:t>
            </w:r>
          </w:p>
        </w:tc>
        <w:tc>
          <w:tcPr>
            <w:tcW w:w="2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614" w:rsidRPr="00AF04AE" w:rsidRDefault="00DD6614"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Men</w:t>
            </w:r>
          </w:p>
        </w:tc>
        <w:tc>
          <w:tcPr>
            <w:tcW w:w="2373" w:type="dxa"/>
            <w:gridSpan w:val="3"/>
            <w:tcBorders>
              <w:top w:val="single" w:sz="4" w:space="0" w:color="auto"/>
              <w:left w:val="single" w:sz="4" w:space="0" w:color="auto"/>
              <w:bottom w:val="single" w:sz="4" w:space="0" w:color="auto"/>
              <w:right w:val="single" w:sz="4" w:space="0" w:color="auto"/>
            </w:tcBorders>
            <w:vAlign w:val="center"/>
          </w:tcPr>
          <w:p w:rsidR="00DD6614" w:rsidRPr="00AF04AE" w:rsidRDefault="00DD6614"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Women</w:t>
            </w:r>
          </w:p>
        </w:tc>
      </w:tr>
      <w:tr w:rsidR="00DD6614" w:rsidRPr="00AF04AE" w:rsidTr="00DD6614">
        <w:trPr>
          <w:trHeight w:val="310"/>
          <w:tblHeader/>
        </w:trPr>
        <w:tc>
          <w:tcPr>
            <w:tcW w:w="1293" w:type="dxa"/>
            <w:tcBorders>
              <w:left w:val="single" w:sz="4" w:space="0" w:color="auto"/>
              <w:bottom w:val="single" w:sz="4" w:space="0" w:color="auto"/>
              <w:right w:val="single" w:sz="4" w:space="0" w:color="auto"/>
            </w:tcBorders>
          </w:tcPr>
          <w:p w:rsidR="00DD6614" w:rsidRPr="00AF04AE" w:rsidRDefault="00462F9E"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Broad field</w:t>
            </w:r>
          </w:p>
        </w:tc>
        <w:tc>
          <w:tcPr>
            <w:tcW w:w="3119" w:type="dxa"/>
            <w:vMerge/>
            <w:tcBorders>
              <w:left w:val="single" w:sz="4" w:space="0" w:color="auto"/>
              <w:bottom w:val="single" w:sz="4" w:space="0" w:color="auto"/>
              <w:right w:val="single" w:sz="4" w:space="0" w:color="auto"/>
            </w:tcBorders>
            <w:shd w:val="clear" w:color="auto" w:fill="auto"/>
            <w:vAlign w:val="bottom"/>
            <w:hideMark/>
          </w:tcPr>
          <w:p w:rsidR="00DD6614" w:rsidRPr="00AF04AE" w:rsidRDefault="00DD6614" w:rsidP="00DD6614">
            <w:pPr>
              <w:jc w:val="center"/>
              <w:rPr>
                <w:rFonts w:ascii="Arial" w:hAnsi="Arial" w:cs="Arial"/>
                <w:b/>
                <w:bCs/>
                <w:color w:val="000000"/>
                <w:sz w:val="15"/>
                <w:szCs w:val="15"/>
                <w:lang w:eastAsia="en-NZ"/>
              </w:rPr>
            </w:pPr>
          </w:p>
        </w:tc>
        <w:tc>
          <w:tcPr>
            <w:tcW w:w="79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One</w:t>
            </w:r>
          </w:p>
        </w:tc>
        <w:tc>
          <w:tcPr>
            <w:tcW w:w="79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Two</w:t>
            </w:r>
          </w:p>
        </w:tc>
        <w:tc>
          <w:tcPr>
            <w:tcW w:w="79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Five</w:t>
            </w:r>
          </w:p>
        </w:tc>
        <w:tc>
          <w:tcPr>
            <w:tcW w:w="791" w:type="dxa"/>
            <w:tcBorders>
              <w:top w:val="single" w:sz="8" w:space="0" w:color="auto"/>
              <w:left w:val="single" w:sz="4" w:space="0" w:color="auto"/>
              <w:bottom w:val="single" w:sz="4" w:space="0" w:color="auto"/>
              <w:right w:val="single" w:sz="8" w:space="0" w:color="auto"/>
            </w:tcBorders>
            <w:vAlign w:val="bottom"/>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One</w:t>
            </w:r>
          </w:p>
        </w:tc>
        <w:tc>
          <w:tcPr>
            <w:tcW w:w="791" w:type="dxa"/>
            <w:tcBorders>
              <w:top w:val="single" w:sz="8" w:space="0" w:color="auto"/>
              <w:left w:val="single" w:sz="8" w:space="0" w:color="auto"/>
              <w:bottom w:val="single" w:sz="4" w:space="0" w:color="auto"/>
              <w:right w:val="single" w:sz="8" w:space="0" w:color="auto"/>
            </w:tcBorders>
            <w:vAlign w:val="bottom"/>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Two</w:t>
            </w:r>
          </w:p>
        </w:tc>
        <w:tc>
          <w:tcPr>
            <w:tcW w:w="791" w:type="dxa"/>
            <w:tcBorders>
              <w:top w:val="single" w:sz="8" w:space="0" w:color="auto"/>
              <w:left w:val="single" w:sz="8" w:space="0" w:color="auto"/>
              <w:bottom w:val="single" w:sz="4" w:space="0" w:color="auto"/>
              <w:right w:val="single" w:sz="4" w:space="0" w:color="auto"/>
            </w:tcBorders>
            <w:vAlign w:val="bottom"/>
          </w:tcPr>
          <w:p w:rsidR="00DD6614" w:rsidRPr="00AF04AE" w:rsidRDefault="00DD6614"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Five</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Agriculture, environmental and related studies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15</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38</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8</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10</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43</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9</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Agriculture</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17</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40</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9</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11</w:t>
            </w:r>
          </w:p>
        </w:tc>
        <w:tc>
          <w:tcPr>
            <w:tcW w:w="791" w:type="dxa"/>
            <w:tcBorders>
              <w:top w:val="nil"/>
              <w:left w:val="nil"/>
              <w:bottom w:val="nil"/>
              <w:right w:val="nil"/>
            </w:tcBorders>
            <w:vAlign w:val="bottom"/>
          </w:tcPr>
          <w:p w:rsidR="00DD6614" w:rsidRDefault="00DD6614" w:rsidP="00DD6614">
            <w:pPr>
              <w:pStyle w:val="Tabletext"/>
              <w:jc w:val="right"/>
            </w:pPr>
            <w:r>
              <w:t>43</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9</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Forestry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6</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16</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4</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-15</w:t>
            </w:r>
          </w:p>
        </w:tc>
        <w:tc>
          <w:tcPr>
            <w:tcW w:w="791" w:type="dxa"/>
            <w:tcBorders>
              <w:top w:val="nil"/>
              <w:left w:val="nil"/>
              <w:bottom w:val="nil"/>
              <w:right w:val="nil"/>
            </w:tcBorders>
            <w:vAlign w:val="bottom"/>
          </w:tcPr>
          <w:p w:rsidR="00DD6614" w:rsidRDefault="00DD6614" w:rsidP="00DD6614">
            <w:pPr>
              <w:pStyle w:val="Tabletext"/>
              <w:jc w:val="right"/>
            </w:pPr>
            <w:r>
              <w:t>n/a</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n/a</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Horticulture and Viticulture</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59</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61</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13</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-9</w:t>
            </w:r>
          </w:p>
        </w:tc>
        <w:tc>
          <w:tcPr>
            <w:tcW w:w="791" w:type="dxa"/>
            <w:tcBorders>
              <w:top w:val="nil"/>
              <w:left w:val="nil"/>
              <w:bottom w:val="nil"/>
              <w:right w:val="nil"/>
            </w:tcBorders>
            <w:vAlign w:val="bottom"/>
          </w:tcPr>
          <w:p w:rsidR="00DD6614" w:rsidRDefault="00DD6614" w:rsidP="00DD6614">
            <w:pPr>
              <w:pStyle w:val="Tabletext"/>
              <w:jc w:val="right"/>
            </w:pPr>
            <w:r>
              <w:t>12</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3</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Other Agriculture, Environmental and Related Studies</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18</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55</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12</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35</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61</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13</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Creative arts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8</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57</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12</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12</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35</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Communication and Media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19</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65</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13</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16</w:t>
            </w:r>
          </w:p>
        </w:tc>
        <w:tc>
          <w:tcPr>
            <w:tcW w:w="791" w:type="dxa"/>
            <w:tcBorders>
              <w:top w:val="nil"/>
              <w:left w:val="nil"/>
              <w:bottom w:val="nil"/>
              <w:right w:val="nil"/>
            </w:tcBorders>
            <w:vAlign w:val="bottom"/>
          </w:tcPr>
          <w:p w:rsidR="00DD6614" w:rsidRDefault="00DD6614" w:rsidP="00DD6614">
            <w:pPr>
              <w:pStyle w:val="Tabletext"/>
              <w:jc w:val="right"/>
            </w:pPr>
            <w:r>
              <w:t>35</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Graphic and Design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-15</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35</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42</w:t>
            </w:r>
          </w:p>
        </w:tc>
        <w:tc>
          <w:tcPr>
            <w:tcW w:w="791" w:type="dxa"/>
            <w:tcBorders>
              <w:top w:val="nil"/>
              <w:left w:val="nil"/>
              <w:bottom w:val="nil"/>
              <w:right w:val="nil"/>
            </w:tcBorders>
            <w:vAlign w:val="bottom"/>
          </w:tcPr>
          <w:p w:rsidR="00DD6614" w:rsidRDefault="00DD6614" w:rsidP="00DD6614">
            <w:pPr>
              <w:pStyle w:val="Tabletext"/>
              <w:jc w:val="right"/>
            </w:pPr>
            <w:r>
              <w:t>66</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13</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Performing Arts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1</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77</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15</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-30</w:t>
            </w:r>
          </w:p>
        </w:tc>
        <w:tc>
          <w:tcPr>
            <w:tcW w:w="791" w:type="dxa"/>
            <w:tcBorders>
              <w:top w:val="nil"/>
              <w:left w:val="nil"/>
              <w:bottom w:val="nil"/>
              <w:right w:val="nil"/>
            </w:tcBorders>
            <w:vAlign w:val="bottom"/>
          </w:tcPr>
          <w:p w:rsidR="00DD6614" w:rsidRDefault="00DD6614" w:rsidP="00DD6614">
            <w:pPr>
              <w:pStyle w:val="Tabletext"/>
              <w:jc w:val="right"/>
            </w:pPr>
            <w:r>
              <w:t>50</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Visual Arts and Crafts</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-10</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25</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6</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4</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28</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6</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Engineering and related technologies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10</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50</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11</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18</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51</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Auto Engineering and Technology</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13</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56</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12</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8</w:t>
            </w:r>
          </w:p>
        </w:tc>
        <w:tc>
          <w:tcPr>
            <w:tcW w:w="791" w:type="dxa"/>
            <w:tcBorders>
              <w:top w:val="nil"/>
              <w:left w:val="nil"/>
              <w:bottom w:val="nil"/>
              <w:right w:val="nil"/>
            </w:tcBorders>
            <w:vAlign w:val="bottom"/>
          </w:tcPr>
          <w:p w:rsidR="00DD6614" w:rsidRDefault="00DD6614" w:rsidP="00DD6614">
            <w:pPr>
              <w:pStyle w:val="Tabletext"/>
              <w:jc w:val="right"/>
            </w:pPr>
            <w:r>
              <w:t>58</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12</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Manufact’ing, Engineering and Technology</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4</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n/a</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n/a</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17</w:t>
            </w:r>
          </w:p>
        </w:tc>
        <w:tc>
          <w:tcPr>
            <w:tcW w:w="791" w:type="dxa"/>
            <w:tcBorders>
              <w:top w:val="nil"/>
              <w:left w:val="nil"/>
              <w:bottom w:val="nil"/>
              <w:right w:val="nil"/>
            </w:tcBorders>
            <w:vAlign w:val="bottom"/>
          </w:tcPr>
          <w:p w:rsidR="00DD6614" w:rsidRDefault="00DD6614" w:rsidP="00DD6614">
            <w:pPr>
              <w:pStyle w:val="Tabletext"/>
              <w:jc w:val="right"/>
            </w:pPr>
            <w:r>
              <w:t>31</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7</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Maritime Engineering and Technology</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73</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99</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19</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72</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n/a</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n/a</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Food, hospitality and personal services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20</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52</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11</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15</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43</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9</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Food and Hospitality</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19</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48</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10</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20</w:t>
            </w:r>
          </w:p>
        </w:tc>
        <w:tc>
          <w:tcPr>
            <w:tcW w:w="791" w:type="dxa"/>
            <w:tcBorders>
              <w:top w:val="nil"/>
              <w:left w:val="nil"/>
              <w:bottom w:val="nil"/>
              <w:right w:val="nil"/>
            </w:tcBorders>
            <w:vAlign w:val="bottom"/>
          </w:tcPr>
          <w:p w:rsidR="00DD6614" w:rsidRDefault="00DD6614" w:rsidP="00DD6614">
            <w:pPr>
              <w:pStyle w:val="Tabletext"/>
              <w:jc w:val="right"/>
            </w:pPr>
            <w:r>
              <w:t>48</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10</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Personal Services</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18</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49</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10</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13</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38</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8</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Health</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7</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30</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7</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6</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31</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7</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Other Health</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23</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49</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10</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15</w:t>
            </w:r>
          </w:p>
        </w:tc>
        <w:tc>
          <w:tcPr>
            <w:tcW w:w="791" w:type="dxa"/>
            <w:tcBorders>
              <w:top w:val="nil"/>
              <w:left w:val="nil"/>
              <w:bottom w:val="nil"/>
              <w:right w:val="nil"/>
            </w:tcBorders>
            <w:vAlign w:val="bottom"/>
          </w:tcPr>
          <w:p w:rsidR="00DD6614" w:rsidRDefault="00DD6614" w:rsidP="00DD6614">
            <w:pPr>
              <w:pStyle w:val="Tabletext"/>
              <w:jc w:val="right"/>
            </w:pPr>
            <w:r>
              <w:t>28</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Public Health</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2</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21</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5</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-19</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32</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7</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Information technology</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-13</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41</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9</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0</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19</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4</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Computer Science</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n/a</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n/a</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n/a</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n/a</w:t>
            </w:r>
          </w:p>
        </w:tc>
        <w:tc>
          <w:tcPr>
            <w:tcW w:w="791" w:type="dxa"/>
            <w:tcBorders>
              <w:top w:val="nil"/>
              <w:left w:val="nil"/>
              <w:bottom w:val="nil"/>
              <w:right w:val="nil"/>
            </w:tcBorders>
            <w:vAlign w:val="bottom"/>
          </w:tcPr>
          <w:p w:rsidR="00DD6614" w:rsidRDefault="00DD6614" w:rsidP="00DD6614">
            <w:pPr>
              <w:pStyle w:val="Tabletext"/>
              <w:jc w:val="right"/>
            </w:pPr>
            <w:r>
              <w:t>n/a</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n/a</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Information Systems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n/a</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n/a</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n/a</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n/a</w:t>
            </w:r>
          </w:p>
        </w:tc>
        <w:tc>
          <w:tcPr>
            <w:tcW w:w="791" w:type="dxa"/>
            <w:tcBorders>
              <w:top w:val="nil"/>
              <w:left w:val="nil"/>
              <w:bottom w:val="nil"/>
              <w:right w:val="nil"/>
            </w:tcBorders>
            <w:vAlign w:val="bottom"/>
          </w:tcPr>
          <w:p w:rsidR="00DD6614" w:rsidRDefault="00DD6614" w:rsidP="00DD6614">
            <w:pPr>
              <w:pStyle w:val="Tabletext"/>
              <w:jc w:val="right"/>
            </w:pPr>
            <w:r>
              <w:t>n/a</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n/a</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Other Information Technology</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-11</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54</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11</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12</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36</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8</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Management and commerce</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14</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29</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7</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13</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31</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7</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Business and Management</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-4</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25</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6</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13</w:t>
            </w:r>
          </w:p>
        </w:tc>
        <w:tc>
          <w:tcPr>
            <w:tcW w:w="791" w:type="dxa"/>
            <w:tcBorders>
              <w:top w:val="nil"/>
              <w:left w:val="nil"/>
              <w:bottom w:val="nil"/>
              <w:right w:val="nil"/>
            </w:tcBorders>
            <w:vAlign w:val="bottom"/>
          </w:tcPr>
          <w:p w:rsidR="00DD6614" w:rsidRDefault="00DD6614" w:rsidP="00DD6614">
            <w:pPr>
              <w:pStyle w:val="Tabletext"/>
              <w:jc w:val="right"/>
            </w:pPr>
            <w:r>
              <w:t>38</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Office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22</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32</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7</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12</w:t>
            </w:r>
          </w:p>
        </w:tc>
        <w:tc>
          <w:tcPr>
            <w:tcW w:w="791" w:type="dxa"/>
            <w:tcBorders>
              <w:top w:val="nil"/>
              <w:left w:val="nil"/>
              <w:bottom w:val="nil"/>
              <w:right w:val="nil"/>
            </w:tcBorders>
            <w:vAlign w:val="bottom"/>
          </w:tcPr>
          <w:p w:rsidR="00DD6614" w:rsidRDefault="00DD6614" w:rsidP="00DD6614">
            <w:pPr>
              <w:pStyle w:val="Tabletext"/>
              <w:jc w:val="right"/>
            </w:pPr>
            <w:r>
              <w:t>27</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Sales and Marketing</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-3</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45</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10</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4</w:t>
            </w:r>
          </w:p>
        </w:tc>
        <w:tc>
          <w:tcPr>
            <w:tcW w:w="791" w:type="dxa"/>
            <w:tcBorders>
              <w:top w:val="nil"/>
              <w:left w:val="nil"/>
              <w:bottom w:val="nil"/>
              <w:right w:val="nil"/>
            </w:tcBorders>
            <w:vAlign w:val="bottom"/>
          </w:tcPr>
          <w:p w:rsidR="00DD6614" w:rsidRDefault="00DD6614" w:rsidP="00DD6614">
            <w:pPr>
              <w:pStyle w:val="Tabletext"/>
              <w:jc w:val="right"/>
            </w:pPr>
            <w:r>
              <w:t>16</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4</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Tourism</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17</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42</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9</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15</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35</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8</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Mixed field programmes</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-1</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57</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12</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27</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72</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14</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Employment Skills Programmes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-3</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35</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8</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34</w:t>
            </w:r>
          </w:p>
        </w:tc>
        <w:tc>
          <w:tcPr>
            <w:tcW w:w="791" w:type="dxa"/>
            <w:tcBorders>
              <w:top w:val="nil"/>
              <w:left w:val="nil"/>
              <w:bottom w:val="nil"/>
              <w:right w:val="nil"/>
            </w:tcBorders>
            <w:vAlign w:val="bottom"/>
          </w:tcPr>
          <w:p w:rsidR="00DD6614" w:rsidRDefault="00DD6614" w:rsidP="00DD6614">
            <w:pPr>
              <w:pStyle w:val="Tabletext"/>
              <w:jc w:val="right"/>
            </w:pPr>
            <w:r>
              <w:t>39</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8</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General Education Programmes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-3</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67</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14</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16</w:t>
            </w:r>
          </w:p>
        </w:tc>
        <w:tc>
          <w:tcPr>
            <w:tcW w:w="791" w:type="dxa"/>
            <w:tcBorders>
              <w:top w:val="nil"/>
              <w:left w:val="nil"/>
              <w:bottom w:val="nil"/>
              <w:right w:val="nil"/>
            </w:tcBorders>
            <w:vAlign w:val="bottom"/>
          </w:tcPr>
          <w:p w:rsidR="00DD6614" w:rsidRDefault="00DD6614" w:rsidP="00DD6614">
            <w:pPr>
              <w:pStyle w:val="Tabletext"/>
              <w:jc w:val="right"/>
            </w:pPr>
            <w:r>
              <w:t>81</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Social Skills Programmes</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6</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53</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11</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27</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83</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16</w:t>
            </w:r>
          </w:p>
        </w:tc>
      </w:tr>
      <w:tr w:rsidR="00DD6614" w:rsidRPr="00AF04AE" w:rsidTr="00DD6614">
        <w:trPr>
          <w:trHeight w:hRule="exact" w:val="227"/>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DD6614" w:rsidRDefault="00DD6614" w:rsidP="00DD6614">
            <w:pPr>
              <w:pStyle w:val="Tabletext"/>
            </w:pPr>
            <w:r w:rsidRPr="00683A34">
              <w:t>Society and culture</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Total</w:t>
            </w:r>
          </w:p>
          <w:p w:rsidR="00DD6614" w:rsidRDefault="00DD6614" w:rsidP="00DD6614">
            <w:pPr>
              <w:pStyle w:val="Tabletext"/>
            </w:pPr>
          </w:p>
        </w:tc>
        <w:tc>
          <w:tcPr>
            <w:tcW w:w="791" w:type="dxa"/>
            <w:tcBorders>
              <w:top w:val="single" w:sz="4" w:space="0" w:color="auto"/>
              <w:left w:val="single" w:sz="4" w:space="0" w:color="auto"/>
              <w:bottom w:val="nil"/>
              <w:right w:val="nil"/>
            </w:tcBorders>
            <w:shd w:val="clear" w:color="auto" w:fill="auto"/>
            <w:noWrap/>
            <w:vAlign w:val="bottom"/>
            <w:hideMark/>
          </w:tcPr>
          <w:p w:rsidR="00DD6614" w:rsidRDefault="00DD6614" w:rsidP="00DD6614">
            <w:pPr>
              <w:pStyle w:val="Tabletext"/>
              <w:jc w:val="right"/>
            </w:pPr>
            <w:r>
              <w:t>20</w:t>
            </w:r>
          </w:p>
        </w:tc>
        <w:tc>
          <w:tcPr>
            <w:tcW w:w="791" w:type="dxa"/>
            <w:tcBorders>
              <w:top w:val="single" w:sz="4" w:space="0" w:color="auto"/>
              <w:left w:val="nil"/>
              <w:bottom w:val="nil"/>
              <w:right w:val="nil"/>
            </w:tcBorders>
            <w:shd w:val="clear" w:color="auto" w:fill="auto"/>
            <w:noWrap/>
            <w:vAlign w:val="bottom"/>
            <w:hideMark/>
          </w:tcPr>
          <w:p w:rsidR="00DD6614" w:rsidRDefault="00DD6614" w:rsidP="00DD6614">
            <w:pPr>
              <w:pStyle w:val="Tabletext"/>
              <w:jc w:val="right"/>
            </w:pPr>
            <w:r>
              <w:t>62</w:t>
            </w:r>
          </w:p>
        </w:tc>
        <w:tc>
          <w:tcPr>
            <w:tcW w:w="791" w:type="dxa"/>
            <w:tcBorders>
              <w:top w:val="single" w:sz="4" w:space="0" w:color="auto"/>
              <w:left w:val="nil"/>
              <w:bottom w:val="nil"/>
              <w:right w:val="single" w:sz="4" w:space="0" w:color="auto"/>
            </w:tcBorders>
            <w:shd w:val="clear" w:color="auto" w:fill="auto"/>
            <w:noWrap/>
            <w:vAlign w:val="bottom"/>
            <w:hideMark/>
          </w:tcPr>
          <w:p w:rsidR="00DD6614" w:rsidRDefault="00DD6614" w:rsidP="00DD6614">
            <w:pPr>
              <w:pStyle w:val="Tabletext"/>
              <w:jc w:val="right"/>
            </w:pPr>
            <w:r>
              <w:t>13</w:t>
            </w:r>
          </w:p>
        </w:tc>
        <w:tc>
          <w:tcPr>
            <w:tcW w:w="791" w:type="dxa"/>
            <w:tcBorders>
              <w:top w:val="single" w:sz="4" w:space="0" w:color="auto"/>
              <w:left w:val="single" w:sz="4" w:space="0" w:color="auto"/>
              <w:bottom w:val="nil"/>
              <w:right w:val="nil"/>
            </w:tcBorders>
            <w:vAlign w:val="bottom"/>
          </w:tcPr>
          <w:p w:rsidR="00DD6614" w:rsidRDefault="00DD6614" w:rsidP="00DD6614">
            <w:pPr>
              <w:pStyle w:val="Tabletext"/>
              <w:jc w:val="right"/>
            </w:pPr>
            <w:r>
              <w:t>15</w:t>
            </w:r>
          </w:p>
        </w:tc>
        <w:tc>
          <w:tcPr>
            <w:tcW w:w="791" w:type="dxa"/>
            <w:tcBorders>
              <w:top w:val="single" w:sz="4" w:space="0" w:color="auto"/>
              <w:left w:val="nil"/>
              <w:bottom w:val="nil"/>
              <w:right w:val="nil"/>
            </w:tcBorders>
            <w:vAlign w:val="bottom"/>
          </w:tcPr>
          <w:p w:rsidR="00DD6614" w:rsidRDefault="00DD6614" w:rsidP="00DD6614">
            <w:pPr>
              <w:pStyle w:val="Tabletext"/>
              <w:jc w:val="right"/>
            </w:pPr>
            <w:r>
              <w:t>41</w:t>
            </w:r>
          </w:p>
        </w:tc>
        <w:tc>
          <w:tcPr>
            <w:tcW w:w="791" w:type="dxa"/>
            <w:tcBorders>
              <w:top w:val="single" w:sz="4" w:space="0" w:color="auto"/>
              <w:left w:val="nil"/>
              <w:bottom w:val="nil"/>
              <w:right w:val="single" w:sz="4" w:space="0" w:color="auto"/>
            </w:tcBorders>
            <w:vAlign w:val="bottom"/>
          </w:tcPr>
          <w:p w:rsidR="00DD6614" w:rsidRDefault="00DD6614" w:rsidP="00DD6614">
            <w:pPr>
              <w:pStyle w:val="Tabletext"/>
              <w:jc w:val="right"/>
            </w:pPr>
            <w:r>
              <w:t>9</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Language and Literature</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-1</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25</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6</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-4</w:t>
            </w:r>
          </w:p>
        </w:tc>
        <w:tc>
          <w:tcPr>
            <w:tcW w:w="791" w:type="dxa"/>
            <w:tcBorders>
              <w:top w:val="nil"/>
              <w:left w:val="nil"/>
              <w:bottom w:val="nil"/>
              <w:right w:val="nil"/>
            </w:tcBorders>
            <w:vAlign w:val="bottom"/>
          </w:tcPr>
          <w:p w:rsidR="00DD6614" w:rsidRDefault="00DD6614" w:rsidP="00DD6614">
            <w:pPr>
              <w:pStyle w:val="Tabletext"/>
              <w:jc w:val="right"/>
            </w:pPr>
            <w:r>
              <w:t>6</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Philosophy and Religious Studies</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19</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46</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10</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23</w:t>
            </w:r>
          </w:p>
        </w:tc>
        <w:tc>
          <w:tcPr>
            <w:tcW w:w="791" w:type="dxa"/>
            <w:tcBorders>
              <w:top w:val="nil"/>
              <w:left w:val="nil"/>
              <w:bottom w:val="nil"/>
              <w:right w:val="nil"/>
            </w:tcBorders>
            <w:vAlign w:val="bottom"/>
          </w:tcPr>
          <w:p w:rsidR="00DD6614" w:rsidRDefault="00DD6614" w:rsidP="00DD6614">
            <w:pPr>
              <w:pStyle w:val="Tabletext"/>
              <w:jc w:val="right"/>
            </w:pPr>
            <w:r>
              <w:t>57</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12</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nil"/>
              <w:right w:val="single" w:sz="4" w:space="0" w:color="auto"/>
            </w:tcBorders>
            <w:shd w:val="clear" w:color="auto" w:fill="auto"/>
            <w:noWrap/>
            <w:vAlign w:val="center"/>
            <w:hideMark/>
          </w:tcPr>
          <w:p w:rsidR="00DD6614" w:rsidRDefault="00DD6614" w:rsidP="00DD6614">
            <w:pPr>
              <w:pStyle w:val="Tabletext"/>
            </w:pPr>
            <w:r>
              <w:t>Sport and Recreation</w:t>
            </w:r>
          </w:p>
        </w:tc>
        <w:tc>
          <w:tcPr>
            <w:tcW w:w="791" w:type="dxa"/>
            <w:tcBorders>
              <w:top w:val="nil"/>
              <w:left w:val="single" w:sz="4" w:space="0" w:color="auto"/>
              <w:bottom w:val="nil"/>
              <w:right w:val="nil"/>
            </w:tcBorders>
            <w:shd w:val="clear" w:color="auto" w:fill="auto"/>
            <w:noWrap/>
            <w:vAlign w:val="bottom"/>
            <w:hideMark/>
          </w:tcPr>
          <w:p w:rsidR="00DD6614" w:rsidRDefault="00DD6614" w:rsidP="00DD6614">
            <w:pPr>
              <w:pStyle w:val="Tabletext"/>
              <w:jc w:val="right"/>
            </w:pPr>
            <w:r>
              <w:t>54</w:t>
            </w:r>
          </w:p>
        </w:tc>
        <w:tc>
          <w:tcPr>
            <w:tcW w:w="791" w:type="dxa"/>
            <w:tcBorders>
              <w:top w:val="nil"/>
              <w:left w:val="nil"/>
              <w:bottom w:val="nil"/>
              <w:right w:val="nil"/>
            </w:tcBorders>
            <w:shd w:val="clear" w:color="auto" w:fill="auto"/>
            <w:noWrap/>
            <w:vAlign w:val="bottom"/>
            <w:hideMark/>
          </w:tcPr>
          <w:p w:rsidR="00DD6614" w:rsidRDefault="00DD6614" w:rsidP="00DD6614">
            <w:pPr>
              <w:pStyle w:val="Tabletext"/>
              <w:jc w:val="right"/>
            </w:pPr>
            <w:r>
              <w:t>109</w:t>
            </w:r>
          </w:p>
        </w:tc>
        <w:tc>
          <w:tcPr>
            <w:tcW w:w="791" w:type="dxa"/>
            <w:tcBorders>
              <w:top w:val="nil"/>
              <w:left w:val="nil"/>
              <w:bottom w:val="nil"/>
              <w:right w:val="single" w:sz="4" w:space="0" w:color="auto"/>
            </w:tcBorders>
            <w:shd w:val="clear" w:color="auto" w:fill="auto"/>
            <w:noWrap/>
            <w:vAlign w:val="bottom"/>
            <w:hideMark/>
          </w:tcPr>
          <w:p w:rsidR="00DD6614" w:rsidRDefault="00DD6614" w:rsidP="00DD6614">
            <w:pPr>
              <w:pStyle w:val="Tabletext"/>
              <w:jc w:val="right"/>
            </w:pPr>
            <w:r>
              <w:t>20</w:t>
            </w:r>
          </w:p>
        </w:tc>
        <w:tc>
          <w:tcPr>
            <w:tcW w:w="791" w:type="dxa"/>
            <w:tcBorders>
              <w:top w:val="nil"/>
              <w:left w:val="single" w:sz="4" w:space="0" w:color="auto"/>
              <w:bottom w:val="nil"/>
              <w:right w:val="nil"/>
            </w:tcBorders>
            <w:vAlign w:val="bottom"/>
          </w:tcPr>
          <w:p w:rsidR="00DD6614" w:rsidRDefault="00DD6614" w:rsidP="00DD6614">
            <w:pPr>
              <w:pStyle w:val="Tabletext"/>
              <w:jc w:val="right"/>
            </w:pPr>
            <w:r>
              <w:t>40</w:t>
            </w:r>
          </w:p>
        </w:tc>
        <w:tc>
          <w:tcPr>
            <w:tcW w:w="791" w:type="dxa"/>
            <w:tcBorders>
              <w:top w:val="nil"/>
              <w:left w:val="nil"/>
              <w:bottom w:val="nil"/>
              <w:right w:val="nil"/>
            </w:tcBorders>
            <w:vAlign w:val="bottom"/>
          </w:tcPr>
          <w:p w:rsidR="00DD6614" w:rsidRDefault="00DD6614" w:rsidP="00DD6614">
            <w:pPr>
              <w:pStyle w:val="Tabletext"/>
              <w:jc w:val="right"/>
            </w:pPr>
            <w:r>
              <w:t>79</w:t>
            </w:r>
          </w:p>
        </w:tc>
        <w:tc>
          <w:tcPr>
            <w:tcW w:w="791" w:type="dxa"/>
            <w:tcBorders>
              <w:top w:val="nil"/>
              <w:left w:val="nil"/>
              <w:bottom w:val="nil"/>
              <w:right w:val="single" w:sz="4" w:space="0" w:color="auto"/>
            </w:tcBorders>
            <w:vAlign w:val="bottom"/>
          </w:tcPr>
          <w:p w:rsidR="00DD6614" w:rsidRDefault="00DD6614" w:rsidP="00DD6614">
            <w:pPr>
              <w:pStyle w:val="Tabletext"/>
              <w:jc w:val="right"/>
            </w:pPr>
            <w:r>
              <w:t>16</w:t>
            </w:r>
          </w:p>
        </w:tc>
      </w:tr>
      <w:tr w:rsidR="00DD6614" w:rsidRPr="00AF04AE" w:rsidTr="00DD6614">
        <w:trPr>
          <w:trHeight w:hRule="exact" w:val="227"/>
        </w:trPr>
        <w:tc>
          <w:tcPr>
            <w:tcW w:w="1293" w:type="dxa"/>
            <w:vMerge/>
            <w:tcBorders>
              <w:top w:val="nil"/>
              <w:left w:val="single" w:sz="4" w:space="0" w:color="auto"/>
              <w:bottom w:val="single" w:sz="4" w:space="0" w:color="auto"/>
              <w:right w:val="single" w:sz="4" w:space="0" w:color="auto"/>
            </w:tcBorders>
            <w:vAlign w:val="center"/>
          </w:tcPr>
          <w:p w:rsidR="00DD6614" w:rsidRDefault="00DD6614" w:rsidP="00DD6614">
            <w:pPr>
              <w:pStyle w:val="Tabletext"/>
              <w:jc w:val="center"/>
              <w:rPr>
                <w:rFonts w:ascii="Calibri" w:hAnsi="Calibri"/>
                <w:color w:val="000000"/>
                <w:sz w:val="18"/>
                <w:szCs w:val="18"/>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D6614" w:rsidRDefault="00DD6614" w:rsidP="00DD6614">
            <w:pPr>
              <w:pStyle w:val="Tabletext"/>
            </w:pPr>
            <w:r>
              <w:t>Studies in Human Society</w:t>
            </w:r>
          </w:p>
        </w:tc>
        <w:tc>
          <w:tcPr>
            <w:tcW w:w="791" w:type="dxa"/>
            <w:tcBorders>
              <w:top w:val="nil"/>
              <w:left w:val="single" w:sz="4" w:space="0" w:color="auto"/>
              <w:bottom w:val="single" w:sz="4" w:space="0" w:color="auto"/>
              <w:right w:val="nil"/>
            </w:tcBorders>
            <w:shd w:val="clear" w:color="auto" w:fill="auto"/>
            <w:noWrap/>
            <w:vAlign w:val="bottom"/>
            <w:hideMark/>
          </w:tcPr>
          <w:p w:rsidR="00DD6614" w:rsidRDefault="00DD6614" w:rsidP="00DD6614">
            <w:pPr>
              <w:pStyle w:val="Tabletext"/>
              <w:jc w:val="right"/>
            </w:pPr>
            <w:r>
              <w:t>-11</w:t>
            </w:r>
          </w:p>
        </w:tc>
        <w:tc>
          <w:tcPr>
            <w:tcW w:w="791" w:type="dxa"/>
            <w:tcBorders>
              <w:top w:val="nil"/>
              <w:left w:val="nil"/>
              <w:bottom w:val="single" w:sz="4" w:space="0" w:color="auto"/>
              <w:right w:val="nil"/>
            </w:tcBorders>
            <w:shd w:val="clear" w:color="auto" w:fill="auto"/>
            <w:noWrap/>
            <w:vAlign w:val="bottom"/>
            <w:hideMark/>
          </w:tcPr>
          <w:p w:rsidR="00DD6614" w:rsidRDefault="00DD6614" w:rsidP="00DD6614">
            <w:pPr>
              <w:pStyle w:val="Tabletext"/>
              <w:jc w:val="right"/>
            </w:pPr>
            <w:r>
              <w:t>n/a</w:t>
            </w:r>
          </w:p>
        </w:tc>
        <w:tc>
          <w:tcPr>
            <w:tcW w:w="791" w:type="dxa"/>
            <w:tcBorders>
              <w:top w:val="nil"/>
              <w:left w:val="nil"/>
              <w:bottom w:val="single" w:sz="4" w:space="0" w:color="auto"/>
              <w:right w:val="single" w:sz="4" w:space="0" w:color="auto"/>
            </w:tcBorders>
            <w:shd w:val="clear" w:color="auto" w:fill="auto"/>
            <w:noWrap/>
            <w:vAlign w:val="bottom"/>
            <w:hideMark/>
          </w:tcPr>
          <w:p w:rsidR="00DD6614" w:rsidRDefault="00DD6614" w:rsidP="00DD6614">
            <w:pPr>
              <w:pStyle w:val="Tabletext"/>
              <w:jc w:val="right"/>
            </w:pPr>
            <w:r>
              <w:t>n/a</w:t>
            </w:r>
          </w:p>
        </w:tc>
        <w:tc>
          <w:tcPr>
            <w:tcW w:w="791" w:type="dxa"/>
            <w:tcBorders>
              <w:top w:val="nil"/>
              <w:left w:val="single" w:sz="4" w:space="0" w:color="auto"/>
              <w:bottom w:val="single" w:sz="4" w:space="0" w:color="auto"/>
              <w:right w:val="nil"/>
            </w:tcBorders>
            <w:vAlign w:val="bottom"/>
          </w:tcPr>
          <w:p w:rsidR="00DD6614" w:rsidRDefault="00DD6614" w:rsidP="00DD6614">
            <w:pPr>
              <w:pStyle w:val="Tabletext"/>
              <w:jc w:val="right"/>
            </w:pPr>
            <w:r>
              <w:t>-12</w:t>
            </w:r>
          </w:p>
        </w:tc>
        <w:tc>
          <w:tcPr>
            <w:tcW w:w="791" w:type="dxa"/>
            <w:tcBorders>
              <w:top w:val="nil"/>
              <w:left w:val="nil"/>
              <w:bottom w:val="single" w:sz="4" w:space="0" w:color="auto"/>
              <w:right w:val="nil"/>
            </w:tcBorders>
            <w:vAlign w:val="bottom"/>
          </w:tcPr>
          <w:p w:rsidR="00DD6614" w:rsidRDefault="00DD6614" w:rsidP="00DD6614">
            <w:pPr>
              <w:pStyle w:val="Tabletext"/>
              <w:jc w:val="right"/>
            </w:pPr>
            <w:r>
              <w:t>n/a</w:t>
            </w:r>
          </w:p>
        </w:tc>
        <w:tc>
          <w:tcPr>
            <w:tcW w:w="791" w:type="dxa"/>
            <w:tcBorders>
              <w:top w:val="nil"/>
              <w:left w:val="nil"/>
              <w:bottom w:val="single" w:sz="4" w:space="0" w:color="auto"/>
              <w:right w:val="single" w:sz="4" w:space="0" w:color="auto"/>
            </w:tcBorders>
            <w:vAlign w:val="bottom"/>
          </w:tcPr>
          <w:p w:rsidR="00DD6614" w:rsidRDefault="00DD6614" w:rsidP="00DD6614">
            <w:pPr>
              <w:pStyle w:val="Tabletext"/>
              <w:jc w:val="right"/>
            </w:pPr>
            <w:r>
              <w:t>n/a</w:t>
            </w:r>
          </w:p>
        </w:tc>
      </w:tr>
    </w:tbl>
    <w:p w:rsidR="00611212" w:rsidRPr="00D364C2" w:rsidRDefault="00611212" w:rsidP="00611212">
      <w:pPr>
        <w:pStyle w:val="Tablelabel"/>
      </w:pPr>
      <w:r>
        <w:t>Source: Statistics New Zealand, Integrated Data Infrastructure, Ministry of Education interpretation. N/a denotes suppression of numerator or denominator value for confidentiality purposes. Refer to Chapter 12 for full notes.</w:t>
      </w:r>
    </w:p>
    <w:p w:rsidR="006E5ADB" w:rsidRDefault="006E5ADB">
      <w:pPr>
        <w:sectPr w:rsidR="006E5ADB" w:rsidSect="008D0FE4">
          <w:pgSz w:w="11906" w:h="16838" w:code="9"/>
          <w:pgMar w:top="1440" w:right="1440" w:bottom="1440" w:left="1440" w:header="709" w:footer="709" w:gutter="0"/>
          <w:cols w:space="708"/>
          <w:docGrid w:linePitch="360"/>
        </w:sectPr>
      </w:pPr>
      <w:r>
        <w:br w:type="page"/>
      </w:r>
    </w:p>
    <w:p w:rsidR="006E5ADB" w:rsidRDefault="006E5ADB">
      <w:pPr>
        <w:rPr>
          <w:rFonts w:ascii="Arial" w:hAnsi="Arial" w:cs="Arial"/>
          <w:b/>
          <w:bCs/>
          <w:sz w:val="15"/>
          <w:szCs w:val="20"/>
        </w:rPr>
      </w:pPr>
    </w:p>
    <w:p w:rsidR="000A03AA" w:rsidRDefault="000A03AA" w:rsidP="00732146">
      <w:pPr>
        <w:pStyle w:val="Caption"/>
      </w:pPr>
      <w:r>
        <w:t xml:space="preserve">Table </w:t>
      </w:r>
      <w:r w:rsidR="00EF3C7D">
        <w:t>55</w:t>
      </w:r>
    </w:p>
    <w:p w:rsidR="00DD6614" w:rsidRDefault="000A03AA" w:rsidP="00732146">
      <w:pPr>
        <w:pStyle w:val="Tablelabel"/>
      </w:pPr>
      <w:bookmarkStart w:id="111" w:name="_Toc390240698"/>
      <w:r>
        <w:t xml:space="preserve">Destinations by narrow field of study for young domestic certificate </w:t>
      </w:r>
      <w:r w:rsidR="00A22140">
        <w:t>one to three</w:t>
      </w:r>
      <w:r>
        <w:t xml:space="preserve"> completers</w:t>
      </w:r>
      <w:bookmarkEnd w:id="111"/>
    </w:p>
    <w:tbl>
      <w:tblPr>
        <w:tblW w:w="14969" w:type="dxa"/>
        <w:tblInd w:w="-548" w:type="dxa"/>
        <w:tblBorders>
          <w:top w:val="single" w:sz="4" w:space="0" w:color="auto"/>
          <w:left w:val="single" w:sz="4" w:space="0" w:color="auto"/>
          <w:bottom w:val="single" w:sz="4" w:space="0" w:color="auto"/>
          <w:right w:val="single" w:sz="4" w:space="0" w:color="auto"/>
        </w:tblBorders>
        <w:tblLayout w:type="fixed"/>
        <w:tblLook w:val="04A0"/>
      </w:tblPr>
      <w:tblGrid>
        <w:gridCol w:w="3253"/>
        <w:gridCol w:w="3252"/>
        <w:gridCol w:w="529"/>
        <w:gridCol w:w="529"/>
        <w:gridCol w:w="529"/>
        <w:gridCol w:w="529"/>
        <w:gridCol w:w="529"/>
        <w:gridCol w:w="529"/>
        <w:gridCol w:w="529"/>
        <w:gridCol w:w="529"/>
        <w:gridCol w:w="529"/>
        <w:gridCol w:w="529"/>
        <w:gridCol w:w="529"/>
        <w:gridCol w:w="529"/>
        <w:gridCol w:w="529"/>
        <w:gridCol w:w="529"/>
        <w:gridCol w:w="529"/>
        <w:gridCol w:w="529"/>
      </w:tblGrid>
      <w:tr w:rsidR="00DD6614" w:rsidRPr="00BA7873" w:rsidTr="00462F9E">
        <w:trPr>
          <w:cantSplit/>
          <w:trHeight w:hRule="exact" w:val="227"/>
          <w:tblHeader/>
        </w:trPr>
        <w:tc>
          <w:tcPr>
            <w:tcW w:w="3253" w:type="dxa"/>
            <w:tcBorders>
              <w:top w:val="single" w:sz="4" w:space="0" w:color="auto"/>
              <w:left w:val="single" w:sz="4" w:space="0" w:color="auto"/>
              <w:right w:val="single" w:sz="4" w:space="0" w:color="auto"/>
            </w:tcBorders>
          </w:tcPr>
          <w:p w:rsidR="00DD6614" w:rsidRPr="00BA7873" w:rsidRDefault="00DD6614" w:rsidP="00DD6614">
            <w:pPr>
              <w:jc w:val="center"/>
              <w:rPr>
                <w:rFonts w:ascii="Arial" w:hAnsi="Arial" w:cs="Arial"/>
                <w:b/>
                <w:bCs/>
                <w:color w:val="000000" w:themeColor="text1"/>
                <w:sz w:val="14"/>
                <w:szCs w:val="14"/>
                <w:lang w:eastAsia="en-NZ"/>
              </w:rPr>
            </w:pPr>
          </w:p>
        </w:tc>
        <w:tc>
          <w:tcPr>
            <w:tcW w:w="3252" w:type="dxa"/>
            <w:tcBorders>
              <w:top w:val="single" w:sz="4" w:space="0" w:color="auto"/>
              <w:left w:val="single" w:sz="4" w:space="0" w:color="auto"/>
              <w:right w:val="single" w:sz="4" w:space="0" w:color="auto"/>
            </w:tcBorders>
            <w:shd w:val="clear" w:color="auto" w:fill="auto"/>
            <w:vAlign w:val="center"/>
            <w:hideMark/>
          </w:tcPr>
          <w:p w:rsidR="00DD6614" w:rsidRPr="00BA7873" w:rsidRDefault="00DD6614" w:rsidP="00DD6614">
            <w:pPr>
              <w:jc w:val="center"/>
              <w:rPr>
                <w:rFonts w:ascii="Arial" w:hAnsi="Arial" w:cs="Arial"/>
                <w:b/>
                <w:bCs/>
                <w:color w:val="000000" w:themeColor="text1"/>
                <w:sz w:val="14"/>
                <w:szCs w:val="14"/>
                <w:lang w:eastAsia="en-NZ"/>
              </w:rPr>
            </w:pPr>
          </w:p>
        </w:tc>
        <w:tc>
          <w:tcPr>
            <w:tcW w:w="21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Employment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Further Study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Overseas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Benefit / Other %</w:t>
            </w:r>
          </w:p>
        </w:tc>
      </w:tr>
      <w:tr w:rsidR="00DD6614" w:rsidRPr="00BA7873" w:rsidTr="00462F9E">
        <w:trPr>
          <w:cantSplit/>
          <w:trHeight w:hRule="exact" w:val="227"/>
          <w:tblHeader/>
        </w:trPr>
        <w:tc>
          <w:tcPr>
            <w:tcW w:w="3253" w:type="dxa"/>
            <w:tcBorders>
              <w:left w:val="single" w:sz="4" w:space="0" w:color="auto"/>
              <w:right w:val="single" w:sz="4" w:space="0" w:color="auto"/>
            </w:tcBorders>
          </w:tcPr>
          <w:p w:rsidR="00DD6614" w:rsidRPr="00BA7873" w:rsidRDefault="00992415" w:rsidP="00DD6614">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Broad field</w:t>
            </w:r>
          </w:p>
        </w:tc>
        <w:tc>
          <w:tcPr>
            <w:tcW w:w="3252" w:type="dxa"/>
            <w:tcBorders>
              <w:left w:val="single" w:sz="4" w:space="0" w:color="auto"/>
              <w:right w:val="single" w:sz="4" w:space="0" w:color="auto"/>
            </w:tcBorders>
            <w:shd w:val="clear" w:color="auto" w:fill="auto"/>
            <w:vAlign w:val="bottom"/>
            <w:hideMark/>
          </w:tcPr>
          <w:p w:rsidR="00DD6614" w:rsidRPr="00BA7873" w:rsidRDefault="00992415"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Narrow field of study</w:t>
            </w:r>
          </w:p>
        </w:tc>
        <w:tc>
          <w:tcPr>
            <w:tcW w:w="1058" w:type="dxa"/>
            <w:gridSpan w:val="2"/>
            <w:tcBorders>
              <w:top w:val="single" w:sz="4" w:space="0" w:color="auto"/>
              <w:left w:val="single" w:sz="4" w:space="0" w:color="auto"/>
              <w:bottom w:val="single" w:sz="4" w:space="0" w:color="auto"/>
            </w:tcBorders>
            <w:shd w:val="clear" w:color="auto" w:fill="auto"/>
            <w:noWrap/>
            <w:vAlign w:val="bottom"/>
            <w:hideMark/>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Men</w:t>
            </w:r>
          </w:p>
        </w:tc>
        <w:tc>
          <w:tcPr>
            <w:tcW w:w="1058" w:type="dxa"/>
            <w:gridSpan w:val="2"/>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Women</w:t>
            </w:r>
          </w:p>
        </w:tc>
        <w:tc>
          <w:tcPr>
            <w:tcW w:w="1058" w:type="dxa"/>
            <w:gridSpan w:val="2"/>
            <w:tcBorders>
              <w:top w:val="single" w:sz="4" w:space="0" w:color="auto"/>
              <w:left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Men</w:t>
            </w:r>
          </w:p>
        </w:tc>
        <w:tc>
          <w:tcPr>
            <w:tcW w:w="1058" w:type="dxa"/>
            <w:gridSpan w:val="2"/>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Women</w:t>
            </w:r>
          </w:p>
        </w:tc>
        <w:tc>
          <w:tcPr>
            <w:tcW w:w="1058" w:type="dxa"/>
            <w:gridSpan w:val="2"/>
            <w:tcBorders>
              <w:top w:val="single" w:sz="4" w:space="0" w:color="auto"/>
              <w:left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Men</w:t>
            </w:r>
          </w:p>
        </w:tc>
        <w:tc>
          <w:tcPr>
            <w:tcW w:w="1058" w:type="dxa"/>
            <w:gridSpan w:val="2"/>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Women</w:t>
            </w:r>
          </w:p>
        </w:tc>
        <w:tc>
          <w:tcPr>
            <w:tcW w:w="1058" w:type="dxa"/>
            <w:gridSpan w:val="2"/>
            <w:tcBorders>
              <w:top w:val="single" w:sz="4" w:space="0" w:color="auto"/>
              <w:left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Men</w:t>
            </w:r>
          </w:p>
        </w:tc>
        <w:tc>
          <w:tcPr>
            <w:tcW w:w="1058" w:type="dxa"/>
            <w:gridSpan w:val="2"/>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Women</w:t>
            </w:r>
          </w:p>
        </w:tc>
      </w:tr>
      <w:tr w:rsidR="00DD6614" w:rsidRPr="00BA7873" w:rsidTr="00462F9E">
        <w:trPr>
          <w:cantSplit/>
          <w:trHeight w:hRule="exact" w:val="227"/>
          <w:tblHeader/>
        </w:trPr>
        <w:tc>
          <w:tcPr>
            <w:tcW w:w="3253" w:type="dxa"/>
            <w:tcBorders>
              <w:left w:val="single" w:sz="4" w:space="0" w:color="auto"/>
              <w:bottom w:val="single" w:sz="4" w:space="0" w:color="auto"/>
              <w:right w:val="single" w:sz="4" w:space="0" w:color="auto"/>
            </w:tcBorders>
          </w:tcPr>
          <w:p w:rsidR="00DD6614" w:rsidRPr="00BA7873" w:rsidRDefault="00DD6614" w:rsidP="00DD6614">
            <w:pPr>
              <w:jc w:val="center"/>
              <w:rPr>
                <w:rFonts w:ascii="Arial" w:hAnsi="Arial" w:cs="Arial"/>
                <w:b/>
                <w:bCs/>
                <w:color w:val="000000" w:themeColor="text1"/>
                <w:sz w:val="14"/>
                <w:szCs w:val="14"/>
                <w:lang w:eastAsia="en-NZ"/>
              </w:rPr>
            </w:pPr>
          </w:p>
        </w:tc>
        <w:tc>
          <w:tcPr>
            <w:tcW w:w="3252" w:type="dxa"/>
            <w:tcBorders>
              <w:left w:val="single" w:sz="4" w:space="0" w:color="auto"/>
              <w:bottom w:val="single" w:sz="4" w:space="0" w:color="auto"/>
              <w:right w:val="single" w:sz="4" w:space="0" w:color="auto"/>
            </w:tcBorders>
            <w:shd w:val="clear" w:color="auto" w:fill="auto"/>
            <w:vAlign w:val="bottom"/>
            <w:hideMark/>
          </w:tcPr>
          <w:p w:rsidR="00DD6614" w:rsidRPr="00BA7873" w:rsidRDefault="00DD6614" w:rsidP="00DD6614">
            <w:pPr>
              <w:jc w:val="center"/>
              <w:rPr>
                <w:rFonts w:ascii="Arial" w:hAnsi="Arial" w:cs="Arial"/>
                <w:b/>
                <w:bCs/>
                <w:color w:val="000000" w:themeColor="text1"/>
                <w:sz w:val="14"/>
                <w:szCs w:val="14"/>
                <w:lang w:eastAsia="en-NZ"/>
              </w:rPr>
            </w:pPr>
          </w:p>
        </w:tc>
        <w:tc>
          <w:tcPr>
            <w:tcW w:w="529" w:type="dxa"/>
            <w:tcBorders>
              <w:top w:val="single" w:sz="4" w:space="0" w:color="auto"/>
              <w:left w:val="single" w:sz="4" w:space="0" w:color="auto"/>
              <w:bottom w:val="single" w:sz="4" w:space="0" w:color="auto"/>
            </w:tcBorders>
            <w:shd w:val="clear" w:color="auto" w:fill="auto"/>
            <w:noWrap/>
            <w:vAlign w:val="bottom"/>
            <w:hideMark/>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shd w:val="clear" w:color="auto" w:fill="auto"/>
            <w:noWrap/>
            <w:vAlign w:val="bottom"/>
            <w:hideMark/>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Agriculture, environmental and related studies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42</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57</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46</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41</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28</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Agriculture</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59</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48</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28</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7</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Forestry Studies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Horticulture and Viticulture</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72</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center"/>
          </w:tcPr>
          <w:p w:rsidR="00AD23B8" w:rsidRDefault="00AD23B8" w:rsidP="00DD6614">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Other Agriculture, Environmental and Related Studies</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47</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62</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39</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35</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43</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7</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Architecture and building</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63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48</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24</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center"/>
          </w:tcPr>
          <w:p w:rsidR="00AD23B8" w:rsidRDefault="00AD23B8" w:rsidP="00DD6614">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Building</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63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60</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Creative arts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47</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46</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60</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53</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Communication and Media Studies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53</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Graphic and Design Studies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60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73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75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Performing Arts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67</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center"/>
          </w:tcPr>
          <w:p w:rsidR="00AD23B8" w:rsidRDefault="00AD23B8" w:rsidP="00DD6614">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Visual Arts and Crafts</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43</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55</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53</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Engineering and related technologies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39</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56</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31</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39</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48</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Automotive Engineering and Technology</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Manufacturing, Engineering and Technology</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47</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67</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Maritime Engineering and Technology</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Mechanical and Industrial Engineering and Technology</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center"/>
          </w:tcPr>
          <w:p w:rsidR="00AD23B8" w:rsidRDefault="00AD23B8" w:rsidP="00DD6614">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Process and Resources Engineering</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24</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63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24</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Food, hospitality and personal services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35</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28</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42</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46</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Food and Hospitality</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41</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51</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center"/>
          </w:tcPr>
          <w:p w:rsidR="00AD23B8" w:rsidRDefault="00AD23B8" w:rsidP="00DD6614">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Personal Services</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28</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44</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51</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Health</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48</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59</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44</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37</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55</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Nursing</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44</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100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31</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Other Health</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47</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center"/>
          </w:tcPr>
          <w:p w:rsidR="00AD23B8" w:rsidRDefault="00AD23B8" w:rsidP="00DD6614">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Public Health</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59</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61</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47</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44</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7</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6</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Information technology</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19</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52</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54</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Computer Science</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24</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24</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Information Systems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70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34</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center"/>
          </w:tcPr>
          <w:p w:rsidR="00AD23B8" w:rsidRDefault="00AD23B8" w:rsidP="00DD6614">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Other Information Technology</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42</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54</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Management and commerce</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41</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37</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41</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51</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44</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26</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Business and Management</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39</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26</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Office Studies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24</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41</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28</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7</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Sales and Marketing</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47</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center"/>
          </w:tcPr>
          <w:p w:rsidR="00AD23B8" w:rsidRDefault="00AD23B8" w:rsidP="00DD6614">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Tourism</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46</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46</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44</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37</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Mixed field programmes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26</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54</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13</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Employment Skills Programmes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39</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41</w:t>
            </w:r>
          </w:p>
        </w:tc>
      </w:tr>
      <w:tr w:rsidR="00AD23B8" w:rsidRPr="00BA7873" w:rsidTr="00DD6614">
        <w:trPr>
          <w:trHeight w:hRule="exact" w:val="227"/>
        </w:trPr>
        <w:tc>
          <w:tcPr>
            <w:tcW w:w="3253" w:type="dxa"/>
            <w:vMerge/>
            <w:tcBorders>
              <w:top w:val="nil"/>
              <w:left w:val="single" w:sz="4" w:space="0" w:color="auto"/>
              <w:bottom w:val="nil"/>
              <w:right w:val="nil"/>
            </w:tcBorders>
            <w:vAlign w:val="center"/>
          </w:tcPr>
          <w:p w:rsidR="00AD23B8" w:rsidRDefault="00AD23B8" w:rsidP="00DD6614">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General Education Programmes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53</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center"/>
          </w:tcPr>
          <w:p w:rsidR="00AD23B8" w:rsidRDefault="00AD23B8" w:rsidP="00DD6614">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Social Skills Programmes</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32</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42</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39</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54</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28</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r>
      <w:tr w:rsidR="00AD23B8" w:rsidRPr="00BA7873" w:rsidTr="00DD6614">
        <w:trPr>
          <w:trHeight w:hRule="exact" w:val="227"/>
        </w:trPr>
        <w:tc>
          <w:tcPr>
            <w:tcW w:w="3253" w:type="dxa"/>
            <w:vMerge w:val="restart"/>
            <w:tcBorders>
              <w:top w:val="single" w:sz="4" w:space="0" w:color="auto"/>
              <w:left w:val="single" w:sz="4" w:space="0" w:color="auto"/>
              <w:bottom w:val="nil"/>
              <w:right w:val="nil"/>
            </w:tcBorders>
            <w:vAlign w:val="center"/>
          </w:tcPr>
          <w:p w:rsidR="00AD23B8" w:rsidRDefault="00AD23B8" w:rsidP="00DD6614">
            <w:pPr>
              <w:pStyle w:val="Tabletext"/>
            </w:pPr>
            <w:r>
              <w:t>Society and culture</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AD23B8" w:rsidRDefault="00AD23B8" w:rsidP="00DD6614">
            <w:pPr>
              <w:pStyle w:val="Tabletext"/>
            </w:pPr>
            <w:r>
              <w:t>Total</w:t>
            </w:r>
          </w:p>
          <w:p w:rsidR="00AD23B8" w:rsidRDefault="00AD23B8" w:rsidP="00DD6614">
            <w:pPr>
              <w:pStyle w:val="Tabletext"/>
            </w:pPr>
          </w:p>
        </w:tc>
        <w:tc>
          <w:tcPr>
            <w:tcW w:w="529" w:type="dxa"/>
            <w:tcBorders>
              <w:top w:val="single" w:sz="4" w:space="0" w:color="auto"/>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single" w:sz="4" w:space="0" w:color="auto"/>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31</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53</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54</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11</w:t>
            </w:r>
          </w:p>
        </w:tc>
        <w:tc>
          <w:tcPr>
            <w:tcW w:w="529" w:type="dxa"/>
            <w:tcBorders>
              <w:top w:val="single" w:sz="4" w:space="0" w:color="auto"/>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single" w:sz="4" w:space="0" w:color="auto"/>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single" w:sz="4" w:space="0" w:color="auto"/>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r>
      <w:tr w:rsidR="00AD23B8" w:rsidRPr="00BA7873" w:rsidTr="00DD6614">
        <w:trPr>
          <w:trHeight w:hRule="exact" w:val="227"/>
        </w:trPr>
        <w:tc>
          <w:tcPr>
            <w:tcW w:w="3253" w:type="dxa"/>
            <w:vMerge/>
            <w:tcBorders>
              <w:top w:val="nil"/>
              <w:left w:val="single" w:sz="4" w:space="0" w:color="auto"/>
              <w:bottom w:val="nil"/>
              <w:right w:val="nil"/>
            </w:tcBorders>
            <w:vAlign w:val="bottom"/>
          </w:tcPr>
          <w:p w:rsidR="00AD23B8" w:rsidRDefault="00AD23B8" w:rsidP="00DD6614">
            <w:pPr>
              <w:rPr>
                <w:rFonts w:ascii="Calibri" w:hAnsi="Calibri"/>
                <w:b/>
                <w:bCs/>
                <w:color w:val="000000"/>
                <w:szCs w:val="22"/>
              </w:rPr>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Human Welfare Studies and Services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41</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37</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28</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17</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23</w:t>
            </w:r>
          </w:p>
        </w:tc>
      </w:tr>
      <w:tr w:rsidR="00AD23B8" w:rsidRPr="00BA7873" w:rsidTr="00DD6614">
        <w:trPr>
          <w:trHeight w:hRule="exact" w:val="227"/>
        </w:trPr>
        <w:tc>
          <w:tcPr>
            <w:tcW w:w="3253" w:type="dxa"/>
            <w:vMerge/>
            <w:tcBorders>
              <w:top w:val="nil"/>
              <w:left w:val="single" w:sz="4" w:space="0" w:color="auto"/>
              <w:bottom w:val="nil"/>
              <w:right w:val="nil"/>
            </w:tcBorders>
            <w:vAlign w:val="bottom"/>
          </w:tcPr>
          <w:p w:rsidR="00AD23B8" w:rsidRDefault="00AD23B8" w:rsidP="00DD6614">
            <w:pPr>
              <w:rPr>
                <w:rFonts w:ascii="Calibri" w:hAnsi="Calibri"/>
                <w:b/>
                <w:bCs/>
                <w:color w:val="000000"/>
                <w:szCs w:val="22"/>
              </w:rPr>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Language and Literature</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26</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45</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19</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27</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46</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21</w:t>
            </w:r>
          </w:p>
        </w:tc>
      </w:tr>
      <w:tr w:rsidR="00AD23B8" w:rsidRPr="00BA7873" w:rsidTr="00DD6614">
        <w:trPr>
          <w:trHeight w:hRule="exact" w:val="227"/>
        </w:trPr>
        <w:tc>
          <w:tcPr>
            <w:tcW w:w="3253" w:type="dxa"/>
            <w:vMerge/>
            <w:tcBorders>
              <w:top w:val="nil"/>
              <w:left w:val="single" w:sz="4" w:space="0" w:color="auto"/>
              <w:bottom w:val="nil"/>
              <w:right w:val="nil"/>
            </w:tcBorders>
            <w:vAlign w:val="bottom"/>
          </w:tcPr>
          <w:p w:rsidR="00AD23B8" w:rsidRDefault="00AD23B8" w:rsidP="00DD6614">
            <w:pPr>
              <w:rPr>
                <w:rFonts w:ascii="Calibri" w:hAnsi="Calibri"/>
                <w:b/>
                <w:bCs/>
                <w:color w:val="000000"/>
                <w:szCs w:val="22"/>
              </w:rPr>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Other Society and Culture</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39</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33</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20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7</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9</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22</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31</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40</w:t>
            </w:r>
          </w:p>
        </w:tc>
      </w:tr>
      <w:tr w:rsidR="00AD23B8" w:rsidRPr="00BA7873" w:rsidTr="00DD6614">
        <w:trPr>
          <w:trHeight w:hRule="exact" w:val="227"/>
        </w:trPr>
        <w:tc>
          <w:tcPr>
            <w:tcW w:w="3253" w:type="dxa"/>
            <w:vMerge/>
            <w:tcBorders>
              <w:top w:val="nil"/>
              <w:left w:val="single" w:sz="4" w:space="0" w:color="auto"/>
              <w:bottom w:val="nil"/>
              <w:right w:val="nil"/>
            </w:tcBorders>
            <w:vAlign w:val="bottom"/>
          </w:tcPr>
          <w:p w:rsidR="00AD23B8" w:rsidRDefault="00AD23B8" w:rsidP="00DD6614">
            <w:pPr>
              <w:rPr>
                <w:rFonts w:ascii="Calibri" w:hAnsi="Calibri"/>
                <w:b/>
                <w:bCs/>
                <w:color w:val="000000"/>
                <w:szCs w:val="22"/>
              </w:rPr>
            </w:pPr>
          </w:p>
        </w:tc>
        <w:tc>
          <w:tcPr>
            <w:tcW w:w="3252" w:type="dxa"/>
            <w:tcBorders>
              <w:top w:val="nil"/>
              <w:left w:val="single" w:sz="4" w:space="0" w:color="auto"/>
              <w:bottom w:val="nil"/>
              <w:right w:val="single" w:sz="4" w:space="0" w:color="auto"/>
            </w:tcBorders>
            <w:shd w:val="clear" w:color="auto" w:fill="auto"/>
            <w:vAlign w:val="bottom"/>
            <w:hideMark/>
          </w:tcPr>
          <w:p w:rsidR="00AD23B8" w:rsidRDefault="00AD23B8" w:rsidP="00DD6614">
            <w:pPr>
              <w:pStyle w:val="Tabletext"/>
            </w:pPr>
            <w:r>
              <w:t>Philosophy and Religious Studies</w:t>
            </w:r>
          </w:p>
        </w:tc>
        <w:tc>
          <w:tcPr>
            <w:tcW w:w="529" w:type="dxa"/>
            <w:tcBorders>
              <w:top w:val="nil"/>
              <w:left w:val="single" w:sz="4" w:space="0" w:color="auto"/>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31</w:t>
            </w:r>
          </w:p>
        </w:tc>
        <w:tc>
          <w:tcPr>
            <w:tcW w:w="529" w:type="dxa"/>
            <w:tcBorders>
              <w:top w:val="nil"/>
              <w:left w:val="nil"/>
              <w:bottom w:val="nil"/>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50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29</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60</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56</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30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64</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4</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single" w:sz="4" w:space="0" w:color="auto"/>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8</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10</w:t>
            </w:r>
          </w:p>
        </w:tc>
        <w:tc>
          <w:tcPr>
            <w:tcW w:w="529" w:type="dxa"/>
            <w:tcBorders>
              <w:top w:val="nil"/>
              <w:left w:val="nil"/>
              <w:bottom w:val="nil"/>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C..</w:t>
            </w:r>
          </w:p>
        </w:tc>
        <w:tc>
          <w:tcPr>
            <w:tcW w:w="529" w:type="dxa"/>
            <w:tcBorders>
              <w:top w:val="nil"/>
              <w:left w:val="nil"/>
              <w:bottom w:val="nil"/>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12</w:t>
            </w:r>
          </w:p>
        </w:tc>
      </w:tr>
      <w:tr w:rsidR="00AD23B8" w:rsidRPr="00BA7873" w:rsidTr="00DD6614">
        <w:trPr>
          <w:trHeight w:hRule="exact" w:val="227"/>
        </w:trPr>
        <w:tc>
          <w:tcPr>
            <w:tcW w:w="3253" w:type="dxa"/>
            <w:vMerge/>
            <w:tcBorders>
              <w:top w:val="nil"/>
              <w:left w:val="single" w:sz="4" w:space="0" w:color="auto"/>
              <w:bottom w:val="single" w:sz="4" w:space="0" w:color="auto"/>
              <w:right w:val="nil"/>
            </w:tcBorders>
            <w:vAlign w:val="bottom"/>
          </w:tcPr>
          <w:p w:rsidR="00AD23B8" w:rsidRDefault="00AD23B8" w:rsidP="00DD6614">
            <w:pPr>
              <w:rPr>
                <w:rFonts w:ascii="Calibri" w:hAnsi="Calibri"/>
                <w:b/>
                <w:bCs/>
                <w:color w:val="000000"/>
                <w:szCs w:val="22"/>
              </w:rPr>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AD23B8" w:rsidRDefault="00AD23B8" w:rsidP="00DD6614">
            <w:pPr>
              <w:pStyle w:val="Tabletext"/>
            </w:pPr>
            <w:r>
              <w:t>Sport and Recreation</w:t>
            </w:r>
          </w:p>
        </w:tc>
        <w:tc>
          <w:tcPr>
            <w:tcW w:w="529" w:type="dxa"/>
            <w:tcBorders>
              <w:top w:val="nil"/>
              <w:left w:val="single" w:sz="4" w:space="0" w:color="auto"/>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18</w:t>
            </w:r>
          </w:p>
        </w:tc>
        <w:tc>
          <w:tcPr>
            <w:tcW w:w="529" w:type="dxa"/>
            <w:tcBorders>
              <w:top w:val="nil"/>
              <w:left w:val="nil"/>
              <w:bottom w:val="single" w:sz="4" w:space="0" w:color="auto"/>
              <w:right w:val="nil"/>
            </w:tcBorders>
            <w:shd w:val="clear" w:color="auto" w:fill="auto"/>
            <w:noWrap/>
            <w:vAlign w:val="bottom"/>
            <w:hideMark/>
          </w:tcPr>
          <w:p w:rsidR="00AD23B8" w:rsidRPr="00BF4F3D" w:rsidRDefault="00AD23B8" w:rsidP="00AD23B8">
            <w:pPr>
              <w:pStyle w:val="Tabletext"/>
              <w:jc w:val="right"/>
              <w:rPr>
                <w:color w:val="000000" w:themeColor="text1"/>
              </w:rPr>
            </w:pPr>
            <w:r w:rsidRPr="00BF4F3D">
              <w:rPr>
                <w:color w:val="000000" w:themeColor="text1"/>
              </w:rPr>
              <w:t>42</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26</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34</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57</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28</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59</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36</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5</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2</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14</w:t>
            </w:r>
          </w:p>
        </w:tc>
        <w:tc>
          <w:tcPr>
            <w:tcW w:w="529" w:type="dxa"/>
            <w:tcBorders>
              <w:top w:val="nil"/>
              <w:left w:val="single" w:sz="4" w:space="0" w:color="auto"/>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16</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single" w:sz="4" w:space="0" w:color="auto"/>
              <w:right w:val="nil"/>
            </w:tcBorders>
            <w:vAlign w:val="bottom"/>
          </w:tcPr>
          <w:p w:rsidR="00AD23B8" w:rsidRPr="00BF4F3D" w:rsidRDefault="00AD23B8" w:rsidP="00AD23B8">
            <w:pPr>
              <w:pStyle w:val="Tabletext"/>
              <w:jc w:val="right"/>
              <w:rPr>
                <w:color w:val="000000" w:themeColor="text1"/>
              </w:rPr>
            </w:pPr>
            <w:r w:rsidRPr="00BF4F3D">
              <w:rPr>
                <w:color w:val="000000" w:themeColor="text1"/>
              </w:rPr>
              <w:t>15</w:t>
            </w:r>
          </w:p>
        </w:tc>
        <w:tc>
          <w:tcPr>
            <w:tcW w:w="529" w:type="dxa"/>
            <w:tcBorders>
              <w:top w:val="nil"/>
              <w:left w:val="nil"/>
              <w:bottom w:val="single" w:sz="4" w:space="0" w:color="auto"/>
              <w:right w:val="single" w:sz="4" w:space="0" w:color="auto"/>
            </w:tcBorders>
            <w:vAlign w:val="bottom"/>
          </w:tcPr>
          <w:p w:rsidR="00AD23B8" w:rsidRPr="00BF4F3D" w:rsidRDefault="00AD23B8" w:rsidP="00AD23B8">
            <w:pPr>
              <w:pStyle w:val="Tabletext"/>
              <w:jc w:val="right"/>
              <w:rPr>
                <w:color w:val="000000" w:themeColor="text1"/>
              </w:rPr>
            </w:pPr>
            <w:r w:rsidRPr="00BF4F3D">
              <w:rPr>
                <w:color w:val="000000" w:themeColor="text1"/>
              </w:rPr>
              <w:t>18</w:t>
            </w:r>
          </w:p>
        </w:tc>
      </w:tr>
    </w:tbl>
    <w:p w:rsidR="006E5ADB" w:rsidRDefault="000A03AA" w:rsidP="00732146">
      <w:pPr>
        <w:pStyle w:val="Note"/>
        <w:sectPr w:rsidR="006E5ADB" w:rsidSect="008D0FE4">
          <w:pgSz w:w="16838" w:h="11906" w:orient="landscape" w:code="9"/>
          <w:pgMar w:top="1440" w:right="1440" w:bottom="1440" w:left="1440" w:header="709" w:footer="709" w:gutter="0"/>
          <w:cols w:space="708"/>
          <w:docGrid w:linePitch="360"/>
        </w:sectPr>
      </w:pPr>
      <w:r>
        <w:t xml:space="preserve">Source: </w:t>
      </w:r>
      <w:r w:rsidR="009061D9">
        <w:t>Statistics New Zealand, Integrated Data Infrastructure, Ministry of Education interpretation. ‘C..’ denotes the value has been suppressed for confidentiality purposes. Refer to Chapter 12 for full notes.</w:t>
      </w:r>
    </w:p>
    <w:p w:rsidR="000A03AA" w:rsidRDefault="000A03AA" w:rsidP="00732146">
      <w:pPr>
        <w:pStyle w:val="Heading1"/>
      </w:pPr>
      <w:bookmarkStart w:id="112" w:name="_Toc388882090"/>
      <w:r>
        <w:t>Data and definitions</w:t>
      </w:r>
      <w:bookmarkEnd w:id="112"/>
    </w:p>
    <w:p w:rsidR="001F69F8" w:rsidRDefault="001F69F8" w:rsidP="00732146">
      <w:pPr>
        <w:jc w:val="both"/>
      </w:pPr>
      <w:r>
        <w:t xml:space="preserve">This project reports on destinations and earnings for young graduates over the first five years after graduates complete a qualification.  Results are presented by qualification level and field of study.  Technical details </w:t>
      </w:r>
      <w:r w:rsidR="00C26C71">
        <w:t>of</w:t>
      </w:r>
      <w:r>
        <w:t xml:space="preserve"> the data used in this project and </w:t>
      </w:r>
      <w:r w:rsidR="00C26C71">
        <w:t xml:space="preserve">the </w:t>
      </w:r>
      <w:r>
        <w:t>associated definitions are provided below.</w:t>
      </w:r>
      <w:r w:rsidRPr="00385DA0">
        <w:t xml:space="preserve"> </w:t>
      </w:r>
    </w:p>
    <w:p w:rsidR="001F69F8" w:rsidRPr="005134B4" w:rsidRDefault="001F69F8" w:rsidP="00732146">
      <w:pPr>
        <w:pStyle w:val="Heading2"/>
      </w:pPr>
      <w:bookmarkStart w:id="113" w:name="_Toc388882091"/>
      <w:r w:rsidRPr="005134B4">
        <w:t>Data</w:t>
      </w:r>
      <w:bookmarkEnd w:id="113"/>
    </w:p>
    <w:p w:rsidR="001F69F8" w:rsidRDefault="001F69F8" w:rsidP="00732146">
      <w:pPr>
        <w:pStyle w:val="Heading3"/>
      </w:pPr>
      <w:r>
        <w:t>Integrated Data Infrastructure dataset.</w:t>
      </w:r>
    </w:p>
    <w:p w:rsidR="001F69F8" w:rsidRPr="005134B4" w:rsidRDefault="001F69F8" w:rsidP="00732146">
      <w:pPr>
        <w:jc w:val="both"/>
      </w:pPr>
      <w:r w:rsidRPr="005134B4">
        <w:t xml:space="preserve">The Integrated Data Infrastructure (IDI) dataset was used to obtain the results in this </w:t>
      </w:r>
      <w:r>
        <w:t>report.</w:t>
      </w:r>
      <w:r w:rsidRPr="005134B4">
        <w:t xml:space="preserve">  This longitudinal dataset is managed by Statistics New Zealand and links together each individual’s tertiary education enrolment and completions data to data on</w:t>
      </w:r>
      <w:r w:rsidR="00D13D0C">
        <w:t xml:space="preserve"> (as well as others)</w:t>
      </w:r>
      <w:r w:rsidRPr="005134B4">
        <w:t>:</w:t>
      </w:r>
    </w:p>
    <w:p w:rsidR="001F69F8" w:rsidRPr="005134B4" w:rsidRDefault="001F69F8" w:rsidP="00732146">
      <w:pPr>
        <w:jc w:val="both"/>
      </w:pPr>
    </w:p>
    <w:p w:rsidR="001F69F8" w:rsidRPr="005134B4" w:rsidRDefault="001F69F8" w:rsidP="00E83902">
      <w:pPr>
        <w:ind w:left="567" w:hanging="283"/>
        <w:jc w:val="both"/>
      </w:pPr>
      <w:r w:rsidRPr="005134B4">
        <w:t>•</w:t>
      </w:r>
      <w:r w:rsidRPr="005134B4">
        <w:tab/>
        <w:t>earnings (from Inland Revenue)</w:t>
      </w:r>
    </w:p>
    <w:p w:rsidR="001F69F8" w:rsidRPr="005134B4" w:rsidRDefault="001F69F8" w:rsidP="00E83902">
      <w:pPr>
        <w:ind w:left="567" w:hanging="283"/>
        <w:jc w:val="both"/>
      </w:pPr>
      <w:r w:rsidRPr="005134B4">
        <w:t>•</w:t>
      </w:r>
      <w:r w:rsidRPr="005134B4">
        <w:tab/>
        <w:t>welfare benefits (from the Ministry of Social Development)</w:t>
      </w:r>
    </w:p>
    <w:p w:rsidR="001F69F8" w:rsidRPr="005134B4" w:rsidRDefault="001F69F8" w:rsidP="00E83902">
      <w:pPr>
        <w:ind w:left="567" w:hanging="283"/>
        <w:jc w:val="both"/>
      </w:pPr>
      <w:r w:rsidRPr="005134B4">
        <w:t>•</w:t>
      </w:r>
      <w:r w:rsidRPr="005134B4">
        <w:tab/>
        <w:t>border crossings (from Immigration New Zealand)</w:t>
      </w:r>
      <w:r>
        <w:t>.</w:t>
      </w:r>
    </w:p>
    <w:p w:rsidR="001F69F8" w:rsidRPr="005134B4" w:rsidRDefault="001F69F8" w:rsidP="00732146">
      <w:pPr>
        <w:jc w:val="both"/>
      </w:pPr>
    </w:p>
    <w:p w:rsidR="001F69F8" w:rsidRDefault="001F69F8" w:rsidP="00732146">
      <w:pPr>
        <w:pStyle w:val="BodyText"/>
      </w:pPr>
      <w:r>
        <w:t>The tertiary education data in the IDI prototype has been provided by the Ministry of Education and is sourced from the Single Data Return from tertiary providers. The immigration data is derived from passenger manifestos. The earnings data in the IDI prototype is derived from tax data collected by Inland Revenue.</w:t>
      </w:r>
      <w:r w:rsidR="00C26C71">
        <w:t xml:space="preserve"> Welfare benefits data is derived from data used by the Ministry of Social Development to administer the benefits system.</w:t>
      </w:r>
    </w:p>
    <w:p w:rsidR="001F69F8" w:rsidRPr="00097C30" w:rsidRDefault="001F69F8" w:rsidP="00732146">
      <w:pPr>
        <w:pStyle w:val="TGHeading2"/>
      </w:pPr>
      <w:r>
        <w:t>Confidentiality of data</w:t>
      </w:r>
    </w:p>
    <w:p w:rsidR="00D469EE" w:rsidRDefault="001F69F8" w:rsidP="00732146">
      <w:pPr>
        <w:jc w:val="both"/>
      </w:pPr>
      <w:r>
        <w:t xml:space="preserve">The results published in this report all comply with the Statistics New Zealand’s </w:t>
      </w:r>
      <w:r w:rsidRPr="00097C30">
        <w:t xml:space="preserve">confidentiality </w:t>
      </w:r>
      <w:r>
        <w:t xml:space="preserve">requirements. These include a requirement to use random </w:t>
      </w:r>
      <w:r w:rsidR="00495F3A">
        <w:t>graduated random rounding</w:t>
      </w:r>
      <w:r>
        <w:t xml:space="preserve"> for all counts</w:t>
      </w:r>
      <w:r w:rsidR="00D469EE">
        <w:t xml:space="preserve"> including those which underlie percentages. Additionally, when publishing employment rates or earnings, the corresponding provider, enterprise and graduate counts for that qualification level X field of study combination must be higher than prescribed limits.  </w:t>
      </w:r>
      <w:r w:rsidR="00BF2842" w:rsidRPr="00B3638B">
        <w:rPr>
          <w:color w:val="000000" w:themeColor="text1"/>
        </w:rPr>
        <w:t xml:space="preserve">Blanks may also be suppressed in line with Statistic New Zealand’s confidentiality rules. </w:t>
      </w:r>
      <w:r w:rsidR="00BF2842">
        <w:t xml:space="preserve"> </w:t>
      </w:r>
      <w:r w:rsidR="00D469EE">
        <w:t xml:space="preserve">Results from a single provider are suppressed in all cases.  </w:t>
      </w:r>
    </w:p>
    <w:p w:rsidR="00D469EE" w:rsidRDefault="00D469EE" w:rsidP="00732146">
      <w:pPr>
        <w:jc w:val="both"/>
      </w:pPr>
    </w:p>
    <w:p w:rsidR="00D469EE" w:rsidRDefault="006F412C" w:rsidP="00732146">
      <w:pPr>
        <w:jc w:val="both"/>
      </w:pPr>
      <w:r>
        <w:t xml:space="preserve">Random rounding </w:t>
      </w:r>
      <w:r w:rsidR="001F69F8">
        <w:t xml:space="preserve">may </w:t>
      </w:r>
      <w:r w:rsidR="001F69F8" w:rsidRPr="00A1346B">
        <w:rPr>
          <w:lang w:eastAsia="en-NZ"/>
        </w:rPr>
        <w:t>result in a total not agreeing with the sum of individual items shown in</w:t>
      </w:r>
      <w:r w:rsidR="001F69F8">
        <w:rPr>
          <w:lang w:eastAsia="en-NZ"/>
        </w:rPr>
        <w:t xml:space="preserve"> a</w:t>
      </w:r>
      <w:r w:rsidR="001F69F8" w:rsidRPr="00A1346B">
        <w:rPr>
          <w:lang w:eastAsia="en-NZ"/>
        </w:rPr>
        <w:t xml:space="preserve"> table. </w:t>
      </w:r>
      <w:r w:rsidR="00D469EE" w:rsidRPr="00D469EE">
        <w:t>It is important to take this into account when comparing percent</w:t>
      </w:r>
      <w:r w:rsidR="00026836">
        <w:t>age</w:t>
      </w:r>
      <w:r w:rsidR="00D469EE" w:rsidRPr="00D469EE">
        <w:t xml:space="preserve">s as some variation may simply be due to this factor and </w:t>
      </w:r>
      <w:r w:rsidR="00026836" w:rsidRPr="00D469EE">
        <w:t>not</w:t>
      </w:r>
      <w:r w:rsidR="00D469EE" w:rsidRPr="00D469EE">
        <w:t xml:space="preserve"> to an underlying trend.  For example, if the count for each of the four destinations is </w:t>
      </w:r>
      <w:r w:rsidR="00BF2842">
        <w:t>2</w:t>
      </w:r>
      <w:r w:rsidR="00D469EE" w:rsidRPr="00D469EE">
        <w:t xml:space="preserve">0 (and so </w:t>
      </w:r>
      <w:r w:rsidR="00BF2842">
        <w:t>8</w:t>
      </w:r>
      <w:r w:rsidR="00D469EE" w:rsidRPr="00D469EE">
        <w:t>0 in total), then the percent</w:t>
      </w:r>
      <w:r w:rsidR="00026836">
        <w:t>age</w:t>
      </w:r>
      <w:r w:rsidR="00D469EE" w:rsidRPr="00D469EE">
        <w:t xml:space="preserve"> for a single destination can vary from </w:t>
      </w:r>
      <w:r w:rsidR="00BF2842" w:rsidRPr="00D469EE">
        <w:t>2</w:t>
      </w:r>
      <w:r w:rsidR="00BF2842">
        <w:t>2</w:t>
      </w:r>
      <w:r w:rsidR="00BF2842" w:rsidRPr="00D469EE">
        <w:t xml:space="preserve"> </w:t>
      </w:r>
      <w:r w:rsidR="00D469EE" w:rsidRPr="00D469EE">
        <w:t xml:space="preserve">to </w:t>
      </w:r>
      <w:r w:rsidR="00BF2842">
        <w:t>28</w:t>
      </w:r>
      <w:r w:rsidR="00BF2842" w:rsidRPr="00D469EE">
        <w:t xml:space="preserve"> </w:t>
      </w:r>
      <w:r w:rsidR="00026836">
        <w:t>merely</w:t>
      </w:r>
      <w:r w:rsidR="00D469EE" w:rsidRPr="00D469EE">
        <w:t xml:space="preserve"> due to rounding.  </w:t>
      </w:r>
      <w:r w:rsidR="00026836">
        <w:t>But</w:t>
      </w:r>
      <w:r w:rsidR="00D469EE" w:rsidRPr="00D469EE">
        <w:t xml:space="preserve"> if the count for each destination is </w:t>
      </w:r>
      <w:r w:rsidR="00BF2842">
        <w:t>10</w:t>
      </w:r>
      <w:r w:rsidR="00D469EE" w:rsidRPr="00D469EE">
        <w:t xml:space="preserve">0 (and so </w:t>
      </w:r>
      <w:r w:rsidR="00BF2842">
        <w:t>40</w:t>
      </w:r>
      <w:r w:rsidR="00D469EE" w:rsidRPr="00D469EE">
        <w:t xml:space="preserve">0 in total), then the variation is from </w:t>
      </w:r>
      <w:r w:rsidR="00BF2842">
        <w:t>24.4 to 25.6</w:t>
      </w:r>
      <w:r w:rsidR="00D469EE" w:rsidRPr="00D469EE">
        <w:t>.  In general, the smaller the count, the greater the variation</w:t>
      </w:r>
      <w:r w:rsidR="007A14B6">
        <w:t xml:space="preserve"> will occur</w:t>
      </w:r>
      <w:r w:rsidR="00D469EE" w:rsidRPr="00D469EE">
        <w:t>.  How the counts are distributed across destinations also affects the variation.</w:t>
      </w:r>
    </w:p>
    <w:p w:rsidR="00D938E5" w:rsidRDefault="00D938E5" w:rsidP="00732146">
      <w:pPr>
        <w:jc w:val="both"/>
      </w:pPr>
    </w:p>
    <w:p w:rsidR="001F69F8" w:rsidRPr="007A14B6" w:rsidRDefault="00F44BB8" w:rsidP="00732146">
      <w:pPr>
        <w:jc w:val="both"/>
        <w:rPr>
          <w:color w:val="000000" w:themeColor="text1"/>
        </w:rPr>
      </w:pPr>
      <w:r>
        <w:t>Cells marked ‘</w:t>
      </w:r>
      <w:r w:rsidR="001F69F8" w:rsidRPr="00A1346B">
        <w:t>C</w:t>
      </w:r>
      <w:r>
        <w:t>..</w:t>
      </w:r>
      <w:r w:rsidR="001F69F8" w:rsidRPr="00A1346B">
        <w:t xml:space="preserve">’ </w:t>
      </w:r>
      <w:r w:rsidR="001F69F8">
        <w:t xml:space="preserve">throughout this report </w:t>
      </w:r>
      <w:r w:rsidR="001F69F8" w:rsidRPr="00A1346B">
        <w:t xml:space="preserve">represent numbers suppressed as not meeting </w:t>
      </w:r>
      <w:r w:rsidR="00D938E5">
        <w:t>Statistics New Zealand’s</w:t>
      </w:r>
      <w:r w:rsidR="001F69F8" w:rsidRPr="00A1346B">
        <w:t xml:space="preserve"> confidentiality requirements</w:t>
      </w:r>
      <w:r w:rsidR="001F69F8">
        <w:t>.</w:t>
      </w:r>
      <w:r w:rsidR="003D3088">
        <w:t xml:space="preserve">  </w:t>
      </w:r>
      <w:r w:rsidR="003D3088" w:rsidRPr="007A14B6">
        <w:rPr>
          <w:color w:val="000000" w:themeColor="text1"/>
        </w:rPr>
        <w:t>This includes suppression of blank cells in line with Statistic New Zealand’s confidentiality rules.</w:t>
      </w:r>
    </w:p>
    <w:p w:rsidR="001F69F8" w:rsidRDefault="001F69F8" w:rsidP="00732146">
      <w:pPr>
        <w:jc w:val="both"/>
      </w:pPr>
    </w:p>
    <w:p w:rsidR="001F69F8" w:rsidRDefault="003D3088" w:rsidP="00732146">
      <w:pPr>
        <w:pStyle w:val="Heading3"/>
      </w:pPr>
      <w:r>
        <w:t>D</w:t>
      </w:r>
      <w:r w:rsidR="001F69F8">
        <w:t>isclaimer</w:t>
      </w:r>
    </w:p>
    <w:p w:rsidR="001F69F8" w:rsidRDefault="001F69F8" w:rsidP="00732146">
      <w:pPr>
        <w:jc w:val="both"/>
      </w:pPr>
      <w:r>
        <w:t>The following disclaimer applies to all results obtained using the IDI</w:t>
      </w:r>
      <w:r w:rsidR="00CC45A5">
        <w:t>,</w:t>
      </w:r>
      <w:r>
        <w:t xml:space="preserve"> including the results in this report:</w:t>
      </w:r>
    </w:p>
    <w:p w:rsidR="001F69F8" w:rsidRDefault="001F69F8" w:rsidP="00732146">
      <w:pPr>
        <w:jc w:val="both"/>
      </w:pPr>
    </w:p>
    <w:p w:rsidR="001F69F8" w:rsidRDefault="001F69F8" w:rsidP="00732146">
      <w:pPr>
        <w:jc w:val="both"/>
      </w:pPr>
      <w:r w:rsidRPr="005134B4">
        <w:t>The IDI is managed under strict confidentiality rules by Statistics New Zealand</w:t>
      </w:r>
      <w:r>
        <w:t xml:space="preserve">.  </w:t>
      </w:r>
      <w:r w:rsidR="00CC45A5">
        <w:t xml:space="preserve">These rules protect individual people and businesses from identification. </w:t>
      </w:r>
      <w:r>
        <w:t xml:space="preserve">  </w:t>
      </w:r>
    </w:p>
    <w:p w:rsidR="001F69F8" w:rsidRDefault="001F69F8" w:rsidP="00732146">
      <w:pPr>
        <w:jc w:val="both"/>
      </w:pPr>
    </w:p>
    <w:p w:rsidR="001F69F8" w:rsidRPr="00B95B2B" w:rsidRDefault="001F69F8" w:rsidP="00732146">
      <w:pPr>
        <w:jc w:val="both"/>
      </w:pPr>
      <w:r w:rsidRPr="00B95B2B">
        <w:t xml:space="preserve">The data extraction was undertaken while the authors were on secondment to Statistics New Zealand. The results are not official statistics, they have been created for research purposes from the Integrated Data Infrastructure (IDI) managed by Statistics </w:t>
      </w:r>
      <w:r w:rsidR="00CC45A5" w:rsidRPr="00B95B2B">
        <w:t>New Zealand</w:t>
      </w:r>
      <w:r w:rsidRPr="00B95B2B">
        <w:t xml:space="preserve">. On-going work within Statistics </w:t>
      </w:r>
      <w:r w:rsidR="00CC45A5" w:rsidRPr="00B95B2B">
        <w:t>New Zealand</w:t>
      </w:r>
      <w:r w:rsidRPr="00B95B2B">
        <w:t xml:space="preserve"> to develop the IDI means it will not be possible to exactly reproduce the data presented here.</w:t>
      </w:r>
    </w:p>
    <w:p w:rsidR="001F69F8" w:rsidRPr="00B95B2B" w:rsidRDefault="001F69F8" w:rsidP="00732146">
      <w:pPr>
        <w:jc w:val="both"/>
      </w:pPr>
    </w:p>
    <w:p w:rsidR="001F69F8" w:rsidRPr="00B95B2B" w:rsidRDefault="001F69F8" w:rsidP="00732146">
      <w:pPr>
        <w:jc w:val="both"/>
      </w:pPr>
      <w:r w:rsidRPr="00B95B2B">
        <w:t xml:space="preserve">The results presented in this study are the work of the authors. Statistics </w:t>
      </w:r>
      <w:r w:rsidR="00CC45A5" w:rsidRPr="00B95B2B">
        <w:t>New Zealand</w:t>
      </w:r>
      <w:r w:rsidRPr="00B95B2B">
        <w:t xml:space="preserve"> </w:t>
      </w:r>
      <w:r w:rsidR="00CC45A5" w:rsidRPr="00B95B2B">
        <w:t xml:space="preserve">and </w:t>
      </w:r>
      <w:r w:rsidRPr="00B95B2B">
        <w:t>the Ministry of Education take</w:t>
      </w:r>
      <w:r w:rsidR="00CC45A5" w:rsidRPr="00B95B2B">
        <w:t xml:space="preserve"> </w:t>
      </w:r>
      <w:r w:rsidRPr="00B95B2B">
        <w:t xml:space="preserve">no responsibility for any omissions or errors in the information contained here.  </w:t>
      </w:r>
    </w:p>
    <w:p w:rsidR="00CC45A5" w:rsidRPr="00B95B2B" w:rsidRDefault="00CC45A5" w:rsidP="00732146">
      <w:pPr>
        <w:jc w:val="both"/>
      </w:pPr>
    </w:p>
    <w:p w:rsidR="001F69F8" w:rsidRPr="00B95B2B" w:rsidRDefault="001F69F8" w:rsidP="00732146">
      <w:pPr>
        <w:jc w:val="both"/>
      </w:pPr>
      <w:r w:rsidRPr="00B95B2B">
        <w:t xml:space="preserve">Access to the data used in this study was provided by Statistics </w:t>
      </w:r>
      <w:r w:rsidR="00CC45A5" w:rsidRPr="00B95B2B">
        <w:t>New Zealand</w:t>
      </w:r>
      <w:r w:rsidRPr="00B95B2B">
        <w:t xml:space="preserve"> in accordance with security and confidentiality provisions of the Statistics Act 1975. Only people authorised by the Statistics Act 1975 are allowed to see data about a particular person, business or organisation. The results in this report have been confiden</w:t>
      </w:r>
      <w:bookmarkStart w:id="114" w:name="_GoBack"/>
      <w:bookmarkEnd w:id="114"/>
      <w:r w:rsidRPr="00B95B2B">
        <w:t>tialised to protect individual people and businesses from identification.</w:t>
      </w:r>
    </w:p>
    <w:p w:rsidR="001F69F8" w:rsidRPr="00B95B2B" w:rsidRDefault="001F69F8" w:rsidP="00732146">
      <w:pPr>
        <w:jc w:val="both"/>
      </w:pPr>
    </w:p>
    <w:p w:rsidR="001F69F8" w:rsidRPr="00B95B2B" w:rsidRDefault="001F69F8" w:rsidP="00732146">
      <w:pPr>
        <w:jc w:val="both"/>
      </w:pPr>
      <w:r w:rsidRPr="00B95B2B">
        <w:t xml:space="preserve">Careful consideration has been given to the privacy, security and confidentiality issues associated with using administrative data in the IDI prototype. Further detail can be found in the Privacy impact assessment for the Integrated Data Infrastructure available from </w:t>
      </w:r>
      <w:hyperlink r:id="rId42" w:history="1">
        <w:r w:rsidRPr="00B95B2B">
          <w:rPr>
            <w:rStyle w:val="Hyperlink"/>
          </w:rPr>
          <w:t>www.stats.govt.nz</w:t>
        </w:r>
      </w:hyperlink>
      <w:r w:rsidRPr="00B95B2B">
        <w:t>.</w:t>
      </w:r>
    </w:p>
    <w:p w:rsidR="001F69F8" w:rsidRPr="00B95B2B" w:rsidRDefault="001F69F8" w:rsidP="00732146">
      <w:pPr>
        <w:jc w:val="both"/>
      </w:pPr>
    </w:p>
    <w:p w:rsidR="001F69F8" w:rsidRPr="00B95B2B" w:rsidRDefault="001F69F8" w:rsidP="00732146">
      <w:pPr>
        <w:jc w:val="both"/>
      </w:pPr>
      <w:r w:rsidRPr="00B95B2B">
        <w:t xml:space="preserve">The results are based in part on tax data supplied by Inland Revenue to Statistics </w:t>
      </w:r>
      <w:r w:rsidR="00CC45A5" w:rsidRPr="00B95B2B">
        <w:t>New Zealand</w:t>
      </w:r>
      <w:r w:rsidRPr="00B95B2B">
        <w:t xml:space="preserve"> under the Tax Administration Act 1994. This tax data must be used only for statistical purposes, and no individual information may be published or disclosed in any other form, or provided to Inland Revenue for administrative or regulatory purposes.</w:t>
      </w:r>
    </w:p>
    <w:p w:rsidR="001F69F8" w:rsidRPr="00B95B2B" w:rsidRDefault="001F69F8" w:rsidP="00732146">
      <w:pPr>
        <w:jc w:val="both"/>
      </w:pPr>
    </w:p>
    <w:p w:rsidR="001F69F8" w:rsidRDefault="001F69F8" w:rsidP="00732146">
      <w:pPr>
        <w:jc w:val="both"/>
      </w:pPr>
      <w:r w:rsidRPr="00B95B2B">
        <w:t>Any person who has had access to the unit-record data has certified that they have been shown, have read, and have understood section 81 of the Tax Administration Act 1994, which relates to secrecy. Any discussion of data limitations or weaknesses is in the context of using the IDI prototype for statistical purposes, and is not related to the data's ability to support Inland Revenue's core operational requirements.</w:t>
      </w:r>
    </w:p>
    <w:p w:rsidR="001F69F8" w:rsidRDefault="001F69F8" w:rsidP="00732146">
      <w:pPr>
        <w:jc w:val="both"/>
      </w:pPr>
    </w:p>
    <w:p w:rsidR="001F69F8" w:rsidRDefault="001F69F8" w:rsidP="00732146">
      <w:pPr>
        <w:pStyle w:val="Heading3"/>
      </w:pPr>
      <w:r>
        <w:t>Completions</w:t>
      </w:r>
    </w:p>
    <w:p w:rsidR="001F69F8" w:rsidRDefault="001F69F8" w:rsidP="00732146">
      <w:pPr>
        <w:jc w:val="both"/>
      </w:pPr>
      <w:r>
        <w:t>The analyses and results in this report only relate to students who have completed a qualification that they enrolled in.  Enrolments and completions must match by qualification code and level, and provider.   Graduates may be included in the results more than once if they have completed a qualification in more than one field of study, or have completed more than one qualification if the qualifications are completed at different levels and/or in different years.</w:t>
      </w:r>
    </w:p>
    <w:p w:rsidR="001F69F8" w:rsidRDefault="001F69F8" w:rsidP="00732146">
      <w:pPr>
        <w:jc w:val="both"/>
      </w:pPr>
    </w:p>
    <w:p w:rsidR="001F69F8" w:rsidRDefault="001F69F8" w:rsidP="00732146">
      <w:pPr>
        <w:jc w:val="both"/>
      </w:pPr>
      <w:r>
        <w:t>The year that a qualification is completed is assumed to be the last year of enrolment in that qualification.  This is because sometimes completions are not recorded in the year that a student actually completes their qualification, for example due to administrative delays or other peculiarities.</w:t>
      </w:r>
      <w:r w:rsidR="00E278CE">
        <w:t xml:space="preserve">  Completions are excluded in cases where the recorded completion occurs three or more years before the last year of enrolment in that qualification.</w:t>
      </w:r>
    </w:p>
    <w:p w:rsidR="001F69F8" w:rsidRDefault="001F69F8" w:rsidP="00732146">
      <w:pPr>
        <w:pStyle w:val="Heading3"/>
        <w:jc w:val="both"/>
      </w:pPr>
    </w:p>
    <w:p w:rsidR="001F69F8" w:rsidRPr="005134B4" w:rsidRDefault="00E278CE" w:rsidP="00732146">
      <w:pPr>
        <w:pStyle w:val="Heading3"/>
        <w:jc w:val="both"/>
      </w:pPr>
      <w:r>
        <w:t>Data is aggregated across two leaving cohorts.</w:t>
      </w:r>
    </w:p>
    <w:p w:rsidR="004D36CF" w:rsidRDefault="004D36CF" w:rsidP="004D36CF">
      <w:pPr>
        <w:jc w:val="both"/>
      </w:pPr>
      <w:r>
        <w:t xml:space="preserve">The analyses and results in this report are based on aggregated data from two leaving cohorts.  Data has been aggregated in order to increase the numbers in the samples and hence, to ensure Statistics New Zealand’s confidentiality requirements could be met and to improve statistical quality and robustness. </w:t>
      </w:r>
    </w:p>
    <w:p w:rsidR="004D36CF" w:rsidRDefault="004D36CF" w:rsidP="004D36CF">
      <w:pPr>
        <w:jc w:val="both"/>
      </w:pPr>
    </w:p>
    <w:p w:rsidR="001F69F8" w:rsidRDefault="004D36CF" w:rsidP="004D36CF">
      <w:pPr>
        <w:jc w:val="both"/>
        <w:rPr>
          <w:lang w:eastAsia="en-NZ"/>
        </w:rPr>
      </w:pPr>
      <w:r>
        <w:t xml:space="preserve">Cohorts are chosen so that their post-study employment outcomes are always compared in the same economic climate: the 2010 and 2011 tax years.  For instance, one year post-study outcomes are calculated for graduates who completed in 2008 or 2009, and five year post-study outcomes are calculated for graduates who completed in 2004 or 2005.  </w:t>
      </w:r>
    </w:p>
    <w:p w:rsidR="001F69F8" w:rsidRDefault="001F69F8" w:rsidP="00732146">
      <w:pPr>
        <w:pStyle w:val="Heading3"/>
        <w:jc w:val="both"/>
      </w:pPr>
      <w:r>
        <w:t>Domestic students</w:t>
      </w:r>
    </w:p>
    <w:p w:rsidR="001F69F8" w:rsidRDefault="001F69F8" w:rsidP="00732146">
      <w:pPr>
        <w:jc w:val="both"/>
      </w:pPr>
      <w:r>
        <w:t xml:space="preserve">We report outcomes and earnings for domestic students only, excluding any international students. We do this because we have no information about the prior qualifications, labour market experience or earnings of international students, so we can be less certain of associating outcomes to New Zealand study experiences for international students. </w:t>
      </w:r>
    </w:p>
    <w:p w:rsidR="001F69F8" w:rsidRDefault="001F69F8" w:rsidP="00732146">
      <w:pPr>
        <w:jc w:val="both"/>
      </w:pPr>
    </w:p>
    <w:p w:rsidR="00E278CE" w:rsidRDefault="001F69F8" w:rsidP="00732146">
      <w:pPr>
        <w:jc w:val="both"/>
      </w:pPr>
      <w:r>
        <w:t>A domestic student is a student who is a New Zealand citizen, or who is a New Zealand permanent resident or Australian citizen and is not residing overseas.</w:t>
      </w:r>
      <w:r w:rsidR="00E278CE">
        <w:t xml:space="preserve">  In cases where the domestic status changes for a student across years, their status in their last year of enrolment for a qualification is used.</w:t>
      </w:r>
    </w:p>
    <w:p w:rsidR="00D938E5" w:rsidRDefault="00D938E5" w:rsidP="00732146">
      <w:pPr>
        <w:pStyle w:val="Heading3"/>
      </w:pPr>
    </w:p>
    <w:p w:rsidR="001F69F8" w:rsidRDefault="00A67818" w:rsidP="00732146">
      <w:pPr>
        <w:pStyle w:val="Heading3"/>
      </w:pPr>
      <w:r>
        <w:t>Funding types</w:t>
      </w:r>
    </w:p>
    <w:p w:rsidR="001F69F8" w:rsidRPr="00880283" w:rsidRDefault="001F69F8" w:rsidP="00732146">
      <w:pPr>
        <w:pStyle w:val="BodyText"/>
      </w:pPr>
      <w:r>
        <w:t xml:space="preserve">Completions are excluded from the results if the graduate has received any funding for this qualification that suggests that they may have had previous work experience.  In particular, this includes qualifications where a graduate has received Skill Enhancement, Industry Training Off Job component, STAR Funding, English for Migrants, Youth Action Training, or Other contracts funding. </w:t>
      </w:r>
    </w:p>
    <w:p w:rsidR="001F69F8" w:rsidRDefault="00F44BB8" w:rsidP="00732146">
      <w:pPr>
        <w:pStyle w:val="Heading2"/>
      </w:pPr>
      <w:r>
        <w:t xml:space="preserve"> </w:t>
      </w:r>
      <w:bookmarkStart w:id="115" w:name="_Toc388882092"/>
      <w:r w:rsidR="001F69F8">
        <w:t>Definitions</w:t>
      </w:r>
      <w:bookmarkEnd w:id="115"/>
    </w:p>
    <w:p w:rsidR="001F69F8" w:rsidRDefault="00EA2DE2" w:rsidP="00732146">
      <w:pPr>
        <w:pStyle w:val="TGHeading2"/>
      </w:pPr>
      <w:r>
        <w:t>Number of years post-study</w:t>
      </w:r>
    </w:p>
    <w:p w:rsidR="001F69F8" w:rsidRDefault="001F69F8" w:rsidP="00732146">
      <w:r>
        <w:t xml:space="preserve">The number of years post study are defined using tax years for earnings and all destinations except further study where calendar years are used.  Table </w:t>
      </w:r>
      <w:r w:rsidR="007E7050">
        <w:t xml:space="preserve">56 </w:t>
      </w:r>
      <w:r>
        <w:t>below shows how the aggregated cohorts align with tax and calendar years for each post study year.</w:t>
      </w:r>
    </w:p>
    <w:p w:rsidR="001F69F8" w:rsidRDefault="001F69F8" w:rsidP="00732146"/>
    <w:p w:rsidR="004D36CF" w:rsidRDefault="004D36CF" w:rsidP="004D36CF">
      <w:pPr>
        <w:pStyle w:val="Caption"/>
      </w:pPr>
      <w:r>
        <w:t>Table 56</w:t>
      </w:r>
    </w:p>
    <w:p w:rsidR="004D36CF" w:rsidRDefault="004D36CF" w:rsidP="004D36CF">
      <w:pPr>
        <w:pStyle w:val="Tablelabel"/>
      </w:pPr>
      <w:bookmarkStart w:id="116" w:name="_Toc346198687"/>
      <w:bookmarkStart w:id="117" w:name="_Toc390240699"/>
      <w:r>
        <w:t>Alignment of cohorts with tax and calendar years.</w:t>
      </w:r>
      <w:bookmarkEnd w:id="116"/>
      <w:bookmarkEnd w:id="117"/>
    </w:p>
    <w:tbl>
      <w:tblPr>
        <w:tblW w:w="6538" w:type="dxa"/>
        <w:tblInd w:w="91" w:type="dxa"/>
        <w:tblLook w:val="04A0"/>
      </w:tblPr>
      <w:tblGrid>
        <w:gridCol w:w="760"/>
        <w:gridCol w:w="1668"/>
        <w:gridCol w:w="1984"/>
        <w:gridCol w:w="2126"/>
      </w:tblGrid>
      <w:tr w:rsidR="004D36CF" w:rsidTr="004D36CF">
        <w:trPr>
          <w:trHeight w:val="315"/>
        </w:trPr>
        <w:tc>
          <w:tcPr>
            <w:tcW w:w="760" w:type="dxa"/>
            <w:tcBorders>
              <w:top w:val="single" w:sz="8" w:space="0" w:color="7F7F7F"/>
              <w:left w:val="single" w:sz="8" w:space="0" w:color="7F7F7F"/>
              <w:bottom w:val="single" w:sz="8" w:space="0" w:color="7F7F7F"/>
              <w:right w:val="single" w:sz="8" w:space="0" w:color="7F7F7F"/>
            </w:tcBorders>
            <w:shd w:val="clear" w:color="auto" w:fill="C4BC96"/>
            <w:vAlign w:val="center"/>
            <w:hideMark/>
          </w:tcPr>
          <w:p w:rsidR="004D36CF" w:rsidRDefault="004D36CF">
            <w:pPr>
              <w:pStyle w:val="Tableheading"/>
              <w:rPr>
                <w:rFonts w:cs="Arial"/>
                <w:lang w:eastAsia="en-NZ"/>
              </w:rPr>
            </w:pPr>
            <w:r>
              <w:rPr>
                <w:rFonts w:cs="Arial"/>
                <w:lang w:eastAsia="en-NZ"/>
              </w:rPr>
              <w:t>Cohort</w:t>
            </w:r>
          </w:p>
        </w:tc>
        <w:tc>
          <w:tcPr>
            <w:tcW w:w="1668" w:type="dxa"/>
            <w:tcBorders>
              <w:top w:val="single" w:sz="8" w:space="0" w:color="7F7F7F"/>
              <w:left w:val="nil"/>
              <w:bottom w:val="single" w:sz="8" w:space="0" w:color="7F7F7F"/>
              <w:right w:val="single" w:sz="8" w:space="0" w:color="7F7F7F"/>
            </w:tcBorders>
            <w:shd w:val="clear" w:color="auto" w:fill="C4BC96"/>
            <w:vAlign w:val="center"/>
            <w:hideMark/>
          </w:tcPr>
          <w:p w:rsidR="004D36CF" w:rsidRDefault="004D36CF">
            <w:pPr>
              <w:pStyle w:val="Tableheading"/>
              <w:rPr>
                <w:rFonts w:cs="Arial"/>
                <w:bCs/>
                <w:color w:val="000000"/>
                <w:szCs w:val="15"/>
                <w:lang w:eastAsia="en-NZ"/>
              </w:rPr>
            </w:pPr>
            <w:r>
              <w:rPr>
                <w:rFonts w:cs="Arial"/>
                <w:bCs/>
                <w:color w:val="000000"/>
                <w:szCs w:val="15"/>
                <w:lang w:eastAsia="en-NZ"/>
              </w:rPr>
              <w:t>Years post study</w:t>
            </w:r>
          </w:p>
        </w:tc>
        <w:tc>
          <w:tcPr>
            <w:tcW w:w="1984" w:type="dxa"/>
            <w:tcBorders>
              <w:top w:val="single" w:sz="8" w:space="0" w:color="7F7F7F"/>
              <w:left w:val="nil"/>
              <w:bottom w:val="single" w:sz="8" w:space="0" w:color="7F7F7F"/>
              <w:right w:val="single" w:sz="8" w:space="0" w:color="7F7F7F"/>
            </w:tcBorders>
            <w:shd w:val="clear" w:color="auto" w:fill="C4BC96"/>
            <w:vAlign w:val="center"/>
            <w:hideMark/>
          </w:tcPr>
          <w:p w:rsidR="004D36CF" w:rsidRDefault="004D36CF">
            <w:pPr>
              <w:pStyle w:val="Tableheading"/>
              <w:rPr>
                <w:rFonts w:cs="Arial"/>
                <w:bCs/>
                <w:color w:val="000000"/>
                <w:szCs w:val="15"/>
                <w:lang w:eastAsia="en-NZ"/>
              </w:rPr>
            </w:pPr>
            <w:r>
              <w:rPr>
                <w:rFonts w:cs="Arial"/>
                <w:bCs/>
                <w:color w:val="000000"/>
                <w:szCs w:val="15"/>
                <w:lang w:eastAsia="en-NZ"/>
              </w:rPr>
              <w:t>Calendar year</w:t>
            </w:r>
          </w:p>
        </w:tc>
        <w:tc>
          <w:tcPr>
            <w:tcW w:w="2126" w:type="dxa"/>
            <w:tcBorders>
              <w:top w:val="single" w:sz="8" w:space="0" w:color="7F7F7F"/>
              <w:left w:val="nil"/>
              <w:bottom w:val="single" w:sz="8" w:space="0" w:color="7F7F7F"/>
              <w:right w:val="single" w:sz="8" w:space="0" w:color="7F7F7F"/>
            </w:tcBorders>
            <w:shd w:val="clear" w:color="auto" w:fill="C4BC96"/>
            <w:vAlign w:val="center"/>
            <w:hideMark/>
          </w:tcPr>
          <w:p w:rsidR="004D36CF" w:rsidRDefault="004D36CF">
            <w:pPr>
              <w:pStyle w:val="Tableheading"/>
              <w:rPr>
                <w:rFonts w:cs="Arial"/>
                <w:bCs/>
                <w:color w:val="000000"/>
                <w:szCs w:val="15"/>
                <w:lang w:eastAsia="en-NZ"/>
              </w:rPr>
            </w:pPr>
            <w:r>
              <w:rPr>
                <w:rFonts w:cs="Arial"/>
                <w:bCs/>
                <w:color w:val="000000"/>
                <w:szCs w:val="15"/>
                <w:lang w:eastAsia="en-NZ"/>
              </w:rPr>
              <w:t>Tax year</w:t>
            </w:r>
          </w:p>
        </w:tc>
      </w:tr>
      <w:tr w:rsidR="004D36CF" w:rsidTr="004D36CF">
        <w:trPr>
          <w:trHeight w:val="300"/>
        </w:trPr>
        <w:tc>
          <w:tcPr>
            <w:tcW w:w="760" w:type="dxa"/>
            <w:tcBorders>
              <w:top w:val="nil"/>
              <w:left w:val="single" w:sz="8" w:space="0" w:color="7F7F7F"/>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08/09</w:t>
            </w:r>
          </w:p>
        </w:tc>
        <w:tc>
          <w:tcPr>
            <w:tcW w:w="1668"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1</w:t>
            </w:r>
          </w:p>
        </w:tc>
        <w:tc>
          <w:tcPr>
            <w:tcW w:w="1984"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00"/>
        </w:trPr>
        <w:tc>
          <w:tcPr>
            <w:tcW w:w="760" w:type="dxa"/>
            <w:tcBorders>
              <w:top w:val="nil"/>
              <w:left w:val="single" w:sz="8" w:space="0" w:color="7F7F7F"/>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07/08</w:t>
            </w:r>
          </w:p>
        </w:tc>
        <w:tc>
          <w:tcPr>
            <w:tcW w:w="1668"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w:t>
            </w:r>
          </w:p>
        </w:tc>
        <w:tc>
          <w:tcPr>
            <w:tcW w:w="1984"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15"/>
        </w:trPr>
        <w:tc>
          <w:tcPr>
            <w:tcW w:w="760" w:type="dxa"/>
            <w:tcBorders>
              <w:top w:val="nil"/>
              <w:left w:val="single" w:sz="8" w:space="0" w:color="7F7F7F"/>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06/07</w:t>
            </w:r>
          </w:p>
        </w:tc>
        <w:tc>
          <w:tcPr>
            <w:tcW w:w="1668"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3</w:t>
            </w:r>
          </w:p>
        </w:tc>
        <w:tc>
          <w:tcPr>
            <w:tcW w:w="1984"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15"/>
        </w:trPr>
        <w:tc>
          <w:tcPr>
            <w:tcW w:w="760" w:type="dxa"/>
            <w:tcBorders>
              <w:top w:val="nil"/>
              <w:left w:val="single" w:sz="8" w:space="0" w:color="7F7F7F"/>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05/06</w:t>
            </w:r>
          </w:p>
        </w:tc>
        <w:tc>
          <w:tcPr>
            <w:tcW w:w="1668"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4</w:t>
            </w:r>
          </w:p>
        </w:tc>
        <w:tc>
          <w:tcPr>
            <w:tcW w:w="1984"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15"/>
        </w:trPr>
        <w:tc>
          <w:tcPr>
            <w:tcW w:w="760" w:type="dxa"/>
            <w:tcBorders>
              <w:top w:val="nil"/>
              <w:left w:val="single" w:sz="8" w:space="0" w:color="7F7F7F"/>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04/05</w:t>
            </w:r>
          </w:p>
        </w:tc>
        <w:tc>
          <w:tcPr>
            <w:tcW w:w="1668"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5</w:t>
            </w:r>
          </w:p>
        </w:tc>
        <w:tc>
          <w:tcPr>
            <w:tcW w:w="1984"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15"/>
        </w:trPr>
        <w:tc>
          <w:tcPr>
            <w:tcW w:w="760" w:type="dxa"/>
            <w:tcBorders>
              <w:top w:val="nil"/>
              <w:left w:val="single" w:sz="8" w:space="0" w:color="7F7F7F"/>
              <w:bottom w:val="single" w:sz="8" w:space="0" w:color="7F7F7F"/>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03/04</w:t>
            </w:r>
          </w:p>
        </w:tc>
        <w:tc>
          <w:tcPr>
            <w:tcW w:w="1668" w:type="dxa"/>
            <w:tcBorders>
              <w:top w:val="nil"/>
              <w:left w:val="nil"/>
              <w:bottom w:val="single" w:sz="8" w:space="0" w:color="7F7F7F"/>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6</w:t>
            </w:r>
          </w:p>
        </w:tc>
        <w:tc>
          <w:tcPr>
            <w:tcW w:w="1984" w:type="dxa"/>
            <w:tcBorders>
              <w:top w:val="nil"/>
              <w:left w:val="nil"/>
              <w:bottom w:val="single" w:sz="8" w:space="0" w:color="7F7F7F"/>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single" w:sz="8" w:space="0" w:color="7F7F7F"/>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2010/2011</w:t>
            </w:r>
          </w:p>
        </w:tc>
      </w:tr>
    </w:tbl>
    <w:p w:rsidR="001F69F8" w:rsidRPr="003814DD" w:rsidRDefault="001F69F8" w:rsidP="00732146">
      <w:pPr>
        <w:pStyle w:val="TGnumberedbodytext"/>
        <w:numPr>
          <w:ilvl w:val="0"/>
          <w:numId w:val="0"/>
        </w:numPr>
      </w:pPr>
    </w:p>
    <w:p w:rsidR="001F69F8" w:rsidRDefault="001F69F8" w:rsidP="00732146">
      <w:pPr>
        <w:pStyle w:val="TGHeading2"/>
      </w:pPr>
      <w:r>
        <w:t>Graduate destinations</w:t>
      </w:r>
    </w:p>
    <w:p w:rsidR="001F69F8" w:rsidRDefault="001F69F8" w:rsidP="00732146">
      <w:r>
        <w:t xml:space="preserve">The </w:t>
      </w:r>
      <w:r w:rsidRPr="00EA510D">
        <w:t xml:space="preserve">graduate destinations </w:t>
      </w:r>
      <w:r>
        <w:t>used in this report are:</w:t>
      </w:r>
    </w:p>
    <w:p w:rsidR="001F69F8" w:rsidRDefault="001F69F8" w:rsidP="00732146"/>
    <w:p w:rsidR="001F69F8" w:rsidRPr="005A250C" w:rsidRDefault="001F69F8" w:rsidP="00E83902">
      <w:pPr>
        <w:pStyle w:val="ListParagraph"/>
        <w:numPr>
          <w:ilvl w:val="6"/>
          <w:numId w:val="1"/>
        </w:numPr>
        <w:tabs>
          <w:tab w:val="clear" w:pos="5777"/>
        </w:tabs>
        <w:ind w:left="567" w:hanging="283"/>
        <w:rPr>
          <w:rFonts w:cs="Times New Roman"/>
        </w:rPr>
      </w:pPr>
      <w:r w:rsidRPr="005A250C">
        <w:rPr>
          <w:rFonts w:cs="Times New Roman"/>
        </w:rPr>
        <w:t>Further study</w:t>
      </w:r>
    </w:p>
    <w:p w:rsidR="001F69F8" w:rsidRPr="005A250C" w:rsidRDefault="001F69F8" w:rsidP="00E83902">
      <w:pPr>
        <w:pStyle w:val="ListParagraph"/>
        <w:numPr>
          <w:ilvl w:val="6"/>
          <w:numId w:val="1"/>
        </w:numPr>
        <w:tabs>
          <w:tab w:val="clear" w:pos="5777"/>
        </w:tabs>
        <w:ind w:left="567" w:hanging="283"/>
        <w:rPr>
          <w:rFonts w:cs="Times New Roman"/>
        </w:rPr>
      </w:pPr>
      <w:r w:rsidRPr="005A250C">
        <w:rPr>
          <w:rFonts w:cs="Times New Roman"/>
        </w:rPr>
        <w:t xml:space="preserve">Benefits </w:t>
      </w:r>
    </w:p>
    <w:p w:rsidR="001F69F8" w:rsidRDefault="001F69F8" w:rsidP="00E83902">
      <w:pPr>
        <w:pStyle w:val="ListParagraph"/>
        <w:numPr>
          <w:ilvl w:val="6"/>
          <w:numId w:val="1"/>
        </w:numPr>
        <w:tabs>
          <w:tab w:val="clear" w:pos="5777"/>
        </w:tabs>
        <w:ind w:left="567" w:hanging="283"/>
        <w:rPr>
          <w:rFonts w:cs="Times New Roman"/>
        </w:rPr>
      </w:pPr>
      <w:r w:rsidRPr="005A250C">
        <w:rPr>
          <w:rFonts w:cs="Times New Roman"/>
        </w:rPr>
        <w:t>Employment</w:t>
      </w:r>
    </w:p>
    <w:p w:rsidR="007E7050" w:rsidRPr="005A250C" w:rsidRDefault="007E7050" w:rsidP="00E83902">
      <w:pPr>
        <w:pStyle w:val="ListParagraph"/>
        <w:numPr>
          <w:ilvl w:val="6"/>
          <w:numId w:val="1"/>
        </w:numPr>
        <w:tabs>
          <w:tab w:val="clear" w:pos="5777"/>
        </w:tabs>
        <w:ind w:left="567" w:hanging="283"/>
        <w:rPr>
          <w:rFonts w:cs="Times New Roman"/>
        </w:rPr>
      </w:pPr>
      <w:r>
        <w:rPr>
          <w:rFonts w:cs="Times New Roman"/>
        </w:rPr>
        <w:t>Overseas</w:t>
      </w:r>
    </w:p>
    <w:p w:rsidR="001F69F8" w:rsidRPr="005A250C" w:rsidRDefault="001F69F8" w:rsidP="00E83902">
      <w:pPr>
        <w:pStyle w:val="ListParagraph"/>
        <w:numPr>
          <w:ilvl w:val="6"/>
          <w:numId w:val="1"/>
        </w:numPr>
        <w:tabs>
          <w:tab w:val="clear" w:pos="5777"/>
        </w:tabs>
        <w:ind w:left="567" w:hanging="283"/>
        <w:rPr>
          <w:rFonts w:cs="Times New Roman"/>
        </w:rPr>
      </w:pPr>
      <w:r w:rsidRPr="005A250C">
        <w:rPr>
          <w:rFonts w:cs="Times New Roman"/>
        </w:rPr>
        <w:t>Unknown/Other</w:t>
      </w:r>
    </w:p>
    <w:p w:rsidR="001F69F8" w:rsidRDefault="001F69F8" w:rsidP="00732146">
      <w:pPr>
        <w:jc w:val="both"/>
      </w:pPr>
      <w:r>
        <w:t xml:space="preserve">Within each leaving cohort, graduates are assigned to only a single destination per year after study using the below business rules.  These rules take account of ‘substantiveness’ – how long a graduate is pursuing an activity – and a ‘predominance’ test – what is the ‘main’ activity.  Where a graduate meets the criteria for more than one destination, the destination is determined using the order of precedence: </w:t>
      </w:r>
      <w:r w:rsidR="007E7050">
        <w:t xml:space="preserve">Overseas, </w:t>
      </w:r>
      <w:r w:rsidRPr="00B53198">
        <w:t xml:space="preserve">Further Study, Benefit, Employment, </w:t>
      </w:r>
      <w:r>
        <w:t>Unknown/Ot</w:t>
      </w:r>
      <w:r w:rsidRPr="00B53198">
        <w:t>her</w:t>
      </w:r>
      <w:r>
        <w:t>.</w:t>
      </w:r>
    </w:p>
    <w:p w:rsidR="001F69F8" w:rsidRDefault="001F69F8" w:rsidP="00732146">
      <w:pPr>
        <w:jc w:val="both"/>
      </w:pPr>
    </w:p>
    <w:p w:rsidR="00E278CE" w:rsidRDefault="00E278CE" w:rsidP="00732146">
      <w:pPr>
        <w:jc w:val="both"/>
      </w:pPr>
      <w:r>
        <w:t xml:space="preserve">Results are only determined for graduates who are in </w:t>
      </w:r>
      <w:r w:rsidR="00D938E5">
        <w:t xml:space="preserve">New Zealand </w:t>
      </w:r>
      <w:r>
        <w:t xml:space="preserve">in any particular year.  A graduate is regarded as being in </w:t>
      </w:r>
      <w:r w:rsidR="00D938E5">
        <w:t xml:space="preserve">New Zealand </w:t>
      </w:r>
      <w:r>
        <w:t>if</w:t>
      </w:r>
      <w:r w:rsidR="00D938E5">
        <w:t>,</w:t>
      </w:r>
      <w:r>
        <w:t xml:space="preserve"> overall</w:t>
      </w:r>
      <w:r w:rsidR="00D938E5">
        <w:t>,</w:t>
      </w:r>
      <w:r>
        <w:t xml:space="preserve"> they are in NZ for </w:t>
      </w:r>
      <w:r w:rsidR="00D938E5">
        <w:t xml:space="preserve">longer </w:t>
      </w:r>
      <w:r w:rsidR="00026836">
        <w:t>than</w:t>
      </w:r>
      <w:r>
        <w:t xml:space="preserve"> </w:t>
      </w:r>
      <w:r w:rsidR="00D938E5">
        <w:t xml:space="preserve">three </w:t>
      </w:r>
      <w:r>
        <w:t>months in that tax year.</w:t>
      </w:r>
    </w:p>
    <w:p w:rsidR="00E278CE" w:rsidRDefault="00E278CE" w:rsidP="00732146">
      <w:pPr>
        <w:jc w:val="both"/>
      </w:pPr>
    </w:p>
    <w:p w:rsidR="00E278CE" w:rsidRDefault="00E278CE" w:rsidP="00732146">
      <w:pPr>
        <w:jc w:val="both"/>
      </w:pPr>
    </w:p>
    <w:p w:rsidR="001F69F8" w:rsidRDefault="001F69F8" w:rsidP="00732146">
      <w:pPr>
        <w:jc w:val="both"/>
      </w:pPr>
      <w:r>
        <w:t>Destinations are defined as follows:</w:t>
      </w:r>
    </w:p>
    <w:p w:rsidR="001F69F8" w:rsidRDefault="001F69F8" w:rsidP="00732146">
      <w:pPr>
        <w:jc w:val="both"/>
      </w:pPr>
    </w:p>
    <w:p w:rsidR="004D36CF" w:rsidRDefault="004D36CF" w:rsidP="004D36CF">
      <w:pPr>
        <w:pStyle w:val="ListParagraph"/>
        <w:numPr>
          <w:ilvl w:val="6"/>
          <w:numId w:val="22"/>
        </w:numPr>
        <w:tabs>
          <w:tab w:val="num" w:pos="284"/>
        </w:tabs>
        <w:ind w:left="284" w:hanging="284"/>
        <w:jc w:val="both"/>
      </w:pPr>
      <w:r>
        <w:rPr>
          <w:i/>
        </w:rPr>
        <w:t xml:space="preserve">Overseas – </w:t>
      </w:r>
      <w:r>
        <w:t>graduates who are out of New Zealand for 9 months or more in a tax year.</w:t>
      </w:r>
    </w:p>
    <w:p w:rsidR="004D36CF" w:rsidRDefault="004D36CF" w:rsidP="004D36CF">
      <w:pPr>
        <w:pStyle w:val="ListParagraph"/>
        <w:numPr>
          <w:ilvl w:val="6"/>
          <w:numId w:val="22"/>
        </w:numPr>
        <w:tabs>
          <w:tab w:val="num" w:pos="284"/>
        </w:tabs>
        <w:ind w:left="284" w:hanging="284"/>
        <w:jc w:val="both"/>
      </w:pPr>
      <w:r>
        <w:rPr>
          <w:i/>
        </w:rPr>
        <w:t>Further study</w:t>
      </w:r>
      <w:r>
        <w:t xml:space="preserve"> – graduates who are not classified as Overseas and do any tertiary study in a calendar year.</w:t>
      </w:r>
    </w:p>
    <w:p w:rsidR="004D36CF" w:rsidRDefault="004D36CF" w:rsidP="004D36CF">
      <w:pPr>
        <w:pStyle w:val="ListParagraph"/>
        <w:numPr>
          <w:ilvl w:val="6"/>
          <w:numId w:val="22"/>
        </w:numPr>
        <w:tabs>
          <w:tab w:val="num" w:pos="284"/>
        </w:tabs>
        <w:ind w:left="284" w:hanging="284"/>
        <w:jc w:val="both"/>
      </w:pPr>
      <w:r>
        <w:rPr>
          <w:i/>
        </w:rPr>
        <w:t>Receiving a benefit</w:t>
      </w:r>
      <w:r>
        <w:t xml:space="preserve"> – graduates who are not classified in either the Overseas or Further study categories and who are on a benefit for at least 4 months in a tax year and who are not in employment for a longer time than this. </w:t>
      </w:r>
    </w:p>
    <w:p w:rsidR="004D36CF" w:rsidRDefault="004D36CF" w:rsidP="004D36CF">
      <w:pPr>
        <w:pStyle w:val="ListParagraph"/>
        <w:numPr>
          <w:ilvl w:val="6"/>
          <w:numId w:val="22"/>
        </w:numPr>
        <w:tabs>
          <w:tab w:val="num" w:pos="284"/>
        </w:tabs>
        <w:ind w:left="284" w:hanging="284"/>
        <w:jc w:val="both"/>
      </w:pPr>
      <w:r>
        <w:rPr>
          <w:i/>
        </w:rPr>
        <w:t>Employment</w:t>
      </w:r>
      <w:r>
        <w:t xml:space="preserve"> – graduates who are not classified in any of the above categories and who receive wages and salary, paid parental leave and/or ACC compensation for at least four months or more in a tax year and/or receive any self-employment income.</w:t>
      </w:r>
    </w:p>
    <w:p w:rsidR="004D36CF" w:rsidRDefault="004D36CF" w:rsidP="004D36CF">
      <w:pPr>
        <w:pStyle w:val="ListParagraph"/>
        <w:numPr>
          <w:ilvl w:val="6"/>
          <w:numId w:val="22"/>
        </w:numPr>
        <w:tabs>
          <w:tab w:val="num" w:pos="284"/>
        </w:tabs>
        <w:ind w:left="284" w:hanging="284"/>
      </w:pPr>
      <w:r>
        <w:rPr>
          <w:i/>
        </w:rPr>
        <w:t>Other/Unknown</w:t>
      </w:r>
      <w:r>
        <w:t xml:space="preserve"> – graduates who do not meet any of the above criteria, or for whom no matching data can be found in the IDI.</w:t>
      </w:r>
    </w:p>
    <w:p w:rsidR="001F69F8" w:rsidRDefault="001F69F8" w:rsidP="00732146">
      <w:pPr>
        <w:pStyle w:val="Heading3"/>
      </w:pPr>
      <w:r>
        <w:t xml:space="preserve">Benefit and Unknown/Other destinations combined for </w:t>
      </w:r>
      <w:r w:rsidR="003A65F3">
        <w:t xml:space="preserve">some broad </w:t>
      </w:r>
      <w:r w:rsidR="004D36CF">
        <w:t xml:space="preserve">and narrow </w:t>
      </w:r>
      <w:r w:rsidR="003A65F3">
        <w:t>field</w:t>
      </w:r>
      <w:r w:rsidR="004D36CF">
        <w:t>s</w:t>
      </w:r>
    </w:p>
    <w:p w:rsidR="001F69F8" w:rsidRPr="00083381" w:rsidRDefault="001F69F8" w:rsidP="00732146">
      <w:pPr>
        <w:jc w:val="both"/>
      </w:pPr>
      <w:r>
        <w:t>Few postgraduates go on a benefit after study.  Thus for these graduates, the Benefit category has been merged with the Unknown/other category</w:t>
      </w:r>
      <w:r w:rsidR="003A65F3">
        <w:t xml:space="preserve"> for higher level qualifications </w:t>
      </w:r>
      <w:r w:rsidR="004D36CF">
        <w:t xml:space="preserve">for broad and narrow field tables </w:t>
      </w:r>
      <w:r>
        <w:t>to reduce the number of values that need to be suppressed due to Statistics New Zealand’s confidentiality criteria.</w:t>
      </w:r>
    </w:p>
    <w:p w:rsidR="001F69F8" w:rsidRDefault="001F69F8" w:rsidP="00732146"/>
    <w:p w:rsidR="001F69F8" w:rsidRDefault="001F69F8" w:rsidP="00732146">
      <w:pPr>
        <w:pStyle w:val="Heading3"/>
      </w:pPr>
      <w:r>
        <w:t>Earnings</w:t>
      </w:r>
    </w:p>
    <w:p w:rsidR="001F69F8" w:rsidRDefault="001F69F8" w:rsidP="00732146">
      <w:pPr>
        <w:pStyle w:val="BodyText"/>
      </w:pPr>
      <w:r>
        <w:t>All earnings reported are gross earnings and e</w:t>
      </w:r>
      <w:r w:rsidRPr="00712C8D">
        <w:t xml:space="preserve">arnings </w:t>
      </w:r>
      <w:r>
        <w:t xml:space="preserve">are only </w:t>
      </w:r>
      <w:r w:rsidRPr="00712C8D">
        <w:t xml:space="preserve">presented </w:t>
      </w:r>
      <w:r>
        <w:t>f</w:t>
      </w:r>
      <w:r w:rsidRPr="00712C8D">
        <w:t xml:space="preserve">or </w:t>
      </w:r>
      <w:r>
        <w:t>graduates</w:t>
      </w:r>
      <w:r w:rsidRPr="00712C8D">
        <w:t xml:space="preserve"> </w:t>
      </w:r>
      <w:r>
        <w:rPr>
          <w:lang w:eastAsia="en-NZ"/>
        </w:rPr>
        <w:t xml:space="preserve">for whom we deem </w:t>
      </w:r>
      <w:r w:rsidR="0056792B">
        <w:rPr>
          <w:lang w:eastAsia="en-NZ"/>
        </w:rPr>
        <w:t xml:space="preserve">employment </w:t>
      </w:r>
      <w:r>
        <w:rPr>
          <w:lang w:eastAsia="en-NZ"/>
        </w:rPr>
        <w:t>is their main activity</w:t>
      </w:r>
      <w:r>
        <w:t>, in each year independently post-graduation</w:t>
      </w:r>
      <w:r w:rsidRPr="00712C8D">
        <w:t xml:space="preserve">.  </w:t>
      </w:r>
      <w:r w:rsidRPr="00F44BB8">
        <w:rPr>
          <w:i/>
        </w:rPr>
        <w:t>Earnings</w:t>
      </w:r>
      <w:r>
        <w:t xml:space="preserve"> means income from wages, salaries, self-employment, paid parental leave and accident compensation payments.  It excludes unearned income such as rents, dividends, interests and transfer payments such as benefits.  </w:t>
      </w:r>
    </w:p>
    <w:p w:rsidR="001F69F8" w:rsidRDefault="006F412C" w:rsidP="00732146">
      <w:pPr>
        <w:jc w:val="both"/>
      </w:pPr>
      <w:r>
        <w:t>We present graduates’ a</w:t>
      </w:r>
      <w:r w:rsidR="001F69F8">
        <w:t xml:space="preserve">ctual earnings </w:t>
      </w:r>
      <w:r>
        <w:t>(</w:t>
      </w:r>
      <w:r w:rsidR="001F69F8">
        <w:t xml:space="preserve">rather than annualised </w:t>
      </w:r>
      <w:r>
        <w:t xml:space="preserve">earnings) </w:t>
      </w:r>
      <w:r w:rsidR="001F69F8">
        <w:t xml:space="preserve">as some types of work by their nature are seasonal or contract based.  No account is taken of </w:t>
      </w:r>
      <w:r w:rsidR="001F69F8" w:rsidRPr="00712C8D">
        <w:t>hours of work</w:t>
      </w:r>
      <w:r w:rsidR="001F69F8">
        <w:t xml:space="preserve"> and so </w:t>
      </w:r>
      <w:r w:rsidR="001F69F8" w:rsidRPr="00712C8D">
        <w:t xml:space="preserve">earnings will be understated for any qualification/field of study where there are significant numbers of young graduates in part-time work.  </w:t>
      </w:r>
    </w:p>
    <w:p w:rsidR="001F69F8" w:rsidRDefault="001F69F8" w:rsidP="00732146"/>
    <w:p w:rsidR="001F69F8" w:rsidRDefault="001F69F8" w:rsidP="00732146">
      <w:pPr>
        <w:pStyle w:val="Heading3"/>
      </w:pPr>
      <w:r>
        <w:t>Adjusting the data for changes in national wage rates</w:t>
      </w:r>
    </w:p>
    <w:p w:rsidR="004D36CF" w:rsidRDefault="004D36CF" w:rsidP="004D36CF">
      <w:pPr>
        <w:jc w:val="both"/>
      </w:pPr>
      <w:r>
        <w:t xml:space="preserve">Earnings are scaled using the Labour Cost Index to normalise differences between the 2010 and 2011 tax years and are presented in 2011 dollars. </w:t>
      </w:r>
    </w:p>
    <w:p w:rsidR="004D36CF" w:rsidRDefault="004D36CF" w:rsidP="004D36CF">
      <w:pPr>
        <w:jc w:val="both"/>
      </w:pPr>
    </w:p>
    <w:p w:rsidR="001F69F8" w:rsidRDefault="004D36CF" w:rsidP="004D36CF">
      <w:pPr>
        <w:jc w:val="both"/>
      </w:pPr>
      <w:r>
        <w:t xml:space="preserve">Additionally, throughout this report, we have compared graduate earnings to the national median earnings for the 2011 tax year for all workers aged between 15-64 years who have earnings recorded in the IDI, no matter what their qualifications, occupations and hours of work.  </w:t>
      </w:r>
    </w:p>
    <w:p w:rsidR="001F69F8" w:rsidRDefault="001F69F8" w:rsidP="00732146">
      <w:pPr>
        <w:pStyle w:val="Heading3"/>
      </w:pPr>
      <w:r>
        <w:t>Young graduates and qualification level</w:t>
      </w:r>
    </w:p>
    <w:p w:rsidR="001F69F8" w:rsidRDefault="001F69F8" w:rsidP="00732146">
      <w:pPr>
        <w:jc w:val="both"/>
      </w:pPr>
      <w:r>
        <w:t>We report the outcomes only for ‘young’ graduates. For each qualification level, we set an age range that means we are looking only at those who start that qualification and move to completion before undertaking substantial time in the workforce.  We restrict the analysis to young graduates because the aim of the analysis is to support the decision-making of young people.  If we mixed the outcomes of young graduates with the outcomes for people who undertake tertiary study after substantial work experience, we would be unable to separate the effects of the qualification from the effects of the work experience.</w:t>
      </w:r>
      <w:r w:rsidRPr="00C25054">
        <w:t xml:space="preserve"> </w:t>
      </w:r>
    </w:p>
    <w:p w:rsidR="001F69F8" w:rsidRDefault="001F69F8" w:rsidP="00732146">
      <w:pPr>
        <w:rPr>
          <w:i/>
        </w:rPr>
      </w:pPr>
    </w:p>
    <w:p w:rsidR="001F69F8" w:rsidRPr="0000248F" w:rsidRDefault="001F69F8" w:rsidP="00732146">
      <w:r w:rsidRPr="0000248F">
        <w:t>Young graduates are defined as:</w:t>
      </w:r>
    </w:p>
    <w:p w:rsidR="001F69F8" w:rsidRDefault="001F69F8" w:rsidP="00732146"/>
    <w:p w:rsidR="001F69F8" w:rsidRPr="0000248F" w:rsidRDefault="001F69F8" w:rsidP="00E83902">
      <w:pPr>
        <w:pStyle w:val="Bullet2nospace"/>
        <w:tabs>
          <w:tab w:val="clear" w:pos="284"/>
          <w:tab w:val="clear" w:pos="1418"/>
        </w:tabs>
        <w:ind w:left="567"/>
      </w:pPr>
      <w:r w:rsidRPr="0000248F">
        <w:t>21 years or under at certificate level</w:t>
      </w:r>
    </w:p>
    <w:p w:rsidR="001F69F8" w:rsidRPr="0000248F" w:rsidRDefault="001F69F8" w:rsidP="00E83902">
      <w:pPr>
        <w:pStyle w:val="Bullet2nospace"/>
        <w:tabs>
          <w:tab w:val="clear" w:pos="284"/>
          <w:tab w:val="clear" w:pos="1418"/>
        </w:tabs>
        <w:ind w:left="567"/>
      </w:pPr>
      <w:r w:rsidRPr="0000248F">
        <w:t xml:space="preserve">23 years or under at diploma level </w:t>
      </w:r>
    </w:p>
    <w:p w:rsidR="001F69F8" w:rsidRPr="0000248F" w:rsidRDefault="001F69F8" w:rsidP="00E83902">
      <w:pPr>
        <w:pStyle w:val="Bullet2nospace"/>
        <w:tabs>
          <w:tab w:val="clear" w:pos="284"/>
          <w:tab w:val="clear" w:pos="1418"/>
        </w:tabs>
        <w:ind w:left="567"/>
      </w:pPr>
      <w:r w:rsidRPr="0000248F">
        <w:t>24 years or under for three-year bachelors degrees, with each year of additional study requirement adding a year to the age cut-off for longer qualifications</w:t>
      </w:r>
      <w:r w:rsidRPr="0000248F">
        <w:rPr>
          <w:rStyle w:val="FootnoteReference"/>
        </w:rPr>
        <w:footnoteReference w:id="15"/>
      </w:r>
    </w:p>
    <w:p w:rsidR="001F69F8" w:rsidRPr="0000248F" w:rsidRDefault="001F69F8" w:rsidP="00E83902">
      <w:pPr>
        <w:pStyle w:val="Bullet2nospace"/>
        <w:tabs>
          <w:tab w:val="clear" w:pos="284"/>
          <w:tab w:val="clear" w:pos="1418"/>
        </w:tabs>
        <w:ind w:left="567"/>
      </w:pPr>
      <w:r w:rsidRPr="0000248F">
        <w:t xml:space="preserve">26 years or under for one year postgraduate study or graduate certificates or diplomas </w:t>
      </w:r>
    </w:p>
    <w:p w:rsidR="001F69F8" w:rsidRPr="0000248F" w:rsidRDefault="001F69F8" w:rsidP="00E83902">
      <w:pPr>
        <w:pStyle w:val="Bullet2nospace"/>
        <w:tabs>
          <w:tab w:val="clear" w:pos="284"/>
          <w:tab w:val="clear" w:pos="1418"/>
        </w:tabs>
        <w:ind w:left="567"/>
      </w:pPr>
      <w:r w:rsidRPr="0000248F">
        <w:t>27 years or under for masters</w:t>
      </w:r>
    </w:p>
    <w:p w:rsidR="001F69F8" w:rsidRDefault="001F69F8" w:rsidP="00E83902">
      <w:pPr>
        <w:pStyle w:val="Bullet2nospace"/>
        <w:tabs>
          <w:tab w:val="clear" w:pos="284"/>
          <w:tab w:val="clear" w:pos="1418"/>
        </w:tabs>
        <w:ind w:left="567"/>
      </w:pPr>
      <w:r w:rsidRPr="0000248F">
        <w:t>29 years or under for doctorate students.</w:t>
      </w:r>
    </w:p>
    <w:p w:rsidR="006F412C" w:rsidRDefault="006F412C" w:rsidP="00732146">
      <w:pPr>
        <w:jc w:val="both"/>
        <w:rPr>
          <w:lang w:eastAsia="en-NZ"/>
        </w:rPr>
      </w:pPr>
    </w:p>
    <w:p w:rsidR="001F69F8" w:rsidRDefault="001F69F8" w:rsidP="00732146">
      <w:pPr>
        <w:jc w:val="both"/>
        <w:rPr>
          <w:lang w:eastAsia="en-NZ"/>
        </w:rPr>
      </w:pPr>
      <w:r>
        <w:rPr>
          <w:lang w:eastAsia="en-NZ"/>
        </w:rPr>
        <w:t>The age of a graduate is based on their age as at 1 July of their last year of enrolment in a qualification.</w:t>
      </w:r>
    </w:p>
    <w:p w:rsidR="001F69F8" w:rsidRDefault="001F69F8" w:rsidP="00732146">
      <w:pPr>
        <w:pStyle w:val="Heading3"/>
      </w:pPr>
    </w:p>
    <w:p w:rsidR="001F69F8" w:rsidRDefault="001F69F8" w:rsidP="00732146">
      <w:pPr>
        <w:pStyle w:val="Heading3"/>
      </w:pPr>
      <w:r>
        <w:t xml:space="preserve">Field of </w:t>
      </w:r>
      <w:r w:rsidR="006F412C">
        <w:t>s</w:t>
      </w:r>
      <w:r>
        <w:t>tudy</w:t>
      </w:r>
    </w:p>
    <w:p w:rsidR="00F44BB8" w:rsidRDefault="001F69F8" w:rsidP="00732146">
      <w:pPr>
        <w:jc w:val="both"/>
      </w:pPr>
      <w:r>
        <w:t>We use the New Zealand Standard Classification of Education (or NZSCED) to classify people’s study into various fields of study.  NZSCED has three levels of classification – broad field of study, narrow field and detailed field.  We determine what field or fields a graduate has pursued by looking at the courses the graduate took while studying and working out what are the predominant fields of study taken</w:t>
      </w:r>
      <w:r w:rsidR="0029629D">
        <w:t xml:space="preserve">.  This method uses </w:t>
      </w:r>
      <w:r w:rsidR="004B0F63" w:rsidRPr="004B0F63">
        <w:t xml:space="preserve">level of study, field of study, year of study, and study load of each course </w:t>
      </w:r>
      <w:r w:rsidR="0029629D">
        <w:t xml:space="preserve">that a graduate has studied in their last three years of study, usually of the same level as the final year of study or higher, </w:t>
      </w:r>
      <w:r w:rsidR="004B0F63" w:rsidRPr="004B0F63">
        <w:t>to determine what best constitutes their main field(s) of study – or specialisation(s)</w:t>
      </w:r>
      <w:r w:rsidR="0029629D">
        <w:t xml:space="preserve">.  </w:t>
      </w:r>
      <w:r w:rsidRPr="0029629D">
        <w:t xml:space="preserve"> </w:t>
      </w:r>
      <w:r w:rsidR="0029629D">
        <w:t xml:space="preserve">It is important to note that this method may give different results to </w:t>
      </w:r>
      <w:r>
        <w:t xml:space="preserve">simply using the classification given by the provider.  </w:t>
      </w:r>
    </w:p>
    <w:p w:rsidR="00F44BB8" w:rsidRDefault="00F44BB8" w:rsidP="00732146">
      <w:pPr>
        <w:jc w:val="both"/>
      </w:pPr>
    </w:p>
    <w:p w:rsidR="001F69F8" w:rsidRDefault="001F69F8" w:rsidP="00732146">
      <w:pPr>
        <w:jc w:val="both"/>
      </w:pPr>
      <w:r>
        <w:t>One consequence of this is that sometimes</w:t>
      </w:r>
      <w:r w:rsidR="00D938E5">
        <w:t>,</w:t>
      </w:r>
      <w:r>
        <w:t xml:space="preserve"> less obvious qualifications may be categorised under a particular field of study for some graduates.  For example, as expected, Massey </w:t>
      </w:r>
      <w:r w:rsidR="006F412C">
        <w:t>U</w:t>
      </w:r>
      <w:r>
        <w:t xml:space="preserve">niversity graduates who complete a Bachelor of Veterinary Science are classified under </w:t>
      </w:r>
      <w:r w:rsidR="00D938E5">
        <w:t xml:space="preserve">veterinary </w:t>
      </w:r>
      <w:r>
        <w:t>studies at bachelors level.  However, some Bachelor of Agricultural Science and Bachelor of Science graduates at Lin</w:t>
      </w:r>
      <w:r w:rsidRPr="005F7EBE">
        <w:t>coln</w:t>
      </w:r>
      <w:r>
        <w:t xml:space="preserve"> </w:t>
      </w:r>
      <w:r w:rsidR="006F412C">
        <w:t>U</w:t>
      </w:r>
      <w:r>
        <w:t>niversity are also included in this field, as are Unitec graduates who comp</w:t>
      </w:r>
      <w:r w:rsidR="0056792B">
        <w:t>l</w:t>
      </w:r>
      <w:r>
        <w:t xml:space="preserve">ete a Bachelor of Applied Animal Technology.  Similarly, under dental studies, at bachelors level we find both University of Otago </w:t>
      </w:r>
      <w:r w:rsidRPr="005F7EBE">
        <w:rPr>
          <w:lang w:eastAsia="en-NZ"/>
        </w:rPr>
        <w:t>Bachelor of Dental Surger</w:t>
      </w:r>
      <w:r>
        <w:rPr>
          <w:lang w:eastAsia="en-NZ"/>
        </w:rPr>
        <w:t>y</w:t>
      </w:r>
      <w:r>
        <w:t xml:space="preserve"> graduates and Auckland </w:t>
      </w:r>
      <w:r w:rsidR="006F412C">
        <w:t xml:space="preserve">University </w:t>
      </w:r>
      <w:r>
        <w:t xml:space="preserve">of Technology Bachelor of Health Science (Oral Health) graduates. </w:t>
      </w:r>
    </w:p>
    <w:p w:rsidR="001F69F8" w:rsidRDefault="001F69F8" w:rsidP="00732146">
      <w:pPr>
        <w:jc w:val="both"/>
      </w:pPr>
    </w:p>
    <w:p w:rsidR="001F69F8" w:rsidRDefault="001F69F8" w:rsidP="00732146">
      <w:pPr>
        <w:jc w:val="both"/>
      </w:pPr>
      <w:r w:rsidRPr="00512BD4">
        <w:t>Most of our analysis is by broad field of study because if we divide our population of graduates too finely, we end up having to suppress more data because it breaches the Statistics New Zealand confidentiality limits.</w:t>
      </w:r>
    </w:p>
    <w:p w:rsidR="001F69F8" w:rsidRDefault="001F69F8" w:rsidP="00732146">
      <w:pPr>
        <w:jc w:val="both"/>
      </w:pPr>
    </w:p>
    <w:p w:rsidR="001F69F8" w:rsidRDefault="001F69F8" w:rsidP="00732146">
      <w:pPr>
        <w:jc w:val="both"/>
      </w:pPr>
      <w:r w:rsidRPr="00A1346B">
        <w:t xml:space="preserve">People graduating in more than one field of study are counted in each of the fields of study. The number of students in each narrow field of study may not sum to the broad field of study total. This is because students can be enrolled in multiple narrow fields of study. </w:t>
      </w:r>
    </w:p>
    <w:p w:rsidR="001F69F8" w:rsidRDefault="001F69F8" w:rsidP="00732146">
      <w:pPr>
        <w:jc w:val="both"/>
      </w:pPr>
    </w:p>
    <w:p w:rsidR="001F69F8" w:rsidRDefault="001F69F8" w:rsidP="00732146">
      <w:r>
        <w:t>Field</w:t>
      </w:r>
      <w:r w:rsidRPr="00D11C42">
        <w:t xml:space="preserve"> of study</w:t>
      </w:r>
      <w:r>
        <w:t xml:space="preserve"> is broken down into broad fields using the New Zealand Standard Classification of Education (NZSCED</w:t>
      </w:r>
      <w:r>
        <w:rPr>
          <w:rStyle w:val="FootnoteReference"/>
        </w:rPr>
        <w:footnoteReference w:id="16"/>
      </w:r>
      <w:r>
        <w:t xml:space="preserve">): </w:t>
      </w:r>
    </w:p>
    <w:p w:rsidR="001F69F8" w:rsidRDefault="001F69F8" w:rsidP="002F1063">
      <w:pPr>
        <w:ind w:left="567" w:hanging="283"/>
      </w:pP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Natural and Physical Sciences</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Information Technology</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Engineering and Related Technologies</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Architecture and Building</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Agriculture, Environmental and Related Studies</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Health</w:t>
      </w:r>
      <w:r w:rsidRPr="003B1E7C">
        <w:rPr>
          <w:rFonts w:cs="Times New Roman"/>
        </w:rPr>
        <w:tab/>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Education</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Management and Commerce</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Society and Culture</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Creative Arts</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Food, Hospitality and Personal Services</w:t>
      </w:r>
    </w:p>
    <w:p w:rsidR="001F69F8" w:rsidRDefault="001F69F8" w:rsidP="000F7D5B">
      <w:pPr>
        <w:pStyle w:val="ListParagraph"/>
        <w:numPr>
          <w:ilvl w:val="6"/>
          <w:numId w:val="1"/>
        </w:numPr>
        <w:tabs>
          <w:tab w:val="clear" w:pos="5777"/>
        </w:tabs>
        <w:ind w:left="567" w:hanging="425"/>
      </w:pPr>
      <w:r w:rsidRPr="003B1E7C">
        <w:rPr>
          <w:rFonts w:cs="Times New Roman"/>
        </w:rPr>
        <w:t>Mixed Field Programmes</w:t>
      </w:r>
      <w:r>
        <w:t>.</w:t>
      </w:r>
    </w:p>
    <w:p w:rsidR="001F69F8" w:rsidRPr="005F1265" w:rsidRDefault="001F69F8" w:rsidP="00732146">
      <w:pPr>
        <w:jc w:val="both"/>
        <w:rPr>
          <w:rFonts w:cs="Arial"/>
          <w:bCs/>
          <w:szCs w:val="22"/>
          <w:lang w:eastAsia="en-NZ"/>
        </w:rPr>
      </w:pPr>
      <w:r>
        <w:t xml:space="preserve">Each broad field of study contains a spread of types of qualifications.  For instance, the broad field Health covers </w:t>
      </w:r>
      <w:r w:rsidRPr="008B06B8">
        <w:rPr>
          <w:i/>
        </w:rPr>
        <w:t>medicine, veterinary science, dentistry, nursing</w:t>
      </w:r>
      <w:r>
        <w:t xml:space="preserve"> and qualifications for low level health workers such as nurse-aides. Natural and Physical Sciences covers </w:t>
      </w:r>
      <w:r w:rsidRPr="005F1265">
        <w:rPr>
          <w:bCs/>
          <w:i/>
          <w:szCs w:val="22"/>
          <w:lang w:eastAsia="en-NZ"/>
        </w:rPr>
        <w:t>mathematical sciences</w:t>
      </w:r>
      <w:r>
        <w:rPr>
          <w:bCs/>
          <w:i/>
          <w:szCs w:val="22"/>
          <w:lang w:eastAsia="en-NZ"/>
        </w:rPr>
        <w:t xml:space="preserve">, </w:t>
      </w:r>
      <w:r w:rsidRPr="005F1265">
        <w:rPr>
          <w:bCs/>
          <w:i/>
          <w:szCs w:val="22"/>
          <w:lang w:eastAsia="en-NZ"/>
        </w:rPr>
        <w:t>physics and astronomy</w:t>
      </w:r>
      <w:r>
        <w:rPr>
          <w:bCs/>
          <w:i/>
          <w:szCs w:val="22"/>
          <w:lang w:eastAsia="en-NZ"/>
        </w:rPr>
        <w:t xml:space="preserve">, </w:t>
      </w:r>
      <w:r w:rsidRPr="005F1265">
        <w:rPr>
          <w:bCs/>
          <w:i/>
          <w:szCs w:val="22"/>
          <w:lang w:eastAsia="en-NZ"/>
        </w:rPr>
        <w:t>chemical sciences</w:t>
      </w:r>
      <w:r>
        <w:rPr>
          <w:bCs/>
          <w:i/>
          <w:szCs w:val="22"/>
          <w:lang w:eastAsia="en-NZ"/>
        </w:rPr>
        <w:t>,</w:t>
      </w:r>
      <w:r w:rsidRPr="005F1265">
        <w:rPr>
          <w:bCs/>
          <w:i/>
          <w:szCs w:val="22"/>
          <w:lang w:eastAsia="en-NZ"/>
        </w:rPr>
        <w:t xml:space="preserve"> earth sciences</w:t>
      </w:r>
      <w:r>
        <w:rPr>
          <w:bCs/>
          <w:i/>
          <w:szCs w:val="22"/>
          <w:lang w:eastAsia="en-NZ"/>
        </w:rPr>
        <w:t xml:space="preserve"> </w:t>
      </w:r>
      <w:r w:rsidRPr="008B06B8">
        <w:rPr>
          <w:bCs/>
          <w:szCs w:val="22"/>
          <w:lang w:eastAsia="en-NZ"/>
        </w:rPr>
        <w:t xml:space="preserve">and </w:t>
      </w:r>
      <w:r w:rsidRPr="005F1265">
        <w:rPr>
          <w:bCs/>
          <w:i/>
          <w:szCs w:val="22"/>
          <w:lang w:eastAsia="en-NZ"/>
        </w:rPr>
        <w:t>biological sciences</w:t>
      </w:r>
      <w:r>
        <w:rPr>
          <w:bCs/>
          <w:i/>
          <w:szCs w:val="22"/>
          <w:lang w:eastAsia="en-NZ"/>
        </w:rPr>
        <w:t>.</w:t>
      </w:r>
    </w:p>
    <w:p w:rsidR="001F69F8" w:rsidRDefault="001F69F8" w:rsidP="00732146">
      <w:pPr>
        <w:jc w:val="both"/>
      </w:pPr>
      <w:r>
        <w:t>Data is also published at NZSCED narrow field, where numbers permit. This allows, for instance, separation of law from economics and from social work and separation of medicine from nursing.</w:t>
      </w:r>
    </w:p>
    <w:p w:rsidR="001F69F8" w:rsidRDefault="001F69F8" w:rsidP="00732146">
      <w:pPr>
        <w:jc w:val="both"/>
      </w:pPr>
      <w:r>
        <w:br w:type="page"/>
      </w:r>
    </w:p>
    <w:p w:rsidR="000A03AA" w:rsidRDefault="000A03AA" w:rsidP="00732146">
      <w:pPr>
        <w:pStyle w:val="Heading1"/>
      </w:pPr>
      <w:bookmarkStart w:id="118" w:name="_Toc388882093"/>
      <w:r>
        <w:t>References</w:t>
      </w:r>
      <w:bookmarkEnd w:id="118"/>
    </w:p>
    <w:p w:rsidR="000A03AA" w:rsidRDefault="000A03AA" w:rsidP="00732146"/>
    <w:p w:rsidR="000A03AA" w:rsidRDefault="000A03AA" w:rsidP="00732146">
      <w:r>
        <w:t xml:space="preserve">Crichton S (2009). </w:t>
      </w:r>
      <w:r w:rsidRPr="00D825DC">
        <w:rPr>
          <w:i/>
        </w:rPr>
        <w:t>Does workplace based industry training improve earnings?</w:t>
      </w:r>
      <w:r w:rsidRPr="00D825DC">
        <w:t xml:space="preserve"> </w:t>
      </w:r>
      <w:r>
        <w:t xml:space="preserve">Wellington: Department of Labour / Statistics New Zealand. </w:t>
      </w:r>
      <w:hyperlink r:id="rId43" w:history="1">
        <w:r w:rsidRPr="00DC5BA8">
          <w:rPr>
            <w:rStyle w:val="Hyperlink"/>
          </w:rPr>
          <w:t>http://www.stats.govt.nz/browse_for_stats/income-and-work/employment_and_unemployment/LEED-reports/eote-workplace-based-industry-training-improve-earnings.aspx</w:t>
        </w:r>
      </w:hyperlink>
    </w:p>
    <w:p w:rsidR="000A03AA" w:rsidRPr="00D825DC" w:rsidRDefault="000A03AA" w:rsidP="00732146"/>
    <w:p w:rsidR="000A03AA" w:rsidRDefault="000A03AA" w:rsidP="00732146">
      <w:r>
        <w:t xml:space="preserve">Crichton S and Mare, D. (2012). </w:t>
      </w:r>
      <w:r w:rsidRPr="00982062">
        <w:rPr>
          <w:i/>
        </w:rPr>
        <w:t>The Impact of Wage Subsidies on Jobseekers’ Outcomes and Firm Employment.</w:t>
      </w:r>
      <w:r w:rsidRPr="00823A74">
        <w:t xml:space="preserve"> </w:t>
      </w:r>
      <w:r>
        <w:t xml:space="preserve">Wellington: Ministry of Business, Innovation and Employment. </w:t>
      </w:r>
      <w:hyperlink r:id="rId44" w:history="1">
        <w:r w:rsidRPr="00DC5BA8">
          <w:rPr>
            <w:rStyle w:val="Hyperlink"/>
          </w:rPr>
          <w:t>http://www.dol.govt.nz/publications/research/impact-wage-subsidies/index.asp</w:t>
        </w:r>
      </w:hyperlink>
    </w:p>
    <w:p w:rsidR="000A03AA" w:rsidRDefault="000A03AA" w:rsidP="00732146"/>
    <w:p w:rsidR="000A03AA" w:rsidRDefault="000A03AA" w:rsidP="00732146">
      <w:r>
        <w:t xml:space="preserve">Crichton S and S Dixon (2011). </w:t>
      </w:r>
      <w:r w:rsidRPr="00982062">
        <w:rPr>
          <w:i/>
        </w:rPr>
        <w:t xml:space="preserve">Labour Market Returns to Further Education for Working </w:t>
      </w:r>
      <w:r w:rsidR="0015536C" w:rsidRPr="00982062">
        <w:rPr>
          <w:i/>
        </w:rPr>
        <w:t>Adults.</w:t>
      </w:r>
      <w:r w:rsidR="0015536C">
        <w:t xml:space="preserve"> Wellington</w:t>
      </w:r>
      <w:r>
        <w:t xml:space="preserve">: </w:t>
      </w:r>
      <w:r w:rsidR="00C26C71">
        <w:t>Department of Labour</w:t>
      </w:r>
      <w:r>
        <w:t xml:space="preserve">. </w:t>
      </w:r>
      <w:hyperlink r:id="rId45" w:history="1">
        <w:r w:rsidRPr="00DC5BA8">
          <w:rPr>
            <w:rStyle w:val="Hyperlink"/>
          </w:rPr>
          <w:t>http://www.dol.govt.nz/publication-view.asp?ID=380</w:t>
        </w:r>
      </w:hyperlink>
    </w:p>
    <w:p w:rsidR="000A03AA" w:rsidRDefault="000A03AA" w:rsidP="00732146"/>
    <w:p w:rsidR="000A03AA" w:rsidRDefault="000A03AA" w:rsidP="00732146">
      <w:r>
        <w:t xml:space="preserve">Mahoney P (2011) </w:t>
      </w:r>
      <w:r w:rsidRPr="00D175C4">
        <w:rPr>
          <w:i/>
        </w:rPr>
        <w:t>What do men and women earn after their tertiary education?</w:t>
      </w:r>
      <w:r>
        <w:t xml:space="preserve">.Wellington: Ministry of Education. </w:t>
      </w:r>
      <w:hyperlink r:id="rId46" w:history="1">
        <w:r w:rsidRPr="00DC5BA8">
          <w:rPr>
            <w:rStyle w:val="Hyperlink"/>
          </w:rPr>
          <w:t>http://www.educationcounts.govt.nz/publications/tertiary_education/what-do-men-and-women-earn-after-their-tertiary-education</w:t>
        </w:r>
      </w:hyperlink>
    </w:p>
    <w:p w:rsidR="00F0324D" w:rsidRDefault="00F0324D" w:rsidP="00732146"/>
    <w:p w:rsidR="00F0324D" w:rsidRDefault="00F0324D" w:rsidP="00F0324D">
      <w:r>
        <w:t xml:space="preserve">Mahoney P, Park, Z, and Smyth, R. (2013) </w:t>
      </w:r>
      <w:r w:rsidRPr="00F0324D">
        <w:rPr>
          <w:i/>
        </w:rPr>
        <w:t xml:space="preserve">Moving on up – What young people earn after their tertiary education. </w:t>
      </w:r>
      <w:r>
        <w:t xml:space="preserve">Wellington: Ministry of Education. </w:t>
      </w:r>
      <w:hyperlink r:id="rId47" w:history="1">
        <w:r w:rsidRPr="00DB4624">
          <w:rPr>
            <w:rStyle w:val="Hyperlink"/>
          </w:rPr>
          <w:t>http://www.educationcounts.govt.nz/publications/tertiary_education/115410</w:t>
        </w:r>
      </w:hyperlink>
      <w:r>
        <w:t xml:space="preserve"> </w:t>
      </w:r>
    </w:p>
    <w:p w:rsidR="000A03AA" w:rsidRPr="00D175C4" w:rsidRDefault="000A03AA" w:rsidP="00732146"/>
    <w:p w:rsidR="000A03AA" w:rsidRDefault="000A03AA" w:rsidP="00732146">
      <w:r>
        <w:t>Ministry of Education (n</w:t>
      </w:r>
      <w:r w:rsidR="00F0324D">
        <w:t xml:space="preserve">o </w:t>
      </w:r>
      <w:r>
        <w:t>d</w:t>
      </w:r>
      <w:r w:rsidR="00F0324D">
        <w:t>ate</w:t>
      </w:r>
      <w:r>
        <w:t xml:space="preserve">) </w:t>
      </w:r>
      <w:r w:rsidRPr="00A1619A">
        <w:rPr>
          <w:i/>
        </w:rPr>
        <w:t xml:space="preserve">New Zealand Standard Classification of Education (NZSCED) </w:t>
      </w:r>
      <w:hyperlink r:id="rId48" w:history="1">
        <w:r w:rsidRPr="006E1D4F">
          <w:rPr>
            <w:rStyle w:val="Hyperlink"/>
          </w:rPr>
          <w:t>http://www.educationcounts.govt.nz/data-services/collecting-information/code_sets/new_zealand_standard_classification_of_education_nzsced/</w:t>
        </w:r>
        <w:r w:rsidRPr="006E1D4F" w:rsidDel="006E1D4F">
          <w:rPr>
            <w:rStyle w:val="Hyperlink"/>
          </w:rPr>
          <w:t xml:space="preserve"> </w:t>
        </w:r>
      </w:hyperlink>
      <w:r w:rsidRPr="006E1D4F">
        <w:t xml:space="preserve"> </w:t>
      </w:r>
    </w:p>
    <w:p w:rsidR="000A03AA" w:rsidRPr="006E1D4F" w:rsidRDefault="000A03AA" w:rsidP="00732146"/>
    <w:p w:rsidR="000A03AA" w:rsidRDefault="000A03AA" w:rsidP="00732146">
      <w:r>
        <w:t>Papadopoulos T (2012).</w:t>
      </w:r>
      <w:r w:rsidRPr="00982062">
        <w:t xml:space="preserve"> </w:t>
      </w:r>
      <w:r w:rsidRPr="00982062">
        <w:rPr>
          <w:i/>
        </w:rPr>
        <w:t>Who Left, Who Returned and Who Was Still Away?</w:t>
      </w:r>
      <w:r>
        <w:rPr>
          <w:i/>
        </w:rPr>
        <w:t>.</w:t>
      </w:r>
      <w:r w:rsidRPr="00982062">
        <w:t xml:space="preserve"> </w:t>
      </w:r>
      <w:r>
        <w:t xml:space="preserve">Wellington: Ministry of Business, Innovation and Employment.  </w:t>
      </w:r>
      <w:hyperlink r:id="rId49" w:history="1">
        <w:r w:rsidRPr="00DC5BA8">
          <w:rPr>
            <w:rStyle w:val="Hyperlink"/>
          </w:rPr>
          <w:t>http://www.dol.govt.nz/publication-view.asp?ID=441</w:t>
        </w:r>
      </w:hyperlink>
    </w:p>
    <w:p w:rsidR="000A03AA" w:rsidRDefault="000A03AA" w:rsidP="00732146"/>
    <w:p w:rsidR="00157176" w:rsidRDefault="00157176" w:rsidP="00732146">
      <w:r>
        <w:t>Scott D (200</w:t>
      </w:r>
      <w:r w:rsidR="00C26C71">
        <w:t>9a</w:t>
      </w:r>
      <w:r>
        <w:t>)</w:t>
      </w:r>
      <w:r w:rsidR="00C26C71">
        <w:t xml:space="preserve">, </w:t>
      </w:r>
      <w:r w:rsidR="00C26C71" w:rsidRPr="00E75CBA">
        <w:rPr>
          <w:i/>
          <w:szCs w:val="22"/>
          <w:lang w:eastAsia="en-NZ"/>
        </w:rPr>
        <w:t>Trends in fields of study of bachelors degree graduates in New Zealand</w:t>
      </w:r>
      <w:r w:rsidR="00C26C71" w:rsidRPr="00C26C71">
        <w:t xml:space="preserve"> </w:t>
      </w:r>
      <w:hyperlink r:id="rId50" w:history="1">
        <w:r w:rsidR="00C26C71" w:rsidRPr="003C2684">
          <w:rPr>
            <w:rStyle w:val="Hyperlink"/>
            <w:szCs w:val="22"/>
            <w:lang w:eastAsia="en-NZ"/>
          </w:rPr>
          <w:t>http://www.educationcounts.govt.nz/publications/tertiary_education/41801/1</w:t>
        </w:r>
      </w:hyperlink>
      <w:r w:rsidR="00C26C71">
        <w:rPr>
          <w:szCs w:val="22"/>
          <w:lang w:eastAsia="en-NZ"/>
        </w:rPr>
        <w:t xml:space="preserve"> </w:t>
      </w:r>
    </w:p>
    <w:p w:rsidR="00157176" w:rsidRDefault="00157176" w:rsidP="00732146"/>
    <w:p w:rsidR="000A03AA" w:rsidRDefault="000A03AA" w:rsidP="00732146">
      <w:r>
        <w:t>Scott D (2009</w:t>
      </w:r>
      <w:r w:rsidR="00C26C71">
        <w:t>b</w:t>
      </w:r>
      <w:r>
        <w:t xml:space="preserve">) </w:t>
      </w:r>
      <w:r w:rsidR="00157176">
        <w:rPr>
          <w:i/>
        </w:rPr>
        <w:t>,</w:t>
      </w:r>
      <w:r w:rsidRPr="00D175C4">
        <w:rPr>
          <w:i/>
        </w:rPr>
        <w:t xml:space="preserve"> What do students earn after their tertiary education?</w:t>
      </w:r>
      <w:r>
        <w:rPr>
          <w:i/>
        </w:rPr>
        <w:t xml:space="preserve">. </w:t>
      </w:r>
      <w:r>
        <w:t xml:space="preserve">Wellington: Ministry of Education. </w:t>
      </w:r>
      <w:hyperlink r:id="rId51" w:history="1">
        <w:r w:rsidRPr="00DC5BA8">
          <w:rPr>
            <w:rStyle w:val="Hyperlink"/>
          </w:rPr>
          <w:t>http://www.educationcounts.govt.nz/publications/tertiary_education/57456</w:t>
        </w:r>
      </w:hyperlink>
    </w:p>
    <w:p w:rsidR="000A03AA" w:rsidRPr="00D175C4" w:rsidRDefault="000A03AA" w:rsidP="00732146">
      <w:pPr>
        <w:rPr>
          <w:i/>
        </w:rPr>
      </w:pPr>
    </w:p>
    <w:p w:rsidR="000A03AA" w:rsidRDefault="000A03AA" w:rsidP="00732146">
      <w:r>
        <w:t xml:space="preserve">Smart W (2011).  </w:t>
      </w:r>
      <w:r w:rsidRPr="00982062">
        <w:rPr>
          <w:i/>
        </w:rPr>
        <w:t>Do People with Doctoral Degrees get Jobs in New Zealand Post Study?</w:t>
      </w:r>
      <w:r>
        <w:rPr>
          <w:i/>
        </w:rPr>
        <w:t>.</w:t>
      </w:r>
      <w:r w:rsidRPr="00982062">
        <w:t xml:space="preserve"> </w:t>
      </w:r>
      <w:r>
        <w:t xml:space="preserve">Wellington: Ministry of Education. </w:t>
      </w:r>
      <w:hyperlink r:id="rId52" w:history="1">
        <w:r w:rsidRPr="00DC5BA8">
          <w:rPr>
            <w:rStyle w:val="Hyperlink"/>
          </w:rPr>
          <w:t>http://www.educationcounts.govt.nz/publications/tertiary_education/do-people-with-doctoral-degrees-get-jobs-in-nz-post-study</w:t>
        </w:r>
      </w:hyperlink>
    </w:p>
    <w:p w:rsidR="000A03AA" w:rsidRDefault="000A03AA" w:rsidP="00732146"/>
    <w:p w:rsidR="000A03AA" w:rsidRDefault="000A03AA" w:rsidP="00732146">
      <w:pPr>
        <w:pStyle w:val="BodyText"/>
        <w:spacing w:after="0" w:line="240" w:lineRule="auto"/>
        <w:jc w:val="left"/>
      </w:pPr>
      <w:r>
        <w:t xml:space="preserve">Statistics New Zealand (2012). Labour Cost Index.  </w:t>
      </w:r>
      <w:hyperlink r:id="rId53" w:history="1">
        <w:r w:rsidRPr="00DC5BA8">
          <w:rPr>
            <w:rStyle w:val="Hyperlink"/>
          </w:rPr>
          <w:t>http://www.stats.govt.nz/browse_for_stats/economic_indicators/prices_indexes/labour-cost-index-all-labour-costsinfo-releases.aspx</w:t>
        </w:r>
      </w:hyperlink>
    </w:p>
    <w:p w:rsidR="000A03AA" w:rsidRDefault="000A03AA" w:rsidP="00732146">
      <w:pPr>
        <w:pStyle w:val="BodyText"/>
        <w:spacing w:after="0" w:line="240" w:lineRule="auto"/>
      </w:pPr>
    </w:p>
    <w:p w:rsidR="000A03AA" w:rsidRDefault="000A03AA" w:rsidP="00732146">
      <w:pPr>
        <w:pStyle w:val="BodyText"/>
        <w:spacing w:after="0" w:line="240" w:lineRule="auto"/>
        <w:jc w:val="left"/>
      </w:pPr>
      <w:r>
        <w:t xml:space="preserve">Statistics New Zealand (2012) Integrated Data Infrastructure. </w:t>
      </w:r>
      <w:hyperlink r:id="rId54" w:history="1">
        <w:r w:rsidRPr="00DC5BA8">
          <w:rPr>
            <w:rStyle w:val="Hyperlink"/>
          </w:rPr>
          <w:t>http://www.stats.govt.nz/browse_for_stats/snapshots-of-nz/integrated-data-infrastructure.aspx</w:t>
        </w:r>
      </w:hyperlink>
    </w:p>
    <w:p w:rsidR="000A03AA" w:rsidRDefault="000A03AA" w:rsidP="00732146">
      <w:pPr>
        <w:pStyle w:val="BodyText"/>
        <w:spacing w:after="0" w:line="360" w:lineRule="auto"/>
        <w:jc w:val="left"/>
      </w:pPr>
    </w:p>
    <w:p w:rsidR="000A03AA" w:rsidRPr="00B36D09" w:rsidRDefault="000A03AA" w:rsidP="00732146">
      <w:pPr>
        <w:pStyle w:val="BodyText"/>
        <w:spacing w:after="0" w:line="360" w:lineRule="auto"/>
      </w:pPr>
    </w:p>
    <w:p w:rsidR="000A03AA" w:rsidRPr="000045D2" w:rsidRDefault="000A03AA" w:rsidP="00732146">
      <w:pPr>
        <w:pStyle w:val="BodyText"/>
        <w:sectPr w:rsidR="000A03AA" w:rsidRPr="000045D2" w:rsidSect="008D0FE4">
          <w:pgSz w:w="11906" w:h="16838" w:code="9"/>
          <w:pgMar w:top="1440" w:right="1440" w:bottom="1440" w:left="1440" w:header="709" w:footer="709" w:gutter="0"/>
          <w:cols w:space="708"/>
          <w:docGrid w:linePitch="360"/>
        </w:sectPr>
      </w:pPr>
    </w:p>
    <w:p w:rsidR="000A03AA" w:rsidRDefault="000A03AA" w:rsidP="00732146">
      <w:pPr>
        <w:pStyle w:val="BodyText"/>
      </w:pPr>
    </w:p>
    <w:sectPr w:rsidR="000A03AA" w:rsidSect="008D0FE4">
      <w:headerReference w:type="even" r:id="rId55"/>
      <w:headerReference w:type="default" r:id="rId56"/>
      <w:footerReference w:type="even" r:id="rId57"/>
      <w:footerReference w:type="default" r:id="rId58"/>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5BB" w:rsidRDefault="00DB45BB" w:rsidP="00326930">
      <w:r>
        <w:separator/>
      </w:r>
    </w:p>
  </w:endnote>
  <w:endnote w:type="continuationSeparator" w:id="0">
    <w:p w:rsidR="00DB45BB" w:rsidRDefault="00DB45BB" w:rsidP="00326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Default="00126AAD" w:rsidP="00B5104A">
    <w:pPr>
      <w:framePr w:wrap="around" w:vAnchor="text" w:hAnchor="margin" w:xAlign="outside" w:y="1"/>
      <w:rPr>
        <w:rStyle w:val="PageNumber"/>
      </w:rPr>
    </w:pPr>
    <w:r>
      <w:rPr>
        <w:rStyle w:val="PageNumber"/>
      </w:rPr>
      <w:fldChar w:fldCharType="begin"/>
    </w:r>
    <w:r w:rsidR="00611212">
      <w:rPr>
        <w:rStyle w:val="PageNumber"/>
      </w:rPr>
      <w:instrText xml:space="preserve">PAGE  </w:instrText>
    </w:r>
    <w:r>
      <w:rPr>
        <w:rStyle w:val="PageNumber"/>
      </w:rPr>
      <w:fldChar w:fldCharType="separate"/>
    </w:r>
    <w:r w:rsidR="00763ED0">
      <w:rPr>
        <w:rStyle w:val="PageNumber"/>
        <w:noProof/>
      </w:rPr>
      <w:t>70</w:t>
    </w:r>
    <w:r>
      <w:rPr>
        <w:rStyle w:val="PageNumber"/>
      </w:rPr>
      <w:fldChar w:fldCharType="end"/>
    </w:r>
  </w:p>
  <w:p w:rsidR="00611212" w:rsidRDefault="00611212" w:rsidP="00FF204C">
    <w:pPr>
      <w:pStyle w:val="FooterEvenPage"/>
      <w:rPr>
        <w:b/>
      </w:rPr>
    </w:pPr>
    <w:r>
      <w:t>Men and women moving on up</w:t>
    </w:r>
    <w:r w:rsidRPr="002907D0">
      <w:t xml:space="preserve">  </w:t>
    </w:r>
    <w:r>
      <w:t xml:space="preserve"> </w:t>
    </w:r>
    <w:r w:rsidRPr="002907D0">
      <w:rPr>
        <w:b/>
      </w:rPr>
      <w:t xml:space="preserve"> Ministry of Education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Default="00126AAD" w:rsidP="00B5104A">
    <w:pPr>
      <w:framePr w:wrap="around" w:vAnchor="text" w:hAnchor="margin" w:xAlign="outside" w:y="1"/>
      <w:rPr>
        <w:rStyle w:val="PageNumber"/>
      </w:rPr>
    </w:pPr>
    <w:r>
      <w:rPr>
        <w:rStyle w:val="PageNumber"/>
      </w:rPr>
      <w:fldChar w:fldCharType="begin"/>
    </w:r>
    <w:r w:rsidR="00611212">
      <w:rPr>
        <w:rStyle w:val="PageNumber"/>
      </w:rPr>
      <w:instrText xml:space="preserve">PAGE  </w:instrText>
    </w:r>
    <w:r>
      <w:rPr>
        <w:rStyle w:val="PageNumber"/>
      </w:rPr>
      <w:fldChar w:fldCharType="separate"/>
    </w:r>
    <w:r w:rsidR="00763ED0">
      <w:rPr>
        <w:rStyle w:val="PageNumber"/>
        <w:noProof/>
      </w:rPr>
      <w:t>69</w:t>
    </w:r>
    <w:r>
      <w:rPr>
        <w:rStyle w:val="PageNumber"/>
      </w:rPr>
      <w:fldChar w:fldCharType="end"/>
    </w:r>
  </w:p>
  <w:p w:rsidR="00611212" w:rsidRPr="004A2E4F" w:rsidRDefault="00611212" w:rsidP="004A2E4F">
    <w:pPr>
      <w:pStyle w:val="FooterOddPage"/>
    </w:pPr>
    <w:r>
      <w:t>Men and women moving on up</w:t>
    </w:r>
    <w:r w:rsidRPr="002907D0">
      <w:t xml:space="preserve">  </w:t>
    </w:r>
    <w:r>
      <w:t xml:space="preserve"> </w:t>
    </w:r>
    <w:r w:rsidRPr="002907D0">
      <w:rPr>
        <w:b/>
      </w:rPr>
      <w:t xml:space="preserve"> </w:t>
    </w:r>
    <w:r w:rsidRPr="009930F4">
      <w:rPr>
        <w:b/>
      </w:rPr>
      <w:t>Ministry of Education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Pr="00897DD0" w:rsidRDefault="00611212" w:rsidP="00942A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Pr="0010602C" w:rsidRDefault="00611212" w:rsidP="00C6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5BB" w:rsidRPr="00A554F4" w:rsidRDefault="00DB45BB" w:rsidP="00326930">
      <w:pPr>
        <w:rPr>
          <w:color w:val="9A7735"/>
        </w:rPr>
      </w:pPr>
      <w:r w:rsidRPr="00A554F4">
        <w:rPr>
          <w:color w:val="9A7735"/>
        </w:rPr>
        <w:separator/>
      </w:r>
    </w:p>
  </w:footnote>
  <w:footnote w:type="continuationSeparator" w:id="0">
    <w:p w:rsidR="00DB45BB" w:rsidRPr="00382758" w:rsidRDefault="00DB45BB" w:rsidP="00326930">
      <w:pPr>
        <w:rPr>
          <w:color w:val="9A7735"/>
        </w:rPr>
      </w:pPr>
      <w:r w:rsidRPr="00382758">
        <w:rPr>
          <w:color w:val="9A7735"/>
        </w:rPr>
        <w:continuationSeparator/>
      </w:r>
    </w:p>
  </w:footnote>
  <w:footnote w:id="1">
    <w:p w:rsidR="00611212" w:rsidRDefault="00611212">
      <w:pPr>
        <w:pStyle w:val="FootnoteText"/>
      </w:pPr>
      <w:r>
        <w:rPr>
          <w:rStyle w:val="FootnoteReference"/>
        </w:rPr>
        <w:footnoteRef/>
      </w:r>
      <w:r>
        <w:t xml:space="preserve"> The first five years post study is the period over which the graduate’s formal education has the greatest impact.  As time goes on, the influence of a qualification is complemented by the effects of the person’s work experience.    </w:t>
      </w:r>
    </w:p>
  </w:footnote>
  <w:footnote w:id="2">
    <w:p w:rsidR="00611212" w:rsidRDefault="00611212">
      <w:pPr>
        <w:pStyle w:val="FootnoteText"/>
      </w:pPr>
      <w:r>
        <w:rPr>
          <w:rStyle w:val="FootnoteReference"/>
        </w:rPr>
        <w:footnoteRef/>
      </w:r>
      <w:r>
        <w:t xml:space="preserve"> The method used is set out in Scott D (2008) </w:t>
      </w:r>
      <w:r w:rsidRPr="00E75CBA">
        <w:rPr>
          <w:i/>
          <w:szCs w:val="14"/>
          <w:lang w:eastAsia="en-NZ"/>
        </w:rPr>
        <w:t>Trends in fields of study of bachelors degree graduates in New Zealand</w:t>
      </w:r>
      <w:r w:rsidRPr="00E75CBA">
        <w:rPr>
          <w:sz w:val="22"/>
          <w:szCs w:val="22"/>
          <w:lang w:eastAsia="en-NZ"/>
        </w:rPr>
        <w:t xml:space="preserve"> </w:t>
      </w:r>
      <w:r>
        <w:t>Ministry of Education.</w:t>
      </w:r>
    </w:p>
  </w:footnote>
  <w:footnote w:id="3">
    <w:p w:rsidR="00611212" w:rsidRDefault="00611212">
      <w:pPr>
        <w:pStyle w:val="FootnoteText"/>
      </w:pPr>
      <w:r>
        <w:rPr>
          <w:rStyle w:val="FootnoteReference"/>
        </w:rPr>
        <w:footnoteRef/>
      </w:r>
      <w:r>
        <w:t xml:space="preserve"> Mahoney et al, 2013, Mahoney 2011, Scott, 2009</w:t>
      </w:r>
    </w:p>
  </w:footnote>
  <w:footnote w:id="4">
    <w:p w:rsidR="00611212" w:rsidRDefault="00611212">
      <w:pPr>
        <w:pStyle w:val="FootnoteText"/>
      </w:pPr>
      <w:r>
        <w:rPr>
          <w:rStyle w:val="FootnoteReference"/>
        </w:rPr>
        <w:footnoteRef/>
      </w:r>
      <w:r>
        <w:t xml:space="preserve"> Return in this context is not intended to imply economic return in the formal sense, rather it shows a crude measure of earnings gain between graduates and all people earning incomes from employment.</w:t>
      </w:r>
    </w:p>
  </w:footnote>
  <w:footnote w:id="5">
    <w:p w:rsidR="00611212" w:rsidRDefault="00611212">
      <w:pPr>
        <w:pStyle w:val="FootnoteText"/>
      </w:pPr>
      <w:r>
        <w:rPr>
          <w:rStyle w:val="FootnoteReference"/>
        </w:rPr>
        <w:footnoteRef/>
      </w:r>
      <w:r>
        <w:t xml:space="preserve"> In many occupations that doctoral graduates aspire to – such as scientific researcher – a period overseas as a post-doctoral fellow is a standard part of the career path.  Papadopoulos (2012) and Smart (2011) look at this question.</w:t>
      </w:r>
    </w:p>
  </w:footnote>
  <w:footnote w:id="6">
    <w:p w:rsidR="00611212" w:rsidRDefault="00611212" w:rsidP="00B20431">
      <w:pPr>
        <w:pStyle w:val="FootnoteText"/>
      </w:pPr>
      <w:r>
        <w:rPr>
          <w:rStyle w:val="FootnoteReference"/>
        </w:rPr>
        <w:footnoteRef/>
      </w:r>
      <w:r>
        <w:t xml:space="preserve"> The results for ‘all’ graduates include those who completed in every field of study, not just the three fields for which we report disaggregated results.</w:t>
      </w:r>
    </w:p>
  </w:footnote>
  <w:footnote w:id="7">
    <w:p w:rsidR="00611212" w:rsidRPr="00F7224F" w:rsidRDefault="00611212">
      <w:pPr>
        <w:pStyle w:val="FootnoteText"/>
      </w:pPr>
      <w:r>
        <w:rPr>
          <w:rStyle w:val="FootnoteReference"/>
        </w:rPr>
        <w:footnoteRef/>
      </w:r>
      <w:r>
        <w:t xml:space="preserve"> National earnings data is sourced from an update to Mahoney et al, 2013. </w:t>
      </w:r>
      <w:r>
        <w:rPr>
          <w:i/>
        </w:rPr>
        <w:t>Moving on up...</w:t>
      </w:r>
      <w:r>
        <w:t xml:space="preserve"> The updated tables can be found on </w:t>
      </w:r>
      <w:hyperlink r:id="rId1" w:history="1">
        <w:r w:rsidRPr="00265EE1">
          <w:rPr>
            <w:rStyle w:val="Hyperlink"/>
          </w:rPr>
          <w:t>www.educationcounts.govt.nz</w:t>
        </w:r>
      </w:hyperlink>
      <w:r>
        <w:t xml:space="preserve">. </w:t>
      </w:r>
    </w:p>
  </w:footnote>
  <w:footnote w:id="8">
    <w:p w:rsidR="00611212" w:rsidRDefault="00611212" w:rsidP="00B20431">
      <w:pPr>
        <w:pStyle w:val="FootnoteText"/>
      </w:pPr>
      <w:r>
        <w:rPr>
          <w:rStyle w:val="FootnoteReference"/>
        </w:rPr>
        <w:footnoteRef/>
      </w:r>
      <w:r>
        <w:t xml:space="preserve"> Earnings reported in text are rounded to three significant figures. Refer to each table for unrounded earnings.</w:t>
      </w:r>
    </w:p>
  </w:footnote>
  <w:footnote w:id="9">
    <w:p w:rsidR="00611212" w:rsidRDefault="00611212">
      <w:pPr>
        <w:pStyle w:val="FootnoteText"/>
      </w:pPr>
      <w:r>
        <w:rPr>
          <w:rStyle w:val="FootnoteReference"/>
        </w:rPr>
        <w:footnoteRef/>
      </w:r>
      <w:r>
        <w:t xml:space="preserve"> Data for engineering by gender did not meet the confidentiality threshold for release</w:t>
      </w:r>
    </w:p>
  </w:footnote>
  <w:footnote w:id="10">
    <w:p w:rsidR="00611212" w:rsidRDefault="00611212">
      <w:pPr>
        <w:pStyle w:val="FootnoteText"/>
      </w:pPr>
      <w:r>
        <w:rPr>
          <w:rStyle w:val="FootnoteReference"/>
        </w:rPr>
        <w:footnoteRef/>
      </w:r>
      <w:r>
        <w:t xml:space="preserve"> Note destinations percentages differ from those published in Mahoney et al 2013 due to the inclusion of overseas destinations.</w:t>
      </w:r>
    </w:p>
  </w:footnote>
  <w:footnote w:id="11">
    <w:p w:rsidR="00611212" w:rsidRDefault="00611212">
      <w:pPr>
        <w:pStyle w:val="FootnoteText"/>
      </w:pPr>
      <w:r>
        <w:rPr>
          <w:rStyle w:val="FootnoteReference"/>
        </w:rPr>
        <w:footnoteRef/>
      </w:r>
      <w:r>
        <w:t xml:space="preserve"> Figures without gender disaggregation are drawn from an update to Mahoney et al 2013.</w:t>
      </w:r>
    </w:p>
  </w:footnote>
  <w:footnote w:id="12">
    <w:p w:rsidR="00611212" w:rsidRDefault="00611212">
      <w:pPr>
        <w:pStyle w:val="FootnoteText"/>
      </w:pPr>
      <w:r>
        <w:rPr>
          <w:rStyle w:val="FootnoteReference"/>
        </w:rPr>
        <w:footnoteRef/>
      </w:r>
      <w:r>
        <w:t xml:space="preserve"> This overall data was published in Moving on up and is based in 2011 data, We have since published more up to date national data, however, we have kept the 2011 national figures in place for comparison purposes in this report.</w:t>
      </w:r>
    </w:p>
  </w:footnote>
  <w:footnote w:id="13">
    <w:p w:rsidR="00611212" w:rsidRDefault="00611212">
      <w:pPr>
        <w:pStyle w:val="FootnoteText"/>
      </w:pPr>
      <w:r>
        <w:rPr>
          <w:rStyle w:val="FootnoteReference"/>
        </w:rPr>
        <w:footnoteRef/>
      </w:r>
      <w:r>
        <w:t xml:space="preserve">  </w:t>
      </w:r>
      <w:r w:rsidRPr="00C75AE5">
        <w:t>Chapter 11 shows that nursing graduates, who are predominantly women, earn less than and have different destinations to medical studies graduates. This greatly influences earnings and destination of the health broad field gender comparison.</w:t>
      </w:r>
    </w:p>
  </w:footnote>
  <w:footnote w:id="14">
    <w:p w:rsidR="00611212" w:rsidRDefault="00611212" w:rsidP="00B860CC">
      <w:pPr>
        <w:pStyle w:val="FootnoteText"/>
      </w:pPr>
      <w:r>
        <w:rPr>
          <w:rStyle w:val="FootnoteReference"/>
        </w:rPr>
        <w:footnoteRef/>
      </w:r>
      <w:r>
        <w:t xml:space="preserve"> This excludes those in industry training and in Youth Guarantee</w:t>
      </w:r>
    </w:p>
  </w:footnote>
  <w:footnote w:id="15">
    <w:p w:rsidR="00611212" w:rsidRPr="0056792B" w:rsidRDefault="00611212" w:rsidP="001F69F8">
      <w:pPr>
        <w:pStyle w:val="TGfootnotetext"/>
        <w:rPr>
          <w:rFonts w:ascii="Times New Roman" w:hAnsi="Times New Roman"/>
          <w:sz w:val="16"/>
          <w:szCs w:val="16"/>
        </w:rPr>
      </w:pPr>
      <w:r>
        <w:rPr>
          <w:rStyle w:val="FootnoteReference"/>
        </w:rPr>
        <w:footnoteRef/>
      </w:r>
      <w:r>
        <w:t xml:space="preserve"> </w:t>
      </w:r>
      <w:r w:rsidRPr="00F44BB8">
        <w:rPr>
          <w:rFonts w:ascii="Times New Roman" w:hAnsi="Times New Roman"/>
          <w:sz w:val="16"/>
          <w:szCs w:val="22"/>
        </w:rPr>
        <w:t xml:space="preserve">For example, 25 years and under for law degrees which are four years long, 26 years and under for architecture degrees which are five years long, and 27 years and under for medical degrees as these are six years </w:t>
      </w:r>
      <w:r w:rsidRPr="0056792B">
        <w:rPr>
          <w:rFonts w:ascii="Times New Roman" w:hAnsi="Times New Roman"/>
          <w:sz w:val="16"/>
          <w:szCs w:val="16"/>
        </w:rPr>
        <w:t>long.</w:t>
      </w:r>
      <w:r w:rsidRPr="002B5482">
        <w:rPr>
          <w:rFonts w:ascii="Times New Roman" w:hAnsi="Times New Roman"/>
          <w:sz w:val="16"/>
          <w:szCs w:val="16"/>
        </w:rPr>
        <w:t xml:space="preserve"> Qualifications with non-whole numbers of years are rounded to the closest number of whole years (rounding upwards if the length is x and a half years).</w:t>
      </w:r>
    </w:p>
  </w:footnote>
  <w:footnote w:id="16">
    <w:p w:rsidR="00611212" w:rsidRPr="00435AFC" w:rsidRDefault="00611212" w:rsidP="00435AFC">
      <w:pPr>
        <w:pStyle w:val="TGfootnotetext"/>
        <w:jc w:val="both"/>
        <w:rPr>
          <w:rFonts w:ascii="Times New Roman" w:hAnsi="Times New Roman"/>
          <w:sz w:val="16"/>
          <w:szCs w:val="16"/>
        </w:rPr>
      </w:pPr>
      <w:r w:rsidRPr="00435AFC">
        <w:rPr>
          <w:rStyle w:val="FootnoteReference"/>
          <w:rFonts w:ascii="Times New Roman" w:hAnsi="Times New Roman"/>
          <w:sz w:val="16"/>
          <w:szCs w:val="16"/>
        </w:rPr>
        <w:footnoteRef/>
      </w:r>
      <w:r w:rsidRPr="00435AFC">
        <w:rPr>
          <w:rFonts w:ascii="Times New Roman" w:hAnsi="Times New Roman"/>
          <w:sz w:val="16"/>
          <w:szCs w:val="16"/>
        </w:rPr>
        <w:t xml:space="preserve"> For the structure of NZSCED, refer to: </w:t>
      </w:r>
      <w:hyperlink r:id="rId2" w:history="1">
        <w:r w:rsidRPr="00435AFC">
          <w:rPr>
            <w:rStyle w:val="Hyperlink"/>
            <w:rFonts w:ascii="Times New Roman" w:hAnsi="Times New Roman"/>
            <w:sz w:val="16"/>
            <w:szCs w:val="16"/>
          </w:rPr>
          <w:t>http://www.educationcounts.govt.nz/data-services/collecting-information/code_sets/new_zealand_standard_classification_of_education_nzsced</w:t>
        </w:r>
      </w:hyperlink>
      <w:r w:rsidRPr="00435AFC">
        <w:rPr>
          <w:rFonts w:ascii="Times New Roman" w:hAnsi="Times New Roman"/>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Default="00611212">
    <w:pPr>
      <w:pStyle w:val="Header"/>
    </w:pPr>
    <w:r>
      <w:rPr>
        <w:noProof/>
        <w:lang w:eastAsia="en-NZ"/>
      </w:rPr>
      <w:drawing>
        <wp:anchor distT="0" distB="0" distL="114300" distR="114300" simplePos="0" relativeHeight="251658752" behindDoc="0" locked="0" layoutInCell="1" allowOverlap="1">
          <wp:simplePos x="0" y="0"/>
          <wp:positionH relativeFrom="margin">
            <wp:posOffset>-1089660</wp:posOffset>
          </wp:positionH>
          <wp:positionV relativeFrom="margin">
            <wp:posOffset>-1100455</wp:posOffset>
          </wp:positionV>
          <wp:extent cx="7705725" cy="10906125"/>
          <wp:effectExtent l="19050" t="0" r="9525" b="0"/>
          <wp:wrapNone/>
          <wp:docPr id="25" name="Picture 25" descr="08-outcomes-fron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outcomes-front-image"/>
                  <pic:cNvPicPr>
                    <a:picLocks noChangeAspect="1" noChangeArrowheads="1"/>
                  </pic:cNvPicPr>
                </pic:nvPicPr>
                <pic:blipFill>
                  <a:blip r:embed="rId1"/>
                  <a:srcRect/>
                  <a:stretch>
                    <a:fillRect/>
                  </a:stretch>
                </pic:blipFill>
                <pic:spPr bwMode="auto">
                  <a:xfrm>
                    <a:off x="0" y="0"/>
                    <a:ext cx="7705725" cy="109061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Default="0061121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Default="0061121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Default="0061121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Default="0061121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Default="00611212">
    <w:pPr>
      <w:pStyle w:val="Header"/>
    </w:pPr>
    <w:r>
      <w:rPr>
        <w:noProof/>
        <w:lang w:eastAsia="en-NZ"/>
      </w:rPr>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576185" cy="10695305"/>
          <wp:effectExtent l="19050" t="0" r="5715" b="0"/>
          <wp:wrapNone/>
          <wp:docPr id="24" name="Picture 24"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12" w:rsidRDefault="00611212">
    <w:pPr>
      <w:pStyle w:val="Header"/>
    </w:pPr>
    <w:r>
      <w:rPr>
        <w:noProof/>
        <w:lang w:eastAsia="en-NZ"/>
      </w:rPr>
      <w:drawing>
        <wp:anchor distT="0" distB="0" distL="114300" distR="114300" simplePos="0" relativeHeight="251656704" behindDoc="1" locked="1" layoutInCell="1" allowOverlap="1">
          <wp:simplePos x="0" y="0"/>
          <wp:positionH relativeFrom="page">
            <wp:align>center</wp:align>
          </wp:positionH>
          <wp:positionV relativeFrom="page">
            <wp:align>top</wp:align>
          </wp:positionV>
          <wp:extent cx="7576185" cy="10695305"/>
          <wp:effectExtent l="19050" t="0" r="5715" b="0"/>
          <wp:wrapNone/>
          <wp:docPr id="23" name="Picture 23"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862E7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0A4D16"/>
    <w:multiLevelType w:val="hybridMultilevel"/>
    <w:tmpl w:val="06C2A9A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065057CF"/>
    <w:multiLevelType w:val="hybridMultilevel"/>
    <w:tmpl w:val="D37609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3416501"/>
    <w:multiLevelType w:val="hybridMultilevel"/>
    <w:tmpl w:val="595A34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DBE4062"/>
    <w:multiLevelType w:val="hybridMultilevel"/>
    <w:tmpl w:val="6870FE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7E401E6"/>
    <w:multiLevelType w:val="hybridMultilevel"/>
    <w:tmpl w:val="12243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FFA209B"/>
    <w:multiLevelType w:val="multilevel"/>
    <w:tmpl w:val="9BE67608"/>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7">
    <w:nsid w:val="43E8695D"/>
    <w:multiLevelType w:val="hybridMultilevel"/>
    <w:tmpl w:val="C604165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nsid w:val="44A66064"/>
    <w:multiLevelType w:val="multilevel"/>
    <w:tmpl w:val="92347E3E"/>
    <w:lvl w:ilvl="0">
      <w:start w:val="1"/>
      <w:numFmt w:val="bullet"/>
      <w:pStyle w:val="TGbulletindent"/>
      <w:lvlText w:val=""/>
      <w:lvlJc w:val="left"/>
      <w:pPr>
        <w:tabs>
          <w:tab w:val="num" w:pos="720"/>
        </w:tabs>
        <w:ind w:left="720" w:hanging="360"/>
      </w:pPr>
      <w:rPr>
        <w:rFonts w:ascii="Symbol" w:hAnsi="Symbol" w:hint="default"/>
        <w:b w:val="0"/>
        <w:i w:val="0"/>
        <w:color w:val="auto"/>
      </w:rPr>
    </w:lvl>
    <w:lvl w:ilvl="1">
      <w:start w:val="1"/>
      <w:numFmt w:val="lowerLetter"/>
      <w:lvlText w:val="%2."/>
      <w:lvlJc w:val="left"/>
      <w:pPr>
        <w:tabs>
          <w:tab w:val="num" w:pos="1154"/>
        </w:tabs>
        <w:ind w:left="1152" w:hanging="435"/>
      </w:pPr>
      <w:rPr>
        <w:rFonts w:cs="Times New Roman" w:hint="default"/>
        <w:b w:val="0"/>
        <w:i w:val="0"/>
      </w:rPr>
    </w:lvl>
    <w:lvl w:ilvl="2">
      <w:start w:val="1"/>
      <w:numFmt w:val="decimal"/>
      <w:lvlText w:val="%1.%2.%3."/>
      <w:lvlJc w:val="left"/>
      <w:pPr>
        <w:tabs>
          <w:tab w:val="num" w:pos="216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3240"/>
        </w:tabs>
        <w:ind w:left="2592" w:hanging="792"/>
      </w:pPr>
      <w:rPr>
        <w:rFonts w:cs="Times New Roman" w:hint="default"/>
      </w:rPr>
    </w:lvl>
    <w:lvl w:ilvl="5">
      <w:start w:val="1"/>
      <w:numFmt w:val="decimal"/>
      <w:lvlText w:val="%1.%2.%3.%4.%5.%6."/>
      <w:lvlJc w:val="left"/>
      <w:pPr>
        <w:tabs>
          <w:tab w:val="num" w:pos="396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5040"/>
        </w:tabs>
        <w:ind w:left="4104" w:hanging="1224"/>
      </w:pPr>
      <w:rPr>
        <w:rFonts w:cs="Times New Roman" w:hint="default"/>
      </w:rPr>
    </w:lvl>
    <w:lvl w:ilvl="8">
      <w:start w:val="1"/>
      <w:numFmt w:val="decimal"/>
      <w:lvlText w:val="%1.%2.%3.%4.%5.%6.%7.%8.%9."/>
      <w:lvlJc w:val="left"/>
      <w:pPr>
        <w:tabs>
          <w:tab w:val="num" w:pos="5760"/>
        </w:tabs>
        <w:ind w:left="4680" w:hanging="1440"/>
      </w:pPr>
      <w:rPr>
        <w:rFonts w:cs="Times New Roman" w:hint="default"/>
      </w:rPr>
    </w:lvl>
  </w:abstractNum>
  <w:abstractNum w:abstractNumId="9">
    <w:nsid w:val="4CF93BDD"/>
    <w:multiLevelType w:val="hybridMultilevel"/>
    <w:tmpl w:val="9EE8C70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0">
    <w:nsid w:val="4EC81851"/>
    <w:multiLevelType w:val="hybridMultilevel"/>
    <w:tmpl w:val="D5302B4A"/>
    <w:lvl w:ilvl="0" w:tplc="3092ACAA">
      <w:start w:val="1"/>
      <w:numFmt w:val="bullet"/>
      <w:pStyle w:val="Bullet1"/>
      <w:lvlText w:val=""/>
      <w:lvlJc w:val="left"/>
      <w:pPr>
        <w:tabs>
          <w:tab w:val="num" w:pos="1418"/>
        </w:tabs>
        <w:ind w:left="1418" w:hanging="397"/>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
    <w:nsid w:val="523C212B"/>
    <w:multiLevelType w:val="hybridMultilevel"/>
    <w:tmpl w:val="2E028DE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56D0C17"/>
    <w:multiLevelType w:val="hybridMultilevel"/>
    <w:tmpl w:val="0C4055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E4A0614"/>
    <w:multiLevelType w:val="singleLevel"/>
    <w:tmpl w:val="E08634DA"/>
    <w:lvl w:ilvl="0">
      <w:start w:val="1"/>
      <w:numFmt w:val="bullet"/>
      <w:lvlText w:val=""/>
      <w:lvlJc w:val="left"/>
      <w:pPr>
        <w:tabs>
          <w:tab w:val="num" w:pos="360"/>
        </w:tabs>
        <w:ind w:left="360" w:hanging="360"/>
      </w:pPr>
      <w:rPr>
        <w:rFonts w:ascii="Symbol" w:hAnsi="Symbol" w:hint="default"/>
      </w:rPr>
    </w:lvl>
  </w:abstractNum>
  <w:abstractNum w:abstractNumId="14">
    <w:nsid w:val="6229012B"/>
    <w:multiLevelType w:val="hybridMultilevel"/>
    <w:tmpl w:val="FA7274E8"/>
    <w:lvl w:ilvl="0" w:tplc="3B582248">
      <w:start w:val="1"/>
      <w:numFmt w:val="bullet"/>
      <w:lvlText w:val="•"/>
      <w:lvlJc w:val="left"/>
      <w:pPr>
        <w:tabs>
          <w:tab w:val="num" w:pos="1418"/>
        </w:tabs>
        <w:ind w:left="1418" w:hanging="397"/>
      </w:pPr>
      <w:rPr>
        <w:rFonts w:ascii="Times New Roman" w:hAnsi="Times New Roman" w:hint="default"/>
        <w:sz w:val="24"/>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5">
    <w:nsid w:val="64FA1657"/>
    <w:multiLevelType w:val="hybridMultilevel"/>
    <w:tmpl w:val="6AD271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5B33DAD"/>
    <w:multiLevelType w:val="hybridMultilevel"/>
    <w:tmpl w:val="B0DC9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A7A24E7"/>
    <w:multiLevelType w:val="hybridMultilevel"/>
    <w:tmpl w:val="E3F6D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BBB25D5"/>
    <w:multiLevelType w:val="multilevel"/>
    <w:tmpl w:val="679C38F8"/>
    <w:lvl w:ilvl="0">
      <w:start w:val="1"/>
      <w:numFmt w:val="decimal"/>
      <w:pStyle w:val="TGnumberedbodytext"/>
      <w:lvlText w:val="%1."/>
      <w:lvlJc w:val="left"/>
      <w:pPr>
        <w:tabs>
          <w:tab w:val="num" w:pos="360"/>
        </w:tabs>
        <w:ind w:left="360" w:hanging="360"/>
      </w:pPr>
      <w:rPr>
        <w:rFonts w:cs="Times New Roman" w:hint="default"/>
        <w:b w:val="0"/>
        <w:i w:val="0"/>
      </w:rPr>
    </w:lvl>
    <w:lvl w:ilvl="1">
      <w:start w:val="1"/>
      <w:numFmt w:val="lowerLetter"/>
      <w:pStyle w:val="TGabcindent"/>
      <w:lvlText w:val="%2."/>
      <w:lvlJc w:val="left"/>
      <w:pPr>
        <w:tabs>
          <w:tab w:val="num" w:pos="794"/>
        </w:tabs>
        <w:ind w:left="792" w:hanging="435"/>
      </w:pPr>
      <w:rPr>
        <w:rFonts w:cs="Times New Roman" w:hint="default"/>
        <w:b w:val="0"/>
        <w:i w:val="0"/>
      </w:rPr>
    </w:lvl>
    <w:lvl w:ilvl="2">
      <w:start w:val="1"/>
      <w:numFmt w:val="lowerRoman"/>
      <w:pStyle w:val="TGabcdoubleindent"/>
      <w:lvlText w:val="%3."/>
      <w:lvlJc w:val="right"/>
      <w:pPr>
        <w:tabs>
          <w:tab w:val="num" w:pos="1080"/>
        </w:tabs>
        <w:ind w:left="1080" w:hanging="360"/>
      </w:pPr>
      <w:rPr>
        <w:rFonts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9">
    <w:nsid w:val="6DDD761B"/>
    <w:multiLevelType w:val="multilevel"/>
    <w:tmpl w:val="2BD28974"/>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0">
    <w:nsid w:val="73A00E94"/>
    <w:multiLevelType w:val="hybridMultilevel"/>
    <w:tmpl w:val="CBCE19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AB370FF"/>
    <w:multiLevelType w:val="hybridMultilevel"/>
    <w:tmpl w:val="4AF4CE3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9"/>
  </w:num>
  <w:num w:numId="2">
    <w:abstractNumId w:val="10"/>
  </w:num>
  <w:num w:numId="3">
    <w:abstractNumId w:val="6"/>
  </w:num>
  <w:num w:numId="4">
    <w:abstractNumId w:val="21"/>
  </w:num>
  <w:num w:numId="5">
    <w:abstractNumId w:val="16"/>
  </w:num>
  <w:num w:numId="6">
    <w:abstractNumId w:val="3"/>
  </w:num>
  <w:num w:numId="7">
    <w:abstractNumId w:val="12"/>
  </w:num>
  <w:num w:numId="8">
    <w:abstractNumId w:val="20"/>
  </w:num>
  <w:num w:numId="9">
    <w:abstractNumId w:val="13"/>
  </w:num>
  <w:num w:numId="10">
    <w:abstractNumId w:val="0"/>
  </w:num>
  <w:num w:numId="11">
    <w:abstractNumId w:val="11"/>
  </w:num>
  <w:num w:numId="12">
    <w:abstractNumId w:val="1"/>
  </w:num>
  <w:num w:numId="13">
    <w:abstractNumId w:val="8"/>
  </w:num>
  <w:num w:numId="14">
    <w:abstractNumId w:val="14"/>
  </w:num>
  <w:num w:numId="15">
    <w:abstractNumId w:val="18"/>
  </w:num>
  <w:num w:numId="16">
    <w:abstractNumId w:val="17"/>
  </w:num>
  <w:num w:numId="17">
    <w:abstractNumId w:val="2"/>
  </w:num>
  <w:num w:numId="18">
    <w:abstractNumId w:val="15"/>
  </w:num>
  <w:num w:numId="19">
    <w:abstractNumId w:val="5"/>
  </w:num>
  <w:num w:numId="20">
    <w:abstractNumId w:val="9"/>
  </w:num>
  <w:num w:numId="21">
    <w:abstractNumId w:val="7"/>
  </w:num>
  <w:num w:numId="22">
    <w:abstractNumId w:val="1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stylePaneFormatFilter w:val="3001"/>
  <w:defaultTabStop w:val="851"/>
  <w:evenAndOddHeaders/>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rsids>
    <w:rsidRoot w:val="00E62E79"/>
    <w:rsid w:val="000002EB"/>
    <w:rsid w:val="00000549"/>
    <w:rsid w:val="00003187"/>
    <w:rsid w:val="00003D7D"/>
    <w:rsid w:val="00004108"/>
    <w:rsid w:val="00004FAA"/>
    <w:rsid w:val="00005C90"/>
    <w:rsid w:val="00006963"/>
    <w:rsid w:val="00006FD7"/>
    <w:rsid w:val="00010AC5"/>
    <w:rsid w:val="000110B4"/>
    <w:rsid w:val="00011D25"/>
    <w:rsid w:val="000159CC"/>
    <w:rsid w:val="00016699"/>
    <w:rsid w:val="00022813"/>
    <w:rsid w:val="0002310B"/>
    <w:rsid w:val="00026836"/>
    <w:rsid w:val="00026C60"/>
    <w:rsid w:val="00027199"/>
    <w:rsid w:val="0003007F"/>
    <w:rsid w:val="00030A9A"/>
    <w:rsid w:val="00031077"/>
    <w:rsid w:val="000311F8"/>
    <w:rsid w:val="00032D1E"/>
    <w:rsid w:val="00032E26"/>
    <w:rsid w:val="00032FF0"/>
    <w:rsid w:val="000356E9"/>
    <w:rsid w:val="00042383"/>
    <w:rsid w:val="0004243B"/>
    <w:rsid w:val="00042CC2"/>
    <w:rsid w:val="00044BA6"/>
    <w:rsid w:val="000457D2"/>
    <w:rsid w:val="00046FCB"/>
    <w:rsid w:val="00047EF7"/>
    <w:rsid w:val="0005001C"/>
    <w:rsid w:val="00053781"/>
    <w:rsid w:val="00053B06"/>
    <w:rsid w:val="00053F8E"/>
    <w:rsid w:val="000547D0"/>
    <w:rsid w:val="00054CE1"/>
    <w:rsid w:val="00056154"/>
    <w:rsid w:val="000573A0"/>
    <w:rsid w:val="00061116"/>
    <w:rsid w:val="000627FE"/>
    <w:rsid w:val="00065705"/>
    <w:rsid w:val="00065B09"/>
    <w:rsid w:val="000678A6"/>
    <w:rsid w:val="00067976"/>
    <w:rsid w:val="00070C0C"/>
    <w:rsid w:val="00070C93"/>
    <w:rsid w:val="00071539"/>
    <w:rsid w:val="0007177C"/>
    <w:rsid w:val="00072166"/>
    <w:rsid w:val="000726CB"/>
    <w:rsid w:val="00074C45"/>
    <w:rsid w:val="00075480"/>
    <w:rsid w:val="00075AA4"/>
    <w:rsid w:val="00076116"/>
    <w:rsid w:val="00077A9D"/>
    <w:rsid w:val="00077DD4"/>
    <w:rsid w:val="000805D1"/>
    <w:rsid w:val="000821E4"/>
    <w:rsid w:val="0008265F"/>
    <w:rsid w:val="000846EC"/>
    <w:rsid w:val="000849EB"/>
    <w:rsid w:val="0008693C"/>
    <w:rsid w:val="000902F4"/>
    <w:rsid w:val="00090684"/>
    <w:rsid w:val="000922B3"/>
    <w:rsid w:val="00093043"/>
    <w:rsid w:val="00093C19"/>
    <w:rsid w:val="00096092"/>
    <w:rsid w:val="0009703C"/>
    <w:rsid w:val="000970EA"/>
    <w:rsid w:val="000A03AA"/>
    <w:rsid w:val="000A0733"/>
    <w:rsid w:val="000A135E"/>
    <w:rsid w:val="000A2601"/>
    <w:rsid w:val="000A3008"/>
    <w:rsid w:val="000A3091"/>
    <w:rsid w:val="000A443D"/>
    <w:rsid w:val="000A484A"/>
    <w:rsid w:val="000A5276"/>
    <w:rsid w:val="000A680F"/>
    <w:rsid w:val="000A719F"/>
    <w:rsid w:val="000A77EA"/>
    <w:rsid w:val="000A7D91"/>
    <w:rsid w:val="000B37A3"/>
    <w:rsid w:val="000B4B80"/>
    <w:rsid w:val="000B613D"/>
    <w:rsid w:val="000B64E2"/>
    <w:rsid w:val="000B71C4"/>
    <w:rsid w:val="000B734F"/>
    <w:rsid w:val="000B7CB1"/>
    <w:rsid w:val="000C093C"/>
    <w:rsid w:val="000C2EE8"/>
    <w:rsid w:val="000C3909"/>
    <w:rsid w:val="000C3995"/>
    <w:rsid w:val="000C4CAD"/>
    <w:rsid w:val="000C5BD6"/>
    <w:rsid w:val="000D34F0"/>
    <w:rsid w:val="000D485F"/>
    <w:rsid w:val="000D653E"/>
    <w:rsid w:val="000D7CA7"/>
    <w:rsid w:val="000E084C"/>
    <w:rsid w:val="000E0BB2"/>
    <w:rsid w:val="000E0D69"/>
    <w:rsid w:val="000E2274"/>
    <w:rsid w:val="000E3363"/>
    <w:rsid w:val="000E34D0"/>
    <w:rsid w:val="000E3EB2"/>
    <w:rsid w:val="000E5EEA"/>
    <w:rsid w:val="000F354C"/>
    <w:rsid w:val="000F7AB2"/>
    <w:rsid w:val="000F7D5B"/>
    <w:rsid w:val="000F7F01"/>
    <w:rsid w:val="0010076C"/>
    <w:rsid w:val="0010204A"/>
    <w:rsid w:val="001038A7"/>
    <w:rsid w:val="001044C5"/>
    <w:rsid w:val="00104B5D"/>
    <w:rsid w:val="00104DEE"/>
    <w:rsid w:val="00104FFB"/>
    <w:rsid w:val="0010799B"/>
    <w:rsid w:val="00107F7E"/>
    <w:rsid w:val="00111752"/>
    <w:rsid w:val="001122AA"/>
    <w:rsid w:val="00112EF8"/>
    <w:rsid w:val="00113FF9"/>
    <w:rsid w:val="001145E5"/>
    <w:rsid w:val="001208D4"/>
    <w:rsid w:val="001226FA"/>
    <w:rsid w:val="00122936"/>
    <w:rsid w:val="00122A4E"/>
    <w:rsid w:val="001266B0"/>
    <w:rsid w:val="00126AAD"/>
    <w:rsid w:val="00126C65"/>
    <w:rsid w:val="001279CC"/>
    <w:rsid w:val="00131B73"/>
    <w:rsid w:val="00133550"/>
    <w:rsid w:val="001342BC"/>
    <w:rsid w:val="001355A3"/>
    <w:rsid w:val="00137A59"/>
    <w:rsid w:val="00137F9B"/>
    <w:rsid w:val="00141310"/>
    <w:rsid w:val="001414A8"/>
    <w:rsid w:val="00141A1D"/>
    <w:rsid w:val="00144CBF"/>
    <w:rsid w:val="00145B3E"/>
    <w:rsid w:val="00147BCF"/>
    <w:rsid w:val="00150A89"/>
    <w:rsid w:val="00152109"/>
    <w:rsid w:val="001526A1"/>
    <w:rsid w:val="0015536C"/>
    <w:rsid w:val="00155AD0"/>
    <w:rsid w:val="00157176"/>
    <w:rsid w:val="00157227"/>
    <w:rsid w:val="001609E9"/>
    <w:rsid w:val="0016117E"/>
    <w:rsid w:val="00161CEE"/>
    <w:rsid w:val="001623A8"/>
    <w:rsid w:val="00164109"/>
    <w:rsid w:val="00167580"/>
    <w:rsid w:val="00167B6B"/>
    <w:rsid w:val="0017248C"/>
    <w:rsid w:val="001724E4"/>
    <w:rsid w:val="001758AE"/>
    <w:rsid w:val="00176E87"/>
    <w:rsid w:val="00177D52"/>
    <w:rsid w:val="00177F14"/>
    <w:rsid w:val="00183484"/>
    <w:rsid w:val="00184690"/>
    <w:rsid w:val="00184CA0"/>
    <w:rsid w:val="00185278"/>
    <w:rsid w:val="00186E0D"/>
    <w:rsid w:val="001912D3"/>
    <w:rsid w:val="00192595"/>
    <w:rsid w:val="00193256"/>
    <w:rsid w:val="00194629"/>
    <w:rsid w:val="001961FD"/>
    <w:rsid w:val="00196624"/>
    <w:rsid w:val="00196FA9"/>
    <w:rsid w:val="001A0E9E"/>
    <w:rsid w:val="001A32AA"/>
    <w:rsid w:val="001A37D1"/>
    <w:rsid w:val="001A3DFA"/>
    <w:rsid w:val="001A7154"/>
    <w:rsid w:val="001B7294"/>
    <w:rsid w:val="001B7550"/>
    <w:rsid w:val="001B7554"/>
    <w:rsid w:val="001B7B91"/>
    <w:rsid w:val="001C4743"/>
    <w:rsid w:val="001C56F7"/>
    <w:rsid w:val="001C5BFD"/>
    <w:rsid w:val="001C6542"/>
    <w:rsid w:val="001D1689"/>
    <w:rsid w:val="001D1C5A"/>
    <w:rsid w:val="001D29DC"/>
    <w:rsid w:val="001D50C0"/>
    <w:rsid w:val="001D5103"/>
    <w:rsid w:val="001E0D33"/>
    <w:rsid w:val="001E52A2"/>
    <w:rsid w:val="001E5440"/>
    <w:rsid w:val="001E5653"/>
    <w:rsid w:val="001E6175"/>
    <w:rsid w:val="001E7C8E"/>
    <w:rsid w:val="001F1919"/>
    <w:rsid w:val="001F272F"/>
    <w:rsid w:val="001F2736"/>
    <w:rsid w:val="001F29A6"/>
    <w:rsid w:val="001F2C02"/>
    <w:rsid w:val="001F2D4D"/>
    <w:rsid w:val="001F380C"/>
    <w:rsid w:val="001F384C"/>
    <w:rsid w:val="001F3EE0"/>
    <w:rsid w:val="001F4AD2"/>
    <w:rsid w:val="001F4B7E"/>
    <w:rsid w:val="001F4D22"/>
    <w:rsid w:val="001F55FD"/>
    <w:rsid w:val="001F69F8"/>
    <w:rsid w:val="001F74C5"/>
    <w:rsid w:val="001F7F9F"/>
    <w:rsid w:val="002017C1"/>
    <w:rsid w:val="00202680"/>
    <w:rsid w:val="002059E9"/>
    <w:rsid w:val="002078C8"/>
    <w:rsid w:val="00207F77"/>
    <w:rsid w:val="002105A9"/>
    <w:rsid w:val="00211093"/>
    <w:rsid w:val="002126B6"/>
    <w:rsid w:val="00213CBB"/>
    <w:rsid w:val="002142FF"/>
    <w:rsid w:val="00216898"/>
    <w:rsid w:val="002173AE"/>
    <w:rsid w:val="00217633"/>
    <w:rsid w:val="00220B19"/>
    <w:rsid w:val="0022146C"/>
    <w:rsid w:val="002223CE"/>
    <w:rsid w:val="00222792"/>
    <w:rsid w:val="00224F48"/>
    <w:rsid w:val="002255FB"/>
    <w:rsid w:val="00226C3E"/>
    <w:rsid w:val="0022798E"/>
    <w:rsid w:val="00227FD3"/>
    <w:rsid w:val="00230A81"/>
    <w:rsid w:val="00231772"/>
    <w:rsid w:val="00232DB4"/>
    <w:rsid w:val="002335BC"/>
    <w:rsid w:val="002359BB"/>
    <w:rsid w:val="00237332"/>
    <w:rsid w:val="00237378"/>
    <w:rsid w:val="00240D1A"/>
    <w:rsid w:val="00245F3D"/>
    <w:rsid w:val="00246610"/>
    <w:rsid w:val="00250279"/>
    <w:rsid w:val="00251F18"/>
    <w:rsid w:val="002525F2"/>
    <w:rsid w:val="002527FC"/>
    <w:rsid w:val="00252E65"/>
    <w:rsid w:val="00253313"/>
    <w:rsid w:val="00253DA8"/>
    <w:rsid w:val="002552DF"/>
    <w:rsid w:val="00256301"/>
    <w:rsid w:val="00260750"/>
    <w:rsid w:val="002608F1"/>
    <w:rsid w:val="00260B3C"/>
    <w:rsid w:val="00261D89"/>
    <w:rsid w:val="002628A3"/>
    <w:rsid w:val="00262C8F"/>
    <w:rsid w:val="00262F44"/>
    <w:rsid w:val="00263839"/>
    <w:rsid w:val="00265AA5"/>
    <w:rsid w:val="00266BF5"/>
    <w:rsid w:val="00267B50"/>
    <w:rsid w:val="00267F35"/>
    <w:rsid w:val="00270858"/>
    <w:rsid w:val="00271B25"/>
    <w:rsid w:val="00272517"/>
    <w:rsid w:val="00275602"/>
    <w:rsid w:val="002763DA"/>
    <w:rsid w:val="00276725"/>
    <w:rsid w:val="0027726F"/>
    <w:rsid w:val="002772B8"/>
    <w:rsid w:val="00281DA8"/>
    <w:rsid w:val="002825F2"/>
    <w:rsid w:val="00282641"/>
    <w:rsid w:val="0028312A"/>
    <w:rsid w:val="00287F55"/>
    <w:rsid w:val="00287F99"/>
    <w:rsid w:val="00292785"/>
    <w:rsid w:val="00292AB4"/>
    <w:rsid w:val="00295138"/>
    <w:rsid w:val="002959AF"/>
    <w:rsid w:val="0029629D"/>
    <w:rsid w:val="002972E7"/>
    <w:rsid w:val="002977C0"/>
    <w:rsid w:val="002A07CB"/>
    <w:rsid w:val="002A09CE"/>
    <w:rsid w:val="002A3ACF"/>
    <w:rsid w:val="002A6703"/>
    <w:rsid w:val="002B24FE"/>
    <w:rsid w:val="002B2FA3"/>
    <w:rsid w:val="002B5482"/>
    <w:rsid w:val="002B7BF1"/>
    <w:rsid w:val="002C34C2"/>
    <w:rsid w:val="002C4E44"/>
    <w:rsid w:val="002C5DF6"/>
    <w:rsid w:val="002C64B2"/>
    <w:rsid w:val="002C79BB"/>
    <w:rsid w:val="002D0F09"/>
    <w:rsid w:val="002D1973"/>
    <w:rsid w:val="002D1D95"/>
    <w:rsid w:val="002D21E0"/>
    <w:rsid w:val="002D28D5"/>
    <w:rsid w:val="002D375D"/>
    <w:rsid w:val="002D784D"/>
    <w:rsid w:val="002E03A5"/>
    <w:rsid w:val="002E0F7E"/>
    <w:rsid w:val="002E17A9"/>
    <w:rsid w:val="002E18D8"/>
    <w:rsid w:val="002E272D"/>
    <w:rsid w:val="002E3D57"/>
    <w:rsid w:val="002E45B4"/>
    <w:rsid w:val="002E4BFB"/>
    <w:rsid w:val="002E7524"/>
    <w:rsid w:val="002E7A1D"/>
    <w:rsid w:val="002F03E5"/>
    <w:rsid w:val="002F1063"/>
    <w:rsid w:val="002F1F32"/>
    <w:rsid w:val="002F26F1"/>
    <w:rsid w:val="002F3AB8"/>
    <w:rsid w:val="002F509A"/>
    <w:rsid w:val="002F7F68"/>
    <w:rsid w:val="00301D0D"/>
    <w:rsid w:val="00302418"/>
    <w:rsid w:val="00302838"/>
    <w:rsid w:val="00302B13"/>
    <w:rsid w:val="00302DD4"/>
    <w:rsid w:val="0030300D"/>
    <w:rsid w:val="003033D6"/>
    <w:rsid w:val="00303E23"/>
    <w:rsid w:val="0030699C"/>
    <w:rsid w:val="00306C9D"/>
    <w:rsid w:val="00310826"/>
    <w:rsid w:val="00315AFE"/>
    <w:rsid w:val="00317587"/>
    <w:rsid w:val="00317BDD"/>
    <w:rsid w:val="00320BA8"/>
    <w:rsid w:val="00322C74"/>
    <w:rsid w:val="00326326"/>
    <w:rsid w:val="00326930"/>
    <w:rsid w:val="00326F49"/>
    <w:rsid w:val="00333002"/>
    <w:rsid w:val="00333866"/>
    <w:rsid w:val="00333A29"/>
    <w:rsid w:val="00335F8C"/>
    <w:rsid w:val="00336492"/>
    <w:rsid w:val="00336ADD"/>
    <w:rsid w:val="00336E20"/>
    <w:rsid w:val="003378CB"/>
    <w:rsid w:val="0034030C"/>
    <w:rsid w:val="0034053C"/>
    <w:rsid w:val="003415C4"/>
    <w:rsid w:val="00344913"/>
    <w:rsid w:val="00345422"/>
    <w:rsid w:val="0034641C"/>
    <w:rsid w:val="00346BAE"/>
    <w:rsid w:val="003504B3"/>
    <w:rsid w:val="00350BDE"/>
    <w:rsid w:val="003518F8"/>
    <w:rsid w:val="00353454"/>
    <w:rsid w:val="00353A0F"/>
    <w:rsid w:val="00357574"/>
    <w:rsid w:val="00360AE8"/>
    <w:rsid w:val="003616D3"/>
    <w:rsid w:val="003626BD"/>
    <w:rsid w:val="00363208"/>
    <w:rsid w:val="00367549"/>
    <w:rsid w:val="00367F15"/>
    <w:rsid w:val="0037131B"/>
    <w:rsid w:val="00372658"/>
    <w:rsid w:val="00372940"/>
    <w:rsid w:val="00374107"/>
    <w:rsid w:val="00375D35"/>
    <w:rsid w:val="00376FB8"/>
    <w:rsid w:val="00382001"/>
    <w:rsid w:val="00382758"/>
    <w:rsid w:val="00382CA1"/>
    <w:rsid w:val="00384366"/>
    <w:rsid w:val="00384499"/>
    <w:rsid w:val="003879B0"/>
    <w:rsid w:val="0039015A"/>
    <w:rsid w:val="0039067B"/>
    <w:rsid w:val="00390996"/>
    <w:rsid w:val="0039106C"/>
    <w:rsid w:val="003915E5"/>
    <w:rsid w:val="003919E2"/>
    <w:rsid w:val="003920CB"/>
    <w:rsid w:val="003925D9"/>
    <w:rsid w:val="00393F88"/>
    <w:rsid w:val="0039416A"/>
    <w:rsid w:val="00397960"/>
    <w:rsid w:val="00397E84"/>
    <w:rsid w:val="003A057C"/>
    <w:rsid w:val="003A2255"/>
    <w:rsid w:val="003A2A17"/>
    <w:rsid w:val="003A2B52"/>
    <w:rsid w:val="003A2C4E"/>
    <w:rsid w:val="003A36C4"/>
    <w:rsid w:val="003A3861"/>
    <w:rsid w:val="003A389E"/>
    <w:rsid w:val="003A3CB7"/>
    <w:rsid w:val="003A47FD"/>
    <w:rsid w:val="003A58C6"/>
    <w:rsid w:val="003A65F3"/>
    <w:rsid w:val="003A7BA2"/>
    <w:rsid w:val="003A7E9C"/>
    <w:rsid w:val="003B4490"/>
    <w:rsid w:val="003B4A2A"/>
    <w:rsid w:val="003B51E2"/>
    <w:rsid w:val="003C221C"/>
    <w:rsid w:val="003C2DB1"/>
    <w:rsid w:val="003C3C0F"/>
    <w:rsid w:val="003C3DAD"/>
    <w:rsid w:val="003C5660"/>
    <w:rsid w:val="003C6045"/>
    <w:rsid w:val="003C648D"/>
    <w:rsid w:val="003C742F"/>
    <w:rsid w:val="003C755E"/>
    <w:rsid w:val="003D113B"/>
    <w:rsid w:val="003D2337"/>
    <w:rsid w:val="003D2B5A"/>
    <w:rsid w:val="003D3088"/>
    <w:rsid w:val="003D3B51"/>
    <w:rsid w:val="003D4A90"/>
    <w:rsid w:val="003D601F"/>
    <w:rsid w:val="003D7C6A"/>
    <w:rsid w:val="003E016F"/>
    <w:rsid w:val="003E0767"/>
    <w:rsid w:val="003E10A3"/>
    <w:rsid w:val="003E2D84"/>
    <w:rsid w:val="003E4F43"/>
    <w:rsid w:val="003E747A"/>
    <w:rsid w:val="003F03CF"/>
    <w:rsid w:val="003F05DC"/>
    <w:rsid w:val="003F0838"/>
    <w:rsid w:val="003F3788"/>
    <w:rsid w:val="003F3F97"/>
    <w:rsid w:val="003F68BF"/>
    <w:rsid w:val="003F6FDC"/>
    <w:rsid w:val="003F7A18"/>
    <w:rsid w:val="00400191"/>
    <w:rsid w:val="004019D8"/>
    <w:rsid w:val="00402626"/>
    <w:rsid w:val="00404C24"/>
    <w:rsid w:val="004061C3"/>
    <w:rsid w:val="00407044"/>
    <w:rsid w:val="00411B40"/>
    <w:rsid w:val="004123DD"/>
    <w:rsid w:val="00413B70"/>
    <w:rsid w:val="00413B99"/>
    <w:rsid w:val="004142B0"/>
    <w:rsid w:val="00414C7F"/>
    <w:rsid w:val="00414CC3"/>
    <w:rsid w:val="00415B72"/>
    <w:rsid w:val="0041722D"/>
    <w:rsid w:val="0042161A"/>
    <w:rsid w:val="004230DF"/>
    <w:rsid w:val="004231C6"/>
    <w:rsid w:val="0042543F"/>
    <w:rsid w:val="00425D04"/>
    <w:rsid w:val="00431070"/>
    <w:rsid w:val="00431784"/>
    <w:rsid w:val="004318F3"/>
    <w:rsid w:val="004319A2"/>
    <w:rsid w:val="00431F1C"/>
    <w:rsid w:val="00432E27"/>
    <w:rsid w:val="00433E12"/>
    <w:rsid w:val="00434760"/>
    <w:rsid w:val="00435AFC"/>
    <w:rsid w:val="00435CAC"/>
    <w:rsid w:val="00436FAE"/>
    <w:rsid w:val="004377BC"/>
    <w:rsid w:val="0044013D"/>
    <w:rsid w:val="004440FB"/>
    <w:rsid w:val="00444944"/>
    <w:rsid w:val="00445DB0"/>
    <w:rsid w:val="00446459"/>
    <w:rsid w:val="00447227"/>
    <w:rsid w:val="00447824"/>
    <w:rsid w:val="00450077"/>
    <w:rsid w:val="00451C32"/>
    <w:rsid w:val="00451D82"/>
    <w:rsid w:val="00452836"/>
    <w:rsid w:val="00452D08"/>
    <w:rsid w:val="00453520"/>
    <w:rsid w:val="00454110"/>
    <w:rsid w:val="00455671"/>
    <w:rsid w:val="0045595B"/>
    <w:rsid w:val="00462345"/>
    <w:rsid w:val="00462D3B"/>
    <w:rsid w:val="00462F9E"/>
    <w:rsid w:val="0046471F"/>
    <w:rsid w:val="00466532"/>
    <w:rsid w:val="00470256"/>
    <w:rsid w:val="004736E2"/>
    <w:rsid w:val="004747AE"/>
    <w:rsid w:val="00475A07"/>
    <w:rsid w:val="00476572"/>
    <w:rsid w:val="0048095F"/>
    <w:rsid w:val="004822E0"/>
    <w:rsid w:val="004824AC"/>
    <w:rsid w:val="004827DF"/>
    <w:rsid w:val="00484EF1"/>
    <w:rsid w:val="00486A49"/>
    <w:rsid w:val="004873AB"/>
    <w:rsid w:val="00490974"/>
    <w:rsid w:val="004912CD"/>
    <w:rsid w:val="0049463E"/>
    <w:rsid w:val="00495F3A"/>
    <w:rsid w:val="00496D8A"/>
    <w:rsid w:val="00497C12"/>
    <w:rsid w:val="00497D50"/>
    <w:rsid w:val="004A1789"/>
    <w:rsid w:val="004A2E4F"/>
    <w:rsid w:val="004A43B2"/>
    <w:rsid w:val="004A524A"/>
    <w:rsid w:val="004A6CF7"/>
    <w:rsid w:val="004A6DE2"/>
    <w:rsid w:val="004B0055"/>
    <w:rsid w:val="004B0F63"/>
    <w:rsid w:val="004B1C7B"/>
    <w:rsid w:val="004B3E84"/>
    <w:rsid w:val="004B3F0A"/>
    <w:rsid w:val="004B7354"/>
    <w:rsid w:val="004B7D87"/>
    <w:rsid w:val="004C080C"/>
    <w:rsid w:val="004C0DF2"/>
    <w:rsid w:val="004C188C"/>
    <w:rsid w:val="004C196E"/>
    <w:rsid w:val="004C1E7B"/>
    <w:rsid w:val="004C27A5"/>
    <w:rsid w:val="004C365A"/>
    <w:rsid w:val="004C3AD7"/>
    <w:rsid w:val="004C4312"/>
    <w:rsid w:val="004C515F"/>
    <w:rsid w:val="004C6904"/>
    <w:rsid w:val="004D0766"/>
    <w:rsid w:val="004D1E17"/>
    <w:rsid w:val="004D20DA"/>
    <w:rsid w:val="004D2414"/>
    <w:rsid w:val="004D2948"/>
    <w:rsid w:val="004D2D04"/>
    <w:rsid w:val="004D36CF"/>
    <w:rsid w:val="004D596C"/>
    <w:rsid w:val="004D6729"/>
    <w:rsid w:val="004E0C5A"/>
    <w:rsid w:val="004E194A"/>
    <w:rsid w:val="004E2C62"/>
    <w:rsid w:val="004F01F0"/>
    <w:rsid w:val="004F0A53"/>
    <w:rsid w:val="004F1763"/>
    <w:rsid w:val="004F4201"/>
    <w:rsid w:val="004F4A5D"/>
    <w:rsid w:val="004F525C"/>
    <w:rsid w:val="004F5424"/>
    <w:rsid w:val="00505114"/>
    <w:rsid w:val="00505476"/>
    <w:rsid w:val="00505FB6"/>
    <w:rsid w:val="00506917"/>
    <w:rsid w:val="00506D82"/>
    <w:rsid w:val="00511AC6"/>
    <w:rsid w:val="00511C39"/>
    <w:rsid w:val="005121B7"/>
    <w:rsid w:val="005124CF"/>
    <w:rsid w:val="005126A0"/>
    <w:rsid w:val="00512BD4"/>
    <w:rsid w:val="005132A7"/>
    <w:rsid w:val="005172CE"/>
    <w:rsid w:val="0052017B"/>
    <w:rsid w:val="00522BFD"/>
    <w:rsid w:val="00523C0D"/>
    <w:rsid w:val="0052424E"/>
    <w:rsid w:val="00525380"/>
    <w:rsid w:val="00526773"/>
    <w:rsid w:val="00530354"/>
    <w:rsid w:val="00530625"/>
    <w:rsid w:val="005314E3"/>
    <w:rsid w:val="00532592"/>
    <w:rsid w:val="005325DD"/>
    <w:rsid w:val="00532694"/>
    <w:rsid w:val="0053384F"/>
    <w:rsid w:val="005338C0"/>
    <w:rsid w:val="00533A0C"/>
    <w:rsid w:val="00533DD0"/>
    <w:rsid w:val="0053407B"/>
    <w:rsid w:val="005350A1"/>
    <w:rsid w:val="00535E64"/>
    <w:rsid w:val="005373DE"/>
    <w:rsid w:val="005407C4"/>
    <w:rsid w:val="00540D65"/>
    <w:rsid w:val="005410CD"/>
    <w:rsid w:val="00543061"/>
    <w:rsid w:val="0054320E"/>
    <w:rsid w:val="0054365A"/>
    <w:rsid w:val="005467FD"/>
    <w:rsid w:val="00546EF0"/>
    <w:rsid w:val="0055167D"/>
    <w:rsid w:val="005530F2"/>
    <w:rsid w:val="0055319E"/>
    <w:rsid w:val="00553620"/>
    <w:rsid w:val="00555B89"/>
    <w:rsid w:val="005561F8"/>
    <w:rsid w:val="00556C0F"/>
    <w:rsid w:val="005611CA"/>
    <w:rsid w:val="0056242F"/>
    <w:rsid w:val="00563F06"/>
    <w:rsid w:val="005651BE"/>
    <w:rsid w:val="0056522D"/>
    <w:rsid w:val="00565796"/>
    <w:rsid w:val="005659B9"/>
    <w:rsid w:val="0056792B"/>
    <w:rsid w:val="00570465"/>
    <w:rsid w:val="00572B90"/>
    <w:rsid w:val="00575FE5"/>
    <w:rsid w:val="0057773B"/>
    <w:rsid w:val="00581278"/>
    <w:rsid w:val="005818F1"/>
    <w:rsid w:val="00584A67"/>
    <w:rsid w:val="00585E1C"/>
    <w:rsid w:val="00587449"/>
    <w:rsid w:val="00587D79"/>
    <w:rsid w:val="005902D6"/>
    <w:rsid w:val="00590A30"/>
    <w:rsid w:val="00591D42"/>
    <w:rsid w:val="00592551"/>
    <w:rsid w:val="00592900"/>
    <w:rsid w:val="0059326B"/>
    <w:rsid w:val="005939FF"/>
    <w:rsid w:val="00595E7D"/>
    <w:rsid w:val="00597C68"/>
    <w:rsid w:val="00597D49"/>
    <w:rsid w:val="005A2971"/>
    <w:rsid w:val="005A32EE"/>
    <w:rsid w:val="005A4287"/>
    <w:rsid w:val="005A46A0"/>
    <w:rsid w:val="005A5E81"/>
    <w:rsid w:val="005A6FFA"/>
    <w:rsid w:val="005B1E50"/>
    <w:rsid w:val="005B5EA5"/>
    <w:rsid w:val="005B6C4B"/>
    <w:rsid w:val="005B6CC5"/>
    <w:rsid w:val="005B6D81"/>
    <w:rsid w:val="005B72C1"/>
    <w:rsid w:val="005B77BC"/>
    <w:rsid w:val="005B78A4"/>
    <w:rsid w:val="005B7EA6"/>
    <w:rsid w:val="005C122B"/>
    <w:rsid w:val="005C18F6"/>
    <w:rsid w:val="005C230A"/>
    <w:rsid w:val="005C3C49"/>
    <w:rsid w:val="005C45E6"/>
    <w:rsid w:val="005C47EE"/>
    <w:rsid w:val="005C59F6"/>
    <w:rsid w:val="005C6443"/>
    <w:rsid w:val="005C7F88"/>
    <w:rsid w:val="005D0119"/>
    <w:rsid w:val="005D12A8"/>
    <w:rsid w:val="005D1DF8"/>
    <w:rsid w:val="005D2130"/>
    <w:rsid w:val="005D3666"/>
    <w:rsid w:val="005D4CA4"/>
    <w:rsid w:val="005D669C"/>
    <w:rsid w:val="005D68F7"/>
    <w:rsid w:val="005D79EF"/>
    <w:rsid w:val="005D7C90"/>
    <w:rsid w:val="005E0A59"/>
    <w:rsid w:val="005E1E6E"/>
    <w:rsid w:val="005E25C9"/>
    <w:rsid w:val="005E6243"/>
    <w:rsid w:val="005E7C94"/>
    <w:rsid w:val="005F1841"/>
    <w:rsid w:val="005F39A7"/>
    <w:rsid w:val="005F3B20"/>
    <w:rsid w:val="005F3BBB"/>
    <w:rsid w:val="005F58AB"/>
    <w:rsid w:val="005F7458"/>
    <w:rsid w:val="005F7959"/>
    <w:rsid w:val="005F7F75"/>
    <w:rsid w:val="00600EF5"/>
    <w:rsid w:val="00601A3D"/>
    <w:rsid w:val="00604DDD"/>
    <w:rsid w:val="00605092"/>
    <w:rsid w:val="006069D6"/>
    <w:rsid w:val="00607A1F"/>
    <w:rsid w:val="00607CFB"/>
    <w:rsid w:val="00607EB7"/>
    <w:rsid w:val="00610017"/>
    <w:rsid w:val="00610AF4"/>
    <w:rsid w:val="00611212"/>
    <w:rsid w:val="00612A64"/>
    <w:rsid w:val="00613F3A"/>
    <w:rsid w:val="00614CB7"/>
    <w:rsid w:val="0061590D"/>
    <w:rsid w:val="00615B1B"/>
    <w:rsid w:val="0061754A"/>
    <w:rsid w:val="00621B8E"/>
    <w:rsid w:val="00622C46"/>
    <w:rsid w:val="0062352C"/>
    <w:rsid w:val="00624B51"/>
    <w:rsid w:val="00625655"/>
    <w:rsid w:val="00627AD0"/>
    <w:rsid w:val="0063156D"/>
    <w:rsid w:val="006321EA"/>
    <w:rsid w:val="006324BC"/>
    <w:rsid w:val="00633D5C"/>
    <w:rsid w:val="006342FB"/>
    <w:rsid w:val="006365BA"/>
    <w:rsid w:val="0063754F"/>
    <w:rsid w:val="006414A9"/>
    <w:rsid w:val="00642800"/>
    <w:rsid w:val="006439FC"/>
    <w:rsid w:val="00643CB3"/>
    <w:rsid w:val="00644EC7"/>
    <w:rsid w:val="006467DF"/>
    <w:rsid w:val="00646A42"/>
    <w:rsid w:val="00646D05"/>
    <w:rsid w:val="00647811"/>
    <w:rsid w:val="00650224"/>
    <w:rsid w:val="006506F0"/>
    <w:rsid w:val="00650BFC"/>
    <w:rsid w:val="00652033"/>
    <w:rsid w:val="00653D6B"/>
    <w:rsid w:val="00655E6A"/>
    <w:rsid w:val="00656B06"/>
    <w:rsid w:val="00657200"/>
    <w:rsid w:val="006609DF"/>
    <w:rsid w:val="00661803"/>
    <w:rsid w:val="006627D4"/>
    <w:rsid w:val="00664BE1"/>
    <w:rsid w:val="00665610"/>
    <w:rsid w:val="00665898"/>
    <w:rsid w:val="00665F3F"/>
    <w:rsid w:val="00671C41"/>
    <w:rsid w:val="00671CD5"/>
    <w:rsid w:val="00673356"/>
    <w:rsid w:val="00674A1B"/>
    <w:rsid w:val="00674EDE"/>
    <w:rsid w:val="006753AF"/>
    <w:rsid w:val="00675B36"/>
    <w:rsid w:val="00682791"/>
    <w:rsid w:val="0068399E"/>
    <w:rsid w:val="00683A34"/>
    <w:rsid w:val="0068526F"/>
    <w:rsid w:val="006873AD"/>
    <w:rsid w:val="00692202"/>
    <w:rsid w:val="006926EC"/>
    <w:rsid w:val="00692E95"/>
    <w:rsid w:val="00694717"/>
    <w:rsid w:val="00695D37"/>
    <w:rsid w:val="00696577"/>
    <w:rsid w:val="006A007D"/>
    <w:rsid w:val="006A0089"/>
    <w:rsid w:val="006A2B39"/>
    <w:rsid w:val="006A3F8C"/>
    <w:rsid w:val="006A5BD5"/>
    <w:rsid w:val="006B0384"/>
    <w:rsid w:val="006B06E8"/>
    <w:rsid w:val="006B0CF2"/>
    <w:rsid w:val="006B1896"/>
    <w:rsid w:val="006B2DB1"/>
    <w:rsid w:val="006B31B7"/>
    <w:rsid w:val="006B547F"/>
    <w:rsid w:val="006B595C"/>
    <w:rsid w:val="006B6B42"/>
    <w:rsid w:val="006B79A4"/>
    <w:rsid w:val="006C0C4A"/>
    <w:rsid w:val="006C1136"/>
    <w:rsid w:val="006C137B"/>
    <w:rsid w:val="006C37CB"/>
    <w:rsid w:val="006C3E92"/>
    <w:rsid w:val="006C478B"/>
    <w:rsid w:val="006C581A"/>
    <w:rsid w:val="006C6914"/>
    <w:rsid w:val="006D087B"/>
    <w:rsid w:val="006D139C"/>
    <w:rsid w:val="006D3BAE"/>
    <w:rsid w:val="006D70FA"/>
    <w:rsid w:val="006D7677"/>
    <w:rsid w:val="006E1D4F"/>
    <w:rsid w:val="006E5125"/>
    <w:rsid w:val="006E52B9"/>
    <w:rsid w:val="006E5ADB"/>
    <w:rsid w:val="006E5BB5"/>
    <w:rsid w:val="006E7C8E"/>
    <w:rsid w:val="006F03D0"/>
    <w:rsid w:val="006F13DD"/>
    <w:rsid w:val="006F412C"/>
    <w:rsid w:val="006F67BA"/>
    <w:rsid w:val="006F7465"/>
    <w:rsid w:val="006F7FF8"/>
    <w:rsid w:val="007003F6"/>
    <w:rsid w:val="00700D3C"/>
    <w:rsid w:val="00700E85"/>
    <w:rsid w:val="00701904"/>
    <w:rsid w:val="00702A07"/>
    <w:rsid w:val="00702C3B"/>
    <w:rsid w:val="007043F4"/>
    <w:rsid w:val="00707946"/>
    <w:rsid w:val="00710FFC"/>
    <w:rsid w:val="00712EDF"/>
    <w:rsid w:val="0071325E"/>
    <w:rsid w:val="007138E1"/>
    <w:rsid w:val="007151BF"/>
    <w:rsid w:val="00715442"/>
    <w:rsid w:val="00715EC5"/>
    <w:rsid w:val="00717FE0"/>
    <w:rsid w:val="0072148F"/>
    <w:rsid w:val="00721E8C"/>
    <w:rsid w:val="00722464"/>
    <w:rsid w:val="00722849"/>
    <w:rsid w:val="00725AD8"/>
    <w:rsid w:val="00726910"/>
    <w:rsid w:val="00730898"/>
    <w:rsid w:val="0073097F"/>
    <w:rsid w:val="00730C79"/>
    <w:rsid w:val="00732146"/>
    <w:rsid w:val="00734B4D"/>
    <w:rsid w:val="00734C6A"/>
    <w:rsid w:val="007355E1"/>
    <w:rsid w:val="00736E7F"/>
    <w:rsid w:val="00737B46"/>
    <w:rsid w:val="0074122D"/>
    <w:rsid w:val="0074203B"/>
    <w:rsid w:val="00744C80"/>
    <w:rsid w:val="0074635C"/>
    <w:rsid w:val="007502EF"/>
    <w:rsid w:val="007505AB"/>
    <w:rsid w:val="0075433B"/>
    <w:rsid w:val="00754FD7"/>
    <w:rsid w:val="007561CD"/>
    <w:rsid w:val="00756DB3"/>
    <w:rsid w:val="00757FD7"/>
    <w:rsid w:val="00760EA8"/>
    <w:rsid w:val="0076117A"/>
    <w:rsid w:val="0076163C"/>
    <w:rsid w:val="007621DA"/>
    <w:rsid w:val="00763D5C"/>
    <w:rsid w:val="00763ED0"/>
    <w:rsid w:val="007641E7"/>
    <w:rsid w:val="007645CA"/>
    <w:rsid w:val="00764940"/>
    <w:rsid w:val="00764B10"/>
    <w:rsid w:val="007662C3"/>
    <w:rsid w:val="00767E52"/>
    <w:rsid w:val="007708C8"/>
    <w:rsid w:val="00773B56"/>
    <w:rsid w:val="0077410A"/>
    <w:rsid w:val="00777EDC"/>
    <w:rsid w:val="00781F35"/>
    <w:rsid w:val="0078243B"/>
    <w:rsid w:val="00782818"/>
    <w:rsid w:val="00784FB4"/>
    <w:rsid w:val="00785393"/>
    <w:rsid w:val="00790106"/>
    <w:rsid w:val="007931F2"/>
    <w:rsid w:val="00794B8E"/>
    <w:rsid w:val="00795325"/>
    <w:rsid w:val="0079711C"/>
    <w:rsid w:val="007A034C"/>
    <w:rsid w:val="007A0429"/>
    <w:rsid w:val="007A0DD6"/>
    <w:rsid w:val="007A14B6"/>
    <w:rsid w:val="007A1B82"/>
    <w:rsid w:val="007A2AD7"/>
    <w:rsid w:val="007A59EC"/>
    <w:rsid w:val="007B02E9"/>
    <w:rsid w:val="007B1117"/>
    <w:rsid w:val="007B4FD2"/>
    <w:rsid w:val="007B5983"/>
    <w:rsid w:val="007B699A"/>
    <w:rsid w:val="007B6D77"/>
    <w:rsid w:val="007B7BFC"/>
    <w:rsid w:val="007C046B"/>
    <w:rsid w:val="007C0EA0"/>
    <w:rsid w:val="007C15B4"/>
    <w:rsid w:val="007C2B60"/>
    <w:rsid w:val="007C35C9"/>
    <w:rsid w:val="007C534D"/>
    <w:rsid w:val="007C5376"/>
    <w:rsid w:val="007C537A"/>
    <w:rsid w:val="007C60C2"/>
    <w:rsid w:val="007C6209"/>
    <w:rsid w:val="007C6CF8"/>
    <w:rsid w:val="007D16AD"/>
    <w:rsid w:val="007D2D98"/>
    <w:rsid w:val="007D3B49"/>
    <w:rsid w:val="007D4BB2"/>
    <w:rsid w:val="007D5FDE"/>
    <w:rsid w:val="007E07D8"/>
    <w:rsid w:val="007E09E6"/>
    <w:rsid w:val="007E15CB"/>
    <w:rsid w:val="007E3A88"/>
    <w:rsid w:val="007E3F9A"/>
    <w:rsid w:val="007E5604"/>
    <w:rsid w:val="007E6BB5"/>
    <w:rsid w:val="007E7050"/>
    <w:rsid w:val="007E7FC1"/>
    <w:rsid w:val="007E7FCD"/>
    <w:rsid w:val="007F0AC9"/>
    <w:rsid w:val="007F184E"/>
    <w:rsid w:val="007F30ED"/>
    <w:rsid w:val="007F3E1E"/>
    <w:rsid w:val="00800278"/>
    <w:rsid w:val="0080100C"/>
    <w:rsid w:val="00801283"/>
    <w:rsid w:val="00802631"/>
    <w:rsid w:val="00803DC7"/>
    <w:rsid w:val="00804855"/>
    <w:rsid w:val="008134B5"/>
    <w:rsid w:val="00813C3C"/>
    <w:rsid w:val="00814147"/>
    <w:rsid w:val="0081590D"/>
    <w:rsid w:val="00815BC7"/>
    <w:rsid w:val="00816343"/>
    <w:rsid w:val="00822C6E"/>
    <w:rsid w:val="0082347A"/>
    <w:rsid w:val="00823A74"/>
    <w:rsid w:val="0082515D"/>
    <w:rsid w:val="00826C83"/>
    <w:rsid w:val="00826F86"/>
    <w:rsid w:val="00827710"/>
    <w:rsid w:val="00830A34"/>
    <w:rsid w:val="00832285"/>
    <w:rsid w:val="00832EE1"/>
    <w:rsid w:val="00832F8A"/>
    <w:rsid w:val="00833BA1"/>
    <w:rsid w:val="00834B64"/>
    <w:rsid w:val="00834D07"/>
    <w:rsid w:val="008355B5"/>
    <w:rsid w:val="008406FB"/>
    <w:rsid w:val="008414E1"/>
    <w:rsid w:val="00841C24"/>
    <w:rsid w:val="00842F38"/>
    <w:rsid w:val="00844610"/>
    <w:rsid w:val="008456EC"/>
    <w:rsid w:val="0084719A"/>
    <w:rsid w:val="008501D3"/>
    <w:rsid w:val="00850A8D"/>
    <w:rsid w:val="00852F26"/>
    <w:rsid w:val="00854050"/>
    <w:rsid w:val="008550D8"/>
    <w:rsid w:val="00860020"/>
    <w:rsid w:val="00860D58"/>
    <w:rsid w:val="008628B1"/>
    <w:rsid w:val="00862BE2"/>
    <w:rsid w:val="0086335C"/>
    <w:rsid w:val="008637FA"/>
    <w:rsid w:val="0086393F"/>
    <w:rsid w:val="00863A54"/>
    <w:rsid w:val="008643EE"/>
    <w:rsid w:val="008647B9"/>
    <w:rsid w:val="00865A4F"/>
    <w:rsid w:val="0086680F"/>
    <w:rsid w:val="008678B6"/>
    <w:rsid w:val="008711CA"/>
    <w:rsid w:val="00871CB7"/>
    <w:rsid w:val="00871F3E"/>
    <w:rsid w:val="00872E6C"/>
    <w:rsid w:val="008732D7"/>
    <w:rsid w:val="00875EF9"/>
    <w:rsid w:val="00882DB4"/>
    <w:rsid w:val="00883192"/>
    <w:rsid w:val="00883366"/>
    <w:rsid w:val="00885ECB"/>
    <w:rsid w:val="008863F4"/>
    <w:rsid w:val="00887CA6"/>
    <w:rsid w:val="00890585"/>
    <w:rsid w:val="00892333"/>
    <w:rsid w:val="00893D1F"/>
    <w:rsid w:val="00894092"/>
    <w:rsid w:val="008A3032"/>
    <w:rsid w:val="008A6063"/>
    <w:rsid w:val="008A623D"/>
    <w:rsid w:val="008A6AD9"/>
    <w:rsid w:val="008B0A1A"/>
    <w:rsid w:val="008B0CD8"/>
    <w:rsid w:val="008B21AA"/>
    <w:rsid w:val="008B4481"/>
    <w:rsid w:val="008B45FB"/>
    <w:rsid w:val="008B465C"/>
    <w:rsid w:val="008B5021"/>
    <w:rsid w:val="008B563D"/>
    <w:rsid w:val="008B68A8"/>
    <w:rsid w:val="008C060F"/>
    <w:rsid w:val="008C1631"/>
    <w:rsid w:val="008C326F"/>
    <w:rsid w:val="008C488C"/>
    <w:rsid w:val="008C48F6"/>
    <w:rsid w:val="008C5FB0"/>
    <w:rsid w:val="008C6597"/>
    <w:rsid w:val="008D0FE4"/>
    <w:rsid w:val="008D3922"/>
    <w:rsid w:val="008E01B6"/>
    <w:rsid w:val="008E0312"/>
    <w:rsid w:val="008E0C10"/>
    <w:rsid w:val="008E1BB6"/>
    <w:rsid w:val="008E366A"/>
    <w:rsid w:val="008E40A5"/>
    <w:rsid w:val="008E4F0A"/>
    <w:rsid w:val="008E54F6"/>
    <w:rsid w:val="008E6527"/>
    <w:rsid w:val="008F0A03"/>
    <w:rsid w:val="008F176B"/>
    <w:rsid w:val="008F19CB"/>
    <w:rsid w:val="008F1DA0"/>
    <w:rsid w:val="008F2F46"/>
    <w:rsid w:val="008F33C7"/>
    <w:rsid w:val="008F349A"/>
    <w:rsid w:val="008F48BA"/>
    <w:rsid w:val="008F5264"/>
    <w:rsid w:val="00901DCF"/>
    <w:rsid w:val="0090319E"/>
    <w:rsid w:val="00903420"/>
    <w:rsid w:val="00903F26"/>
    <w:rsid w:val="00903FAC"/>
    <w:rsid w:val="00903FB0"/>
    <w:rsid w:val="0090586F"/>
    <w:rsid w:val="009060A2"/>
    <w:rsid w:val="009061D9"/>
    <w:rsid w:val="0090794F"/>
    <w:rsid w:val="00910375"/>
    <w:rsid w:val="00911DFA"/>
    <w:rsid w:val="00912F08"/>
    <w:rsid w:val="00913515"/>
    <w:rsid w:val="009150C0"/>
    <w:rsid w:val="00915504"/>
    <w:rsid w:val="00915F97"/>
    <w:rsid w:val="009163F9"/>
    <w:rsid w:val="00916471"/>
    <w:rsid w:val="00917091"/>
    <w:rsid w:val="009170D0"/>
    <w:rsid w:val="00917FB4"/>
    <w:rsid w:val="00921AE1"/>
    <w:rsid w:val="00924621"/>
    <w:rsid w:val="009257B5"/>
    <w:rsid w:val="00925B6E"/>
    <w:rsid w:val="00925DD3"/>
    <w:rsid w:val="00931011"/>
    <w:rsid w:val="00931C70"/>
    <w:rsid w:val="00932802"/>
    <w:rsid w:val="0093322B"/>
    <w:rsid w:val="009333AB"/>
    <w:rsid w:val="009416C5"/>
    <w:rsid w:val="0094230F"/>
    <w:rsid w:val="0094266E"/>
    <w:rsid w:val="00942A6C"/>
    <w:rsid w:val="00942C1E"/>
    <w:rsid w:val="0094336F"/>
    <w:rsid w:val="00944AEC"/>
    <w:rsid w:val="00945E1F"/>
    <w:rsid w:val="009470AC"/>
    <w:rsid w:val="00952539"/>
    <w:rsid w:val="009537E6"/>
    <w:rsid w:val="00954F63"/>
    <w:rsid w:val="00955E00"/>
    <w:rsid w:val="00956326"/>
    <w:rsid w:val="009563AA"/>
    <w:rsid w:val="00957148"/>
    <w:rsid w:val="0096377C"/>
    <w:rsid w:val="00966324"/>
    <w:rsid w:val="009668E7"/>
    <w:rsid w:val="0097116D"/>
    <w:rsid w:val="00972238"/>
    <w:rsid w:val="00973DB8"/>
    <w:rsid w:val="00974355"/>
    <w:rsid w:val="009743D5"/>
    <w:rsid w:val="009804DA"/>
    <w:rsid w:val="00980881"/>
    <w:rsid w:val="00981F55"/>
    <w:rsid w:val="00982062"/>
    <w:rsid w:val="00982B56"/>
    <w:rsid w:val="00987170"/>
    <w:rsid w:val="00987303"/>
    <w:rsid w:val="009910DB"/>
    <w:rsid w:val="00991426"/>
    <w:rsid w:val="00992415"/>
    <w:rsid w:val="009930F4"/>
    <w:rsid w:val="009931D0"/>
    <w:rsid w:val="00993A3F"/>
    <w:rsid w:val="00993DC3"/>
    <w:rsid w:val="009948F4"/>
    <w:rsid w:val="00995115"/>
    <w:rsid w:val="009A0416"/>
    <w:rsid w:val="009A06AD"/>
    <w:rsid w:val="009A115A"/>
    <w:rsid w:val="009A1187"/>
    <w:rsid w:val="009A160A"/>
    <w:rsid w:val="009A33C6"/>
    <w:rsid w:val="009A604C"/>
    <w:rsid w:val="009A6EC6"/>
    <w:rsid w:val="009A7099"/>
    <w:rsid w:val="009A78FC"/>
    <w:rsid w:val="009B08A9"/>
    <w:rsid w:val="009B127C"/>
    <w:rsid w:val="009B1CF9"/>
    <w:rsid w:val="009B3968"/>
    <w:rsid w:val="009B4316"/>
    <w:rsid w:val="009B4680"/>
    <w:rsid w:val="009B57CB"/>
    <w:rsid w:val="009B5A7F"/>
    <w:rsid w:val="009C01D2"/>
    <w:rsid w:val="009C0A22"/>
    <w:rsid w:val="009C24C6"/>
    <w:rsid w:val="009C2E97"/>
    <w:rsid w:val="009C3B3B"/>
    <w:rsid w:val="009C5F22"/>
    <w:rsid w:val="009C6837"/>
    <w:rsid w:val="009C6F65"/>
    <w:rsid w:val="009C776D"/>
    <w:rsid w:val="009C7D06"/>
    <w:rsid w:val="009D2CCB"/>
    <w:rsid w:val="009D42B2"/>
    <w:rsid w:val="009D59F5"/>
    <w:rsid w:val="009D7578"/>
    <w:rsid w:val="009E0229"/>
    <w:rsid w:val="009E06DF"/>
    <w:rsid w:val="009E0E4B"/>
    <w:rsid w:val="009E394F"/>
    <w:rsid w:val="009E5944"/>
    <w:rsid w:val="009E59CA"/>
    <w:rsid w:val="009E5E51"/>
    <w:rsid w:val="009E6A5A"/>
    <w:rsid w:val="009E7073"/>
    <w:rsid w:val="009E727F"/>
    <w:rsid w:val="009F3BAE"/>
    <w:rsid w:val="009F663F"/>
    <w:rsid w:val="009F7D78"/>
    <w:rsid w:val="00A0012B"/>
    <w:rsid w:val="00A00623"/>
    <w:rsid w:val="00A008C5"/>
    <w:rsid w:val="00A01008"/>
    <w:rsid w:val="00A0129C"/>
    <w:rsid w:val="00A02399"/>
    <w:rsid w:val="00A03FC0"/>
    <w:rsid w:val="00A055E8"/>
    <w:rsid w:val="00A063B9"/>
    <w:rsid w:val="00A07012"/>
    <w:rsid w:val="00A07983"/>
    <w:rsid w:val="00A07BD5"/>
    <w:rsid w:val="00A10C74"/>
    <w:rsid w:val="00A11BC7"/>
    <w:rsid w:val="00A1619A"/>
    <w:rsid w:val="00A210D1"/>
    <w:rsid w:val="00A22140"/>
    <w:rsid w:val="00A2245B"/>
    <w:rsid w:val="00A22464"/>
    <w:rsid w:val="00A23D4C"/>
    <w:rsid w:val="00A273E7"/>
    <w:rsid w:val="00A30E21"/>
    <w:rsid w:val="00A30EF7"/>
    <w:rsid w:val="00A3289C"/>
    <w:rsid w:val="00A32B3F"/>
    <w:rsid w:val="00A33597"/>
    <w:rsid w:val="00A3490D"/>
    <w:rsid w:val="00A356F7"/>
    <w:rsid w:val="00A3628B"/>
    <w:rsid w:val="00A36336"/>
    <w:rsid w:val="00A3788C"/>
    <w:rsid w:val="00A410AA"/>
    <w:rsid w:val="00A4202C"/>
    <w:rsid w:val="00A42CE2"/>
    <w:rsid w:val="00A44162"/>
    <w:rsid w:val="00A44EA4"/>
    <w:rsid w:val="00A45AF8"/>
    <w:rsid w:val="00A475B1"/>
    <w:rsid w:val="00A50CE6"/>
    <w:rsid w:val="00A51E64"/>
    <w:rsid w:val="00A51EA9"/>
    <w:rsid w:val="00A53048"/>
    <w:rsid w:val="00A5318B"/>
    <w:rsid w:val="00A53D40"/>
    <w:rsid w:val="00A54297"/>
    <w:rsid w:val="00A554F4"/>
    <w:rsid w:val="00A56958"/>
    <w:rsid w:val="00A571B4"/>
    <w:rsid w:val="00A6189B"/>
    <w:rsid w:val="00A620AA"/>
    <w:rsid w:val="00A64595"/>
    <w:rsid w:val="00A67574"/>
    <w:rsid w:val="00A67818"/>
    <w:rsid w:val="00A70E72"/>
    <w:rsid w:val="00A74E7D"/>
    <w:rsid w:val="00A75C9C"/>
    <w:rsid w:val="00A761FB"/>
    <w:rsid w:val="00A763C3"/>
    <w:rsid w:val="00A80166"/>
    <w:rsid w:val="00A811CE"/>
    <w:rsid w:val="00A827C4"/>
    <w:rsid w:val="00A835C5"/>
    <w:rsid w:val="00A8395A"/>
    <w:rsid w:val="00A84D64"/>
    <w:rsid w:val="00A8620C"/>
    <w:rsid w:val="00A907A9"/>
    <w:rsid w:val="00A91678"/>
    <w:rsid w:val="00A927CA"/>
    <w:rsid w:val="00A95402"/>
    <w:rsid w:val="00A96147"/>
    <w:rsid w:val="00AA0322"/>
    <w:rsid w:val="00AA0475"/>
    <w:rsid w:val="00AA1652"/>
    <w:rsid w:val="00AA18A7"/>
    <w:rsid w:val="00AA2408"/>
    <w:rsid w:val="00AA4C93"/>
    <w:rsid w:val="00AA561C"/>
    <w:rsid w:val="00AA5961"/>
    <w:rsid w:val="00AA70A3"/>
    <w:rsid w:val="00AB3A3E"/>
    <w:rsid w:val="00AB4280"/>
    <w:rsid w:val="00AB4BC5"/>
    <w:rsid w:val="00AB6535"/>
    <w:rsid w:val="00AB7A3F"/>
    <w:rsid w:val="00AC1C1F"/>
    <w:rsid w:val="00AD1680"/>
    <w:rsid w:val="00AD23B8"/>
    <w:rsid w:val="00AD2A06"/>
    <w:rsid w:val="00AD4342"/>
    <w:rsid w:val="00AD4C70"/>
    <w:rsid w:val="00AD4EA4"/>
    <w:rsid w:val="00AE0C5C"/>
    <w:rsid w:val="00AF0321"/>
    <w:rsid w:val="00AF0A73"/>
    <w:rsid w:val="00AF1151"/>
    <w:rsid w:val="00AF24F8"/>
    <w:rsid w:val="00AF3B88"/>
    <w:rsid w:val="00AF4053"/>
    <w:rsid w:val="00AF4321"/>
    <w:rsid w:val="00AF475B"/>
    <w:rsid w:val="00AF620A"/>
    <w:rsid w:val="00AF6D8F"/>
    <w:rsid w:val="00B00B81"/>
    <w:rsid w:val="00B013AF"/>
    <w:rsid w:val="00B03FE7"/>
    <w:rsid w:val="00B07772"/>
    <w:rsid w:val="00B10045"/>
    <w:rsid w:val="00B115EA"/>
    <w:rsid w:val="00B122E2"/>
    <w:rsid w:val="00B12B4A"/>
    <w:rsid w:val="00B134E7"/>
    <w:rsid w:val="00B13D3F"/>
    <w:rsid w:val="00B140DC"/>
    <w:rsid w:val="00B14B3D"/>
    <w:rsid w:val="00B15A69"/>
    <w:rsid w:val="00B15FB9"/>
    <w:rsid w:val="00B17DD2"/>
    <w:rsid w:val="00B20431"/>
    <w:rsid w:val="00B2128A"/>
    <w:rsid w:val="00B2165B"/>
    <w:rsid w:val="00B21AE2"/>
    <w:rsid w:val="00B22480"/>
    <w:rsid w:val="00B22A4A"/>
    <w:rsid w:val="00B2350A"/>
    <w:rsid w:val="00B23DC2"/>
    <w:rsid w:val="00B2415D"/>
    <w:rsid w:val="00B254EB"/>
    <w:rsid w:val="00B261A5"/>
    <w:rsid w:val="00B2657D"/>
    <w:rsid w:val="00B26D28"/>
    <w:rsid w:val="00B27113"/>
    <w:rsid w:val="00B2729D"/>
    <w:rsid w:val="00B323AA"/>
    <w:rsid w:val="00B33AA6"/>
    <w:rsid w:val="00B33C3B"/>
    <w:rsid w:val="00B3638B"/>
    <w:rsid w:val="00B36D09"/>
    <w:rsid w:val="00B37C71"/>
    <w:rsid w:val="00B4303E"/>
    <w:rsid w:val="00B4310F"/>
    <w:rsid w:val="00B43E98"/>
    <w:rsid w:val="00B4411A"/>
    <w:rsid w:val="00B4692C"/>
    <w:rsid w:val="00B47480"/>
    <w:rsid w:val="00B474DC"/>
    <w:rsid w:val="00B5104A"/>
    <w:rsid w:val="00B5109D"/>
    <w:rsid w:val="00B532AA"/>
    <w:rsid w:val="00B55014"/>
    <w:rsid w:val="00B56D6D"/>
    <w:rsid w:val="00B573B8"/>
    <w:rsid w:val="00B609C1"/>
    <w:rsid w:val="00B633FB"/>
    <w:rsid w:val="00B6520E"/>
    <w:rsid w:val="00B675AF"/>
    <w:rsid w:val="00B71A84"/>
    <w:rsid w:val="00B73583"/>
    <w:rsid w:val="00B74B45"/>
    <w:rsid w:val="00B769DF"/>
    <w:rsid w:val="00B83046"/>
    <w:rsid w:val="00B83A5D"/>
    <w:rsid w:val="00B860CC"/>
    <w:rsid w:val="00B86A0A"/>
    <w:rsid w:val="00B91403"/>
    <w:rsid w:val="00B916DC"/>
    <w:rsid w:val="00B92DE7"/>
    <w:rsid w:val="00B9331D"/>
    <w:rsid w:val="00B93B7D"/>
    <w:rsid w:val="00B93DC0"/>
    <w:rsid w:val="00B94B84"/>
    <w:rsid w:val="00B95B2B"/>
    <w:rsid w:val="00BA5717"/>
    <w:rsid w:val="00BA6DB8"/>
    <w:rsid w:val="00BA72C1"/>
    <w:rsid w:val="00BA7628"/>
    <w:rsid w:val="00BA7873"/>
    <w:rsid w:val="00BB0065"/>
    <w:rsid w:val="00BB16CA"/>
    <w:rsid w:val="00BB21B5"/>
    <w:rsid w:val="00BB674C"/>
    <w:rsid w:val="00BB6A07"/>
    <w:rsid w:val="00BB72D9"/>
    <w:rsid w:val="00BC0BBC"/>
    <w:rsid w:val="00BC3791"/>
    <w:rsid w:val="00BC39D2"/>
    <w:rsid w:val="00BC3A84"/>
    <w:rsid w:val="00BC41EA"/>
    <w:rsid w:val="00BC469C"/>
    <w:rsid w:val="00BC4A06"/>
    <w:rsid w:val="00BC4EDE"/>
    <w:rsid w:val="00BC62F2"/>
    <w:rsid w:val="00BC64A2"/>
    <w:rsid w:val="00BD4696"/>
    <w:rsid w:val="00BE0858"/>
    <w:rsid w:val="00BE1094"/>
    <w:rsid w:val="00BE2E38"/>
    <w:rsid w:val="00BF0D99"/>
    <w:rsid w:val="00BF17DD"/>
    <w:rsid w:val="00BF2842"/>
    <w:rsid w:val="00BF28F0"/>
    <w:rsid w:val="00BF3183"/>
    <w:rsid w:val="00BF3619"/>
    <w:rsid w:val="00BF3791"/>
    <w:rsid w:val="00BF4F3D"/>
    <w:rsid w:val="00C025A3"/>
    <w:rsid w:val="00C036DE"/>
    <w:rsid w:val="00C0643A"/>
    <w:rsid w:val="00C06F52"/>
    <w:rsid w:val="00C12A24"/>
    <w:rsid w:val="00C1331B"/>
    <w:rsid w:val="00C1409B"/>
    <w:rsid w:val="00C168A0"/>
    <w:rsid w:val="00C169DF"/>
    <w:rsid w:val="00C21F06"/>
    <w:rsid w:val="00C2390C"/>
    <w:rsid w:val="00C23A59"/>
    <w:rsid w:val="00C23A76"/>
    <w:rsid w:val="00C23E36"/>
    <w:rsid w:val="00C25054"/>
    <w:rsid w:val="00C254B9"/>
    <w:rsid w:val="00C26418"/>
    <w:rsid w:val="00C26C71"/>
    <w:rsid w:val="00C26DAC"/>
    <w:rsid w:val="00C3217A"/>
    <w:rsid w:val="00C358A6"/>
    <w:rsid w:val="00C40327"/>
    <w:rsid w:val="00C404F5"/>
    <w:rsid w:val="00C40C65"/>
    <w:rsid w:val="00C41361"/>
    <w:rsid w:val="00C4356D"/>
    <w:rsid w:val="00C43DFF"/>
    <w:rsid w:val="00C52481"/>
    <w:rsid w:val="00C52937"/>
    <w:rsid w:val="00C52D32"/>
    <w:rsid w:val="00C52F1D"/>
    <w:rsid w:val="00C53B36"/>
    <w:rsid w:val="00C55824"/>
    <w:rsid w:val="00C55CAC"/>
    <w:rsid w:val="00C55E46"/>
    <w:rsid w:val="00C55FDE"/>
    <w:rsid w:val="00C5661D"/>
    <w:rsid w:val="00C568EC"/>
    <w:rsid w:val="00C57155"/>
    <w:rsid w:val="00C5730E"/>
    <w:rsid w:val="00C57C8D"/>
    <w:rsid w:val="00C604CA"/>
    <w:rsid w:val="00C63B57"/>
    <w:rsid w:val="00C63C9E"/>
    <w:rsid w:val="00C64698"/>
    <w:rsid w:val="00C65ADD"/>
    <w:rsid w:val="00C65E13"/>
    <w:rsid w:val="00C66977"/>
    <w:rsid w:val="00C67E29"/>
    <w:rsid w:val="00C72569"/>
    <w:rsid w:val="00C73FB1"/>
    <w:rsid w:val="00C745A0"/>
    <w:rsid w:val="00C75AE5"/>
    <w:rsid w:val="00C76A56"/>
    <w:rsid w:val="00C804EA"/>
    <w:rsid w:val="00C80637"/>
    <w:rsid w:val="00C8202F"/>
    <w:rsid w:val="00C825FC"/>
    <w:rsid w:val="00C83845"/>
    <w:rsid w:val="00C84EFE"/>
    <w:rsid w:val="00C8555B"/>
    <w:rsid w:val="00C86DC8"/>
    <w:rsid w:val="00C90AD3"/>
    <w:rsid w:val="00C95D5C"/>
    <w:rsid w:val="00C961BE"/>
    <w:rsid w:val="00C9672D"/>
    <w:rsid w:val="00C971A4"/>
    <w:rsid w:val="00CA0F2B"/>
    <w:rsid w:val="00CA4286"/>
    <w:rsid w:val="00CA541E"/>
    <w:rsid w:val="00CA64CA"/>
    <w:rsid w:val="00CB005E"/>
    <w:rsid w:val="00CB23B3"/>
    <w:rsid w:val="00CB3836"/>
    <w:rsid w:val="00CB43BF"/>
    <w:rsid w:val="00CB4ACC"/>
    <w:rsid w:val="00CB7C2F"/>
    <w:rsid w:val="00CC071C"/>
    <w:rsid w:val="00CC0DC6"/>
    <w:rsid w:val="00CC1047"/>
    <w:rsid w:val="00CC2463"/>
    <w:rsid w:val="00CC45A5"/>
    <w:rsid w:val="00CC46DE"/>
    <w:rsid w:val="00CC66AE"/>
    <w:rsid w:val="00CC7DD2"/>
    <w:rsid w:val="00CD17A6"/>
    <w:rsid w:val="00CD3F51"/>
    <w:rsid w:val="00CD4DB5"/>
    <w:rsid w:val="00CE02FC"/>
    <w:rsid w:val="00CE1D79"/>
    <w:rsid w:val="00CE3017"/>
    <w:rsid w:val="00CE453D"/>
    <w:rsid w:val="00CE4911"/>
    <w:rsid w:val="00CE4BB4"/>
    <w:rsid w:val="00CE60C4"/>
    <w:rsid w:val="00CE6538"/>
    <w:rsid w:val="00CE70F1"/>
    <w:rsid w:val="00CF76C2"/>
    <w:rsid w:val="00CF7A17"/>
    <w:rsid w:val="00D0069D"/>
    <w:rsid w:val="00D021E9"/>
    <w:rsid w:val="00D02320"/>
    <w:rsid w:val="00D0381D"/>
    <w:rsid w:val="00D046A4"/>
    <w:rsid w:val="00D04922"/>
    <w:rsid w:val="00D058B2"/>
    <w:rsid w:val="00D05DCE"/>
    <w:rsid w:val="00D1064B"/>
    <w:rsid w:val="00D11CD9"/>
    <w:rsid w:val="00D13D0C"/>
    <w:rsid w:val="00D13FF4"/>
    <w:rsid w:val="00D14519"/>
    <w:rsid w:val="00D14F8E"/>
    <w:rsid w:val="00D16B16"/>
    <w:rsid w:val="00D16EB7"/>
    <w:rsid w:val="00D175C4"/>
    <w:rsid w:val="00D2063D"/>
    <w:rsid w:val="00D2070C"/>
    <w:rsid w:val="00D20CC3"/>
    <w:rsid w:val="00D21EAF"/>
    <w:rsid w:val="00D22A81"/>
    <w:rsid w:val="00D248AC"/>
    <w:rsid w:val="00D24A03"/>
    <w:rsid w:val="00D27526"/>
    <w:rsid w:val="00D27DF2"/>
    <w:rsid w:val="00D27E6C"/>
    <w:rsid w:val="00D30D96"/>
    <w:rsid w:val="00D32314"/>
    <w:rsid w:val="00D364C2"/>
    <w:rsid w:val="00D37D8B"/>
    <w:rsid w:val="00D37F50"/>
    <w:rsid w:val="00D40F12"/>
    <w:rsid w:val="00D4314D"/>
    <w:rsid w:val="00D43C0E"/>
    <w:rsid w:val="00D44578"/>
    <w:rsid w:val="00D44CDC"/>
    <w:rsid w:val="00D45BC6"/>
    <w:rsid w:val="00D464A7"/>
    <w:rsid w:val="00D469EE"/>
    <w:rsid w:val="00D4721D"/>
    <w:rsid w:val="00D500D3"/>
    <w:rsid w:val="00D5174D"/>
    <w:rsid w:val="00D52E3B"/>
    <w:rsid w:val="00D54FD2"/>
    <w:rsid w:val="00D561A6"/>
    <w:rsid w:val="00D5637D"/>
    <w:rsid w:val="00D57616"/>
    <w:rsid w:val="00D60B62"/>
    <w:rsid w:val="00D61F52"/>
    <w:rsid w:val="00D6271F"/>
    <w:rsid w:val="00D62869"/>
    <w:rsid w:val="00D629FE"/>
    <w:rsid w:val="00D64580"/>
    <w:rsid w:val="00D64DD5"/>
    <w:rsid w:val="00D65B7D"/>
    <w:rsid w:val="00D670D1"/>
    <w:rsid w:val="00D670E0"/>
    <w:rsid w:val="00D677C5"/>
    <w:rsid w:val="00D71E6A"/>
    <w:rsid w:val="00D72CD0"/>
    <w:rsid w:val="00D73D6B"/>
    <w:rsid w:val="00D7650B"/>
    <w:rsid w:val="00D767C6"/>
    <w:rsid w:val="00D825DC"/>
    <w:rsid w:val="00D83CA8"/>
    <w:rsid w:val="00D8572C"/>
    <w:rsid w:val="00D878D1"/>
    <w:rsid w:val="00D87DCF"/>
    <w:rsid w:val="00D87F57"/>
    <w:rsid w:val="00D90468"/>
    <w:rsid w:val="00D91121"/>
    <w:rsid w:val="00D938E5"/>
    <w:rsid w:val="00D940CC"/>
    <w:rsid w:val="00D94CD6"/>
    <w:rsid w:val="00D950E9"/>
    <w:rsid w:val="00D953E4"/>
    <w:rsid w:val="00D97595"/>
    <w:rsid w:val="00D97E67"/>
    <w:rsid w:val="00DA1C57"/>
    <w:rsid w:val="00DA41BC"/>
    <w:rsid w:val="00DA4C90"/>
    <w:rsid w:val="00DA77D5"/>
    <w:rsid w:val="00DB03E6"/>
    <w:rsid w:val="00DB14B3"/>
    <w:rsid w:val="00DB21DF"/>
    <w:rsid w:val="00DB3E42"/>
    <w:rsid w:val="00DB45BB"/>
    <w:rsid w:val="00DB7224"/>
    <w:rsid w:val="00DC0646"/>
    <w:rsid w:val="00DC0673"/>
    <w:rsid w:val="00DC182B"/>
    <w:rsid w:val="00DC1ACE"/>
    <w:rsid w:val="00DC2268"/>
    <w:rsid w:val="00DC54FF"/>
    <w:rsid w:val="00DC5628"/>
    <w:rsid w:val="00DC62B9"/>
    <w:rsid w:val="00DC6DAD"/>
    <w:rsid w:val="00DD0131"/>
    <w:rsid w:val="00DD0979"/>
    <w:rsid w:val="00DD325B"/>
    <w:rsid w:val="00DD39D6"/>
    <w:rsid w:val="00DD4F54"/>
    <w:rsid w:val="00DD50CE"/>
    <w:rsid w:val="00DD5E50"/>
    <w:rsid w:val="00DD6614"/>
    <w:rsid w:val="00DD6925"/>
    <w:rsid w:val="00DE0CEA"/>
    <w:rsid w:val="00DE136C"/>
    <w:rsid w:val="00DE151F"/>
    <w:rsid w:val="00DE2F41"/>
    <w:rsid w:val="00DE4559"/>
    <w:rsid w:val="00DE522E"/>
    <w:rsid w:val="00DE58F3"/>
    <w:rsid w:val="00DE642D"/>
    <w:rsid w:val="00DE73DF"/>
    <w:rsid w:val="00DF1725"/>
    <w:rsid w:val="00DF2107"/>
    <w:rsid w:val="00DF3DA2"/>
    <w:rsid w:val="00DF4418"/>
    <w:rsid w:val="00DF55CA"/>
    <w:rsid w:val="00DF6B1D"/>
    <w:rsid w:val="00DF6BD1"/>
    <w:rsid w:val="00DF6BDD"/>
    <w:rsid w:val="00E00144"/>
    <w:rsid w:val="00E02FE9"/>
    <w:rsid w:val="00E040C9"/>
    <w:rsid w:val="00E04F8B"/>
    <w:rsid w:val="00E0650B"/>
    <w:rsid w:val="00E07944"/>
    <w:rsid w:val="00E1022D"/>
    <w:rsid w:val="00E11D38"/>
    <w:rsid w:val="00E12FAC"/>
    <w:rsid w:val="00E13192"/>
    <w:rsid w:val="00E13606"/>
    <w:rsid w:val="00E16909"/>
    <w:rsid w:val="00E17356"/>
    <w:rsid w:val="00E21810"/>
    <w:rsid w:val="00E21B86"/>
    <w:rsid w:val="00E25DA9"/>
    <w:rsid w:val="00E2738A"/>
    <w:rsid w:val="00E278CE"/>
    <w:rsid w:val="00E31621"/>
    <w:rsid w:val="00E31808"/>
    <w:rsid w:val="00E31D0C"/>
    <w:rsid w:val="00E3224D"/>
    <w:rsid w:val="00E3368C"/>
    <w:rsid w:val="00E34BD8"/>
    <w:rsid w:val="00E35389"/>
    <w:rsid w:val="00E3765C"/>
    <w:rsid w:val="00E3769C"/>
    <w:rsid w:val="00E3781C"/>
    <w:rsid w:val="00E409A6"/>
    <w:rsid w:val="00E41F61"/>
    <w:rsid w:val="00E42FEF"/>
    <w:rsid w:val="00E43373"/>
    <w:rsid w:val="00E43833"/>
    <w:rsid w:val="00E4413C"/>
    <w:rsid w:val="00E44665"/>
    <w:rsid w:val="00E45787"/>
    <w:rsid w:val="00E46DB4"/>
    <w:rsid w:val="00E5124C"/>
    <w:rsid w:val="00E519FC"/>
    <w:rsid w:val="00E534BB"/>
    <w:rsid w:val="00E537E5"/>
    <w:rsid w:val="00E55865"/>
    <w:rsid w:val="00E55D08"/>
    <w:rsid w:val="00E57203"/>
    <w:rsid w:val="00E6069D"/>
    <w:rsid w:val="00E60A4A"/>
    <w:rsid w:val="00E60EF8"/>
    <w:rsid w:val="00E61E81"/>
    <w:rsid w:val="00E62C3B"/>
    <w:rsid w:val="00E62E79"/>
    <w:rsid w:val="00E639E6"/>
    <w:rsid w:val="00E63CD7"/>
    <w:rsid w:val="00E67A27"/>
    <w:rsid w:val="00E703AC"/>
    <w:rsid w:val="00E70DA3"/>
    <w:rsid w:val="00E72C29"/>
    <w:rsid w:val="00E74F1D"/>
    <w:rsid w:val="00E75019"/>
    <w:rsid w:val="00E769DC"/>
    <w:rsid w:val="00E771BE"/>
    <w:rsid w:val="00E8079C"/>
    <w:rsid w:val="00E83902"/>
    <w:rsid w:val="00E83A13"/>
    <w:rsid w:val="00E84880"/>
    <w:rsid w:val="00E86207"/>
    <w:rsid w:val="00E90444"/>
    <w:rsid w:val="00E938BE"/>
    <w:rsid w:val="00E93D5F"/>
    <w:rsid w:val="00E94534"/>
    <w:rsid w:val="00E947E0"/>
    <w:rsid w:val="00E96614"/>
    <w:rsid w:val="00EA1631"/>
    <w:rsid w:val="00EA1692"/>
    <w:rsid w:val="00EA17F4"/>
    <w:rsid w:val="00EA2169"/>
    <w:rsid w:val="00EA2DE2"/>
    <w:rsid w:val="00EA355D"/>
    <w:rsid w:val="00EA4AD1"/>
    <w:rsid w:val="00EA6CEC"/>
    <w:rsid w:val="00EA7A6C"/>
    <w:rsid w:val="00EB0243"/>
    <w:rsid w:val="00EB1960"/>
    <w:rsid w:val="00EB2747"/>
    <w:rsid w:val="00EB2F52"/>
    <w:rsid w:val="00EB393C"/>
    <w:rsid w:val="00EB4A6E"/>
    <w:rsid w:val="00EB643E"/>
    <w:rsid w:val="00EC0011"/>
    <w:rsid w:val="00EC1CEA"/>
    <w:rsid w:val="00EC2766"/>
    <w:rsid w:val="00EC2EB5"/>
    <w:rsid w:val="00EC60FC"/>
    <w:rsid w:val="00ED021D"/>
    <w:rsid w:val="00ED12CA"/>
    <w:rsid w:val="00ED2E19"/>
    <w:rsid w:val="00ED324D"/>
    <w:rsid w:val="00ED68DB"/>
    <w:rsid w:val="00EE329B"/>
    <w:rsid w:val="00EE3E8E"/>
    <w:rsid w:val="00EE5699"/>
    <w:rsid w:val="00EE5961"/>
    <w:rsid w:val="00EF0802"/>
    <w:rsid w:val="00EF225C"/>
    <w:rsid w:val="00EF3C7D"/>
    <w:rsid w:val="00EF46CF"/>
    <w:rsid w:val="00EF4F9C"/>
    <w:rsid w:val="00EF510B"/>
    <w:rsid w:val="00EF5A01"/>
    <w:rsid w:val="00EF5E8A"/>
    <w:rsid w:val="00EF68B5"/>
    <w:rsid w:val="00EF6EE0"/>
    <w:rsid w:val="00F009F0"/>
    <w:rsid w:val="00F00C51"/>
    <w:rsid w:val="00F01827"/>
    <w:rsid w:val="00F02631"/>
    <w:rsid w:val="00F0315C"/>
    <w:rsid w:val="00F0324D"/>
    <w:rsid w:val="00F05B95"/>
    <w:rsid w:val="00F0613C"/>
    <w:rsid w:val="00F0668F"/>
    <w:rsid w:val="00F06B57"/>
    <w:rsid w:val="00F10626"/>
    <w:rsid w:val="00F117E2"/>
    <w:rsid w:val="00F118D7"/>
    <w:rsid w:val="00F12E90"/>
    <w:rsid w:val="00F135F9"/>
    <w:rsid w:val="00F1370B"/>
    <w:rsid w:val="00F13CEF"/>
    <w:rsid w:val="00F1538E"/>
    <w:rsid w:val="00F17866"/>
    <w:rsid w:val="00F240AA"/>
    <w:rsid w:val="00F24827"/>
    <w:rsid w:val="00F25E11"/>
    <w:rsid w:val="00F27446"/>
    <w:rsid w:val="00F30E64"/>
    <w:rsid w:val="00F31F13"/>
    <w:rsid w:val="00F3238C"/>
    <w:rsid w:val="00F34D20"/>
    <w:rsid w:val="00F35CCA"/>
    <w:rsid w:val="00F36660"/>
    <w:rsid w:val="00F36AA5"/>
    <w:rsid w:val="00F36E15"/>
    <w:rsid w:val="00F4017F"/>
    <w:rsid w:val="00F4164C"/>
    <w:rsid w:val="00F4495A"/>
    <w:rsid w:val="00F44BB8"/>
    <w:rsid w:val="00F45207"/>
    <w:rsid w:val="00F45EC2"/>
    <w:rsid w:val="00F47C76"/>
    <w:rsid w:val="00F47CD7"/>
    <w:rsid w:val="00F51D59"/>
    <w:rsid w:val="00F5211F"/>
    <w:rsid w:val="00F52CF5"/>
    <w:rsid w:val="00F53291"/>
    <w:rsid w:val="00F53D54"/>
    <w:rsid w:val="00F55798"/>
    <w:rsid w:val="00F5637C"/>
    <w:rsid w:val="00F56417"/>
    <w:rsid w:val="00F625AC"/>
    <w:rsid w:val="00F658DE"/>
    <w:rsid w:val="00F66B62"/>
    <w:rsid w:val="00F67954"/>
    <w:rsid w:val="00F70656"/>
    <w:rsid w:val="00F7224F"/>
    <w:rsid w:val="00F73A55"/>
    <w:rsid w:val="00F74A7D"/>
    <w:rsid w:val="00F76ACF"/>
    <w:rsid w:val="00F778C4"/>
    <w:rsid w:val="00F77CAC"/>
    <w:rsid w:val="00F8071E"/>
    <w:rsid w:val="00F80E64"/>
    <w:rsid w:val="00F819D0"/>
    <w:rsid w:val="00F81B1A"/>
    <w:rsid w:val="00F82593"/>
    <w:rsid w:val="00F837A4"/>
    <w:rsid w:val="00F845FB"/>
    <w:rsid w:val="00F85A0A"/>
    <w:rsid w:val="00F87A64"/>
    <w:rsid w:val="00F92502"/>
    <w:rsid w:val="00F9666D"/>
    <w:rsid w:val="00FA0B71"/>
    <w:rsid w:val="00FA0DB7"/>
    <w:rsid w:val="00FA19C4"/>
    <w:rsid w:val="00FA1A3B"/>
    <w:rsid w:val="00FA5213"/>
    <w:rsid w:val="00FA5B9E"/>
    <w:rsid w:val="00FA61DC"/>
    <w:rsid w:val="00FA7857"/>
    <w:rsid w:val="00FA7AB6"/>
    <w:rsid w:val="00FB0095"/>
    <w:rsid w:val="00FB1340"/>
    <w:rsid w:val="00FB2472"/>
    <w:rsid w:val="00FB3EAF"/>
    <w:rsid w:val="00FB43D4"/>
    <w:rsid w:val="00FB4D70"/>
    <w:rsid w:val="00FB68E3"/>
    <w:rsid w:val="00FB6BA1"/>
    <w:rsid w:val="00FC0188"/>
    <w:rsid w:val="00FC1606"/>
    <w:rsid w:val="00FC3998"/>
    <w:rsid w:val="00FC541C"/>
    <w:rsid w:val="00FC679E"/>
    <w:rsid w:val="00FD0A79"/>
    <w:rsid w:val="00FD107D"/>
    <w:rsid w:val="00FD199A"/>
    <w:rsid w:val="00FD293F"/>
    <w:rsid w:val="00FD33F0"/>
    <w:rsid w:val="00FD4671"/>
    <w:rsid w:val="00FD65EA"/>
    <w:rsid w:val="00FD718F"/>
    <w:rsid w:val="00FE203B"/>
    <w:rsid w:val="00FE2F41"/>
    <w:rsid w:val="00FE3A07"/>
    <w:rsid w:val="00FE3D1F"/>
    <w:rsid w:val="00FE4B91"/>
    <w:rsid w:val="00FE5B74"/>
    <w:rsid w:val="00FE637C"/>
    <w:rsid w:val="00FE708E"/>
    <w:rsid w:val="00FE7236"/>
    <w:rsid w:val="00FE7C52"/>
    <w:rsid w:val="00FE7C8B"/>
    <w:rsid w:val="00FF11CC"/>
    <w:rsid w:val="00FF204C"/>
    <w:rsid w:val="00FF30A8"/>
    <w:rsid w:val="00FF4E4A"/>
    <w:rsid w:val="00FF650C"/>
    <w:rsid w:val="00FF669C"/>
    <w:rsid w:val="00FF6E33"/>
    <w:rsid w:val="00FF714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annotation text" w:uiPriority="99"/>
    <w:lsdException w:name="caption" w:uiPriority="35"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13C"/>
    <w:rPr>
      <w:sz w:val="22"/>
      <w:szCs w:val="24"/>
      <w:lang w:eastAsia="en-US"/>
    </w:rPr>
  </w:style>
  <w:style w:type="paragraph" w:styleId="Heading1">
    <w:name w:val="heading 1"/>
    <w:basedOn w:val="Normal"/>
    <w:next w:val="BodyText"/>
    <w:link w:val="Heading1Char"/>
    <w:uiPriority w:val="9"/>
    <w:qFormat/>
    <w:rsid w:val="00505476"/>
    <w:pPr>
      <w:keepNext/>
      <w:numPr>
        <w:numId w:val="1"/>
      </w:numPr>
      <w:pBdr>
        <w:bottom w:val="single" w:sz="12" w:space="1" w:color="9A7735"/>
      </w:pBdr>
      <w:spacing w:after="360"/>
      <w:outlineLvl w:val="0"/>
    </w:pPr>
    <w:rPr>
      <w:rFonts w:ascii="Arial" w:hAnsi="Arial"/>
      <w:caps/>
      <w:sz w:val="32"/>
    </w:rPr>
  </w:style>
  <w:style w:type="paragraph" w:styleId="Heading2">
    <w:name w:val="heading 2"/>
    <w:basedOn w:val="Normal"/>
    <w:next w:val="BodyText"/>
    <w:link w:val="Heading2Char"/>
    <w:uiPriority w:val="9"/>
    <w:qFormat/>
    <w:rsid w:val="002628A3"/>
    <w:pPr>
      <w:keepNext/>
      <w:numPr>
        <w:ilvl w:val="1"/>
        <w:numId w:val="1"/>
      </w:numPr>
      <w:spacing w:before="240" w:after="240" w:line="260" w:lineRule="atLeast"/>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qFormat/>
    <w:rsid w:val="00B83046"/>
    <w:pPr>
      <w:keepNext/>
      <w:spacing w:before="120" w:after="0"/>
      <w:outlineLvl w:val="3"/>
    </w:pPr>
    <w:rPr>
      <w:b/>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B72D9"/>
    <w:pPr>
      <w:spacing w:after="240" w:line="260" w:lineRule="atLeast"/>
      <w:jc w:val="both"/>
    </w:pPr>
    <w:rPr>
      <w:szCs w:val="20"/>
    </w:rPr>
  </w:style>
  <w:style w:type="paragraph" w:customStyle="1" w:styleId="Bullet2nospace">
    <w:name w:val="Bullet 2 no space"/>
    <w:basedOn w:val="Bullet1"/>
    <w:rsid w:val="00E21B86"/>
    <w:pPr>
      <w:spacing w:after="0"/>
    </w:pPr>
  </w:style>
  <w:style w:type="paragraph" w:customStyle="1" w:styleId="Bullet1">
    <w:name w:val="Bullet 1"/>
    <w:basedOn w:val="BodyText"/>
    <w:link w:val="Bullet1Char"/>
    <w:rsid w:val="00411B40"/>
    <w:pPr>
      <w:numPr>
        <w:numId w:val="2"/>
      </w:numPr>
      <w:tabs>
        <w:tab w:val="left" w:pos="284"/>
      </w:tabs>
      <w:ind w:left="284" w:hanging="284"/>
    </w:pPr>
  </w:style>
  <w:style w:type="paragraph" w:styleId="Footer">
    <w:name w:val="footer"/>
    <w:basedOn w:val="Normal"/>
    <w:rsid w:val="00995115"/>
    <w:pPr>
      <w:tabs>
        <w:tab w:val="center" w:pos="4153"/>
        <w:tab w:val="right" w:pos="8306"/>
      </w:tabs>
    </w:pPr>
  </w:style>
  <w:style w:type="paragraph" w:styleId="FootnoteText">
    <w:name w:val="footnote text"/>
    <w:basedOn w:val="Normal"/>
    <w:semiHidden/>
    <w:rsid w:val="00C971A4"/>
    <w:rPr>
      <w:sz w:val="14"/>
      <w:szCs w:val="20"/>
    </w:rPr>
  </w:style>
  <w:style w:type="paragraph" w:styleId="Header">
    <w:name w:val="header"/>
    <w:basedOn w:val="Normal"/>
    <w:link w:val="HeaderChar"/>
    <w:rsid w:val="00C64698"/>
    <w:pPr>
      <w:tabs>
        <w:tab w:val="center" w:pos="4253"/>
        <w:tab w:val="right" w:pos="8505"/>
      </w:tabs>
      <w:spacing w:line="200" w:lineRule="atLeast"/>
    </w:pPr>
    <w:rPr>
      <w:sz w:val="16"/>
      <w:szCs w:val="20"/>
    </w:rPr>
  </w:style>
  <w:style w:type="character" w:styleId="Hyperlink">
    <w:name w:val="Hyperlink"/>
    <w:basedOn w:val="DefaultParagraphFont"/>
    <w:uiPriority w:val="99"/>
    <w:rsid w:val="000A3091"/>
    <w:rPr>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basedOn w:val="TableNormal"/>
    <w:rsid w:val="004C1E7B"/>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uiPriority w:val="35"/>
    <w:qFormat/>
    <w:rsid w:val="006C3E92"/>
    <w:pPr>
      <w:keepNext/>
      <w:spacing w:line="220" w:lineRule="atLeast"/>
    </w:pPr>
    <w:rPr>
      <w:rFonts w:ascii="Arial" w:hAnsi="Arial" w:cs="Arial"/>
      <w:b/>
      <w:bCs/>
      <w:sz w:val="15"/>
      <w:szCs w:val="20"/>
    </w:rPr>
  </w:style>
  <w:style w:type="character" w:styleId="PageNumber">
    <w:name w:val="page number"/>
    <w:basedOn w:val="DefaultParagraphFont"/>
    <w:rsid w:val="009930F4"/>
    <w:rPr>
      <w:rFonts w:ascii="Arial" w:hAnsi="Arial"/>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link w:val="BalloonTextChar"/>
    <w:rsid w:val="002541DD"/>
    <w:rPr>
      <w:rFonts w:cs="Tahoma"/>
      <w:sz w:val="16"/>
      <w:szCs w:val="16"/>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2628A3"/>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rsid w:val="009A7099"/>
    <w:pPr>
      <w:spacing w:after="120"/>
    </w:pPr>
    <w:rPr>
      <w:b w:val="0"/>
    </w:rPr>
  </w:style>
  <w:style w:type="paragraph" w:customStyle="1" w:styleId="Referencetext">
    <w:name w:val="Reference text"/>
    <w:basedOn w:val="BodyText"/>
    <w:qFormat/>
    <w:rsid w:val="00AD4BF0"/>
  </w:style>
  <w:style w:type="paragraph" w:styleId="Title">
    <w:name w:val="Title"/>
    <w:basedOn w:val="Normal"/>
    <w:qFormat/>
    <w:rsid w:val="002628A3"/>
    <w:pPr>
      <w:spacing w:after="120" w:line="620" w:lineRule="exact"/>
      <w:ind w:left="2552"/>
      <w:jc w:val="right"/>
      <w:outlineLvl w:val="0"/>
    </w:pPr>
    <w:rPr>
      <w:rFonts w:ascii="Arial" w:hAnsi="Arial"/>
      <w:color w:val="FFFFFF"/>
      <w:sz w:val="48"/>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505476"/>
    <w:pPr>
      <w:keepNext/>
      <w:pBdr>
        <w:bottom w:val="single" w:sz="12" w:space="1" w:color="9A7735"/>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995115"/>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pPr>
      <w:spacing w:after="120"/>
    </w:pPr>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4C1E7B"/>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DBB9A"/>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paragraph" w:customStyle="1" w:styleId="Appendix">
    <w:name w:val="Appendix"/>
    <w:basedOn w:val="Heading1"/>
    <w:next w:val="BodyText"/>
    <w:rsid w:val="006D7677"/>
    <w:pPr>
      <w:numPr>
        <w:numId w:val="3"/>
      </w:numPr>
    </w:pPr>
  </w:style>
  <w:style w:type="table" w:customStyle="1" w:styleId="TableMOE3">
    <w:name w:val="Table MOE 3"/>
    <w:basedOn w:val="TableGrid"/>
    <w:rsid w:val="004C1E7B"/>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2628A3"/>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4C1E7B"/>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A554F4"/>
    <w:pPr>
      <w:spacing w:after="240" w:line="260" w:lineRule="atLeast"/>
      <w:jc w:val="both"/>
    </w:pPr>
    <w:rPr>
      <w:rFonts w:ascii="Arial" w:hAnsi="Arial" w:cs="Arial"/>
      <w:color w:val="9A7735"/>
      <w:sz w:val="24"/>
    </w:rPr>
  </w:style>
  <w:style w:type="paragraph" w:customStyle="1" w:styleId="Heading1BnotinTOC">
    <w:name w:val="Heading 1B (not in TOC)"/>
    <w:basedOn w:val="Normal"/>
    <w:next w:val="BodyText"/>
    <w:rsid w:val="002628A3"/>
    <w:pPr>
      <w:spacing w:after="240" w:line="260" w:lineRule="atLeast"/>
      <w:jc w:val="both"/>
    </w:pPr>
    <w:rPr>
      <w:rFonts w:ascii="Arial" w:hAnsi="Arial"/>
      <w:color w:val="9A7735"/>
      <w:sz w:val="24"/>
    </w:rPr>
  </w:style>
  <w:style w:type="paragraph" w:customStyle="1" w:styleId="Heading2a">
    <w:name w:val="Heading 2a"/>
    <w:basedOn w:val="Normal"/>
    <w:next w:val="BodyText"/>
    <w:rsid w:val="00104B5D"/>
    <w:pPr>
      <w:keepNext/>
      <w:numPr>
        <w:ilvl w:val="2"/>
        <w:numId w:val="1"/>
      </w:numPr>
      <w:spacing w:before="240" w:after="240" w:line="260" w:lineRule="atLeast"/>
    </w:pPr>
    <w:rPr>
      <w:rFonts w:ascii="Arial" w:hAnsi="Arial"/>
      <w:sz w:val="24"/>
    </w:rPr>
  </w:style>
  <w:style w:type="paragraph" w:customStyle="1" w:styleId="AppendixSub">
    <w:name w:val="Appendix Sub"/>
    <w:basedOn w:val="Appendix"/>
    <w:next w:val="BodyText"/>
    <w:rsid w:val="000678A6"/>
    <w:pPr>
      <w:numPr>
        <w:ilvl w:val="1"/>
      </w:numPr>
      <w:pBdr>
        <w:bottom w:val="none" w:sz="0" w:space="0" w:color="auto"/>
      </w:pBdr>
      <w:spacing w:before="240" w:after="240" w:line="260" w:lineRule="atLeast"/>
    </w:pPr>
    <w:rPr>
      <w:caps w:val="0"/>
      <w:sz w:val="28"/>
    </w:rPr>
  </w:style>
  <w:style w:type="paragraph" w:styleId="ListParagraph">
    <w:name w:val="List Paragraph"/>
    <w:basedOn w:val="Normal"/>
    <w:uiPriority w:val="34"/>
    <w:qFormat/>
    <w:rsid w:val="002E18D8"/>
    <w:pPr>
      <w:spacing w:after="200" w:line="276" w:lineRule="auto"/>
      <w:ind w:left="720"/>
      <w:contextualSpacing/>
    </w:pPr>
    <w:rPr>
      <w:rFonts w:eastAsiaTheme="minorHAnsi" w:cstheme="minorBidi"/>
      <w:szCs w:val="22"/>
    </w:rPr>
  </w:style>
  <w:style w:type="character" w:customStyle="1" w:styleId="Heading2Char">
    <w:name w:val="Heading 2 Char"/>
    <w:basedOn w:val="DefaultParagraphFont"/>
    <w:link w:val="Heading2"/>
    <w:rsid w:val="003626BD"/>
    <w:rPr>
      <w:rFonts w:ascii="Arial" w:hAnsi="Arial"/>
      <w:sz w:val="28"/>
      <w:szCs w:val="28"/>
      <w:lang w:eastAsia="en-US"/>
    </w:rPr>
  </w:style>
  <w:style w:type="character" w:customStyle="1" w:styleId="Heading3Char">
    <w:name w:val="Heading 3 Char"/>
    <w:basedOn w:val="DefaultParagraphFont"/>
    <w:link w:val="Heading3"/>
    <w:rsid w:val="003626BD"/>
    <w:rPr>
      <w:rFonts w:ascii="Arial" w:hAnsi="Arial"/>
      <w:b/>
      <w:sz w:val="22"/>
      <w:szCs w:val="24"/>
      <w:lang w:eastAsia="en-US"/>
    </w:rPr>
  </w:style>
  <w:style w:type="character" w:customStyle="1" w:styleId="HeaderChar">
    <w:name w:val="Header Char"/>
    <w:basedOn w:val="DefaultParagraphFont"/>
    <w:link w:val="Header"/>
    <w:rsid w:val="0004243B"/>
    <w:rPr>
      <w:sz w:val="16"/>
      <w:lang w:eastAsia="en-US"/>
    </w:rPr>
  </w:style>
  <w:style w:type="character" w:styleId="CommentReference">
    <w:name w:val="annotation reference"/>
    <w:basedOn w:val="DefaultParagraphFont"/>
    <w:uiPriority w:val="99"/>
    <w:rsid w:val="0004243B"/>
    <w:rPr>
      <w:sz w:val="16"/>
      <w:szCs w:val="16"/>
    </w:rPr>
  </w:style>
  <w:style w:type="paragraph" w:styleId="CommentText">
    <w:name w:val="annotation text"/>
    <w:basedOn w:val="Normal"/>
    <w:link w:val="CommentTextChar"/>
    <w:uiPriority w:val="99"/>
    <w:rsid w:val="0004243B"/>
    <w:rPr>
      <w:sz w:val="20"/>
      <w:szCs w:val="20"/>
    </w:rPr>
  </w:style>
  <w:style w:type="character" w:customStyle="1" w:styleId="CommentTextChar">
    <w:name w:val="Comment Text Char"/>
    <w:basedOn w:val="DefaultParagraphFont"/>
    <w:link w:val="CommentText"/>
    <w:uiPriority w:val="99"/>
    <w:rsid w:val="0004243B"/>
    <w:rPr>
      <w:lang w:eastAsia="en-US"/>
    </w:rPr>
  </w:style>
  <w:style w:type="character" w:customStyle="1" w:styleId="Heading1Char">
    <w:name w:val="Heading 1 Char"/>
    <w:basedOn w:val="DefaultParagraphFont"/>
    <w:link w:val="Heading1"/>
    <w:rsid w:val="00B4692C"/>
    <w:rPr>
      <w:rFonts w:ascii="Arial" w:hAnsi="Arial"/>
      <w:caps/>
      <w:sz w:val="32"/>
      <w:szCs w:val="24"/>
      <w:lang w:eastAsia="en-US"/>
    </w:rPr>
  </w:style>
  <w:style w:type="character" w:customStyle="1" w:styleId="BodyTextChar">
    <w:name w:val="Body Text Char"/>
    <w:basedOn w:val="DefaultParagraphFont"/>
    <w:link w:val="BodyText"/>
    <w:rsid w:val="00B4692C"/>
    <w:rPr>
      <w:sz w:val="22"/>
      <w:lang w:eastAsia="en-US"/>
    </w:rPr>
  </w:style>
  <w:style w:type="character" w:customStyle="1" w:styleId="BalloonTextChar">
    <w:name w:val="Balloon Text Char"/>
    <w:basedOn w:val="DefaultParagraphFont"/>
    <w:link w:val="BalloonText"/>
    <w:rsid w:val="00B4692C"/>
    <w:rPr>
      <w:rFonts w:cs="Tahoma"/>
      <w:sz w:val="16"/>
      <w:szCs w:val="16"/>
      <w:lang w:eastAsia="en-US"/>
    </w:rPr>
  </w:style>
  <w:style w:type="paragraph" w:styleId="CommentSubject">
    <w:name w:val="annotation subject"/>
    <w:basedOn w:val="CommentText"/>
    <w:next w:val="CommentText"/>
    <w:link w:val="CommentSubjectChar"/>
    <w:rsid w:val="00B4692C"/>
    <w:rPr>
      <w:b/>
      <w:bCs/>
    </w:rPr>
  </w:style>
  <w:style w:type="character" w:customStyle="1" w:styleId="CommentSubjectChar">
    <w:name w:val="Comment Subject Char"/>
    <w:basedOn w:val="CommentTextChar"/>
    <w:link w:val="CommentSubject"/>
    <w:rsid w:val="00B4692C"/>
    <w:rPr>
      <w:b/>
      <w:bCs/>
      <w:lang w:eastAsia="en-US"/>
    </w:rPr>
  </w:style>
  <w:style w:type="character" w:styleId="Strong">
    <w:name w:val="Strong"/>
    <w:basedOn w:val="DefaultParagraphFont"/>
    <w:uiPriority w:val="22"/>
    <w:qFormat/>
    <w:rsid w:val="00F35CCA"/>
    <w:rPr>
      <w:b/>
      <w:bCs/>
    </w:rPr>
  </w:style>
  <w:style w:type="paragraph" w:customStyle="1" w:styleId="TGbulletindent">
    <w:name w:val="*TG bullet indent"/>
    <w:basedOn w:val="Normal"/>
    <w:rsid w:val="003F3F97"/>
    <w:pPr>
      <w:numPr>
        <w:numId w:val="13"/>
      </w:numPr>
      <w:spacing w:after="240"/>
    </w:pPr>
    <w:rPr>
      <w:rFonts w:ascii="Arial" w:hAnsi="Arial"/>
      <w:szCs w:val="20"/>
    </w:rPr>
  </w:style>
  <w:style w:type="paragraph" w:customStyle="1" w:styleId="TGfootnotetext">
    <w:name w:val="*TG footnote text"/>
    <w:basedOn w:val="FootnoteText"/>
    <w:link w:val="TGfootnotetextChar"/>
    <w:rsid w:val="003F3F97"/>
    <w:rPr>
      <w:rFonts w:ascii="Arial" w:hAnsi="Arial"/>
      <w:sz w:val="20"/>
    </w:rPr>
  </w:style>
  <w:style w:type="character" w:customStyle="1" w:styleId="TGfootnotetextChar">
    <w:name w:val="*TG footnote text Char"/>
    <w:link w:val="TGfootnotetext"/>
    <w:rsid w:val="003F3F97"/>
    <w:rPr>
      <w:rFonts w:ascii="Arial" w:hAnsi="Arial"/>
      <w:lang w:eastAsia="en-US"/>
    </w:rPr>
  </w:style>
  <w:style w:type="character" w:styleId="FollowedHyperlink">
    <w:name w:val="FollowedHyperlink"/>
    <w:basedOn w:val="DefaultParagraphFont"/>
    <w:rsid w:val="006E1D4F"/>
    <w:rPr>
      <w:color w:val="800080" w:themeColor="followedHyperlink"/>
      <w:u w:val="single"/>
    </w:rPr>
  </w:style>
  <w:style w:type="paragraph" w:customStyle="1" w:styleId="TGnumberedbodytext">
    <w:name w:val="*TG numbered body text"/>
    <w:basedOn w:val="Normal"/>
    <w:rsid w:val="001F69F8"/>
    <w:pPr>
      <w:numPr>
        <w:numId w:val="15"/>
      </w:numPr>
      <w:spacing w:before="120" w:after="120"/>
      <w:jc w:val="both"/>
    </w:pPr>
    <w:rPr>
      <w:rFonts w:ascii="Arial" w:hAnsi="Arial"/>
      <w:szCs w:val="20"/>
    </w:rPr>
  </w:style>
  <w:style w:type="paragraph" w:customStyle="1" w:styleId="TGabcindent">
    <w:name w:val="*TG abc indent"/>
    <w:basedOn w:val="TGnumberedbodytext"/>
    <w:rsid w:val="001F69F8"/>
    <w:pPr>
      <w:numPr>
        <w:ilvl w:val="1"/>
      </w:numPr>
      <w:spacing w:before="0"/>
    </w:pPr>
  </w:style>
  <w:style w:type="paragraph" w:customStyle="1" w:styleId="TGabcdoubleindent">
    <w:name w:val="*TG abc double indent"/>
    <w:basedOn w:val="TGabcindent"/>
    <w:rsid w:val="001F69F8"/>
    <w:pPr>
      <w:numPr>
        <w:ilvl w:val="2"/>
      </w:numPr>
      <w:tabs>
        <w:tab w:val="clear" w:pos="1080"/>
        <w:tab w:val="num" w:pos="1800"/>
      </w:tabs>
      <w:ind w:left="1800"/>
    </w:pPr>
  </w:style>
  <w:style w:type="paragraph" w:customStyle="1" w:styleId="TGHeading2">
    <w:name w:val="*TG Heading 2"/>
    <w:basedOn w:val="Normal"/>
    <w:next w:val="TGnumberedbodytext"/>
    <w:rsid w:val="001F69F8"/>
    <w:pPr>
      <w:keepNext/>
      <w:spacing w:before="120"/>
    </w:pPr>
    <w:rPr>
      <w:rFonts w:ascii="Arial" w:hAnsi="Arial"/>
      <w:b/>
      <w:bCs/>
      <w:szCs w:val="20"/>
    </w:rPr>
  </w:style>
  <w:style w:type="paragraph" w:styleId="ListBullet">
    <w:name w:val="List Bullet"/>
    <w:basedOn w:val="Normal"/>
    <w:rsid w:val="00F44BB8"/>
    <w:pPr>
      <w:numPr>
        <w:numId w:val="10"/>
      </w:numPr>
      <w:contextualSpacing/>
    </w:pPr>
  </w:style>
  <w:style w:type="paragraph" w:customStyle="1" w:styleId="GenderBodyText">
    <w:name w:val="Gender Body Text"/>
    <w:basedOn w:val="Bullet1"/>
    <w:link w:val="GenderBodyTextChar"/>
    <w:qFormat/>
    <w:rsid w:val="0017248C"/>
    <w:pPr>
      <w:numPr>
        <w:numId w:val="0"/>
      </w:numPr>
      <w:tabs>
        <w:tab w:val="clear" w:pos="284"/>
      </w:tabs>
    </w:pPr>
  </w:style>
  <w:style w:type="character" w:customStyle="1" w:styleId="Bullet1Char">
    <w:name w:val="Bullet 1 Char"/>
    <w:basedOn w:val="BodyTextChar"/>
    <w:link w:val="Bullet1"/>
    <w:rsid w:val="0017248C"/>
    <w:rPr>
      <w:sz w:val="22"/>
      <w:lang w:eastAsia="en-US"/>
    </w:rPr>
  </w:style>
  <w:style w:type="character" w:customStyle="1" w:styleId="GenderBodyTextChar">
    <w:name w:val="Gender Body Text Char"/>
    <w:basedOn w:val="Bullet1Char"/>
    <w:link w:val="GenderBodyText"/>
    <w:rsid w:val="0017248C"/>
    <w:rPr>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13C"/>
    <w:rPr>
      <w:sz w:val="22"/>
      <w:szCs w:val="24"/>
      <w:lang w:eastAsia="en-US"/>
    </w:rPr>
  </w:style>
  <w:style w:type="paragraph" w:styleId="Heading1">
    <w:name w:val="heading 1"/>
    <w:basedOn w:val="Normal"/>
    <w:next w:val="BodyText"/>
    <w:link w:val="Heading1Char"/>
    <w:qFormat/>
    <w:rsid w:val="00505476"/>
    <w:pPr>
      <w:keepNext/>
      <w:numPr>
        <w:numId w:val="1"/>
      </w:numPr>
      <w:pBdr>
        <w:bottom w:val="single" w:sz="12" w:space="1" w:color="9A7735"/>
      </w:pBdr>
      <w:spacing w:after="360"/>
      <w:outlineLvl w:val="0"/>
    </w:pPr>
    <w:rPr>
      <w:rFonts w:ascii="Arial" w:hAnsi="Arial"/>
      <w:caps/>
      <w:sz w:val="32"/>
    </w:rPr>
  </w:style>
  <w:style w:type="paragraph" w:styleId="Heading2">
    <w:name w:val="heading 2"/>
    <w:basedOn w:val="Normal"/>
    <w:next w:val="BodyText"/>
    <w:link w:val="Heading2Char"/>
    <w:qFormat/>
    <w:rsid w:val="002628A3"/>
    <w:pPr>
      <w:keepNext/>
      <w:numPr>
        <w:ilvl w:val="1"/>
        <w:numId w:val="1"/>
      </w:numPr>
      <w:spacing w:before="240" w:after="240" w:line="260" w:lineRule="atLeast"/>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qFormat/>
    <w:rsid w:val="00B83046"/>
    <w:pPr>
      <w:keepNext/>
      <w:spacing w:before="120" w:after="0"/>
      <w:outlineLvl w:val="3"/>
    </w:pPr>
    <w:rPr>
      <w:b/>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B72D9"/>
    <w:pPr>
      <w:spacing w:after="240" w:line="260" w:lineRule="atLeast"/>
      <w:jc w:val="both"/>
    </w:pPr>
    <w:rPr>
      <w:szCs w:val="20"/>
    </w:rPr>
  </w:style>
  <w:style w:type="paragraph" w:customStyle="1" w:styleId="Bullet2nospace">
    <w:name w:val="Bullet 2 no space"/>
    <w:basedOn w:val="Bullet1"/>
    <w:rsid w:val="00E21B86"/>
    <w:pPr>
      <w:spacing w:after="0"/>
    </w:pPr>
  </w:style>
  <w:style w:type="paragraph" w:customStyle="1" w:styleId="Bullet1">
    <w:name w:val="Bullet 1"/>
    <w:basedOn w:val="BodyText"/>
    <w:link w:val="Bullet1Char"/>
    <w:rsid w:val="00411B40"/>
    <w:pPr>
      <w:numPr>
        <w:numId w:val="2"/>
      </w:numPr>
      <w:tabs>
        <w:tab w:val="left" w:pos="284"/>
      </w:tabs>
      <w:ind w:left="284" w:hanging="284"/>
    </w:pPr>
  </w:style>
  <w:style w:type="paragraph" w:styleId="Footer">
    <w:name w:val="footer"/>
    <w:basedOn w:val="Normal"/>
    <w:rsid w:val="00995115"/>
    <w:pPr>
      <w:tabs>
        <w:tab w:val="center" w:pos="4153"/>
        <w:tab w:val="right" w:pos="8306"/>
      </w:tabs>
    </w:pPr>
  </w:style>
  <w:style w:type="paragraph" w:styleId="FootnoteText">
    <w:name w:val="footnote text"/>
    <w:basedOn w:val="Normal"/>
    <w:semiHidden/>
    <w:rsid w:val="00C971A4"/>
    <w:rPr>
      <w:sz w:val="14"/>
      <w:szCs w:val="20"/>
    </w:rPr>
  </w:style>
  <w:style w:type="paragraph" w:styleId="Header">
    <w:name w:val="header"/>
    <w:basedOn w:val="Normal"/>
    <w:link w:val="HeaderChar"/>
    <w:rsid w:val="00C64698"/>
    <w:pPr>
      <w:tabs>
        <w:tab w:val="center" w:pos="4253"/>
        <w:tab w:val="right" w:pos="8505"/>
      </w:tabs>
      <w:spacing w:line="200" w:lineRule="atLeast"/>
    </w:pPr>
    <w:rPr>
      <w:sz w:val="16"/>
      <w:szCs w:val="20"/>
    </w:rPr>
  </w:style>
  <w:style w:type="character" w:styleId="Hyperlink">
    <w:name w:val="Hyperlink"/>
    <w:basedOn w:val="DefaultParagraphFont"/>
    <w:uiPriority w:val="99"/>
    <w:rsid w:val="000A3091"/>
    <w:rPr>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basedOn w:val="TableNormal"/>
    <w:rsid w:val="004C1E7B"/>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qFormat/>
    <w:rsid w:val="006C3E92"/>
    <w:pPr>
      <w:keepNext/>
      <w:spacing w:line="220" w:lineRule="atLeast"/>
    </w:pPr>
    <w:rPr>
      <w:rFonts w:ascii="Arial" w:hAnsi="Arial" w:cs="Arial"/>
      <w:b/>
      <w:bCs/>
      <w:sz w:val="15"/>
      <w:szCs w:val="20"/>
    </w:rPr>
  </w:style>
  <w:style w:type="character" w:styleId="PageNumber">
    <w:name w:val="page number"/>
    <w:basedOn w:val="DefaultParagraphFont"/>
    <w:rsid w:val="009930F4"/>
    <w:rPr>
      <w:rFonts w:ascii="Arial" w:hAnsi="Arial"/>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link w:val="BalloonTextChar"/>
    <w:rsid w:val="002541DD"/>
    <w:rPr>
      <w:rFonts w:cs="Tahoma"/>
      <w:sz w:val="16"/>
      <w:szCs w:val="16"/>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2628A3"/>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rsid w:val="009A7099"/>
    <w:pPr>
      <w:spacing w:after="120"/>
    </w:pPr>
    <w:rPr>
      <w:b w:val="0"/>
    </w:rPr>
  </w:style>
  <w:style w:type="paragraph" w:customStyle="1" w:styleId="Referencetext">
    <w:name w:val="Reference text"/>
    <w:basedOn w:val="BodyText"/>
    <w:qFormat/>
    <w:rsid w:val="00AD4BF0"/>
  </w:style>
  <w:style w:type="paragraph" w:styleId="Title">
    <w:name w:val="Title"/>
    <w:basedOn w:val="Normal"/>
    <w:qFormat/>
    <w:rsid w:val="002628A3"/>
    <w:pPr>
      <w:spacing w:after="120" w:line="620" w:lineRule="exact"/>
      <w:ind w:left="2552"/>
      <w:jc w:val="right"/>
      <w:outlineLvl w:val="0"/>
    </w:pPr>
    <w:rPr>
      <w:rFonts w:ascii="Arial" w:hAnsi="Arial"/>
      <w:color w:val="FFFFFF"/>
      <w:sz w:val="48"/>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505476"/>
    <w:pPr>
      <w:keepNext/>
      <w:pBdr>
        <w:bottom w:val="single" w:sz="12" w:space="1" w:color="9A7735"/>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995115"/>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pPr>
      <w:spacing w:after="120"/>
    </w:pPr>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4C1E7B"/>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DBB9A"/>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paragraph" w:customStyle="1" w:styleId="Appendix">
    <w:name w:val="Appendix"/>
    <w:basedOn w:val="Heading1"/>
    <w:next w:val="BodyText"/>
    <w:rsid w:val="006D7677"/>
    <w:pPr>
      <w:numPr>
        <w:numId w:val="3"/>
      </w:numPr>
    </w:pPr>
  </w:style>
  <w:style w:type="table" w:customStyle="1" w:styleId="TableMOE3">
    <w:name w:val="Table MOE 3"/>
    <w:basedOn w:val="TableGrid"/>
    <w:rsid w:val="004C1E7B"/>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2628A3"/>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4C1E7B"/>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A554F4"/>
    <w:pPr>
      <w:spacing w:after="240" w:line="260" w:lineRule="atLeast"/>
      <w:jc w:val="both"/>
    </w:pPr>
    <w:rPr>
      <w:rFonts w:ascii="Arial" w:hAnsi="Arial" w:cs="Arial"/>
      <w:color w:val="9A7735"/>
      <w:sz w:val="24"/>
    </w:rPr>
  </w:style>
  <w:style w:type="paragraph" w:customStyle="1" w:styleId="Heading1BnotinTOC">
    <w:name w:val="Heading 1B (not in TOC)"/>
    <w:basedOn w:val="Normal"/>
    <w:next w:val="BodyText"/>
    <w:rsid w:val="002628A3"/>
    <w:pPr>
      <w:spacing w:after="240" w:line="260" w:lineRule="atLeast"/>
      <w:jc w:val="both"/>
    </w:pPr>
    <w:rPr>
      <w:rFonts w:ascii="Arial" w:hAnsi="Arial"/>
      <w:color w:val="9A7735"/>
      <w:sz w:val="24"/>
    </w:rPr>
  </w:style>
  <w:style w:type="paragraph" w:customStyle="1" w:styleId="Heading2a">
    <w:name w:val="Heading 2a"/>
    <w:basedOn w:val="Normal"/>
    <w:next w:val="BodyText"/>
    <w:rsid w:val="00104B5D"/>
    <w:pPr>
      <w:keepNext/>
      <w:numPr>
        <w:ilvl w:val="2"/>
        <w:numId w:val="1"/>
      </w:numPr>
      <w:spacing w:before="240" w:after="240" w:line="260" w:lineRule="atLeast"/>
    </w:pPr>
    <w:rPr>
      <w:rFonts w:ascii="Arial" w:hAnsi="Arial"/>
      <w:sz w:val="24"/>
    </w:rPr>
  </w:style>
  <w:style w:type="paragraph" w:customStyle="1" w:styleId="AppendixSub">
    <w:name w:val="Appendix Sub"/>
    <w:basedOn w:val="Appendix"/>
    <w:next w:val="BodyText"/>
    <w:rsid w:val="000678A6"/>
    <w:pPr>
      <w:numPr>
        <w:ilvl w:val="1"/>
      </w:numPr>
      <w:pBdr>
        <w:bottom w:val="none" w:sz="0" w:space="0" w:color="auto"/>
      </w:pBdr>
      <w:spacing w:before="240" w:after="240" w:line="260" w:lineRule="atLeast"/>
    </w:pPr>
    <w:rPr>
      <w:caps w:val="0"/>
      <w:sz w:val="28"/>
    </w:rPr>
  </w:style>
  <w:style w:type="paragraph" w:styleId="ListParagraph">
    <w:name w:val="List Paragraph"/>
    <w:basedOn w:val="Normal"/>
    <w:uiPriority w:val="34"/>
    <w:qFormat/>
    <w:rsid w:val="002E18D8"/>
    <w:pPr>
      <w:spacing w:after="200" w:line="276" w:lineRule="auto"/>
      <w:ind w:left="720"/>
      <w:contextualSpacing/>
    </w:pPr>
    <w:rPr>
      <w:rFonts w:eastAsiaTheme="minorHAnsi" w:cstheme="minorBidi"/>
      <w:szCs w:val="22"/>
    </w:rPr>
  </w:style>
  <w:style w:type="character" w:customStyle="1" w:styleId="Heading2Char">
    <w:name w:val="Heading 2 Char"/>
    <w:basedOn w:val="DefaultParagraphFont"/>
    <w:link w:val="Heading2"/>
    <w:rsid w:val="003626BD"/>
    <w:rPr>
      <w:rFonts w:ascii="Arial" w:hAnsi="Arial"/>
      <w:sz w:val="28"/>
      <w:szCs w:val="28"/>
      <w:lang w:eastAsia="en-US"/>
    </w:rPr>
  </w:style>
  <w:style w:type="character" w:customStyle="1" w:styleId="Heading3Char">
    <w:name w:val="Heading 3 Char"/>
    <w:basedOn w:val="DefaultParagraphFont"/>
    <w:link w:val="Heading3"/>
    <w:rsid w:val="003626BD"/>
    <w:rPr>
      <w:rFonts w:ascii="Arial" w:hAnsi="Arial"/>
      <w:b/>
      <w:sz w:val="22"/>
      <w:szCs w:val="24"/>
      <w:lang w:eastAsia="en-US"/>
    </w:rPr>
  </w:style>
  <w:style w:type="character" w:customStyle="1" w:styleId="HeaderChar">
    <w:name w:val="Header Char"/>
    <w:basedOn w:val="DefaultParagraphFont"/>
    <w:link w:val="Header"/>
    <w:rsid w:val="0004243B"/>
    <w:rPr>
      <w:sz w:val="16"/>
      <w:lang w:eastAsia="en-US"/>
    </w:rPr>
  </w:style>
  <w:style w:type="character" w:styleId="CommentReference">
    <w:name w:val="annotation reference"/>
    <w:basedOn w:val="DefaultParagraphFont"/>
    <w:uiPriority w:val="99"/>
    <w:rsid w:val="0004243B"/>
    <w:rPr>
      <w:sz w:val="16"/>
      <w:szCs w:val="16"/>
    </w:rPr>
  </w:style>
  <w:style w:type="paragraph" w:styleId="CommentText">
    <w:name w:val="annotation text"/>
    <w:basedOn w:val="Normal"/>
    <w:link w:val="CommentTextChar"/>
    <w:uiPriority w:val="99"/>
    <w:rsid w:val="0004243B"/>
    <w:rPr>
      <w:sz w:val="20"/>
      <w:szCs w:val="20"/>
    </w:rPr>
  </w:style>
  <w:style w:type="character" w:customStyle="1" w:styleId="CommentTextChar">
    <w:name w:val="Comment Text Char"/>
    <w:basedOn w:val="DefaultParagraphFont"/>
    <w:link w:val="CommentText"/>
    <w:uiPriority w:val="99"/>
    <w:rsid w:val="0004243B"/>
    <w:rPr>
      <w:lang w:eastAsia="en-US"/>
    </w:rPr>
  </w:style>
  <w:style w:type="character" w:customStyle="1" w:styleId="Heading1Char">
    <w:name w:val="Heading 1 Char"/>
    <w:basedOn w:val="DefaultParagraphFont"/>
    <w:link w:val="Heading1"/>
    <w:rsid w:val="00B4692C"/>
    <w:rPr>
      <w:rFonts w:ascii="Arial" w:hAnsi="Arial"/>
      <w:caps/>
      <w:sz w:val="32"/>
      <w:szCs w:val="24"/>
      <w:lang w:eastAsia="en-US"/>
    </w:rPr>
  </w:style>
  <w:style w:type="character" w:customStyle="1" w:styleId="BodyTextChar">
    <w:name w:val="Body Text Char"/>
    <w:basedOn w:val="DefaultParagraphFont"/>
    <w:link w:val="BodyText"/>
    <w:rsid w:val="00B4692C"/>
    <w:rPr>
      <w:sz w:val="22"/>
      <w:lang w:eastAsia="en-US"/>
    </w:rPr>
  </w:style>
  <w:style w:type="character" w:customStyle="1" w:styleId="BalloonTextChar">
    <w:name w:val="Balloon Text Char"/>
    <w:basedOn w:val="DefaultParagraphFont"/>
    <w:link w:val="BalloonText"/>
    <w:rsid w:val="00B4692C"/>
    <w:rPr>
      <w:rFonts w:cs="Tahoma"/>
      <w:sz w:val="16"/>
      <w:szCs w:val="16"/>
      <w:lang w:eastAsia="en-US"/>
    </w:rPr>
  </w:style>
  <w:style w:type="paragraph" w:styleId="CommentSubject">
    <w:name w:val="annotation subject"/>
    <w:basedOn w:val="CommentText"/>
    <w:next w:val="CommentText"/>
    <w:link w:val="CommentSubjectChar"/>
    <w:rsid w:val="00B4692C"/>
    <w:rPr>
      <w:b/>
      <w:bCs/>
    </w:rPr>
  </w:style>
  <w:style w:type="character" w:customStyle="1" w:styleId="CommentSubjectChar">
    <w:name w:val="Comment Subject Char"/>
    <w:basedOn w:val="CommentTextChar"/>
    <w:link w:val="CommentSubject"/>
    <w:rsid w:val="00B4692C"/>
    <w:rPr>
      <w:b/>
      <w:bCs/>
      <w:lang w:eastAsia="en-US"/>
    </w:rPr>
  </w:style>
  <w:style w:type="character" w:styleId="Strong">
    <w:name w:val="Strong"/>
    <w:basedOn w:val="DefaultParagraphFont"/>
    <w:uiPriority w:val="22"/>
    <w:qFormat/>
    <w:rsid w:val="00F35CCA"/>
    <w:rPr>
      <w:b/>
      <w:bCs/>
    </w:rPr>
  </w:style>
  <w:style w:type="paragraph" w:customStyle="1" w:styleId="TGbulletindent">
    <w:name w:val="*TG bullet indent"/>
    <w:basedOn w:val="Normal"/>
    <w:rsid w:val="003F3F97"/>
    <w:pPr>
      <w:numPr>
        <w:numId w:val="13"/>
      </w:numPr>
      <w:spacing w:after="240"/>
    </w:pPr>
    <w:rPr>
      <w:rFonts w:ascii="Arial" w:hAnsi="Arial"/>
      <w:szCs w:val="20"/>
    </w:rPr>
  </w:style>
  <w:style w:type="paragraph" w:customStyle="1" w:styleId="TGfootnotetext">
    <w:name w:val="*TG footnote text"/>
    <w:basedOn w:val="FootnoteText"/>
    <w:link w:val="TGfootnotetextChar"/>
    <w:rsid w:val="003F3F97"/>
    <w:rPr>
      <w:rFonts w:ascii="Arial" w:hAnsi="Arial"/>
      <w:sz w:val="20"/>
    </w:rPr>
  </w:style>
  <w:style w:type="character" w:customStyle="1" w:styleId="TGfootnotetextChar">
    <w:name w:val="*TG footnote text Char"/>
    <w:link w:val="TGfootnotetext"/>
    <w:rsid w:val="003F3F97"/>
    <w:rPr>
      <w:rFonts w:ascii="Arial" w:hAnsi="Arial"/>
      <w:lang w:eastAsia="en-US"/>
    </w:rPr>
  </w:style>
  <w:style w:type="character" w:styleId="FollowedHyperlink">
    <w:name w:val="FollowedHyperlink"/>
    <w:basedOn w:val="DefaultParagraphFont"/>
    <w:rsid w:val="006E1D4F"/>
    <w:rPr>
      <w:color w:val="800080" w:themeColor="followedHyperlink"/>
      <w:u w:val="single"/>
    </w:rPr>
  </w:style>
  <w:style w:type="paragraph" w:customStyle="1" w:styleId="TGnumberedbodytext">
    <w:name w:val="*TG numbered body text"/>
    <w:basedOn w:val="Normal"/>
    <w:rsid w:val="001F69F8"/>
    <w:pPr>
      <w:numPr>
        <w:numId w:val="15"/>
      </w:numPr>
      <w:spacing w:before="120" w:after="120"/>
      <w:jc w:val="both"/>
    </w:pPr>
    <w:rPr>
      <w:rFonts w:ascii="Arial" w:hAnsi="Arial"/>
      <w:szCs w:val="20"/>
    </w:rPr>
  </w:style>
  <w:style w:type="paragraph" w:customStyle="1" w:styleId="TGabcindent">
    <w:name w:val="*TG abc indent"/>
    <w:basedOn w:val="TGnumberedbodytext"/>
    <w:rsid w:val="001F69F8"/>
    <w:pPr>
      <w:numPr>
        <w:ilvl w:val="1"/>
      </w:numPr>
      <w:spacing w:before="0"/>
    </w:pPr>
  </w:style>
  <w:style w:type="paragraph" w:customStyle="1" w:styleId="TGabcdoubleindent">
    <w:name w:val="*TG abc double indent"/>
    <w:basedOn w:val="TGabcindent"/>
    <w:rsid w:val="001F69F8"/>
    <w:pPr>
      <w:numPr>
        <w:ilvl w:val="2"/>
      </w:numPr>
      <w:tabs>
        <w:tab w:val="clear" w:pos="1080"/>
        <w:tab w:val="num" w:pos="1800"/>
      </w:tabs>
      <w:ind w:left="1800"/>
    </w:pPr>
  </w:style>
  <w:style w:type="paragraph" w:customStyle="1" w:styleId="TGHeading2">
    <w:name w:val="*TG Heading 2"/>
    <w:basedOn w:val="Normal"/>
    <w:next w:val="TGnumberedbodytext"/>
    <w:rsid w:val="001F69F8"/>
    <w:pPr>
      <w:keepNext/>
      <w:spacing w:before="120"/>
    </w:pPr>
    <w:rPr>
      <w:rFonts w:ascii="Arial" w:hAnsi="Arial"/>
      <w:b/>
      <w:bCs/>
      <w:szCs w:val="20"/>
    </w:rPr>
  </w:style>
  <w:style w:type="paragraph" w:styleId="ListBullet">
    <w:name w:val="List Bullet"/>
    <w:basedOn w:val="Normal"/>
    <w:rsid w:val="00F44BB8"/>
    <w:pPr>
      <w:numPr>
        <w:numId w:val="10"/>
      </w:numPr>
      <w:contextualSpacing/>
    </w:pPr>
  </w:style>
  <w:style w:type="paragraph" w:customStyle="1" w:styleId="GenderBodyText">
    <w:name w:val="Gender Body Text"/>
    <w:basedOn w:val="Bullet1"/>
    <w:link w:val="GenderBodyTextChar"/>
    <w:qFormat/>
    <w:rsid w:val="0017248C"/>
    <w:pPr>
      <w:numPr>
        <w:numId w:val="0"/>
      </w:numPr>
      <w:tabs>
        <w:tab w:val="clear" w:pos="284"/>
      </w:tabs>
    </w:pPr>
  </w:style>
  <w:style w:type="character" w:customStyle="1" w:styleId="Bullet1Char">
    <w:name w:val="Bullet 1 Char"/>
    <w:basedOn w:val="BodyTextChar"/>
    <w:link w:val="Bullet1"/>
    <w:rsid w:val="0017248C"/>
    <w:rPr>
      <w:sz w:val="22"/>
      <w:lang w:eastAsia="en-US"/>
    </w:rPr>
  </w:style>
  <w:style w:type="character" w:customStyle="1" w:styleId="GenderBodyTextChar">
    <w:name w:val="Gender Body Text Char"/>
    <w:basedOn w:val="Bullet1Char"/>
    <w:link w:val="GenderBodyText"/>
    <w:rsid w:val="0017248C"/>
    <w:rPr>
      <w:sz w:val="22"/>
      <w:lang w:eastAsia="en-US"/>
    </w:rPr>
  </w:style>
</w:styles>
</file>

<file path=word/webSettings.xml><?xml version="1.0" encoding="utf-8"?>
<w:webSettings xmlns:r="http://schemas.openxmlformats.org/officeDocument/2006/relationships" xmlns:w="http://schemas.openxmlformats.org/wordprocessingml/2006/main">
  <w:divs>
    <w:div w:id="6106750">
      <w:bodyDiv w:val="1"/>
      <w:marLeft w:val="0"/>
      <w:marRight w:val="0"/>
      <w:marTop w:val="0"/>
      <w:marBottom w:val="0"/>
      <w:divBdr>
        <w:top w:val="none" w:sz="0" w:space="0" w:color="auto"/>
        <w:left w:val="none" w:sz="0" w:space="0" w:color="auto"/>
        <w:bottom w:val="none" w:sz="0" w:space="0" w:color="auto"/>
        <w:right w:val="none" w:sz="0" w:space="0" w:color="auto"/>
      </w:divBdr>
    </w:div>
    <w:div w:id="68581666">
      <w:bodyDiv w:val="1"/>
      <w:marLeft w:val="0"/>
      <w:marRight w:val="0"/>
      <w:marTop w:val="0"/>
      <w:marBottom w:val="0"/>
      <w:divBdr>
        <w:top w:val="none" w:sz="0" w:space="0" w:color="auto"/>
        <w:left w:val="none" w:sz="0" w:space="0" w:color="auto"/>
        <w:bottom w:val="none" w:sz="0" w:space="0" w:color="auto"/>
        <w:right w:val="none" w:sz="0" w:space="0" w:color="auto"/>
      </w:divBdr>
    </w:div>
    <w:div w:id="158886685">
      <w:bodyDiv w:val="1"/>
      <w:marLeft w:val="0"/>
      <w:marRight w:val="0"/>
      <w:marTop w:val="0"/>
      <w:marBottom w:val="0"/>
      <w:divBdr>
        <w:top w:val="none" w:sz="0" w:space="0" w:color="auto"/>
        <w:left w:val="none" w:sz="0" w:space="0" w:color="auto"/>
        <w:bottom w:val="none" w:sz="0" w:space="0" w:color="auto"/>
        <w:right w:val="none" w:sz="0" w:space="0" w:color="auto"/>
      </w:divBdr>
    </w:div>
    <w:div w:id="214975247">
      <w:bodyDiv w:val="1"/>
      <w:marLeft w:val="0"/>
      <w:marRight w:val="0"/>
      <w:marTop w:val="0"/>
      <w:marBottom w:val="0"/>
      <w:divBdr>
        <w:top w:val="none" w:sz="0" w:space="0" w:color="auto"/>
        <w:left w:val="none" w:sz="0" w:space="0" w:color="auto"/>
        <w:bottom w:val="none" w:sz="0" w:space="0" w:color="auto"/>
        <w:right w:val="none" w:sz="0" w:space="0" w:color="auto"/>
      </w:divBdr>
    </w:div>
    <w:div w:id="662203102">
      <w:bodyDiv w:val="1"/>
      <w:marLeft w:val="0"/>
      <w:marRight w:val="0"/>
      <w:marTop w:val="0"/>
      <w:marBottom w:val="0"/>
      <w:divBdr>
        <w:top w:val="none" w:sz="0" w:space="0" w:color="auto"/>
        <w:left w:val="none" w:sz="0" w:space="0" w:color="auto"/>
        <w:bottom w:val="none" w:sz="0" w:space="0" w:color="auto"/>
        <w:right w:val="none" w:sz="0" w:space="0" w:color="auto"/>
      </w:divBdr>
    </w:div>
    <w:div w:id="681320167">
      <w:bodyDiv w:val="1"/>
      <w:marLeft w:val="0"/>
      <w:marRight w:val="0"/>
      <w:marTop w:val="0"/>
      <w:marBottom w:val="0"/>
      <w:divBdr>
        <w:top w:val="none" w:sz="0" w:space="0" w:color="auto"/>
        <w:left w:val="none" w:sz="0" w:space="0" w:color="auto"/>
        <w:bottom w:val="none" w:sz="0" w:space="0" w:color="auto"/>
        <w:right w:val="none" w:sz="0" w:space="0" w:color="auto"/>
      </w:divBdr>
    </w:div>
    <w:div w:id="717047719">
      <w:bodyDiv w:val="1"/>
      <w:marLeft w:val="0"/>
      <w:marRight w:val="0"/>
      <w:marTop w:val="0"/>
      <w:marBottom w:val="0"/>
      <w:divBdr>
        <w:top w:val="none" w:sz="0" w:space="0" w:color="auto"/>
        <w:left w:val="none" w:sz="0" w:space="0" w:color="auto"/>
        <w:bottom w:val="none" w:sz="0" w:space="0" w:color="auto"/>
        <w:right w:val="none" w:sz="0" w:space="0" w:color="auto"/>
      </w:divBdr>
    </w:div>
    <w:div w:id="738939470">
      <w:bodyDiv w:val="1"/>
      <w:marLeft w:val="0"/>
      <w:marRight w:val="0"/>
      <w:marTop w:val="0"/>
      <w:marBottom w:val="0"/>
      <w:divBdr>
        <w:top w:val="none" w:sz="0" w:space="0" w:color="auto"/>
        <w:left w:val="none" w:sz="0" w:space="0" w:color="auto"/>
        <w:bottom w:val="none" w:sz="0" w:space="0" w:color="auto"/>
        <w:right w:val="none" w:sz="0" w:space="0" w:color="auto"/>
      </w:divBdr>
    </w:div>
    <w:div w:id="908468255">
      <w:bodyDiv w:val="1"/>
      <w:marLeft w:val="0"/>
      <w:marRight w:val="0"/>
      <w:marTop w:val="0"/>
      <w:marBottom w:val="0"/>
      <w:divBdr>
        <w:top w:val="none" w:sz="0" w:space="0" w:color="auto"/>
        <w:left w:val="none" w:sz="0" w:space="0" w:color="auto"/>
        <w:bottom w:val="none" w:sz="0" w:space="0" w:color="auto"/>
        <w:right w:val="none" w:sz="0" w:space="0" w:color="auto"/>
      </w:divBdr>
    </w:div>
    <w:div w:id="995648713">
      <w:bodyDiv w:val="1"/>
      <w:marLeft w:val="0"/>
      <w:marRight w:val="0"/>
      <w:marTop w:val="0"/>
      <w:marBottom w:val="0"/>
      <w:divBdr>
        <w:top w:val="none" w:sz="0" w:space="0" w:color="auto"/>
        <w:left w:val="none" w:sz="0" w:space="0" w:color="auto"/>
        <w:bottom w:val="none" w:sz="0" w:space="0" w:color="auto"/>
        <w:right w:val="none" w:sz="0" w:space="0" w:color="auto"/>
      </w:divBdr>
    </w:div>
    <w:div w:id="1251621444">
      <w:bodyDiv w:val="1"/>
      <w:marLeft w:val="0"/>
      <w:marRight w:val="0"/>
      <w:marTop w:val="0"/>
      <w:marBottom w:val="0"/>
      <w:divBdr>
        <w:top w:val="none" w:sz="0" w:space="0" w:color="auto"/>
        <w:left w:val="none" w:sz="0" w:space="0" w:color="auto"/>
        <w:bottom w:val="none" w:sz="0" w:space="0" w:color="auto"/>
        <w:right w:val="none" w:sz="0" w:space="0" w:color="auto"/>
      </w:divBdr>
    </w:div>
    <w:div w:id="1301350568">
      <w:bodyDiv w:val="1"/>
      <w:marLeft w:val="0"/>
      <w:marRight w:val="0"/>
      <w:marTop w:val="0"/>
      <w:marBottom w:val="0"/>
      <w:divBdr>
        <w:top w:val="none" w:sz="0" w:space="0" w:color="auto"/>
        <w:left w:val="none" w:sz="0" w:space="0" w:color="auto"/>
        <w:bottom w:val="none" w:sz="0" w:space="0" w:color="auto"/>
        <w:right w:val="none" w:sz="0" w:space="0" w:color="auto"/>
      </w:divBdr>
    </w:div>
    <w:div w:id="1343430522">
      <w:bodyDiv w:val="1"/>
      <w:marLeft w:val="0"/>
      <w:marRight w:val="0"/>
      <w:marTop w:val="0"/>
      <w:marBottom w:val="0"/>
      <w:divBdr>
        <w:top w:val="none" w:sz="0" w:space="0" w:color="auto"/>
        <w:left w:val="none" w:sz="0" w:space="0" w:color="auto"/>
        <w:bottom w:val="none" w:sz="0" w:space="0" w:color="auto"/>
        <w:right w:val="none" w:sz="0" w:space="0" w:color="auto"/>
      </w:divBdr>
    </w:div>
    <w:div w:id="1347246495">
      <w:bodyDiv w:val="1"/>
      <w:marLeft w:val="0"/>
      <w:marRight w:val="0"/>
      <w:marTop w:val="0"/>
      <w:marBottom w:val="0"/>
      <w:divBdr>
        <w:top w:val="none" w:sz="0" w:space="0" w:color="auto"/>
        <w:left w:val="none" w:sz="0" w:space="0" w:color="auto"/>
        <w:bottom w:val="none" w:sz="0" w:space="0" w:color="auto"/>
        <w:right w:val="none" w:sz="0" w:space="0" w:color="auto"/>
      </w:divBdr>
    </w:div>
    <w:div w:id="1382709287">
      <w:bodyDiv w:val="1"/>
      <w:marLeft w:val="0"/>
      <w:marRight w:val="0"/>
      <w:marTop w:val="0"/>
      <w:marBottom w:val="0"/>
      <w:divBdr>
        <w:top w:val="none" w:sz="0" w:space="0" w:color="auto"/>
        <w:left w:val="none" w:sz="0" w:space="0" w:color="auto"/>
        <w:bottom w:val="none" w:sz="0" w:space="0" w:color="auto"/>
        <w:right w:val="none" w:sz="0" w:space="0" w:color="auto"/>
      </w:divBdr>
    </w:div>
    <w:div w:id="1439641731">
      <w:bodyDiv w:val="1"/>
      <w:marLeft w:val="0"/>
      <w:marRight w:val="0"/>
      <w:marTop w:val="0"/>
      <w:marBottom w:val="0"/>
      <w:divBdr>
        <w:top w:val="none" w:sz="0" w:space="0" w:color="auto"/>
        <w:left w:val="none" w:sz="0" w:space="0" w:color="auto"/>
        <w:bottom w:val="none" w:sz="0" w:space="0" w:color="auto"/>
        <w:right w:val="none" w:sz="0" w:space="0" w:color="auto"/>
      </w:divBdr>
    </w:div>
    <w:div w:id="1454598967">
      <w:bodyDiv w:val="1"/>
      <w:marLeft w:val="0"/>
      <w:marRight w:val="0"/>
      <w:marTop w:val="0"/>
      <w:marBottom w:val="0"/>
      <w:divBdr>
        <w:top w:val="none" w:sz="0" w:space="0" w:color="auto"/>
        <w:left w:val="none" w:sz="0" w:space="0" w:color="auto"/>
        <w:bottom w:val="none" w:sz="0" w:space="0" w:color="auto"/>
        <w:right w:val="none" w:sz="0" w:space="0" w:color="auto"/>
      </w:divBdr>
    </w:div>
    <w:div w:id="1706131429">
      <w:bodyDiv w:val="1"/>
      <w:marLeft w:val="0"/>
      <w:marRight w:val="0"/>
      <w:marTop w:val="0"/>
      <w:marBottom w:val="0"/>
      <w:divBdr>
        <w:top w:val="none" w:sz="0" w:space="0" w:color="auto"/>
        <w:left w:val="none" w:sz="0" w:space="0" w:color="auto"/>
        <w:bottom w:val="none" w:sz="0" w:space="0" w:color="auto"/>
        <w:right w:val="none" w:sz="0" w:space="0" w:color="auto"/>
      </w:divBdr>
    </w:div>
    <w:div w:id="1712798233">
      <w:bodyDiv w:val="1"/>
      <w:marLeft w:val="0"/>
      <w:marRight w:val="0"/>
      <w:marTop w:val="0"/>
      <w:marBottom w:val="0"/>
      <w:divBdr>
        <w:top w:val="none" w:sz="0" w:space="0" w:color="auto"/>
        <w:left w:val="none" w:sz="0" w:space="0" w:color="auto"/>
        <w:bottom w:val="none" w:sz="0" w:space="0" w:color="auto"/>
        <w:right w:val="none" w:sz="0" w:space="0" w:color="auto"/>
      </w:divBdr>
    </w:div>
    <w:div w:id="1842159801">
      <w:bodyDiv w:val="1"/>
      <w:marLeft w:val="0"/>
      <w:marRight w:val="0"/>
      <w:marTop w:val="0"/>
      <w:marBottom w:val="0"/>
      <w:divBdr>
        <w:top w:val="none" w:sz="0" w:space="0" w:color="auto"/>
        <w:left w:val="none" w:sz="0" w:space="0" w:color="auto"/>
        <w:bottom w:val="none" w:sz="0" w:space="0" w:color="auto"/>
        <w:right w:val="none" w:sz="0" w:space="0" w:color="auto"/>
      </w:divBdr>
    </w:div>
    <w:div w:id="1866403536">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 w:id="2022659814">
      <w:bodyDiv w:val="1"/>
      <w:marLeft w:val="0"/>
      <w:marRight w:val="0"/>
      <w:marTop w:val="0"/>
      <w:marBottom w:val="0"/>
      <w:divBdr>
        <w:top w:val="none" w:sz="0" w:space="0" w:color="auto"/>
        <w:left w:val="none" w:sz="0" w:space="0" w:color="auto"/>
        <w:bottom w:val="none" w:sz="0" w:space="0" w:color="auto"/>
        <w:right w:val="none" w:sz="0" w:space="0" w:color="auto"/>
      </w:divBdr>
    </w:div>
    <w:div w:id="2082436501">
      <w:bodyDiv w:val="1"/>
      <w:marLeft w:val="0"/>
      <w:marRight w:val="0"/>
      <w:marTop w:val="0"/>
      <w:marBottom w:val="0"/>
      <w:divBdr>
        <w:top w:val="none" w:sz="0" w:space="0" w:color="auto"/>
        <w:left w:val="none" w:sz="0" w:space="0" w:color="auto"/>
        <w:bottom w:val="none" w:sz="0" w:space="0" w:color="auto"/>
        <w:right w:val="none" w:sz="0" w:space="0" w:color="auto"/>
      </w:divBdr>
    </w:div>
    <w:div w:id="214172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chart" Target="charts/chart11.xml"/><Relationship Id="rId39" Type="http://schemas.openxmlformats.org/officeDocument/2006/relationships/footer" Target="footer1.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hyperlink" Target="http://www.stats.govt.nz" TargetMode="External"/><Relationship Id="rId47" Type="http://schemas.openxmlformats.org/officeDocument/2006/relationships/hyperlink" Target="http://www.educationcounts.govt.nz/publications/tertiary_education/115410" TargetMode="External"/><Relationship Id="rId50" Type="http://schemas.openxmlformats.org/officeDocument/2006/relationships/hyperlink" Target="http://www.educationcounts.govt.nz/publications/tertiary_education/41801/1"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header" Target="header5.xml"/><Relationship Id="rId54" Type="http://schemas.openxmlformats.org/officeDocument/2006/relationships/hyperlink" Target="http://www.stats.govt.nz/browse_for_stats/snapshots-of-nz/integrated-data-infrastructur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hyperlink" Target="http://www.dol.govt.nz/publication-view.asp?ID=380" TargetMode="External"/><Relationship Id="rId53" Type="http://schemas.openxmlformats.org/officeDocument/2006/relationships/hyperlink" Target="http://www.stats.govt.nz/browse_for_stats/economic_indicators/prices_indexes/labour-cost-index-all-labour-costsinfo-releases.aspx"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www.careers.govt.nz" TargetMode="External"/><Relationship Id="rId49" Type="http://schemas.openxmlformats.org/officeDocument/2006/relationships/hyperlink" Target="http://www.dol.govt.nz/publication-view.asp?ID=441" TargetMode="External"/><Relationship Id="rId57" Type="http://schemas.openxmlformats.org/officeDocument/2006/relationships/footer" Target="footer3.xml"/><Relationship Id="rId61" Type="http://schemas.microsoft.com/office/2007/relationships/stylesWithEffects" Target="stylesWithEffects.xml"/><Relationship Id="rId10" Type="http://schemas.openxmlformats.org/officeDocument/2006/relationships/hyperlink" Target="http://www.educationcounts.govt.nz/" TargetMode="Externa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www.dol.govt.nz/publications/research/impact-wage-subsidies/index.asp" TargetMode="External"/><Relationship Id="rId52" Type="http://schemas.openxmlformats.org/officeDocument/2006/relationships/hyperlink" Target="http://www.educationcounts.govt.nz/publications/tertiary_education/do-people-with-doctoral-degrees-get-jobs-in-nz-post-study"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ul.mahoney@minedu.govt.nz" TargetMode="External"/><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www.educationcounts.govt.nz" TargetMode="External"/><Relationship Id="rId43" Type="http://schemas.openxmlformats.org/officeDocument/2006/relationships/hyperlink" Target="http://www.stats.govt.nz/browse_for_stats/income-and-work/employment_and_unemployment/LEED-reports/eote-workplace-based-industry-training-improve-earnings.aspx" TargetMode="External"/><Relationship Id="rId48" Type="http://schemas.openxmlformats.org/officeDocument/2006/relationships/hyperlink" Target="http://www.educationcounts.govt.nz/data-services/collecting-information/code_sets/new_zealand_standard_classification_of_education_nzsced/nzsced_broad_fields_of_study" TargetMode="External"/><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hyperlink" Target="http://www.educationcounts.govt.nz/publications/tertiary_education/57456"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eader" Target="header4.xml"/><Relationship Id="rId46" Type="http://schemas.openxmlformats.org/officeDocument/2006/relationships/hyperlink" Target="http://www.educationcounts.govt.nz/publications/tertiary_education/what-do-men-and-women-earn-after-their-tertiary-education"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educationcounts.govt.nz/data-services/collecting-information/code_sets/new_zealand_standard_classification_of_education_nzsced" TargetMode="External"/><Relationship Id="rId1" Type="http://schemas.openxmlformats.org/officeDocument/2006/relationships/hyperlink" Target="http://www.educationcounts.govt.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ocfs02\tspar\Outcomes\EOTE\2013\Gender%20new%202011%20data\TABLE%201%20COMBIN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ocfs02\tspar\Outcomes\EOTE\2013\Gender%20new%202011%20data\TABLE%201%20COMBINED.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hocfs02\tspar\Outcomes\EOTE\2013\Gender%20new%202011%20data\TABLE%201%20COMBIN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ocfs02\tspar\Outcomes\EOTE\2013\Gender%20new%202011%20data\TABLE%201%20COMBINED.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hocfs02\tspar\Outcomes\EOTE\2013\Gender%20new%202011%20data\TABLE%201%20COMBIN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ocfs02\tspar\Outcomes\EOTE\2013\Gender%20new%202011%20data\TABLE%201%20COMBINED.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hocfs02\tspar\Outcomes\EOTE\2013\Gender%20new%202011%20data\TABLE%201%20COMBINE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ocfs02\tspar\Outcomes\EOTE\2013\Gender%20new%202011%20data\TABLE%201%20COMBINED.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hocfs02\tspar\Outcomes\EOTE\2013\Gender%20new%202011%20data\TABLE%201%20COMBINED.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ocfs02\tspar\Outcomes\EOTE\2013\Gender%20new%202011%20data\TABLE%201%20COMBINED.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hocfs02\tspar\Outcomes\EOTE\2013\Gender%20new%202011%20data\TABLE%201%20COMBINE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ocfs02\tspar\Outcomes\EOTE\2013\Gender%20new%202011%20data\TABLE%201%20COMBINE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ocfs02\tspar\Outcomes\EOTE\2013\Gender%20new%202011%20data\TABLE%201%20COMBIN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ocfs02\tspar\Outcomes\EOTE\2013\Gender%20new%202011%20data\TABLE%201%20COMBINE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ocfs02\tspar\Outcomes\EOTE\2013\Gender%20new%202011%20data\TABLE%201%20COMBIN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ocfs02\tspar\Outcomes\EOTE\2013\Gender%20new%202011%20data\TABLE%201%20COMBINED.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ocfs02\tspar\Outcomes\EOTE\2013\Gender%20new%202011%20data\TABLE%201%20COMBIN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ocfs02\tspar\Outcomes\EOTE\2013\Gender%20new%202011%20data\TABLE%201%20COMBINED.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ocfs02\tspar\Outcomes\EOTE\2013\Gender%20new%202011%20data\TABLE%201%20COMBIN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33803075366038"/>
          <c:y val="3.1746130165334091E-2"/>
          <c:w val="0.62913958145208815"/>
          <c:h val="0.74603405888535124"/>
        </c:manualLayout>
      </c:layout>
      <c:barChart>
        <c:barDir val="bar"/>
        <c:grouping val="clustered"/>
        <c:ser>
          <c:idx val="0"/>
          <c:order val="0"/>
          <c:tx>
            <c:strRef>
              <c:f>ALL!$D$4</c:f>
              <c:strCache>
                <c:ptCount val="1"/>
                <c:pt idx="0">
                  <c:v>Female - Year 5</c:v>
                </c:pt>
              </c:strCache>
            </c:strRef>
          </c:tx>
          <c:spPr>
            <a:solidFill>
              <a:srgbClr val="FF9900"/>
            </a:solidFill>
            <a:ln w="25400">
              <a:noFill/>
            </a:ln>
          </c:spPr>
          <c:cat>
            <c:strRef>
              <c:f>ALL!$A$8:$A$15</c:f>
              <c:strCache>
                <c:ptCount val="8"/>
                <c:pt idx="0">
                  <c:v>Doctorates</c:v>
                </c:pt>
                <c:pt idx="1">
                  <c:v>Masters</c:v>
                </c:pt>
                <c:pt idx="2">
                  <c:v>Level 8 hons/pgrad certs/dips</c:v>
                </c:pt>
                <c:pt idx="3">
                  <c:v>Level 7 graduate certs/dips</c:v>
                </c:pt>
                <c:pt idx="4">
                  <c:v>Bachelors</c:v>
                </c:pt>
                <c:pt idx="5">
                  <c:v>Diplomas</c:v>
                </c:pt>
                <c:pt idx="6">
                  <c:v>Level 4 certificates</c:v>
                </c:pt>
                <c:pt idx="7">
                  <c:v>Level 1-3 certificates</c:v>
                </c:pt>
              </c:strCache>
            </c:strRef>
          </c:cat>
          <c:val>
            <c:numRef>
              <c:f>ALL!$D$8:$D$15</c:f>
              <c:numCache>
                <c:formatCode>"$"#,##0</c:formatCode>
                <c:ptCount val="8"/>
                <c:pt idx="0">
                  <c:v>65173</c:v>
                </c:pt>
                <c:pt idx="1">
                  <c:v>54739.5</c:v>
                </c:pt>
                <c:pt idx="2">
                  <c:v>57075</c:v>
                </c:pt>
                <c:pt idx="3">
                  <c:v>56661.099999999991</c:v>
                </c:pt>
                <c:pt idx="4">
                  <c:v>49456</c:v>
                </c:pt>
                <c:pt idx="5">
                  <c:v>37414.5</c:v>
                </c:pt>
                <c:pt idx="6">
                  <c:v>34301</c:v>
                </c:pt>
                <c:pt idx="7">
                  <c:v>31846</c:v>
                </c:pt>
              </c:numCache>
            </c:numRef>
          </c:val>
        </c:ser>
        <c:ser>
          <c:idx val="3"/>
          <c:order val="1"/>
          <c:tx>
            <c:strRef>
              <c:f>ALL!$G$4</c:f>
              <c:strCache>
                <c:ptCount val="1"/>
                <c:pt idx="0">
                  <c:v>Male - Year 5</c:v>
                </c:pt>
              </c:strCache>
            </c:strRef>
          </c:tx>
          <c:spPr>
            <a:solidFill>
              <a:srgbClr val="993300"/>
            </a:solidFill>
          </c:spPr>
          <c:cat>
            <c:strRef>
              <c:f>ALL!$A$8:$A$15</c:f>
              <c:strCache>
                <c:ptCount val="8"/>
                <c:pt idx="0">
                  <c:v>Doctorates</c:v>
                </c:pt>
                <c:pt idx="1">
                  <c:v>Masters</c:v>
                </c:pt>
                <c:pt idx="2">
                  <c:v>Level 8 hons/pgrad certs/dips</c:v>
                </c:pt>
                <c:pt idx="3">
                  <c:v>Level 7 graduate certs/dips</c:v>
                </c:pt>
                <c:pt idx="4">
                  <c:v>Bachelors</c:v>
                </c:pt>
                <c:pt idx="5">
                  <c:v>Diplomas</c:v>
                </c:pt>
                <c:pt idx="6">
                  <c:v>Level 4 certificates</c:v>
                </c:pt>
                <c:pt idx="7">
                  <c:v>Level 1-3 certificates</c:v>
                </c:pt>
              </c:strCache>
            </c:strRef>
          </c:cat>
          <c:val>
            <c:numRef>
              <c:f>ALL!$G$8:$G$15</c:f>
              <c:numCache>
                <c:formatCode>"$"#,##0</c:formatCode>
                <c:ptCount val="8"/>
                <c:pt idx="0">
                  <c:v>76604.5</c:v>
                </c:pt>
                <c:pt idx="1">
                  <c:v>65348</c:v>
                </c:pt>
                <c:pt idx="2">
                  <c:v>63678</c:v>
                </c:pt>
                <c:pt idx="3">
                  <c:v>62507.205000000002</c:v>
                </c:pt>
                <c:pt idx="4">
                  <c:v>53486.5</c:v>
                </c:pt>
                <c:pt idx="5">
                  <c:v>41453</c:v>
                </c:pt>
                <c:pt idx="6">
                  <c:v>37651</c:v>
                </c:pt>
                <c:pt idx="7">
                  <c:v>37651</c:v>
                </c:pt>
              </c:numCache>
            </c:numRef>
          </c:val>
        </c:ser>
        <c:axId val="78217600"/>
        <c:axId val="78219136"/>
      </c:barChart>
      <c:catAx>
        <c:axId val="78217600"/>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78219136"/>
        <c:crosses val="autoZero"/>
        <c:auto val="1"/>
        <c:lblAlgn val="ctr"/>
        <c:lblOffset val="100"/>
        <c:tickLblSkip val="1"/>
        <c:tickMarkSkip val="1"/>
      </c:catAx>
      <c:valAx>
        <c:axId val="78219136"/>
        <c:scaling>
          <c:orientation val="minMax"/>
          <c:max val="80000"/>
          <c:min val="0"/>
        </c:scaling>
        <c:axPos val="b"/>
        <c:majorGridlines>
          <c:spPr>
            <a:ln w="3175">
              <a:solidFill>
                <a:srgbClr val="000000"/>
              </a:solidFill>
              <a:prstDash val="sysDash"/>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78217600"/>
        <c:crosses val="autoZero"/>
        <c:crossBetween val="between"/>
        <c:majorUnit val="10000"/>
        <c:minorUnit val="10000"/>
        <c:dispUnits>
          <c:builtInUnit val="thousands"/>
        </c:dispUnits>
      </c:valAx>
      <c:spPr>
        <a:solidFill>
          <a:srgbClr val="FFFFFF"/>
        </a:solidFill>
        <a:ln w="25400">
          <a:noFill/>
        </a:ln>
      </c:spPr>
    </c:plotArea>
    <c:legend>
      <c:legendPos val="b"/>
      <c:layout>
        <c:manualLayout>
          <c:xMode val="edge"/>
          <c:yMode val="edge"/>
          <c:x val="0.3625831290956209"/>
          <c:y val="0.93333633295838014"/>
          <c:w val="0.61503104794827901"/>
          <c:h val="5.7432820897388354E-2"/>
        </c:manualLayout>
      </c:layout>
      <c:spPr>
        <a:solidFill>
          <a:srgbClr val="FFFFFF"/>
        </a:solidFill>
        <a:ln w="25400">
          <a:noFill/>
        </a:ln>
      </c:spPr>
      <c:txPr>
        <a:bodyPr/>
        <a:lstStyle/>
        <a:p>
          <a:pPr>
            <a:defRPr sz="67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026"/>
          <c:h val="0.67685454934990064"/>
        </c:manualLayout>
      </c:layout>
      <c:barChart>
        <c:barDir val="col"/>
        <c:grouping val="clustered"/>
        <c:ser>
          <c:idx val="1"/>
          <c:order val="0"/>
          <c:tx>
            <c:strRef>
              <c:f>'lvl7 gd dips certs'!$C$6:$C$7</c:f>
              <c:strCache>
                <c:ptCount val="1"/>
                <c:pt idx="0">
                  <c:v>Female Median</c:v>
                </c:pt>
              </c:strCache>
            </c:strRef>
          </c:tx>
          <c:spPr>
            <a:solidFill>
              <a:srgbClr val="FF9900"/>
            </a:solidFill>
            <a:ln>
              <a:solidFill>
                <a:srgbClr val="FF9900"/>
              </a:solidFill>
            </a:ln>
          </c:spPr>
          <c:errBars>
            <c:errBarType val="both"/>
            <c:errValType val="cust"/>
            <c:plus>
              <c:numRef>
                <c:f>'lvl7 gd dips certs'!$M$8:$M$12</c:f>
                <c:numCache>
                  <c:formatCode>General</c:formatCode>
                  <c:ptCount val="5"/>
                  <c:pt idx="0">
                    <c:v>3389.1399999999994</c:v>
                  </c:pt>
                  <c:pt idx="1">
                    <c:v>5837.2050000000017</c:v>
                  </c:pt>
                  <c:pt idx="2">
                    <c:v>6945.5900000000038</c:v>
                  </c:pt>
                  <c:pt idx="3">
                    <c:v>8638.255000000001</c:v>
                  </c:pt>
                  <c:pt idx="4">
                    <c:v>10331.800000000007</c:v>
                  </c:pt>
                </c:numCache>
              </c:numRef>
            </c:plus>
            <c:minus>
              <c:numRef>
                <c:f>'lvl7 gd dips certs'!$L$8:$L$12</c:f>
                <c:numCache>
                  <c:formatCode>General</c:formatCode>
                  <c:ptCount val="5"/>
                  <c:pt idx="0">
                    <c:v>8967</c:v>
                  </c:pt>
                  <c:pt idx="1">
                    <c:v>6354.5</c:v>
                  </c:pt>
                  <c:pt idx="2">
                    <c:v>9463.5800000000017</c:v>
                  </c:pt>
                  <c:pt idx="3">
                    <c:v>15773.744999999995</c:v>
                  </c:pt>
                  <c:pt idx="4">
                    <c:v>17743.109999999913</c:v>
                  </c:pt>
                </c:numCache>
              </c:numRef>
            </c:minus>
          </c:errBars>
          <c:cat>
            <c:strRef>
              <c:f>Doctorates!$A$8:$A$12</c:f>
              <c:strCache>
                <c:ptCount val="5"/>
                <c:pt idx="0">
                  <c:v>Year 1</c:v>
                </c:pt>
                <c:pt idx="1">
                  <c:v>Year 2</c:v>
                </c:pt>
                <c:pt idx="2">
                  <c:v>Year 3</c:v>
                </c:pt>
                <c:pt idx="3">
                  <c:v>Year 4</c:v>
                </c:pt>
                <c:pt idx="4">
                  <c:v>Year 5</c:v>
                </c:pt>
              </c:strCache>
            </c:strRef>
          </c:cat>
          <c:val>
            <c:numRef>
              <c:f>'lvl7 gd dips certs'!$C$8:$C$12</c:f>
              <c:numCache>
                <c:formatCode>General</c:formatCode>
                <c:ptCount val="5"/>
                <c:pt idx="0">
                  <c:v>46176</c:v>
                </c:pt>
                <c:pt idx="1">
                  <c:v>48319.5</c:v>
                </c:pt>
                <c:pt idx="2">
                  <c:v>50600.41</c:v>
                </c:pt>
                <c:pt idx="3">
                  <c:v>53842.744999999995</c:v>
                </c:pt>
                <c:pt idx="4">
                  <c:v>56661.099999999991</c:v>
                </c:pt>
              </c:numCache>
            </c:numRef>
          </c:val>
        </c:ser>
        <c:ser>
          <c:idx val="3"/>
          <c:order val="1"/>
          <c:tx>
            <c:strRef>
              <c:f>'lvl7 gd dips certs'!$F$6:$F$7</c:f>
              <c:strCache>
                <c:ptCount val="1"/>
                <c:pt idx="0">
                  <c:v>Male Median</c:v>
                </c:pt>
              </c:strCache>
            </c:strRef>
          </c:tx>
          <c:spPr>
            <a:solidFill>
              <a:srgbClr val="993300"/>
            </a:solidFill>
            <a:ln>
              <a:solidFill>
                <a:srgbClr val="993300"/>
              </a:solidFill>
              <a:headEnd type="none"/>
            </a:ln>
          </c:spPr>
          <c:errBars>
            <c:errBarType val="both"/>
            <c:errValType val="cust"/>
            <c:plus>
              <c:numRef>
                <c:f>'lvl7 gd dips certs'!$O$8:$O$12</c:f>
                <c:numCache>
                  <c:formatCode>General</c:formatCode>
                  <c:ptCount val="5"/>
                  <c:pt idx="0">
                    <c:v>5090.2000000000035</c:v>
                  </c:pt>
                  <c:pt idx="1">
                    <c:v>6960</c:v>
                  </c:pt>
                  <c:pt idx="2">
                    <c:v>9205</c:v>
                  </c:pt>
                  <c:pt idx="3">
                    <c:v>12791.125</c:v>
                  </c:pt>
                  <c:pt idx="4">
                    <c:v>12333.795000000013</c:v>
                  </c:pt>
                </c:numCache>
              </c:numRef>
            </c:plus>
            <c:minus>
              <c:numRef>
                <c:f>'lvl7 gd dips certs'!$N$8:$N$12</c:f>
                <c:numCache>
                  <c:formatCode>General</c:formatCode>
                  <c:ptCount val="5"/>
                  <c:pt idx="0">
                    <c:v>9305.7999999999811</c:v>
                  </c:pt>
                  <c:pt idx="1">
                    <c:v>7761</c:v>
                  </c:pt>
                  <c:pt idx="2">
                    <c:v>10702.5</c:v>
                  </c:pt>
                  <c:pt idx="3">
                    <c:v>11939.874999999967</c:v>
                  </c:pt>
                  <c:pt idx="4">
                    <c:v>12751.204999999987</c:v>
                  </c:pt>
                </c:numCache>
              </c:numRef>
            </c:minus>
          </c:errBars>
          <c:cat>
            <c:strRef>
              <c:f>Doctorates!$A$8:$A$12</c:f>
              <c:strCache>
                <c:ptCount val="5"/>
                <c:pt idx="0">
                  <c:v>Year 1</c:v>
                </c:pt>
                <c:pt idx="1">
                  <c:v>Year 2</c:v>
                </c:pt>
                <c:pt idx="2">
                  <c:v>Year 3</c:v>
                </c:pt>
                <c:pt idx="3">
                  <c:v>Year 4</c:v>
                </c:pt>
                <c:pt idx="4">
                  <c:v>Year 5</c:v>
                </c:pt>
              </c:strCache>
            </c:strRef>
          </c:cat>
          <c:val>
            <c:numRef>
              <c:f>'lvl7 gd dips certs'!$F$8:$F$12</c:f>
              <c:numCache>
                <c:formatCode>General</c:formatCode>
                <c:ptCount val="5"/>
                <c:pt idx="0">
                  <c:v>45681.799999999996</c:v>
                </c:pt>
                <c:pt idx="1">
                  <c:v>48270</c:v>
                </c:pt>
                <c:pt idx="2">
                  <c:v>51890</c:v>
                </c:pt>
                <c:pt idx="3">
                  <c:v>56503.875</c:v>
                </c:pt>
                <c:pt idx="4">
                  <c:v>62507.205000000002</c:v>
                </c:pt>
              </c:numCache>
            </c:numRef>
          </c:val>
        </c:ser>
        <c:axId val="90560384"/>
        <c:axId val="90561920"/>
      </c:barChart>
      <c:lineChart>
        <c:grouping val="standard"/>
        <c:ser>
          <c:idx val="6"/>
          <c:order val="2"/>
          <c:tx>
            <c:strRef>
              <c:f>'lvl7 gd dips certs'!$I$7</c:f>
              <c:strCache>
                <c:ptCount val="1"/>
                <c:pt idx="0">
                  <c:v>National Median</c:v>
                </c:pt>
              </c:strCache>
            </c:strRef>
          </c:tx>
          <c:spPr>
            <a:ln>
              <a:solidFill>
                <a:schemeClr val="tx1">
                  <a:lumMod val="95000"/>
                  <a:lumOff val="5000"/>
                </a:schemeClr>
              </a:solidFill>
            </a:ln>
          </c:spPr>
          <c:marker>
            <c:symbol val="none"/>
          </c:marker>
          <c:cat>
            <c:strRef>
              <c:f>'lvl7 gd dips certs'!$A$8:$A$12</c:f>
              <c:strCache>
                <c:ptCount val="5"/>
                <c:pt idx="0">
                  <c:v>Year 1</c:v>
                </c:pt>
                <c:pt idx="1">
                  <c:v>Year 2</c:v>
                </c:pt>
                <c:pt idx="2">
                  <c:v>Year 3</c:v>
                </c:pt>
                <c:pt idx="3">
                  <c:v>Year 4</c:v>
                </c:pt>
                <c:pt idx="4">
                  <c:v>Year 5</c:v>
                </c:pt>
              </c:strCache>
            </c:strRef>
          </c:cat>
          <c:val>
            <c:numRef>
              <c:f>'lvl7 gd dips certs'!$I$8:$I$12</c:f>
              <c:numCache>
                <c:formatCode>"$"#,##0</c:formatCode>
                <c:ptCount val="5"/>
                <c:pt idx="0">
                  <c:v>34200</c:v>
                </c:pt>
                <c:pt idx="1">
                  <c:v>34200</c:v>
                </c:pt>
                <c:pt idx="2">
                  <c:v>34200</c:v>
                </c:pt>
                <c:pt idx="3">
                  <c:v>34200</c:v>
                </c:pt>
                <c:pt idx="4">
                  <c:v>34200</c:v>
                </c:pt>
              </c:numCache>
            </c:numRef>
          </c:val>
        </c:ser>
        <c:ser>
          <c:idx val="7"/>
          <c:order val="3"/>
          <c:tx>
            <c:strRef>
              <c:f>'lvl7 gd dips certs'!$J$7</c:f>
              <c:strCache>
                <c:ptCount val="1"/>
                <c:pt idx="0">
                  <c:v>Male National Median</c:v>
                </c:pt>
              </c:strCache>
            </c:strRef>
          </c:tx>
          <c:spPr>
            <a:ln>
              <a:solidFill>
                <a:prstClr val="black">
                  <a:lumMod val="95000"/>
                  <a:lumOff val="5000"/>
                </a:prstClr>
              </a:solidFill>
              <a:prstDash val="sysDot"/>
            </a:ln>
          </c:spPr>
          <c:marker>
            <c:symbol val="none"/>
          </c:marker>
          <c:cat>
            <c:strRef>
              <c:f>'lvl7 gd dips certs'!$A$8:$A$12</c:f>
              <c:strCache>
                <c:ptCount val="5"/>
                <c:pt idx="0">
                  <c:v>Year 1</c:v>
                </c:pt>
                <c:pt idx="1">
                  <c:v>Year 2</c:v>
                </c:pt>
                <c:pt idx="2">
                  <c:v>Year 3</c:v>
                </c:pt>
                <c:pt idx="3">
                  <c:v>Year 4</c:v>
                </c:pt>
                <c:pt idx="4">
                  <c:v>Year 5</c:v>
                </c:pt>
              </c:strCache>
            </c:strRef>
          </c:cat>
          <c:val>
            <c:numRef>
              <c:f>'lvl7 gd dips certs'!$J$8:$J$12</c:f>
              <c:numCache>
                <c:formatCode>"$"#,##0</c:formatCode>
                <c:ptCount val="5"/>
                <c:pt idx="0">
                  <c:v>40055</c:v>
                </c:pt>
                <c:pt idx="1">
                  <c:v>40055</c:v>
                </c:pt>
                <c:pt idx="2">
                  <c:v>40055</c:v>
                </c:pt>
                <c:pt idx="3">
                  <c:v>40055</c:v>
                </c:pt>
                <c:pt idx="4">
                  <c:v>40055</c:v>
                </c:pt>
              </c:numCache>
            </c:numRef>
          </c:val>
        </c:ser>
        <c:ser>
          <c:idx val="8"/>
          <c:order val="4"/>
          <c:tx>
            <c:strRef>
              <c:f>'lvl7 gd dips certs'!$K$7</c:f>
              <c:strCache>
                <c:ptCount val="1"/>
                <c:pt idx="0">
                  <c:v>Female National Median</c:v>
                </c:pt>
              </c:strCache>
            </c:strRef>
          </c:tx>
          <c:spPr>
            <a:ln>
              <a:solidFill>
                <a:prstClr val="black">
                  <a:lumMod val="95000"/>
                  <a:lumOff val="5000"/>
                </a:prstClr>
              </a:solidFill>
              <a:prstDash val="dash"/>
            </a:ln>
          </c:spPr>
          <c:marker>
            <c:symbol val="none"/>
          </c:marker>
          <c:cat>
            <c:strRef>
              <c:f>'lvl7 gd dips certs'!$A$8:$A$12</c:f>
              <c:strCache>
                <c:ptCount val="5"/>
                <c:pt idx="0">
                  <c:v>Year 1</c:v>
                </c:pt>
                <c:pt idx="1">
                  <c:v>Year 2</c:v>
                </c:pt>
                <c:pt idx="2">
                  <c:v>Year 3</c:v>
                </c:pt>
                <c:pt idx="3">
                  <c:v>Year 4</c:v>
                </c:pt>
                <c:pt idx="4">
                  <c:v>Year 5</c:v>
                </c:pt>
              </c:strCache>
            </c:strRef>
          </c:cat>
          <c:val>
            <c:numRef>
              <c:f>'lvl7 gd dips certs'!$K$8:$K$12</c:f>
              <c:numCache>
                <c:formatCode>"$"#,##0</c:formatCode>
                <c:ptCount val="5"/>
                <c:pt idx="0">
                  <c:v>28240</c:v>
                </c:pt>
                <c:pt idx="1">
                  <c:v>28240</c:v>
                </c:pt>
                <c:pt idx="2">
                  <c:v>28240</c:v>
                </c:pt>
                <c:pt idx="3">
                  <c:v>28240</c:v>
                </c:pt>
                <c:pt idx="4">
                  <c:v>28240</c:v>
                </c:pt>
              </c:numCache>
            </c:numRef>
          </c:val>
        </c:ser>
        <c:marker val="1"/>
        <c:axId val="90560384"/>
        <c:axId val="90561920"/>
      </c:lineChart>
      <c:catAx>
        <c:axId val="90560384"/>
        <c:scaling>
          <c:orientation val="minMax"/>
        </c:scaling>
        <c:axPos val="b"/>
        <c:numFmt formatCode="General" sourceLinked="1"/>
        <c:tickLblPos val="nextTo"/>
        <c:txPr>
          <a:bodyPr/>
          <a:lstStyle/>
          <a:p>
            <a:pPr>
              <a:defRPr sz="800" baseline="0"/>
            </a:pPr>
            <a:endParaRPr lang="en-US"/>
          </a:p>
        </c:txPr>
        <c:crossAx val="90561920"/>
        <c:crosses val="autoZero"/>
        <c:auto val="1"/>
        <c:lblAlgn val="ctr"/>
        <c:lblOffset val="100"/>
      </c:catAx>
      <c:valAx>
        <c:axId val="90561920"/>
        <c:scaling>
          <c:orientation val="minMax"/>
          <c:max val="80000"/>
          <c:min val="0"/>
        </c:scaling>
        <c:axPos val="l"/>
        <c:majorGridlines/>
        <c:numFmt formatCode="&quot;$&quot;#,##0" sourceLinked="0"/>
        <c:tickLblPos val="nextTo"/>
        <c:txPr>
          <a:bodyPr/>
          <a:lstStyle/>
          <a:p>
            <a:pPr>
              <a:defRPr sz="800" baseline="0"/>
            </a:pPr>
            <a:endParaRPr lang="en-US"/>
          </a:p>
        </c:txPr>
        <c:crossAx val="90560384"/>
        <c:crosses val="autoZero"/>
        <c:crossBetween val="between"/>
        <c:majorUnit val="10000"/>
        <c:minorUnit val="1000"/>
        <c:dispUnits>
          <c:builtInUnit val="thousands"/>
          <c:dispUnitsLbl>
            <c:layout>
              <c:manualLayout>
                <c:xMode val="edge"/>
                <c:yMode val="edge"/>
                <c:x val="2.063167104112008E-2"/>
                <c:y val="0.18127004983141703"/>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4194225721784921"/>
          <c:w val="0.96885314335708062"/>
          <c:h val="0.11300239643957548"/>
        </c:manualLayout>
      </c:layout>
      <c:txPr>
        <a:bodyPr/>
        <a:lstStyle/>
        <a:p>
          <a:pPr>
            <a:defRPr sz="800" baseline="0"/>
          </a:pPr>
          <a:endParaRPr lang="en-US"/>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22414275396783456"/>
          <c:y val="3.5031847133758252E-2"/>
          <c:w val="0.73590762564075463"/>
          <c:h val="0.71402721718608975"/>
        </c:manualLayout>
      </c:layout>
      <c:barChart>
        <c:barDir val="bar"/>
        <c:grouping val="clustered"/>
        <c:ser>
          <c:idx val="2"/>
          <c:order val="0"/>
          <c:tx>
            <c:strRef>
              <c:f>'lvl7 gd dips certs'!$B$38</c:f>
              <c:strCache>
                <c:ptCount val="1"/>
                <c:pt idx="0">
                  <c:v>Female</c:v>
                </c:pt>
              </c:strCache>
            </c:strRef>
          </c:tx>
          <c:spPr>
            <a:solidFill>
              <a:srgbClr val="993300"/>
            </a:solidFill>
            <a:ln w="25400">
              <a:noFill/>
            </a:ln>
          </c:spPr>
          <c:cat>
            <c:strRef>
              <c:f>'lvl7 gd dips certs'!$A$39:$A$44</c:f>
              <c:strCache>
                <c:ptCount val="6"/>
                <c:pt idx="0">
                  <c:v>Creative arts</c:v>
                </c:pt>
                <c:pt idx="1">
                  <c:v>Education</c:v>
                </c:pt>
                <c:pt idx="2">
                  <c:v>Information technology</c:v>
                </c:pt>
                <c:pt idx="3">
                  <c:v>Management and commerce</c:v>
                </c:pt>
                <c:pt idx="4">
                  <c:v>Society and culture</c:v>
                </c:pt>
                <c:pt idx="5">
                  <c:v>Total graduates</c:v>
                </c:pt>
              </c:strCache>
            </c:strRef>
          </c:cat>
          <c:val>
            <c:numRef>
              <c:f>'lvl7 gd dips certs'!$B$39:$B$44</c:f>
              <c:numCache>
                <c:formatCode>General</c:formatCode>
                <c:ptCount val="6"/>
                <c:pt idx="0">
                  <c:v>45927</c:v>
                </c:pt>
                <c:pt idx="1">
                  <c:v>56234</c:v>
                </c:pt>
                <c:pt idx="2">
                  <c:v>65021</c:v>
                </c:pt>
                <c:pt idx="3">
                  <c:v>56015</c:v>
                </c:pt>
                <c:pt idx="4">
                  <c:v>74916.5</c:v>
                </c:pt>
                <c:pt idx="5">
                  <c:v>56661.099999999991</c:v>
                </c:pt>
              </c:numCache>
            </c:numRef>
          </c:val>
        </c:ser>
        <c:ser>
          <c:idx val="0"/>
          <c:order val="1"/>
          <c:tx>
            <c:v>Male</c:v>
          </c:tx>
          <c:spPr>
            <a:solidFill>
              <a:srgbClr val="FF9900"/>
            </a:solidFill>
            <a:ln w="25400">
              <a:noFill/>
            </a:ln>
          </c:spPr>
          <c:cat>
            <c:strRef>
              <c:f>'lvl7 gd dips certs'!$A$39:$A$44</c:f>
              <c:strCache>
                <c:ptCount val="6"/>
                <c:pt idx="0">
                  <c:v>Creative arts</c:v>
                </c:pt>
                <c:pt idx="1">
                  <c:v>Education</c:v>
                </c:pt>
                <c:pt idx="2">
                  <c:v>Information technology</c:v>
                </c:pt>
                <c:pt idx="3">
                  <c:v>Management and commerce</c:v>
                </c:pt>
                <c:pt idx="4">
                  <c:v>Society and culture</c:v>
                </c:pt>
                <c:pt idx="5">
                  <c:v>Total graduates</c:v>
                </c:pt>
              </c:strCache>
            </c:strRef>
          </c:cat>
          <c:val>
            <c:numRef>
              <c:f>'lvl7 gd dips certs'!$C$39:$C$44</c:f>
              <c:numCache>
                <c:formatCode>General</c:formatCode>
                <c:ptCount val="6"/>
                <c:pt idx="0">
                  <c:v>43776.5</c:v>
                </c:pt>
                <c:pt idx="1">
                  <c:v>60598</c:v>
                </c:pt>
                <c:pt idx="2">
                  <c:v>68166</c:v>
                </c:pt>
                <c:pt idx="3">
                  <c:v>63631</c:v>
                </c:pt>
                <c:pt idx="4">
                  <c:v>78546.234999999971</c:v>
                </c:pt>
                <c:pt idx="5">
                  <c:v>62507.205000000002</c:v>
                </c:pt>
              </c:numCache>
            </c:numRef>
          </c:val>
        </c:ser>
        <c:axId val="90005504"/>
        <c:axId val="90007040"/>
      </c:barChart>
      <c:catAx>
        <c:axId val="90005504"/>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90007040"/>
        <c:crosses val="autoZero"/>
        <c:auto val="1"/>
        <c:lblAlgn val="ctr"/>
        <c:lblOffset val="100"/>
        <c:tickLblSkip val="1"/>
        <c:tickMarkSkip val="1"/>
      </c:catAx>
      <c:valAx>
        <c:axId val="90007040"/>
        <c:scaling>
          <c:orientation val="minMax"/>
          <c:max val="8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90005504"/>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174"/>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07"/>
          <c:h val="0.67685454934990064"/>
        </c:manualLayout>
      </c:layout>
      <c:barChart>
        <c:barDir val="col"/>
        <c:grouping val="clustered"/>
        <c:ser>
          <c:idx val="1"/>
          <c:order val="0"/>
          <c:tx>
            <c:strRef>
              <c:f>bachelors!$C$6:$C$7</c:f>
              <c:strCache>
                <c:ptCount val="1"/>
                <c:pt idx="0">
                  <c:v>Female Median</c:v>
                </c:pt>
              </c:strCache>
            </c:strRef>
          </c:tx>
          <c:spPr>
            <a:solidFill>
              <a:srgbClr val="FF9900"/>
            </a:solidFill>
            <a:ln>
              <a:solidFill>
                <a:srgbClr val="FF9900"/>
              </a:solidFill>
            </a:ln>
          </c:spPr>
          <c:errBars>
            <c:errBarType val="both"/>
            <c:errValType val="cust"/>
            <c:plus>
              <c:numRef>
                <c:f>bachelors!$M$8:$M$12</c:f>
                <c:numCache>
                  <c:formatCode>General</c:formatCode>
                  <c:ptCount val="5"/>
                  <c:pt idx="0">
                    <c:v>7822</c:v>
                  </c:pt>
                  <c:pt idx="1">
                    <c:v>6266</c:v>
                  </c:pt>
                  <c:pt idx="2">
                    <c:v>6985</c:v>
                  </c:pt>
                  <c:pt idx="3">
                    <c:v>9405</c:v>
                  </c:pt>
                  <c:pt idx="4">
                    <c:v>10952</c:v>
                  </c:pt>
                </c:numCache>
              </c:numRef>
            </c:plus>
            <c:minus>
              <c:numRef>
                <c:f>bachelors!$L$8:$L$12</c:f>
                <c:numCache>
                  <c:formatCode>General</c:formatCode>
                  <c:ptCount val="5"/>
                  <c:pt idx="0">
                    <c:v>10993</c:v>
                  </c:pt>
                  <c:pt idx="1">
                    <c:v>10445.5</c:v>
                  </c:pt>
                  <c:pt idx="2">
                    <c:v>10701.489999999962</c:v>
                  </c:pt>
                  <c:pt idx="3">
                    <c:v>12253</c:v>
                  </c:pt>
                  <c:pt idx="4">
                    <c:v>14224</c:v>
                  </c:pt>
                </c:numCache>
              </c:numRef>
            </c:minus>
          </c:errBars>
          <c:cat>
            <c:strRef>
              <c:f>Doctorates!$A$8:$A$12</c:f>
              <c:strCache>
                <c:ptCount val="5"/>
                <c:pt idx="0">
                  <c:v>Year 1</c:v>
                </c:pt>
                <c:pt idx="1">
                  <c:v>Year 2</c:v>
                </c:pt>
                <c:pt idx="2">
                  <c:v>Year 3</c:v>
                </c:pt>
                <c:pt idx="3">
                  <c:v>Year 4</c:v>
                </c:pt>
                <c:pt idx="4">
                  <c:v>Year 5</c:v>
                </c:pt>
              </c:strCache>
            </c:strRef>
          </c:cat>
          <c:val>
            <c:numRef>
              <c:f>bachelors!$C$8:$C$12</c:f>
              <c:numCache>
                <c:formatCode>General</c:formatCode>
                <c:ptCount val="5"/>
                <c:pt idx="0">
                  <c:v>38109</c:v>
                </c:pt>
                <c:pt idx="1">
                  <c:v>43635</c:v>
                </c:pt>
                <c:pt idx="2">
                  <c:v>46187</c:v>
                </c:pt>
                <c:pt idx="3">
                  <c:v>47595</c:v>
                </c:pt>
                <c:pt idx="4">
                  <c:v>49456</c:v>
                </c:pt>
              </c:numCache>
            </c:numRef>
          </c:val>
        </c:ser>
        <c:ser>
          <c:idx val="3"/>
          <c:order val="1"/>
          <c:tx>
            <c:strRef>
              <c:f>bachelors!$F$6:$F$7</c:f>
              <c:strCache>
                <c:ptCount val="1"/>
                <c:pt idx="0">
                  <c:v>Male Median</c:v>
                </c:pt>
              </c:strCache>
            </c:strRef>
          </c:tx>
          <c:spPr>
            <a:solidFill>
              <a:srgbClr val="993300"/>
            </a:solidFill>
            <a:ln>
              <a:solidFill>
                <a:srgbClr val="993300"/>
              </a:solidFill>
              <a:headEnd type="none"/>
            </a:ln>
          </c:spPr>
          <c:errBars>
            <c:errBarType val="both"/>
            <c:errValType val="cust"/>
            <c:plus>
              <c:numRef>
                <c:f>bachelors!$O$8:$O$12</c:f>
                <c:numCache>
                  <c:formatCode>General</c:formatCode>
                  <c:ptCount val="5"/>
                  <c:pt idx="0">
                    <c:v>8667</c:v>
                  </c:pt>
                  <c:pt idx="1">
                    <c:v>8357</c:v>
                  </c:pt>
                  <c:pt idx="2">
                    <c:v>9756.9100000000071</c:v>
                  </c:pt>
                  <c:pt idx="3">
                    <c:v>11916</c:v>
                  </c:pt>
                  <c:pt idx="4">
                    <c:v>13941.5</c:v>
                  </c:pt>
                </c:numCache>
              </c:numRef>
            </c:plus>
            <c:minus>
              <c:numRef>
                <c:f>bachelors!$N$8:$N$12</c:f>
                <c:numCache>
                  <c:formatCode>General</c:formatCode>
                  <c:ptCount val="5"/>
                  <c:pt idx="0">
                    <c:v>12489</c:v>
                  </c:pt>
                  <c:pt idx="1">
                    <c:v>10804</c:v>
                  </c:pt>
                  <c:pt idx="2">
                    <c:v>11059</c:v>
                  </c:pt>
                  <c:pt idx="3">
                    <c:v>12800</c:v>
                  </c:pt>
                  <c:pt idx="4">
                    <c:v>13619</c:v>
                  </c:pt>
                </c:numCache>
              </c:numRef>
            </c:minus>
          </c:errBars>
          <c:cat>
            <c:strRef>
              <c:f>Doctorates!$A$8:$A$12</c:f>
              <c:strCache>
                <c:ptCount val="5"/>
                <c:pt idx="0">
                  <c:v>Year 1</c:v>
                </c:pt>
                <c:pt idx="1">
                  <c:v>Year 2</c:v>
                </c:pt>
                <c:pt idx="2">
                  <c:v>Year 3</c:v>
                </c:pt>
                <c:pt idx="3">
                  <c:v>Year 4</c:v>
                </c:pt>
                <c:pt idx="4">
                  <c:v>Year 5</c:v>
                </c:pt>
              </c:strCache>
            </c:strRef>
          </c:cat>
          <c:val>
            <c:numRef>
              <c:f>bachelors!$F$8:$F$12</c:f>
              <c:numCache>
                <c:formatCode>General</c:formatCode>
                <c:ptCount val="5"/>
                <c:pt idx="0">
                  <c:v>38049</c:v>
                </c:pt>
                <c:pt idx="1">
                  <c:v>43830</c:v>
                </c:pt>
                <c:pt idx="2">
                  <c:v>47788</c:v>
                </c:pt>
                <c:pt idx="3">
                  <c:v>50762</c:v>
                </c:pt>
                <c:pt idx="4">
                  <c:v>53486.5</c:v>
                </c:pt>
              </c:numCache>
            </c:numRef>
          </c:val>
        </c:ser>
        <c:axId val="90142208"/>
        <c:axId val="90143744"/>
      </c:barChart>
      <c:lineChart>
        <c:grouping val="standard"/>
        <c:ser>
          <c:idx val="6"/>
          <c:order val="2"/>
          <c:tx>
            <c:strRef>
              <c:f>bachelors!$I$7</c:f>
              <c:strCache>
                <c:ptCount val="1"/>
                <c:pt idx="0">
                  <c:v>National Median</c:v>
                </c:pt>
              </c:strCache>
            </c:strRef>
          </c:tx>
          <c:spPr>
            <a:ln>
              <a:solidFill>
                <a:schemeClr val="tx1">
                  <a:lumMod val="95000"/>
                  <a:lumOff val="5000"/>
                </a:schemeClr>
              </a:solidFill>
            </a:ln>
          </c:spPr>
          <c:marker>
            <c:symbol val="none"/>
          </c:marker>
          <c:cat>
            <c:strRef>
              <c:f>bachelors!$A$8:$A$12</c:f>
              <c:strCache>
                <c:ptCount val="5"/>
                <c:pt idx="0">
                  <c:v>Year 1</c:v>
                </c:pt>
                <c:pt idx="1">
                  <c:v>Year 2</c:v>
                </c:pt>
                <c:pt idx="2">
                  <c:v>Year 3</c:v>
                </c:pt>
                <c:pt idx="3">
                  <c:v>Year 4</c:v>
                </c:pt>
                <c:pt idx="4">
                  <c:v>Year 5</c:v>
                </c:pt>
              </c:strCache>
            </c:strRef>
          </c:cat>
          <c:val>
            <c:numRef>
              <c:f>bachelors!$I$8:$I$12</c:f>
              <c:numCache>
                <c:formatCode>"$"#,##0</c:formatCode>
                <c:ptCount val="5"/>
                <c:pt idx="0">
                  <c:v>34200</c:v>
                </c:pt>
                <c:pt idx="1">
                  <c:v>34200</c:v>
                </c:pt>
                <c:pt idx="2">
                  <c:v>34200</c:v>
                </c:pt>
                <c:pt idx="3">
                  <c:v>34200</c:v>
                </c:pt>
                <c:pt idx="4">
                  <c:v>34200</c:v>
                </c:pt>
              </c:numCache>
            </c:numRef>
          </c:val>
        </c:ser>
        <c:ser>
          <c:idx val="7"/>
          <c:order val="3"/>
          <c:tx>
            <c:strRef>
              <c:f>bachelors!$J$7</c:f>
              <c:strCache>
                <c:ptCount val="1"/>
                <c:pt idx="0">
                  <c:v>Male National Median</c:v>
                </c:pt>
              </c:strCache>
            </c:strRef>
          </c:tx>
          <c:spPr>
            <a:ln>
              <a:solidFill>
                <a:prstClr val="black">
                  <a:lumMod val="95000"/>
                  <a:lumOff val="5000"/>
                </a:prstClr>
              </a:solidFill>
              <a:prstDash val="sysDot"/>
            </a:ln>
          </c:spPr>
          <c:marker>
            <c:symbol val="none"/>
          </c:marker>
          <c:cat>
            <c:strRef>
              <c:f>bachelors!$A$8:$A$12</c:f>
              <c:strCache>
                <c:ptCount val="5"/>
                <c:pt idx="0">
                  <c:v>Year 1</c:v>
                </c:pt>
                <c:pt idx="1">
                  <c:v>Year 2</c:v>
                </c:pt>
                <c:pt idx="2">
                  <c:v>Year 3</c:v>
                </c:pt>
                <c:pt idx="3">
                  <c:v>Year 4</c:v>
                </c:pt>
                <c:pt idx="4">
                  <c:v>Year 5</c:v>
                </c:pt>
              </c:strCache>
            </c:strRef>
          </c:cat>
          <c:val>
            <c:numRef>
              <c:f>bachelors!$J$8:$J$12</c:f>
              <c:numCache>
                <c:formatCode>"$"#,##0</c:formatCode>
                <c:ptCount val="5"/>
                <c:pt idx="0">
                  <c:v>40055</c:v>
                </c:pt>
                <c:pt idx="1">
                  <c:v>40055</c:v>
                </c:pt>
                <c:pt idx="2">
                  <c:v>40055</c:v>
                </c:pt>
                <c:pt idx="3">
                  <c:v>40055</c:v>
                </c:pt>
                <c:pt idx="4">
                  <c:v>40055</c:v>
                </c:pt>
              </c:numCache>
            </c:numRef>
          </c:val>
        </c:ser>
        <c:ser>
          <c:idx val="8"/>
          <c:order val="4"/>
          <c:tx>
            <c:strRef>
              <c:f>bachelors!$K$7</c:f>
              <c:strCache>
                <c:ptCount val="1"/>
                <c:pt idx="0">
                  <c:v>Female National Median</c:v>
                </c:pt>
              </c:strCache>
            </c:strRef>
          </c:tx>
          <c:spPr>
            <a:ln>
              <a:solidFill>
                <a:prstClr val="black">
                  <a:lumMod val="95000"/>
                  <a:lumOff val="5000"/>
                </a:prstClr>
              </a:solidFill>
              <a:prstDash val="dash"/>
            </a:ln>
          </c:spPr>
          <c:marker>
            <c:symbol val="none"/>
          </c:marker>
          <c:cat>
            <c:strRef>
              <c:f>bachelors!$A$8:$A$12</c:f>
              <c:strCache>
                <c:ptCount val="5"/>
                <c:pt idx="0">
                  <c:v>Year 1</c:v>
                </c:pt>
                <c:pt idx="1">
                  <c:v>Year 2</c:v>
                </c:pt>
                <c:pt idx="2">
                  <c:v>Year 3</c:v>
                </c:pt>
                <c:pt idx="3">
                  <c:v>Year 4</c:v>
                </c:pt>
                <c:pt idx="4">
                  <c:v>Year 5</c:v>
                </c:pt>
              </c:strCache>
            </c:strRef>
          </c:cat>
          <c:val>
            <c:numRef>
              <c:f>bachelors!$K$8:$K$12</c:f>
              <c:numCache>
                <c:formatCode>"$"#,##0</c:formatCode>
                <c:ptCount val="5"/>
                <c:pt idx="0">
                  <c:v>28240</c:v>
                </c:pt>
                <c:pt idx="1">
                  <c:v>28240</c:v>
                </c:pt>
                <c:pt idx="2">
                  <c:v>28240</c:v>
                </c:pt>
                <c:pt idx="3">
                  <c:v>28240</c:v>
                </c:pt>
                <c:pt idx="4">
                  <c:v>28240</c:v>
                </c:pt>
              </c:numCache>
            </c:numRef>
          </c:val>
        </c:ser>
        <c:marker val="1"/>
        <c:axId val="90142208"/>
        <c:axId val="90143744"/>
      </c:lineChart>
      <c:catAx>
        <c:axId val="90142208"/>
        <c:scaling>
          <c:orientation val="minMax"/>
        </c:scaling>
        <c:axPos val="b"/>
        <c:numFmt formatCode="General" sourceLinked="1"/>
        <c:tickLblPos val="nextTo"/>
        <c:txPr>
          <a:bodyPr/>
          <a:lstStyle/>
          <a:p>
            <a:pPr>
              <a:defRPr sz="800" baseline="0"/>
            </a:pPr>
            <a:endParaRPr lang="en-US"/>
          </a:p>
        </c:txPr>
        <c:crossAx val="90143744"/>
        <c:crosses val="autoZero"/>
        <c:auto val="1"/>
        <c:lblAlgn val="ctr"/>
        <c:lblOffset val="100"/>
      </c:catAx>
      <c:valAx>
        <c:axId val="90143744"/>
        <c:scaling>
          <c:orientation val="minMax"/>
          <c:max val="70000"/>
          <c:min val="0"/>
        </c:scaling>
        <c:axPos val="l"/>
        <c:majorGridlines/>
        <c:numFmt formatCode="&quot;$&quot;#,##0" sourceLinked="0"/>
        <c:tickLblPos val="nextTo"/>
        <c:txPr>
          <a:bodyPr/>
          <a:lstStyle/>
          <a:p>
            <a:pPr>
              <a:defRPr sz="800" baseline="0"/>
            </a:pPr>
            <a:endParaRPr lang="en-US"/>
          </a:p>
        </c:txPr>
        <c:crossAx val="90142208"/>
        <c:crosses val="autoZero"/>
        <c:crossBetween val="between"/>
        <c:majorUnit val="10000"/>
        <c:minorUnit val="1000"/>
        <c:dispUnits>
          <c:builtInUnit val="thousands"/>
          <c:dispUnitsLbl>
            <c:layout>
              <c:manualLayout>
                <c:xMode val="edge"/>
                <c:yMode val="edge"/>
                <c:x val="2.0631671041120091E-2"/>
                <c:y val="0.18127004983141709"/>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2744950359465963"/>
          <c:w val="0.96885314335708062"/>
          <c:h val="0.12749515006276446"/>
        </c:manualLayout>
      </c:layout>
      <c:txPr>
        <a:bodyPr/>
        <a:lstStyle/>
        <a:p>
          <a:pPr>
            <a:defRPr sz="800" baseline="0"/>
          </a:pPr>
          <a:endParaRPr lang="en-US"/>
        </a:p>
      </c:txP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362"/>
          <c:y val="3.5031847133758252E-2"/>
          <c:w val="0.62852506433500765"/>
          <c:h val="0.70282273539336992"/>
        </c:manualLayout>
      </c:layout>
      <c:barChart>
        <c:barDir val="bar"/>
        <c:grouping val="clustered"/>
        <c:ser>
          <c:idx val="2"/>
          <c:order val="0"/>
          <c:tx>
            <c:strRef>
              <c:f>bachelors!$B$38</c:f>
              <c:strCache>
                <c:ptCount val="1"/>
                <c:pt idx="0">
                  <c:v>Female</c:v>
                </c:pt>
              </c:strCache>
            </c:strRef>
          </c:tx>
          <c:spPr>
            <a:solidFill>
              <a:srgbClr val="993300"/>
            </a:solidFill>
            <a:ln w="25400">
              <a:noFill/>
            </a:ln>
          </c:spPr>
          <c:cat>
            <c:strRef>
              <c:f>bachelors!$A$39:$A$49</c:f>
              <c:strCache>
                <c:ptCount val="11"/>
                <c:pt idx="0">
                  <c:v>Agriculture, environmental and related studies</c:v>
                </c:pt>
                <c:pt idx="1">
                  <c:v>Architecture and building</c:v>
                </c:pt>
                <c:pt idx="2">
                  <c:v>Creative arts</c:v>
                </c:pt>
                <c:pt idx="3">
                  <c:v>Education</c:v>
                </c:pt>
                <c:pt idx="4">
                  <c:v>Engineering and related technologies</c:v>
                </c:pt>
                <c:pt idx="5">
                  <c:v>Health</c:v>
                </c:pt>
                <c:pt idx="6">
                  <c:v>Information technology</c:v>
                </c:pt>
                <c:pt idx="7">
                  <c:v>Management and commerce</c:v>
                </c:pt>
                <c:pt idx="8">
                  <c:v>Natural and physical sciences</c:v>
                </c:pt>
                <c:pt idx="9">
                  <c:v>Society and culture</c:v>
                </c:pt>
                <c:pt idx="10">
                  <c:v>Total graduates</c:v>
                </c:pt>
              </c:strCache>
            </c:strRef>
          </c:cat>
          <c:val>
            <c:numRef>
              <c:f>bachelors!$B$39:$B$49</c:f>
              <c:numCache>
                <c:formatCode>General</c:formatCode>
                <c:ptCount val="11"/>
                <c:pt idx="0">
                  <c:v>48983.5</c:v>
                </c:pt>
                <c:pt idx="1">
                  <c:v>47241</c:v>
                </c:pt>
                <c:pt idx="2">
                  <c:v>41594</c:v>
                </c:pt>
                <c:pt idx="3">
                  <c:v>50285.51</c:v>
                </c:pt>
                <c:pt idx="4">
                  <c:v>55553.5</c:v>
                </c:pt>
                <c:pt idx="5">
                  <c:v>59159</c:v>
                </c:pt>
                <c:pt idx="6">
                  <c:v>54883</c:v>
                </c:pt>
                <c:pt idx="7">
                  <c:v>50227.5</c:v>
                </c:pt>
                <c:pt idx="8">
                  <c:v>49540.82</c:v>
                </c:pt>
                <c:pt idx="9">
                  <c:v>47720</c:v>
                </c:pt>
                <c:pt idx="10">
                  <c:v>49456</c:v>
                </c:pt>
              </c:numCache>
            </c:numRef>
          </c:val>
        </c:ser>
        <c:ser>
          <c:idx val="0"/>
          <c:order val="1"/>
          <c:tx>
            <c:strRef>
              <c:f>bachelors!$C$38</c:f>
              <c:strCache>
                <c:ptCount val="1"/>
                <c:pt idx="0">
                  <c:v>Male</c:v>
                </c:pt>
              </c:strCache>
            </c:strRef>
          </c:tx>
          <c:spPr>
            <a:solidFill>
              <a:srgbClr val="FF9900"/>
            </a:solidFill>
            <a:ln w="25400">
              <a:noFill/>
            </a:ln>
          </c:spPr>
          <c:cat>
            <c:strRef>
              <c:f>bachelors!$A$39:$A$49</c:f>
              <c:strCache>
                <c:ptCount val="11"/>
                <c:pt idx="0">
                  <c:v>Agriculture, environmental and related studies</c:v>
                </c:pt>
                <c:pt idx="1">
                  <c:v>Architecture and building</c:v>
                </c:pt>
                <c:pt idx="2">
                  <c:v>Creative arts</c:v>
                </c:pt>
                <c:pt idx="3">
                  <c:v>Education</c:v>
                </c:pt>
                <c:pt idx="4">
                  <c:v>Engineering and related technologies</c:v>
                </c:pt>
                <c:pt idx="5">
                  <c:v>Health</c:v>
                </c:pt>
                <c:pt idx="6">
                  <c:v>Information technology</c:v>
                </c:pt>
                <c:pt idx="7">
                  <c:v>Management and commerce</c:v>
                </c:pt>
                <c:pt idx="8">
                  <c:v>Natural and physical sciences</c:v>
                </c:pt>
                <c:pt idx="9">
                  <c:v>Society and culture</c:v>
                </c:pt>
                <c:pt idx="10">
                  <c:v>Total graduates</c:v>
                </c:pt>
              </c:strCache>
            </c:strRef>
          </c:cat>
          <c:val>
            <c:numRef>
              <c:f>bachelors!$C$39:$C$49</c:f>
              <c:numCache>
                <c:formatCode>General</c:formatCode>
                <c:ptCount val="11"/>
                <c:pt idx="0">
                  <c:v>51273</c:v>
                </c:pt>
                <c:pt idx="1">
                  <c:v>49639</c:v>
                </c:pt>
                <c:pt idx="2">
                  <c:v>41380</c:v>
                </c:pt>
                <c:pt idx="3">
                  <c:v>54767.450000000012</c:v>
                </c:pt>
                <c:pt idx="4">
                  <c:v>57834</c:v>
                </c:pt>
                <c:pt idx="5">
                  <c:v>77875.58</c:v>
                </c:pt>
                <c:pt idx="6">
                  <c:v>56653.5</c:v>
                </c:pt>
                <c:pt idx="7">
                  <c:v>57048</c:v>
                </c:pt>
                <c:pt idx="8">
                  <c:v>52488.5</c:v>
                </c:pt>
                <c:pt idx="9">
                  <c:v>50807.59</c:v>
                </c:pt>
                <c:pt idx="10">
                  <c:v>53486.5</c:v>
                </c:pt>
              </c:numCache>
            </c:numRef>
          </c:val>
        </c:ser>
        <c:axId val="90160512"/>
        <c:axId val="90174592"/>
      </c:barChart>
      <c:catAx>
        <c:axId val="90160512"/>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90174592"/>
        <c:crosses val="autoZero"/>
        <c:auto val="1"/>
        <c:lblAlgn val="ctr"/>
        <c:lblOffset val="100"/>
        <c:tickLblSkip val="1"/>
        <c:tickMarkSkip val="1"/>
      </c:catAx>
      <c:valAx>
        <c:axId val="90174592"/>
        <c:scaling>
          <c:orientation val="minMax"/>
          <c:max val="8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90160512"/>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208"/>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092"/>
          <c:h val="0.67685454934990064"/>
        </c:manualLayout>
      </c:layout>
      <c:barChart>
        <c:barDir val="col"/>
        <c:grouping val="clustered"/>
        <c:ser>
          <c:idx val="1"/>
          <c:order val="0"/>
          <c:tx>
            <c:strRef>
              <c:f>Dips!$C$6:$C$7</c:f>
              <c:strCache>
                <c:ptCount val="1"/>
                <c:pt idx="0">
                  <c:v>Female Median</c:v>
                </c:pt>
              </c:strCache>
            </c:strRef>
          </c:tx>
          <c:spPr>
            <a:solidFill>
              <a:srgbClr val="FF9900"/>
            </a:solidFill>
            <a:ln>
              <a:solidFill>
                <a:srgbClr val="FF9900"/>
              </a:solidFill>
            </a:ln>
          </c:spPr>
          <c:errBars>
            <c:errBarType val="both"/>
            <c:errValType val="cust"/>
            <c:plus>
              <c:numRef>
                <c:f>Dips!$M$8:$M$12</c:f>
                <c:numCache>
                  <c:formatCode>General</c:formatCode>
                  <c:ptCount val="5"/>
                  <c:pt idx="0">
                    <c:v>7197</c:v>
                  </c:pt>
                  <c:pt idx="1">
                    <c:v>7215.06</c:v>
                  </c:pt>
                  <c:pt idx="2">
                    <c:v>8521.5</c:v>
                  </c:pt>
                  <c:pt idx="3">
                    <c:v>9309.9250000000011</c:v>
                  </c:pt>
                  <c:pt idx="4">
                    <c:v>9403.2700000000041</c:v>
                  </c:pt>
                </c:numCache>
              </c:numRef>
            </c:plus>
            <c:minus>
              <c:numRef>
                <c:f>Dips!$L$8:$L$12</c:f>
                <c:numCache>
                  <c:formatCode>General</c:formatCode>
                  <c:ptCount val="5"/>
                  <c:pt idx="0">
                    <c:v>8512</c:v>
                  </c:pt>
                  <c:pt idx="1">
                    <c:v>8699</c:v>
                  </c:pt>
                  <c:pt idx="2">
                    <c:v>9892.25</c:v>
                  </c:pt>
                  <c:pt idx="3">
                    <c:v>11409</c:v>
                  </c:pt>
                  <c:pt idx="4">
                    <c:v>11555.514999999989</c:v>
                  </c:pt>
                </c:numCache>
              </c:numRef>
            </c:minus>
          </c:errBars>
          <c:cat>
            <c:strRef>
              <c:f>Doctorates!$A$8:$A$12</c:f>
              <c:strCache>
                <c:ptCount val="5"/>
                <c:pt idx="0">
                  <c:v>Year 1</c:v>
                </c:pt>
                <c:pt idx="1">
                  <c:v>Year 2</c:v>
                </c:pt>
                <c:pt idx="2">
                  <c:v>Year 3</c:v>
                </c:pt>
                <c:pt idx="3">
                  <c:v>Year 4</c:v>
                </c:pt>
                <c:pt idx="4">
                  <c:v>Year 5</c:v>
                </c:pt>
              </c:strCache>
            </c:strRef>
          </c:cat>
          <c:val>
            <c:numRef>
              <c:f>Dips!$C$8:$C$12</c:f>
              <c:numCache>
                <c:formatCode>General</c:formatCode>
                <c:ptCount val="5"/>
                <c:pt idx="0">
                  <c:v>28249.5</c:v>
                </c:pt>
                <c:pt idx="1">
                  <c:v>31563</c:v>
                </c:pt>
                <c:pt idx="2">
                  <c:v>33803</c:v>
                </c:pt>
                <c:pt idx="3">
                  <c:v>35677</c:v>
                </c:pt>
                <c:pt idx="4">
                  <c:v>37414.5</c:v>
                </c:pt>
              </c:numCache>
            </c:numRef>
          </c:val>
        </c:ser>
        <c:ser>
          <c:idx val="3"/>
          <c:order val="1"/>
          <c:tx>
            <c:strRef>
              <c:f>Dips!$F$6:$F$7</c:f>
              <c:strCache>
                <c:ptCount val="1"/>
                <c:pt idx="0">
                  <c:v>Male Median</c:v>
                </c:pt>
              </c:strCache>
            </c:strRef>
          </c:tx>
          <c:spPr>
            <a:solidFill>
              <a:srgbClr val="993300"/>
            </a:solidFill>
            <a:ln>
              <a:solidFill>
                <a:srgbClr val="993300"/>
              </a:solidFill>
              <a:headEnd type="none"/>
            </a:ln>
          </c:spPr>
          <c:errBars>
            <c:errBarType val="both"/>
            <c:errValType val="cust"/>
            <c:plus>
              <c:numRef>
                <c:f>Dips!$O$8:$O$12</c:f>
                <c:numCache>
                  <c:formatCode>General</c:formatCode>
                  <c:ptCount val="5"/>
                  <c:pt idx="0">
                    <c:v>8837.5</c:v>
                  </c:pt>
                  <c:pt idx="1">
                    <c:v>9530</c:v>
                  </c:pt>
                  <c:pt idx="2">
                    <c:v>9375</c:v>
                  </c:pt>
                  <c:pt idx="3">
                    <c:v>10325.5</c:v>
                  </c:pt>
                  <c:pt idx="4">
                    <c:v>10869</c:v>
                  </c:pt>
                </c:numCache>
              </c:numRef>
            </c:plus>
            <c:minus>
              <c:numRef>
                <c:f>Dips!$N$8:$N$12</c:f>
                <c:numCache>
                  <c:formatCode>General</c:formatCode>
                  <c:ptCount val="5"/>
                  <c:pt idx="0">
                    <c:v>10109.804999999968</c:v>
                  </c:pt>
                  <c:pt idx="1">
                    <c:v>9829</c:v>
                  </c:pt>
                  <c:pt idx="2">
                    <c:v>9816</c:v>
                  </c:pt>
                  <c:pt idx="3">
                    <c:v>10631.5</c:v>
                  </c:pt>
                  <c:pt idx="4">
                    <c:v>11677</c:v>
                  </c:pt>
                </c:numCache>
              </c:numRef>
            </c:minus>
          </c:errBars>
          <c:cat>
            <c:strRef>
              <c:f>Doctorates!$A$8:$A$12</c:f>
              <c:strCache>
                <c:ptCount val="5"/>
                <c:pt idx="0">
                  <c:v>Year 1</c:v>
                </c:pt>
                <c:pt idx="1">
                  <c:v>Year 2</c:v>
                </c:pt>
                <c:pt idx="2">
                  <c:v>Year 3</c:v>
                </c:pt>
                <c:pt idx="3">
                  <c:v>Year 4</c:v>
                </c:pt>
                <c:pt idx="4">
                  <c:v>Year 5</c:v>
                </c:pt>
              </c:strCache>
            </c:strRef>
          </c:cat>
          <c:val>
            <c:numRef>
              <c:f>Dips!$F$8:$F$12</c:f>
              <c:numCache>
                <c:formatCode>General</c:formatCode>
                <c:ptCount val="5"/>
                <c:pt idx="0">
                  <c:v>28891.5</c:v>
                </c:pt>
                <c:pt idx="1">
                  <c:v>32819</c:v>
                </c:pt>
                <c:pt idx="2">
                  <c:v>35387</c:v>
                </c:pt>
                <c:pt idx="3">
                  <c:v>38411.5</c:v>
                </c:pt>
                <c:pt idx="4">
                  <c:v>41453</c:v>
                </c:pt>
              </c:numCache>
            </c:numRef>
          </c:val>
        </c:ser>
        <c:axId val="90096384"/>
        <c:axId val="90097920"/>
      </c:barChart>
      <c:lineChart>
        <c:grouping val="standard"/>
        <c:ser>
          <c:idx val="6"/>
          <c:order val="2"/>
          <c:tx>
            <c:strRef>
              <c:f>Dips!$I$7</c:f>
              <c:strCache>
                <c:ptCount val="1"/>
                <c:pt idx="0">
                  <c:v>National Median</c:v>
                </c:pt>
              </c:strCache>
            </c:strRef>
          </c:tx>
          <c:spPr>
            <a:ln>
              <a:solidFill>
                <a:schemeClr val="tx1">
                  <a:lumMod val="95000"/>
                  <a:lumOff val="5000"/>
                </a:schemeClr>
              </a:solidFill>
            </a:ln>
          </c:spPr>
          <c:marker>
            <c:symbol val="none"/>
          </c:marker>
          <c:cat>
            <c:strRef>
              <c:f>Dips!$A$8:$A$12</c:f>
              <c:strCache>
                <c:ptCount val="5"/>
                <c:pt idx="0">
                  <c:v>Year 1</c:v>
                </c:pt>
                <c:pt idx="1">
                  <c:v>Year 2</c:v>
                </c:pt>
                <c:pt idx="2">
                  <c:v>Year 3</c:v>
                </c:pt>
                <c:pt idx="3">
                  <c:v>Year 4</c:v>
                </c:pt>
                <c:pt idx="4">
                  <c:v>Year 5</c:v>
                </c:pt>
              </c:strCache>
            </c:strRef>
          </c:cat>
          <c:val>
            <c:numRef>
              <c:f>Dips!$I$8:$I$12</c:f>
              <c:numCache>
                <c:formatCode>"$"#,##0</c:formatCode>
                <c:ptCount val="5"/>
                <c:pt idx="0">
                  <c:v>34200</c:v>
                </c:pt>
                <c:pt idx="1">
                  <c:v>34200</c:v>
                </c:pt>
                <c:pt idx="2">
                  <c:v>34200</c:v>
                </c:pt>
                <c:pt idx="3">
                  <c:v>34200</c:v>
                </c:pt>
                <c:pt idx="4">
                  <c:v>34200</c:v>
                </c:pt>
              </c:numCache>
            </c:numRef>
          </c:val>
        </c:ser>
        <c:ser>
          <c:idx val="7"/>
          <c:order val="3"/>
          <c:tx>
            <c:strRef>
              <c:f>Dips!$J$7</c:f>
              <c:strCache>
                <c:ptCount val="1"/>
                <c:pt idx="0">
                  <c:v>Male National Median</c:v>
                </c:pt>
              </c:strCache>
            </c:strRef>
          </c:tx>
          <c:spPr>
            <a:ln>
              <a:solidFill>
                <a:prstClr val="black">
                  <a:lumMod val="95000"/>
                  <a:lumOff val="5000"/>
                </a:prstClr>
              </a:solidFill>
              <a:prstDash val="sysDot"/>
            </a:ln>
          </c:spPr>
          <c:marker>
            <c:symbol val="none"/>
          </c:marker>
          <c:cat>
            <c:strRef>
              <c:f>Dips!$A$8:$A$12</c:f>
              <c:strCache>
                <c:ptCount val="5"/>
                <c:pt idx="0">
                  <c:v>Year 1</c:v>
                </c:pt>
                <c:pt idx="1">
                  <c:v>Year 2</c:v>
                </c:pt>
                <c:pt idx="2">
                  <c:v>Year 3</c:v>
                </c:pt>
                <c:pt idx="3">
                  <c:v>Year 4</c:v>
                </c:pt>
                <c:pt idx="4">
                  <c:v>Year 5</c:v>
                </c:pt>
              </c:strCache>
            </c:strRef>
          </c:cat>
          <c:val>
            <c:numRef>
              <c:f>Dips!$J$8:$J$12</c:f>
              <c:numCache>
                <c:formatCode>"$"#,##0</c:formatCode>
                <c:ptCount val="5"/>
                <c:pt idx="0">
                  <c:v>40055</c:v>
                </c:pt>
                <c:pt idx="1">
                  <c:v>40055</c:v>
                </c:pt>
                <c:pt idx="2">
                  <c:v>40055</c:v>
                </c:pt>
                <c:pt idx="3">
                  <c:v>40055</c:v>
                </c:pt>
                <c:pt idx="4">
                  <c:v>40055</c:v>
                </c:pt>
              </c:numCache>
            </c:numRef>
          </c:val>
        </c:ser>
        <c:ser>
          <c:idx val="8"/>
          <c:order val="4"/>
          <c:tx>
            <c:strRef>
              <c:f>Dips!$K$7</c:f>
              <c:strCache>
                <c:ptCount val="1"/>
                <c:pt idx="0">
                  <c:v>Female National Median</c:v>
                </c:pt>
              </c:strCache>
            </c:strRef>
          </c:tx>
          <c:spPr>
            <a:ln>
              <a:solidFill>
                <a:prstClr val="black">
                  <a:lumMod val="95000"/>
                  <a:lumOff val="5000"/>
                </a:prstClr>
              </a:solidFill>
              <a:prstDash val="dash"/>
            </a:ln>
          </c:spPr>
          <c:marker>
            <c:symbol val="none"/>
          </c:marker>
          <c:cat>
            <c:strRef>
              <c:f>Dips!$A$8:$A$12</c:f>
              <c:strCache>
                <c:ptCount val="5"/>
                <c:pt idx="0">
                  <c:v>Year 1</c:v>
                </c:pt>
                <c:pt idx="1">
                  <c:v>Year 2</c:v>
                </c:pt>
                <c:pt idx="2">
                  <c:v>Year 3</c:v>
                </c:pt>
                <c:pt idx="3">
                  <c:v>Year 4</c:v>
                </c:pt>
                <c:pt idx="4">
                  <c:v>Year 5</c:v>
                </c:pt>
              </c:strCache>
            </c:strRef>
          </c:cat>
          <c:val>
            <c:numRef>
              <c:f>Dips!$K$8:$K$12</c:f>
              <c:numCache>
                <c:formatCode>"$"#,##0</c:formatCode>
                <c:ptCount val="5"/>
                <c:pt idx="0">
                  <c:v>28240</c:v>
                </c:pt>
                <c:pt idx="1">
                  <c:v>28240</c:v>
                </c:pt>
                <c:pt idx="2">
                  <c:v>28240</c:v>
                </c:pt>
                <c:pt idx="3">
                  <c:v>28240</c:v>
                </c:pt>
                <c:pt idx="4">
                  <c:v>28240</c:v>
                </c:pt>
              </c:numCache>
            </c:numRef>
          </c:val>
        </c:ser>
        <c:marker val="1"/>
        <c:axId val="90096384"/>
        <c:axId val="90097920"/>
      </c:lineChart>
      <c:catAx>
        <c:axId val="90096384"/>
        <c:scaling>
          <c:orientation val="minMax"/>
        </c:scaling>
        <c:axPos val="b"/>
        <c:numFmt formatCode="General" sourceLinked="1"/>
        <c:tickLblPos val="nextTo"/>
        <c:txPr>
          <a:bodyPr/>
          <a:lstStyle/>
          <a:p>
            <a:pPr>
              <a:defRPr sz="800" baseline="0"/>
            </a:pPr>
            <a:endParaRPr lang="en-US"/>
          </a:p>
        </c:txPr>
        <c:crossAx val="90097920"/>
        <c:crosses val="autoZero"/>
        <c:auto val="1"/>
        <c:lblAlgn val="ctr"/>
        <c:lblOffset val="100"/>
      </c:catAx>
      <c:valAx>
        <c:axId val="90097920"/>
        <c:scaling>
          <c:orientation val="minMax"/>
          <c:max val="60000"/>
          <c:min val="0"/>
        </c:scaling>
        <c:axPos val="l"/>
        <c:majorGridlines/>
        <c:numFmt formatCode="&quot;$&quot;#,##0" sourceLinked="0"/>
        <c:tickLblPos val="nextTo"/>
        <c:txPr>
          <a:bodyPr/>
          <a:lstStyle/>
          <a:p>
            <a:pPr>
              <a:defRPr sz="800" baseline="0"/>
            </a:pPr>
            <a:endParaRPr lang="en-US"/>
          </a:p>
        </c:txPr>
        <c:crossAx val="90096384"/>
        <c:crosses val="autoZero"/>
        <c:crossBetween val="between"/>
        <c:majorUnit val="10000"/>
        <c:minorUnit val="1000"/>
        <c:dispUnits>
          <c:builtInUnit val="thousands"/>
          <c:dispUnitsLbl>
            <c:layout>
              <c:manualLayout>
                <c:xMode val="edge"/>
                <c:yMode val="edge"/>
                <c:x val="2.0631671041120098E-2"/>
                <c:y val="0.18127004983141717"/>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4194225721784921"/>
          <c:w val="0.96885314335708062"/>
          <c:h val="0.11300239643957548"/>
        </c:manualLayout>
      </c:layout>
      <c:txPr>
        <a:bodyPr/>
        <a:lstStyle/>
        <a:p>
          <a:pPr>
            <a:defRPr sz="800" baseline="0"/>
          </a:pPr>
          <a:endParaRPr lang="en-US"/>
        </a:p>
      </c:tx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373"/>
          <c:y val="3.5031847133758252E-2"/>
          <c:w val="0.62852506433500765"/>
          <c:h val="0.70842497628973011"/>
        </c:manualLayout>
      </c:layout>
      <c:barChart>
        <c:barDir val="bar"/>
        <c:grouping val="clustered"/>
        <c:ser>
          <c:idx val="2"/>
          <c:order val="0"/>
          <c:tx>
            <c:strRef>
              <c:f>Dips!$B$39</c:f>
              <c:strCache>
                <c:ptCount val="1"/>
                <c:pt idx="0">
                  <c:v>Female</c:v>
                </c:pt>
              </c:strCache>
            </c:strRef>
          </c:tx>
          <c:spPr>
            <a:solidFill>
              <a:srgbClr val="993300"/>
            </a:solidFill>
            <a:ln w="25400">
              <a:noFill/>
            </a:ln>
          </c:spPr>
          <c:cat>
            <c:strRef>
              <c:f>Dips!$A$40:$A$51</c:f>
              <c:strCache>
                <c:ptCount val="12"/>
                <c:pt idx="0">
                  <c:v>Agriculture, environmental and related studies</c:v>
                </c:pt>
                <c:pt idx="1">
                  <c:v>Architecture and building</c:v>
                </c:pt>
                <c:pt idx="2">
                  <c:v>Creative arts</c:v>
                </c:pt>
                <c:pt idx="3">
                  <c:v>Education</c:v>
                </c:pt>
                <c:pt idx="4">
                  <c:v>Engineering and related technologies</c:v>
                </c:pt>
                <c:pt idx="5">
                  <c:v>Food, hospitality and personal services</c:v>
                </c:pt>
                <c:pt idx="6">
                  <c:v>Health</c:v>
                </c:pt>
                <c:pt idx="7">
                  <c:v>Information technology</c:v>
                </c:pt>
                <c:pt idx="8">
                  <c:v>Management and commerce</c:v>
                </c:pt>
                <c:pt idx="9">
                  <c:v>Natural and physical sciences</c:v>
                </c:pt>
                <c:pt idx="10">
                  <c:v>Society and culture</c:v>
                </c:pt>
                <c:pt idx="11">
                  <c:v>Total graduates</c:v>
                </c:pt>
              </c:strCache>
            </c:strRef>
          </c:cat>
          <c:val>
            <c:numRef>
              <c:f>Dips!$B$40:$B$51</c:f>
              <c:numCache>
                <c:formatCode>General</c:formatCode>
                <c:ptCount val="12"/>
                <c:pt idx="0">
                  <c:v>37147.5</c:v>
                </c:pt>
                <c:pt idx="1">
                  <c:v>40063.5</c:v>
                </c:pt>
                <c:pt idx="2">
                  <c:v>35878.315000000002</c:v>
                </c:pt>
                <c:pt idx="3">
                  <c:v>45455</c:v>
                </c:pt>
                <c:pt idx="4">
                  <c:v>43781</c:v>
                </c:pt>
                <c:pt idx="5">
                  <c:v>32740.5</c:v>
                </c:pt>
                <c:pt idx="6">
                  <c:v>36700</c:v>
                </c:pt>
                <c:pt idx="7">
                  <c:v>39575</c:v>
                </c:pt>
                <c:pt idx="8">
                  <c:v>39723</c:v>
                </c:pt>
                <c:pt idx="9">
                  <c:v>39702.19</c:v>
                </c:pt>
                <c:pt idx="10">
                  <c:v>36945</c:v>
                </c:pt>
                <c:pt idx="11">
                  <c:v>37414.5</c:v>
                </c:pt>
              </c:numCache>
            </c:numRef>
          </c:val>
        </c:ser>
        <c:ser>
          <c:idx val="0"/>
          <c:order val="1"/>
          <c:tx>
            <c:strRef>
              <c:f>Dips!$C$39</c:f>
              <c:strCache>
                <c:ptCount val="1"/>
                <c:pt idx="0">
                  <c:v>Male</c:v>
                </c:pt>
              </c:strCache>
            </c:strRef>
          </c:tx>
          <c:spPr>
            <a:solidFill>
              <a:srgbClr val="FF9900"/>
            </a:solidFill>
            <a:ln w="25400">
              <a:noFill/>
            </a:ln>
          </c:spPr>
          <c:cat>
            <c:strRef>
              <c:f>Dips!$A$40:$A$51</c:f>
              <c:strCache>
                <c:ptCount val="12"/>
                <c:pt idx="0">
                  <c:v>Agriculture, environmental and related studies</c:v>
                </c:pt>
                <c:pt idx="1">
                  <c:v>Architecture and building</c:v>
                </c:pt>
                <c:pt idx="2">
                  <c:v>Creative arts</c:v>
                </c:pt>
                <c:pt idx="3">
                  <c:v>Education</c:v>
                </c:pt>
                <c:pt idx="4">
                  <c:v>Engineering and related technologies</c:v>
                </c:pt>
                <c:pt idx="5">
                  <c:v>Food, hospitality and personal services</c:v>
                </c:pt>
                <c:pt idx="6">
                  <c:v>Health</c:v>
                </c:pt>
                <c:pt idx="7">
                  <c:v>Information technology</c:v>
                </c:pt>
                <c:pt idx="8">
                  <c:v>Management and commerce</c:v>
                </c:pt>
                <c:pt idx="9">
                  <c:v>Natural and physical sciences</c:v>
                </c:pt>
                <c:pt idx="10">
                  <c:v>Society and culture</c:v>
                </c:pt>
                <c:pt idx="11">
                  <c:v>Total graduates</c:v>
                </c:pt>
              </c:strCache>
            </c:strRef>
          </c:cat>
          <c:val>
            <c:numRef>
              <c:f>Dips!$C$40:$C$51</c:f>
              <c:numCache>
                <c:formatCode>General</c:formatCode>
                <c:ptCount val="12"/>
                <c:pt idx="0">
                  <c:v>45180.5</c:v>
                </c:pt>
                <c:pt idx="1">
                  <c:v>46143</c:v>
                </c:pt>
                <c:pt idx="2">
                  <c:v>37347</c:v>
                </c:pt>
                <c:pt idx="3">
                  <c:v>52277</c:v>
                </c:pt>
                <c:pt idx="4">
                  <c:v>51104</c:v>
                </c:pt>
                <c:pt idx="5">
                  <c:v>37288</c:v>
                </c:pt>
                <c:pt idx="6">
                  <c:v>38401</c:v>
                </c:pt>
                <c:pt idx="7">
                  <c:v>43236.5</c:v>
                </c:pt>
                <c:pt idx="8">
                  <c:v>44350</c:v>
                </c:pt>
                <c:pt idx="9">
                  <c:v>42123</c:v>
                </c:pt>
                <c:pt idx="10">
                  <c:v>39632.885000000009</c:v>
                </c:pt>
                <c:pt idx="11">
                  <c:v>41453</c:v>
                </c:pt>
              </c:numCache>
            </c:numRef>
          </c:val>
        </c:ser>
        <c:axId val="90659456"/>
        <c:axId val="90669440"/>
      </c:barChart>
      <c:catAx>
        <c:axId val="90659456"/>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90669440"/>
        <c:crosses val="autoZero"/>
        <c:auto val="1"/>
        <c:lblAlgn val="ctr"/>
        <c:lblOffset val="100"/>
        <c:tickLblSkip val="1"/>
        <c:tickMarkSkip val="1"/>
      </c:catAx>
      <c:valAx>
        <c:axId val="90669440"/>
        <c:scaling>
          <c:orientation val="minMax"/>
          <c:max val="6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90659456"/>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252"/>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114"/>
          <c:h val="0.67685454934990064"/>
        </c:manualLayout>
      </c:layout>
      <c:barChart>
        <c:barDir val="col"/>
        <c:grouping val="clustered"/>
        <c:ser>
          <c:idx val="1"/>
          <c:order val="0"/>
          <c:tx>
            <c:strRef>
              <c:f>'l4'!$C$6:$C$7</c:f>
              <c:strCache>
                <c:ptCount val="1"/>
                <c:pt idx="0">
                  <c:v>Female Median</c:v>
                </c:pt>
              </c:strCache>
            </c:strRef>
          </c:tx>
          <c:spPr>
            <a:solidFill>
              <a:srgbClr val="FF9900"/>
            </a:solidFill>
            <a:ln>
              <a:solidFill>
                <a:srgbClr val="FF9900"/>
              </a:solidFill>
            </a:ln>
          </c:spPr>
          <c:errBars>
            <c:errBarType val="both"/>
            <c:errValType val="cust"/>
            <c:plus>
              <c:numRef>
                <c:f>'l4'!$M$8:$M$12</c:f>
                <c:numCache>
                  <c:formatCode>General</c:formatCode>
                  <c:ptCount val="5"/>
                  <c:pt idx="0">
                    <c:v>5467</c:v>
                  </c:pt>
                  <c:pt idx="1">
                    <c:v>5651.5</c:v>
                  </c:pt>
                  <c:pt idx="2">
                    <c:v>6499</c:v>
                  </c:pt>
                  <c:pt idx="3">
                    <c:v>7047</c:v>
                  </c:pt>
                  <c:pt idx="4">
                    <c:v>7418</c:v>
                  </c:pt>
                </c:numCache>
              </c:numRef>
            </c:plus>
            <c:minus>
              <c:numRef>
                <c:f>'l4'!$L$8:$L$12</c:f>
                <c:numCache>
                  <c:formatCode>General</c:formatCode>
                  <c:ptCount val="5"/>
                  <c:pt idx="0">
                    <c:v>7657</c:v>
                  </c:pt>
                  <c:pt idx="1">
                    <c:v>7624.5</c:v>
                  </c:pt>
                  <c:pt idx="2">
                    <c:v>8980.5</c:v>
                  </c:pt>
                  <c:pt idx="3">
                    <c:v>9091.5</c:v>
                  </c:pt>
                  <c:pt idx="4">
                    <c:v>10226</c:v>
                  </c:pt>
                </c:numCache>
              </c:numRef>
            </c:minus>
          </c:errBars>
          <c:cat>
            <c:strRef>
              <c:f>Doctorates!$A$8:$A$12</c:f>
              <c:strCache>
                <c:ptCount val="5"/>
                <c:pt idx="0">
                  <c:v>Year 1</c:v>
                </c:pt>
                <c:pt idx="1">
                  <c:v>Year 2</c:v>
                </c:pt>
                <c:pt idx="2">
                  <c:v>Year 3</c:v>
                </c:pt>
                <c:pt idx="3">
                  <c:v>Year 4</c:v>
                </c:pt>
                <c:pt idx="4">
                  <c:v>Year 5</c:v>
                </c:pt>
              </c:strCache>
            </c:strRef>
          </c:cat>
          <c:val>
            <c:numRef>
              <c:f>'l4'!$C$8:$C$12</c:f>
              <c:numCache>
                <c:formatCode>General</c:formatCode>
                <c:ptCount val="5"/>
                <c:pt idx="0">
                  <c:v>24825</c:v>
                </c:pt>
                <c:pt idx="1">
                  <c:v>28404</c:v>
                </c:pt>
                <c:pt idx="2">
                  <c:v>30098</c:v>
                </c:pt>
                <c:pt idx="3">
                  <c:v>32669.5</c:v>
                </c:pt>
                <c:pt idx="4">
                  <c:v>34301</c:v>
                </c:pt>
              </c:numCache>
            </c:numRef>
          </c:val>
        </c:ser>
        <c:ser>
          <c:idx val="3"/>
          <c:order val="1"/>
          <c:tx>
            <c:strRef>
              <c:f>'l4'!$F$6:$F$7</c:f>
              <c:strCache>
                <c:ptCount val="1"/>
                <c:pt idx="0">
                  <c:v>Male Median</c:v>
                </c:pt>
              </c:strCache>
            </c:strRef>
          </c:tx>
          <c:spPr>
            <a:solidFill>
              <a:srgbClr val="993300"/>
            </a:solidFill>
            <a:ln>
              <a:solidFill>
                <a:srgbClr val="993300"/>
              </a:solidFill>
              <a:headEnd type="none"/>
            </a:ln>
          </c:spPr>
          <c:errBars>
            <c:errBarType val="both"/>
            <c:errValType val="cust"/>
            <c:plus>
              <c:numRef>
                <c:f>'l4'!$O$8:$O$12</c:f>
                <c:numCache>
                  <c:formatCode>General</c:formatCode>
                  <c:ptCount val="5"/>
                  <c:pt idx="0">
                    <c:v>6355.760000000002</c:v>
                  </c:pt>
                  <c:pt idx="1">
                    <c:v>6405.4599999999991</c:v>
                  </c:pt>
                  <c:pt idx="2">
                    <c:v>7342.37</c:v>
                  </c:pt>
                  <c:pt idx="3">
                    <c:v>7695</c:v>
                  </c:pt>
                  <c:pt idx="4">
                    <c:v>8534</c:v>
                  </c:pt>
                </c:numCache>
              </c:numRef>
            </c:plus>
            <c:minus>
              <c:numRef>
                <c:f>'l4'!$N$8:$N$12</c:f>
                <c:numCache>
                  <c:formatCode>General</c:formatCode>
                  <c:ptCount val="5"/>
                  <c:pt idx="0">
                    <c:v>9130.239999999987</c:v>
                  </c:pt>
                  <c:pt idx="1">
                    <c:v>9841.9599999999409</c:v>
                  </c:pt>
                  <c:pt idx="2">
                    <c:v>8973</c:v>
                  </c:pt>
                  <c:pt idx="3">
                    <c:v>9180</c:v>
                  </c:pt>
                  <c:pt idx="4">
                    <c:v>10220</c:v>
                  </c:pt>
                </c:numCache>
              </c:numRef>
            </c:minus>
          </c:errBars>
          <c:cat>
            <c:strRef>
              <c:f>Doctorates!$A$8:$A$12</c:f>
              <c:strCache>
                <c:ptCount val="5"/>
                <c:pt idx="0">
                  <c:v>Year 1</c:v>
                </c:pt>
                <c:pt idx="1">
                  <c:v>Year 2</c:v>
                </c:pt>
                <c:pt idx="2">
                  <c:v>Year 3</c:v>
                </c:pt>
                <c:pt idx="3">
                  <c:v>Year 4</c:v>
                </c:pt>
                <c:pt idx="4">
                  <c:v>Year 5</c:v>
                </c:pt>
              </c:strCache>
            </c:strRef>
          </c:cat>
          <c:val>
            <c:numRef>
              <c:f>'l4'!$F$8:$F$12</c:f>
              <c:numCache>
                <c:formatCode>General</c:formatCode>
                <c:ptCount val="5"/>
                <c:pt idx="0">
                  <c:v>27246.239999999936</c:v>
                </c:pt>
                <c:pt idx="1">
                  <c:v>30537.54</c:v>
                </c:pt>
                <c:pt idx="2">
                  <c:v>32229</c:v>
                </c:pt>
                <c:pt idx="3">
                  <c:v>35080</c:v>
                </c:pt>
                <c:pt idx="4">
                  <c:v>37651</c:v>
                </c:pt>
              </c:numCache>
            </c:numRef>
          </c:val>
        </c:ser>
        <c:axId val="90603904"/>
        <c:axId val="90605440"/>
      </c:barChart>
      <c:lineChart>
        <c:grouping val="standard"/>
        <c:ser>
          <c:idx val="6"/>
          <c:order val="2"/>
          <c:tx>
            <c:strRef>
              <c:f>'l4'!$I$7</c:f>
              <c:strCache>
                <c:ptCount val="1"/>
                <c:pt idx="0">
                  <c:v>National Median</c:v>
                </c:pt>
              </c:strCache>
            </c:strRef>
          </c:tx>
          <c:spPr>
            <a:ln>
              <a:solidFill>
                <a:schemeClr val="tx1">
                  <a:lumMod val="95000"/>
                  <a:lumOff val="5000"/>
                </a:schemeClr>
              </a:solidFill>
            </a:ln>
          </c:spPr>
          <c:marker>
            <c:symbol val="none"/>
          </c:marker>
          <c:cat>
            <c:strRef>
              <c:f>'l4'!$A$8:$A$12</c:f>
              <c:strCache>
                <c:ptCount val="5"/>
                <c:pt idx="0">
                  <c:v>Year 1</c:v>
                </c:pt>
                <c:pt idx="1">
                  <c:v>Year 2</c:v>
                </c:pt>
                <c:pt idx="2">
                  <c:v>Year 3</c:v>
                </c:pt>
                <c:pt idx="3">
                  <c:v>Year 4</c:v>
                </c:pt>
                <c:pt idx="4">
                  <c:v>Year 5</c:v>
                </c:pt>
              </c:strCache>
            </c:strRef>
          </c:cat>
          <c:val>
            <c:numRef>
              <c:f>'l4'!$I$8:$I$12</c:f>
              <c:numCache>
                <c:formatCode>"$"#,##0</c:formatCode>
                <c:ptCount val="5"/>
                <c:pt idx="0">
                  <c:v>34200</c:v>
                </c:pt>
                <c:pt idx="1">
                  <c:v>34200</c:v>
                </c:pt>
                <c:pt idx="2">
                  <c:v>34200</c:v>
                </c:pt>
                <c:pt idx="3">
                  <c:v>34200</c:v>
                </c:pt>
                <c:pt idx="4">
                  <c:v>34200</c:v>
                </c:pt>
              </c:numCache>
            </c:numRef>
          </c:val>
        </c:ser>
        <c:ser>
          <c:idx val="7"/>
          <c:order val="3"/>
          <c:tx>
            <c:strRef>
              <c:f>'l4'!$J$7</c:f>
              <c:strCache>
                <c:ptCount val="1"/>
                <c:pt idx="0">
                  <c:v>Male National Median</c:v>
                </c:pt>
              </c:strCache>
            </c:strRef>
          </c:tx>
          <c:spPr>
            <a:ln>
              <a:solidFill>
                <a:prstClr val="black">
                  <a:lumMod val="95000"/>
                  <a:lumOff val="5000"/>
                </a:prstClr>
              </a:solidFill>
              <a:prstDash val="sysDot"/>
            </a:ln>
          </c:spPr>
          <c:marker>
            <c:symbol val="none"/>
          </c:marker>
          <c:cat>
            <c:strRef>
              <c:f>'l4'!$A$8:$A$12</c:f>
              <c:strCache>
                <c:ptCount val="5"/>
                <c:pt idx="0">
                  <c:v>Year 1</c:v>
                </c:pt>
                <c:pt idx="1">
                  <c:v>Year 2</c:v>
                </c:pt>
                <c:pt idx="2">
                  <c:v>Year 3</c:v>
                </c:pt>
                <c:pt idx="3">
                  <c:v>Year 4</c:v>
                </c:pt>
                <c:pt idx="4">
                  <c:v>Year 5</c:v>
                </c:pt>
              </c:strCache>
            </c:strRef>
          </c:cat>
          <c:val>
            <c:numRef>
              <c:f>'l4'!$J$8:$J$12</c:f>
              <c:numCache>
                <c:formatCode>"$"#,##0</c:formatCode>
                <c:ptCount val="5"/>
                <c:pt idx="0">
                  <c:v>40055</c:v>
                </c:pt>
                <c:pt idx="1">
                  <c:v>40055</c:v>
                </c:pt>
                <c:pt idx="2">
                  <c:v>40055</c:v>
                </c:pt>
                <c:pt idx="3">
                  <c:v>40055</c:v>
                </c:pt>
                <c:pt idx="4">
                  <c:v>40055</c:v>
                </c:pt>
              </c:numCache>
            </c:numRef>
          </c:val>
        </c:ser>
        <c:ser>
          <c:idx val="8"/>
          <c:order val="4"/>
          <c:tx>
            <c:strRef>
              <c:f>'l4'!$K$7</c:f>
              <c:strCache>
                <c:ptCount val="1"/>
                <c:pt idx="0">
                  <c:v>Female National Median</c:v>
                </c:pt>
              </c:strCache>
            </c:strRef>
          </c:tx>
          <c:spPr>
            <a:ln>
              <a:solidFill>
                <a:prstClr val="black">
                  <a:lumMod val="95000"/>
                  <a:lumOff val="5000"/>
                </a:prstClr>
              </a:solidFill>
              <a:prstDash val="dash"/>
            </a:ln>
          </c:spPr>
          <c:marker>
            <c:symbol val="none"/>
          </c:marker>
          <c:cat>
            <c:strRef>
              <c:f>'l4'!$A$8:$A$12</c:f>
              <c:strCache>
                <c:ptCount val="5"/>
                <c:pt idx="0">
                  <c:v>Year 1</c:v>
                </c:pt>
                <c:pt idx="1">
                  <c:v>Year 2</c:v>
                </c:pt>
                <c:pt idx="2">
                  <c:v>Year 3</c:v>
                </c:pt>
                <c:pt idx="3">
                  <c:v>Year 4</c:v>
                </c:pt>
                <c:pt idx="4">
                  <c:v>Year 5</c:v>
                </c:pt>
              </c:strCache>
            </c:strRef>
          </c:cat>
          <c:val>
            <c:numRef>
              <c:f>'l4'!$K$8:$K$12</c:f>
              <c:numCache>
                <c:formatCode>"$"#,##0</c:formatCode>
                <c:ptCount val="5"/>
                <c:pt idx="0">
                  <c:v>28240</c:v>
                </c:pt>
                <c:pt idx="1">
                  <c:v>28240</c:v>
                </c:pt>
                <c:pt idx="2">
                  <c:v>28240</c:v>
                </c:pt>
                <c:pt idx="3">
                  <c:v>28240</c:v>
                </c:pt>
                <c:pt idx="4">
                  <c:v>28240</c:v>
                </c:pt>
              </c:numCache>
            </c:numRef>
          </c:val>
        </c:ser>
        <c:marker val="1"/>
        <c:axId val="90603904"/>
        <c:axId val="90605440"/>
      </c:lineChart>
      <c:catAx>
        <c:axId val="90603904"/>
        <c:scaling>
          <c:orientation val="minMax"/>
        </c:scaling>
        <c:axPos val="b"/>
        <c:numFmt formatCode="General" sourceLinked="1"/>
        <c:tickLblPos val="nextTo"/>
        <c:txPr>
          <a:bodyPr/>
          <a:lstStyle/>
          <a:p>
            <a:pPr>
              <a:defRPr sz="800" baseline="0"/>
            </a:pPr>
            <a:endParaRPr lang="en-US"/>
          </a:p>
        </c:txPr>
        <c:crossAx val="90605440"/>
        <c:crosses val="autoZero"/>
        <c:auto val="1"/>
        <c:lblAlgn val="ctr"/>
        <c:lblOffset val="100"/>
      </c:catAx>
      <c:valAx>
        <c:axId val="90605440"/>
        <c:scaling>
          <c:orientation val="minMax"/>
          <c:max val="50000"/>
          <c:min val="0"/>
        </c:scaling>
        <c:axPos val="l"/>
        <c:majorGridlines/>
        <c:numFmt formatCode="&quot;$&quot;#,##0" sourceLinked="0"/>
        <c:tickLblPos val="nextTo"/>
        <c:txPr>
          <a:bodyPr/>
          <a:lstStyle/>
          <a:p>
            <a:pPr>
              <a:defRPr sz="800" baseline="0"/>
            </a:pPr>
            <a:endParaRPr lang="en-US"/>
          </a:p>
        </c:txPr>
        <c:crossAx val="90603904"/>
        <c:crosses val="autoZero"/>
        <c:crossBetween val="between"/>
        <c:majorUnit val="10000"/>
        <c:minorUnit val="1000"/>
        <c:dispUnits>
          <c:builtInUnit val="thousands"/>
          <c:dispUnitsLbl>
            <c:layout>
              <c:manualLayout>
                <c:xMode val="edge"/>
                <c:yMode val="edge"/>
                <c:x val="2.0631671041120112E-2"/>
                <c:y val="0.18127004983141726"/>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4194225721784921"/>
          <c:w val="0.96885314335708062"/>
          <c:h val="0.11300239643957548"/>
        </c:manualLayout>
      </c:layout>
      <c:txPr>
        <a:bodyPr/>
        <a:lstStyle/>
        <a:p>
          <a:pPr>
            <a:defRPr sz="800" baseline="0"/>
          </a:pPr>
          <a:endParaRPr lang="en-US"/>
        </a:p>
      </c:txP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39"/>
          <c:y val="3.5031847133758252E-2"/>
          <c:w val="0.62852506433500765"/>
          <c:h val="0.70238523158583022"/>
        </c:manualLayout>
      </c:layout>
      <c:barChart>
        <c:barDir val="bar"/>
        <c:grouping val="clustered"/>
        <c:ser>
          <c:idx val="2"/>
          <c:order val="0"/>
          <c:tx>
            <c:strRef>
              <c:f>'l4'!$B$38</c:f>
              <c:strCache>
                <c:ptCount val="1"/>
                <c:pt idx="0">
                  <c:v>Female</c:v>
                </c:pt>
              </c:strCache>
            </c:strRef>
          </c:tx>
          <c:spPr>
            <a:solidFill>
              <a:srgbClr val="993300"/>
            </a:solidFill>
            <a:ln w="25400">
              <a:noFill/>
            </a:ln>
          </c:spPr>
          <c:cat>
            <c:strRef>
              <c:f>'l4'!$A$39:$A$50</c:f>
              <c:strCache>
                <c:ptCount val="12"/>
                <c:pt idx="0">
                  <c:v>Agriculture, environmental and related studies</c:v>
                </c:pt>
                <c:pt idx="1">
                  <c:v>Architecture and building</c:v>
                </c:pt>
                <c:pt idx="2">
                  <c:v>Creative arts</c:v>
                </c:pt>
                <c:pt idx="3">
                  <c:v>Engineering and related technologies</c:v>
                </c:pt>
                <c:pt idx="4">
                  <c:v>Food, hospitality and personal services</c:v>
                </c:pt>
                <c:pt idx="5">
                  <c:v>Health</c:v>
                </c:pt>
                <c:pt idx="6">
                  <c:v>Information technology</c:v>
                </c:pt>
                <c:pt idx="7">
                  <c:v>Management and commerce</c:v>
                </c:pt>
                <c:pt idx="8">
                  <c:v>Mixed field programmes</c:v>
                </c:pt>
                <c:pt idx="9">
                  <c:v>Natural and physical sciences</c:v>
                </c:pt>
                <c:pt idx="10">
                  <c:v>Society and culture</c:v>
                </c:pt>
                <c:pt idx="11">
                  <c:v>Total graduates</c:v>
                </c:pt>
              </c:strCache>
            </c:strRef>
          </c:cat>
          <c:val>
            <c:numRef>
              <c:f>'l4'!$B$39:$B$50</c:f>
              <c:numCache>
                <c:formatCode>General</c:formatCode>
                <c:ptCount val="12"/>
                <c:pt idx="0">
                  <c:v>33599</c:v>
                </c:pt>
                <c:pt idx="1">
                  <c:v>33957</c:v>
                </c:pt>
                <c:pt idx="2">
                  <c:v>32388</c:v>
                </c:pt>
                <c:pt idx="3">
                  <c:v>32866</c:v>
                </c:pt>
                <c:pt idx="4">
                  <c:v>32392.5</c:v>
                </c:pt>
                <c:pt idx="5">
                  <c:v>35139</c:v>
                </c:pt>
                <c:pt idx="6">
                  <c:v>34528.25</c:v>
                </c:pt>
                <c:pt idx="7">
                  <c:v>36484.5</c:v>
                </c:pt>
                <c:pt idx="8">
                  <c:v>37197.480000000003</c:v>
                </c:pt>
                <c:pt idx="9">
                  <c:v>37638.055</c:v>
                </c:pt>
                <c:pt idx="10">
                  <c:v>32605</c:v>
                </c:pt>
                <c:pt idx="11">
                  <c:v>34301</c:v>
                </c:pt>
              </c:numCache>
            </c:numRef>
          </c:val>
        </c:ser>
        <c:ser>
          <c:idx val="0"/>
          <c:order val="1"/>
          <c:tx>
            <c:strRef>
              <c:f>'l4'!$C$38</c:f>
              <c:strCache>
                <c:ptCount val="1"/>
                <c:pt idx="0">
                  <c:v>Male</c:v>
                </c:pt>
              </c:strCache>
            </c:strRef>
          </c:tx>
          <c:spPr>
            <a:solidFill>
              <a:srgbClr val="FF9900"/>
            </a:solidFill>
            <a:ln w="25400">
              <a:noFill/>
            </a:ln>
          </c:spPr>
          <c:cat>
            <c:strRef>
              <c:f>'l4'!$A$39:$A$50</c:f>
              <c:strCache>
                <c:ptCount val="12"/>
                <c:pt idx="0">
                  <c:v>Agriculture, environmental and related studies</c:v>
                </c:pt>
                <c:pt idx="1">
                  <c:v>Architecture and building</c:v>
                </c:pt>
                <c:pt idx="2">
                  <c:v>Creative arts</c:v>
                </c:pt>
                <c:pt idx="3">
                  <c:v>Engineering and related technologies</c:v>
                </c:pt>
                <c:pt idx="4">
                  <c:v>Food, hospitality and personal services</c:v>
                </c:pt>
                <c:pt idx="5">
                  <c:v>Health</c:v>
                </c:pt>
                <c:pt idx="6">
                  <c:v>Information technology</c:v>
                </c:pt>
                <c:pt idx="7">
                  <c:v>Management and commerce</c:v>
                </c:pt>
                <c:pt idx="8">
                  <c:v>Mixed field programmes</c:v>
                </c:pt>
                <c:pt idx="9">
                  <c:v>Natural and physical sciences</c:v>
                </c:pt>
                <c:pt idx="10">
                  <c:v>Society and culture</c:v>
                </c:pt>
                <c:pt idx="11">
                  <c:v>Total graduates</c:v>
                </c:pt>
              </c:strCache>
            </c:strRef>
          </c:cat>
          <c:val>
            <c:numRef>
              <c:f>'l4'!$C$39:$C$50</c:f>
              <c:numCache>
                <c:formatCode>General</c:formatCode>
                <c:ptCount val="12"/>
                <c:pt idx="0">
                  <c:v>36218</c:v>
                </c:pt>
                <c:pt idx="1">
                  <c:v>39771</c:v>
                </c:pt>
                <c:pt idx="2">
                  <c:v>33704.5</c:v>
                </c:pt>
                <c:pt idx="3">
                  <c:v>41751</c:v>
                </c:pt>
                <c:pt idx="4">
                  <c:v>35505.5</c:v>
                </c:pt>
                <c:pt idx="5">
                  <c:v>42233.5</c:v>
                </c:pt>
                <c:pt idx="6">
                  <c:v>35789.229999999996</c:v>
                </c:pt>
                <c:pt idx="7">
                  <c:v>38544.5</c:v>
                </c:pt>
                <c:pt idx="8">
                  <c:v>35729</c:v>
                </c:pt>
                <c:pt idx="9">
                  <c:v>35400.5</c:v>
                </c:pt>
                <c:pt idx="10">
                  <c:v>33914.515000000007</c:v>
                </c:pt>
                <c:pt idx="11">
                  <c:v>37651</c:v>
                </c:pt>
              </c:numCache>
            </c:numRef>
          </c:val>
        </c:ser>
        <c:axId val="90630400"/>
        <c:axId val="90632192"/>
      </c:barChart>
      <c:catAx>
        <c:axId val="90630400"/>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90632192"/>
        <c:crosses val="autoZero"/>
        <c:auto val="1"/>
        <c:lblAlgn val="ctr"/>
        <c:lblOffset val="100"/>
        <c:tickLblSkip val="1"/>
        <c:tickMarkSkip val="1"/>
      </c:catAx>
      <c:valAx>
        <c:axId val="90632192"/>
        <c:scaling>
          <c:orientation val="minMax"/>
          <c:max val="5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90630400"/>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285"/>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148"/>
          <c:h val="0.67685454934990064"/>
        </c:manualLayout>
      </c:layout>
      <c:barChart>
        <c:barDir val="col"/>
        <c:grouping val="clustered"/>
        <c:ser>
          <c:idx val="1"/>
          <c:order val="0"/>
          <c:tx>
            <c:strRef>
              <c:f>'l1-3'!$C$6:$C$7</c:f>
              <c:strCache>
                <c:ptCount val="1"/>
                <c:pt idx="0">
                  <c:v>Female Median</c:v>
                </c:pt>
              </c:strCache>
            </c:strRef>
          </c:tx>
          <c:spPr>
            <a:solidFill>
              <a:srgbClr val="FF9900"/>
            </a:solidFill>
            <a:ln>
              <a:solidFill>
                <a:srgbClr val="FF9900"/>
              </a:solidFill>
            </a:ln>
          </c:spPr>
          <c:errBars>
            <c:errBarType val="both"/>
            <c:errValType val="cust"/>
            <c:plus>
              <c:numRef>
                <c:f>'l1-3'!$M$8:$M$12</c:f>
                <c:numCache>
                  <c:formatCode>General</c:formatCode>
                  <c:ptCount val="5"/>
                  <c:pt idx="0">
                    <c:v>6320</c:v>
                  </c:pt>
                  <c:pt idx="1">
                    <c:v>5990</c:v>
                  </c:pt>
                  <c:pt idx="2">
                    <c:v>6580.2250000000004</c:v>
                  </c:pt>
                  <c:pt idx="3">
                    <c:v>7627</c:v>
                  </c:pt>
                  <c:pt idx="4">
                    <c:v>8395</c:v>
                  </c:pt>
                </c:numCache>
              </c:numRef>
            </c:plus>
            <c:minus>
              <c:numRef>
                <c:f>'l1-3'!$L$8:$L$12</c:f>
                <c:numCache>
                  <c:formatCode>General</c:formatCode>
                  <c:ptCount val="5"/>
                  <c:pt idx="0">
                    <c:v>8008</c:v>
                  </c:pt>
                  <c:pt idx="1">
                    <c:v>8272</c:v>
                  </c:pt>
                  <c:pt idx="2">
                    <c:v>8973</c:v>
                  </c:pt>
                  <c:pt idx="3">
                    <c:v>9737</c:v>
                  </c:pt>
                  <c:pt idx="4">
                    <c:v>10158</c:v>
                  </c:pt>
                </c:numCache>
              </c:numRef>
            </c:minus>
          </c:errBars>
          <c:cat>
            <c:strRef>
              <c:f>Doctorates!$A$8:$A$12</c:f>
              <c:strCache>
                <c:ptCount val="5"/>
                <c:pt idx="0">
                  <c:v>Year 1</c:v>
                </c:pt>
                <c:pt idx="1">
                  <c:v>Year 2</c:v>
                </c:pt>
                <c:pt idx="2">
                  <c:v>Year 3</c:v>
                </c:pt>
                <c:pt idx="3">
                  <c:v>Year 4</c:v>
                </c:pt>
                <c:pt idx="4">
                  <c:v>Year 5</c:v>
                </c:pt>
              </c:strCache>
            </c:strRef>
          </c:cat>
          <c:val>
            <c:numRef>
              <c:f>'l1-3'!$C$8:$C$12</c:f>
              <c:numCache>
                <c:formatCode>General</c:formatCode>
                <c:ptCount val="5"/>
                <c:pt idx="0">
                  <c:v>23382</c:v>
                </c:pt>
                <c:pt idx="1">
                  <c:v>26543</c:v>
                </c:pt>
                <c:pt idx="2">
                  <c:v>28270.5</c:v>
                </c:pt>
                <c:pt idx="3">
                  <c:v>30353</c:v>
                </c:pt>
                <c:pt idx="4">
                  <c:v>31846</c:v>
                </c:pt>
              </c:numCache>
            </c:numRef>
          </c:val>
        </c:ser>
        <c:ser>
          <c:idx val="3"/>
          <c:order val="1"/>
          <c:tx>
            <c:strRef>
              <c:f>'l1-3'!$F$6:$F$7</c:f>
              <c:strCache>
                <c:ptCount val="1"/>
                <c:pt idx="0">
                  <c:v>Male Median</c:v>
                </c:pt>
              </c:strCache>
            </c:strRef>
          </c:tx>
          <c:spPr>
            <a:solidFill>
              <a:srgbClr val="993300"/>
            </a:solidFill>
            <a:ln>
              <a:solidFill>
                <a:srgbClr val="993300"/>
              </a:solidFill>
              <a:headEnd type="none"/>
            </a:ln>
          </c:spPr>
          <c:errBars>
            <c:errBarType val="both"/>
            <c:errValType val="cust"/>
            <c:plus>
              <c:numRef>
                <c:f>'l1-3'!$O$8:$O$12</c:f>
                <c:numCache>
                  <c:formatCode>General</c:formatCode>
                  <c:ptCount val="5"/>
                  <c:pt idx="0">
                    <c:v>7632.43</c:v>
                  </c:pt>
                  <c:pt idx="1">
                    <c:v>7324</c:v>
                  </c:pt>
                  <c:pt idx="2">
                    <c:v>7579</c:v>
                  </c:pt>
                  <c:pt idx="3">
                    <c:v>8634.37499999996</c:v>
                  </c:pt>
                  <c:pt idx="4">
                    <c:v>9681</c:v>
                  </c:pt>
                </c:numCache>
              </c:numRef>
            </c:plus>
            <c:minus>
              <c:numRef>
                <c:f>'l1-3'!$N$8:$N$12</c:f>
                <c:numCache>
                  <c:formatCode>General</c:formatCode>
                  <c:ptCount val="5"/>
                  <c:pt idx="0">
                    <c:v>9781.1699999999619</c:v>
                  </c:pt>
                  <c:pt idx="1">
                    <c:v>9177</c:v>
                  </c:pt>
                  <c:pt idx="2">
                    <c:v>8711</c:v>
                  </c:pt>
                  <c:pt idx="3">
                    <c:v>9845.259999999962</c:v>
                  </c:pt>
                  <c:pt idx="4">
                    <c:v>10721</c:v>
                  </c:pt>
                </c:numCache>
              </c:numRef>
            </c:minus>
          </c:errBars>
          <c:cat>
            <c:strRef>
              <c:f>Doctorates!$A$8:$A$12</c:f>
              <c:strCache>
                <c:ptCount val="5"/>
                <c:pt idx="0">
                  <c:v>Year 1</c:v>
                </c:pt>
                <c:pt idx="1">
                  <c:v>Year 2</c:v>
                </c:pt>
                <c:pt idx="2">
                  <c:v>Year 3</c:v>
                </c:pt>
                <c:pt idx="3">
                  <c:v>Year 4</c:v>
                </c:pt>
                <c:pt idx="4">
                  <c:v>Year 5</c:v>
                </c:pt>
              </c:strCache>
            </c:strRef>
          </c:cat>
          <c:val>
            <c:numRef>
              <c:f>'l1-3'!$F$8:$F$12</c:f>
              <c:numCache>
                <c:formatCode>General</c:formatCode>
                <c:ptCount val="5"/>
                <c:pt idx="0">
                  <c:v>26465.57</c:v>
                </c:pt>
                <c:pt idx="1">
                  <c:v>29800</c:v>
                </c:pt>
                <c:pt idx="2">
                  <c:v>32784</c:v>
                </c:pt>
                <c:pt idx="3">
                  <c:v>35416.124999999993</c:v>
                </c:pt>
                <c:pt idx="4">
                  <c:v>37651</c:v>
                </c:pt>
              </c:numCache>
            </c:numRef>
          </c:val>
        </c:ser>
        <c:axId val="90816512"/>
        <c:axId val="90818048"/>
      </c:barChart>
      <c:lineChart>
        <c:grouping val="standard"/>
        <c:ser>
          <c:idx val="6"/>
          <c:order val="2"/>
          <c:tx>
            <c:strRef>
              <c:f>'l1-3'!$I$7</c:f>
              <c:strCache>
                <c:ptCount val="1"/>
                <c:pt idx="0">
                  <c:v>National Median</c:v>
                </c:pt>
              </c:strCache>
            </c:strRef>
          </c:tx>
          <c:spPr>
            <a:ln>
              <a:solidFill>
                <a:schemeClr val="tx1">
                  <a:lumMod val="95000"/>
                  <a:lumOff val="5000"/>
                </a:schemeClr>
              </a:solidFill>
            </a:ln>
          </c:spPr>
          <c:marker>
            <c:symbol val="none"/>
          </c:marker>
          <c:cat>
            <c:strRef>
              <c:f>'l1-3'!$A$8:$A$12</c:f>
              <c:strCache>
                <c:ptCount val="5"/>
                <c:pt idx="0">
                  <c:v>Year 1</c:v>
                </c:pt>
                <c:pt idx="1">
                  <c:v>Year 2</c:v>
                </c:pt>
                <c:pt idx="2">
                  <c:v>Year 3</c:v>
                </c:pt>
                <c:pt idx="3">
                  <c:v>Year 4</c:v>
                </c:pt>
                <c:pt idx="4">
                  <c:v>Year 5</c:v>
                </c:pt>
              </c:strCache>
            </c:strRef>
          </c:cat>
          <c:val>
            <c:numRef>
              <c:f>'l1-3'!$I$8:$I$12</c:f>
              <c:numCache>
                <c:formatCode>"$"#,##0</c:formatCode>
                <c:ptCount val="5"/>
                <c:pt idx="0">
                  <c:v>34200</c:v>
                </c:pt>
                <c:pt idx="1">
                  <c:v>34200</c:v>
                </c:pt>
                <c:pt idx="2">
                  <c:v>34200</c:v>
                </c:pt>
                <c:pt idx="3">
                  <c:v>34200</c:v>
                </c:pt>
                <c:pt idx="4">
                  <c:v>34200</c:v>
                </c:pt>
              </c:numCache>
            </c:numRef>
          </c:val>
        </c:ser>
        <c:ser>
          <c:idx val="7"/>
          <c:order val="3"/>
          <c:tx>
            <c:strRef>
              <c:f>'l1-3'!$J$7</c:f>
              <c:strCache>
                <c:ptCount val="1"/>
                <c:pt idx="0">
                  <c:v>Male National Median</c:v>
                </c:pt>
              </c:strCache>
            </c:strRef>
          </c:tx>
          <c:spPr>
            <a:ln>
              <a:solidFill>
                <a:prstClr val="black">
                  <a:lumMod val="95000"/>
                  <a:lumOff val="5000"/>
                </a:prstClr>
              </a:solidFill>
              <a:prstDash val="sysDot"/>
            </a:ln>
          </c:spPr>
          <c:marker>
            <c:symbol val="none"/>
          </c:marker>
          <c:cat>
            <c:strRef>
              <c:f>'l1-3'!$A$8:$A$12</c:f>
              <c:strCache>
                <c:ptCount val="5"/>
                <c:pt idx="0">
                  <c:v>Year 1</c:v>
                </c:pt>
                <c:pt idx="1">
                  <c:v>Year 2</c:v>
                </c:pt>
                <c:pt idx="2">
                  <c:v>Year 3</c:v>
                </c:pt>
                <c:pt idx="3">
                  <c:v>Year 4</c:v>
                </c:pt>
                <c:pt idx="4">
                  <c:v>Year 5</c:v>
                </c:pt>
              </c:strCache>
            </c:strRef>
          </c:cat>
          <c:val>
            <c:numRef>
              <c:f>'l1-3'!$J$8:$J$12</c:f>
              <c:numCache>
                <c:formatCode>"$"#,##0</c:formatCode>
                <c:ptCount val="5"/>
                <c:pt idx="0">
                  <c:v>40055</c:v>
                </c:pt>
                <c:pt idx="1">
                  <c:v>40055</c:v>
                </c:pt>
                <c:pt idx="2">
                  <c:v>40055</c:v>
                </c:pt>
                <c:pt idx="3">
                  <c:v>40055</c:v>
                </c:pt>
                <c:pt idx="4">
                  <c:v>40055</c:v>
                </c:pt>
              </c:numCache>
            </c:numRef>
          </c:val>
        </c:ser>
        <c:ser>
          <c:idx val="8"/>
          <c:order val="4"/>
          <c:tx>
            <c:strRef>
              <c:f>'l1-3'!$K$7</c:f>
              <c:strCache>
                <c:ptCount val="1"/>
                <c:pt idx="0">
                  <c:v>Female National Median</c:v>
                </c:pt>
              </c:strCache>
            </c:strRef>
          </c:tx>
          <c:spPr>
            <a:ln>
              <a:solidFill>
                <a:prstClr val="black">
                  <a:lumMod val="95000"/>
                  <a:lumOff val="5000"/>
                </a:prstClr>
              </a:solidFill>
              <a:prstDash val="dash"/>
            </a:ln>
          </c:spPr>
          <c:marker>
            <c:symbol val="none"/>
          </c:marker>
          <c:cat>
            <c:strRef>
              <c:f>'l1-3'!$A$8:$A$12</c:f>
              <c:strCache>
                <c:ptCount val="5"/>
                <c:pt idx="0">
                  <c:v>Year 1</c:v>
                </c:pt>
                <c:pt idx="1">
                  <c:v>Year 2</c:v>
                </c:pt>
                <c:pt idx="2">
                  <c:v>Year 3</c:v>
                </c:pt>
                <c:pt idx="3">
                  <c:v>Year 4</c:v>
                </c:pt>
                <c:pt idx="4">
                  <c:v>Year 5</c:v>
                </c:pt>
              </c:strCache>
            </c:strRef>
          </c:cat>
          <c:val>
            <c:numRef>
              <c:f>'l1-3'!$K$8:$K$12</c:f>
              <c:numCache>
                <c:formatCode>"$"#,##0</c:formatCode>
                <c:ptCount val="5"/>
                <c:pt idx="0">
                  <c:v>28240</c:v>
                </c:pt>
                <c:pt idx="1">
                  <c:v>28240</c:v>
                </c:pt>
                <c:pt idx="2">
                  <c:v>28240</c:v>
                </c:pt>
                <c:pt idx="3">
                  <c:v>28240</c:v>
                </c:pt>
                <c:pt idx="4">
                  <c:v>28240</c:v>
                </c:pt>
              </c:numCache>
            </c:numRef>
          </c:val>
        </c:ser>
        <c:marker val="1"/>
        <c:axId val="90816512"/>
        <c:axId val="90818048"/>
      </c:lineChart>
      <c:catAx>
        <c:axId val="90816512"/>
        <c:scaling>
          <c:orientation val="minMax"/>
        </c:scaling>
        <c:axPos val="b"/>
        <c:numFmt formatCode="General" sourceLinked="1"/>
        <c:tickLblPos val="nextTo"/>
        <c:txPr>
          <a:bodyPr/>
          <a:lstStyle/>
          <a:p>
            <a:pPr>
              <a:defRPr sz="800" baseline="0"/>
            </a:pPr>
            <a:endParaRPr lang="en-US"/>
          </a:p>
        </c:txPr>
        <c:crossAx val="90818048"/>
        <c:crosses val="autoZero"/>
        <c:auto val="1"/>
        <c:lblAlgn val="ctr"/>
        <c:lblOffset val="100"/>
      </c:catAx>
      <c:valAx>
        <c:axId val="90818048"/>
        <c:scaling>
          <c:orientation val="minMax"/>
          <c:max val="50000"/>
          <c:min val="0"/>
        </c:scaling>
        <c:axPos val="l"/>
        <c:majorGridlines/>
        <c:numFmt formatCode="&quot;$&quot;#,##0" sourceLinked="0"/>
        <c:tickLblPos val="nextTo"/>
        <c:txPr>
          <a:bodyPr/>
          <a:lstStyle/>
          <a:p>
            <a:pPr>
              <a:defRPr sz="800" baseline="0"/>
            </a:pPr>
            <a:endParaRPr lang="en-US"/>
          </a:p>
        </c:txPr>
        <c:crossAx val="90816512"/>
        <c:crosses val="autoZero"/>
        <c:crossBetween val="between"/>
        <c:majorUnit val="10000"/>
        <c:minorUnit val="1000"/>
        <c:dispUnits>
          <c:builtInUnit val="thousands"/>
          <c:dispUnitsLbl>
            <c:layout>
              <c:manualLayout>
                <c:xMode val="edge"/>
                <c:yMode val="edge"/>
                <c:x val="2.0631671041120122E-2"/>
                <c:y val="0.18127004983141731"/>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3228042146905545"/>
          <c:w val="0.96885314335708062"/>
          <c:h val="0.12266423218836776"/>
        </c:manualLayout>
      </c:layout>
      <c:txPr>
        <a:bodyPr/>
        <a:lstStyle/>
        <a:p>
          <a:pPr>
            <a:defRPr sz="800" baseline="0"/>
          </a:pPr>
          <a:endParaRPr lang="en-US"/>
        </a:p>
      </c:txPr>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401"/>
          <c:y val="3.5031847133758252E-2"/>
          <c:w val="0.62852506433500765"/>
          <c:h val="0.70282273539336992"/>
        </c:manualLayout>
      </c:layout>
      <c:barChart>
        <c:barDir val="bar"/>
        <c:grouping val="clustered"/>
        <c:ser>
          <c:idx val="2"/>
          <c:order val="0"/>
          <c:tx>
            <c:strRef>
              <c:f>'l1-3'!$B$39</c:f>
              <c:strCache>
                <c:ptCount val="1"/>
                <c:pt idx="0">
                  <c:v>Female</c:v>
                </c:pt>
              </c:strCache>
            </c:strRef>
          </c:tx>
          <c:spPr>
            <a:solidFill>
              <a:srgbClr val="993300"/>
            </a:solidFill>
            <a:ln w="25400">
              <a:noFill/>
            </a:ln>
          </c:spPr>
          <c:cat>
            <c:strRef>
              <c:f>'l1-3'!$A$40:$A$49</c:f>
              <c:strCache>
                <c:ptCount val="10"/>
                <c:pt idx="0">
                  <c:v>Agriculture, environmental and related studies</c:v>
                </c:pt>
                <c:pt idx="1">
                  <c:v>Creative arts</c:v>
                </c:pt>
                <c:pt idx="2">
                  <c:v>Engineering and related technologies</c:v>
                </c:pt>
                <c:pt idx="3">
                  <c:v>Food, hospitality and personal services</c:v>
                </c:pt>
                <c:pt idx="4">
                  <c:v>Health</c:v>
                </c:pt>
                <c:pt idx="5">
                  <c:v>Information technology</c:v>
                </c:pt>
                <c:pt idx="6">
                  <c:v>Management and commerce</c:v>
                </c:pt>
                <c:pt idx="7">
                  <c:v>Mixed field programmes</c:v>
                </c:pt>
                <c:pt idx="8">
                  <c:v>Society and culture</c:v>
                </c:pt>
                <c:pt idx="9">
                  <c:v>Total graduates</c:v>
                </c:pt>
              </c:strCache>
            </c:strRef>
          </c:cat>
          <c:val>
            <c:numRef>
              <c:f>'l1-3'!$B$40:$B$49</c:f>
              <c:numCache>
                <c:formatCode>General</c:formatCode>
                <c:ptCount val="10"/>
                <c:pt idx="0">
                  <c:v>30950</c:v>
                </c:pt>
                <c:pt idx="1">
                  <c:v>32485.965000000029</c:v>
                </c:pt>
                <c:pt idx="2">
                  <c:v>35637.5</c:v>
                </c:pt>
                <c:pt idx="3">
                  <c:v>30387</c:v>
                </c:pt>
                <c:pt idx="4">
                  <c:v>31220.7</c:v>
                </c:pt>
                <c:pt idx="5">
                  <c:v>29641</c:v>
                </c:pt>
                <c:pt idx="6">
                  <c:v>33417</c:v>
                </c:pt>
                <c:pt idx="7">
                  <c:v>33440.5</c:v>
                </c:pt>
                <c:pt idx="8">
                  <c:v>28992</c:v>
                </c:pt>
                <c:pt idx="9">
                  <c:v>31846</c:v>
                </c:pt>
              </c:numCache>
            </c:numRef>
          </c:val>
        </c:ser>
        <c:ser>
          <c:idx val="0"/>
          <c:order val="1"/>
          <c:tx>
            <c:strRef>
              <c:f>'l1-3'!$C$39</c:f>
              <c:strCache>
                <c:ptCount val="1"/>
                <c:pt idx="0">
                  <c:v>Male</c:v>
                </c:pt>
              </c:strCache>
            </c:strRef>
          </c:tx>
          <c:spPr>
            <a:solidFill>
              <a:srgbClr val="FF9900"/>
            </a:solidFill>
            <a:ln w="25400">
              <a:noFill/>
            </a:ln>
          </c:spPr>
          <c:cat>
            <c:strRef>
              <c:f>'l1-3'!$A$40:$A$49</c:f>
              <c:strCache>
                <c:ptCount val="10"/>
                <c:pt idx="0">
                  <c:v>Agriculture, environmental and related studies</c:v>
                </c:pt>
                <c:pt idx="1">
                  <c:v>Creative arts</c:v>
                </c:pt>
                <c:pt idx="2">
                  <c:v>Engineering and related technologies</c:v>
                </c:pt>
                <c:pt idx="3">
                  <c:v>Food, hospitality and personal services</c:v>
                </c:pt>
                <c:pt idx="4">
                  <c:v>Health</c:v>
                </c:pt>
                <c:pt idx="5">
                  <c:v>Information technology</c:v>
                </c:pt>
                <c:pt idx="6">
                  <c:v>Management and commerce</c:v>
                </c:pt>
                <c:pt idx="7">
                  <c:v>Mixed field programmes</c:v>
                </c:pt>
                <c:pt idx="8">
                  <c:v>Society and culture</c:v>
                </c:pt>
                <c:pt idx="9">
                  <c:v>Total graduates</c:v>
                </c:pt>
              </c:strCache>
            </c:strRef>
          </c:cat>
          <c:val>
            <c:numRef>
              <c:f>'l1-3'!$C$40:$C$49</c:f>
              <c:numCache>
                <c:formatCode>General</c:formatCode>
                <c:ptCount val="10"/>
                <c:pt idx="0">
                  <c:v>38305</c:v>
                </c:pt>
                <c:pt idx="1">
                  <c:v>33810</c:v>
                </c:pt>
                <c:pt idx="2">
                  <c:v>42375</c:v>
                </c:pt>
                <c:pt idx="3">
                  <c:v>33754.5</c:v>
                </c:pt>
                <c:pt idx="4">
                  <c:v>38892.5</c:v>
                </c:pt>
                <c:pt idx="5">
                  <c:v>34399.5</c:v>
                </c:pt>
                <c:pt idx="6">
                  <c:v>34385.5</c:v>
                </c:pt>
                <c:pt idx="7">
                  <c:v>35074</c:v>
                </c:pt>
                <c:pt idx="8">
                  <c:v>34208</c:v>
                </c:pt>
                <c:pt idx="9">
                  <c:v>37651</c:v>
                </c:pt>
              </c:numCache>
            </c:numRef>
          </c:val>
        </c:ser>
        <c:axId val="90851200"/>
        <c:axId val="90852736"/>
      </c:barChart>
      <c:catAx>
        <c:axId val="90851200"/>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90852736"/>
        <c:crosses val="autoZero"/>
        <c:auto val="1"/>
        <c:lblAlgn val="ctr"/>
        <c:lblOffset val="100"/>
        <c:tickLblSkip val="1"/>
        <c:tickMarkSkip val="1"/>
      </c:catAx>
      <c:valAx>
        <c:axId val="90852736"/>
        <c:scaling>
          <c:orientation val="minMax"/>
          <c:max val="5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90851200"/>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319"/>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33803075365982"/>
          <c:y val="3.1746130165334091E-2"/>
          <c:w val="0.62913958145208815"/>
          <c:h val="0.74603405888535124"/>
        </c:manualLayout>
      </c:layout>
      <c:barChart>
        <c:barDir val="bar"/>
        <c:grouping val="clustered"/>
        <c:ser>
          <c:idx val="2"/>
          <c:order val="0"/>
          <c:tx>
            <c:strRef>
              <c:f>ALL!$C$4</c:f>
              <c:strCache>
                <c:ptCount val="1"/>
                <c:pt idx="0">
                  <c:v>Female - Year 2</c:v>
                </c:pt>
              </c:strCache>
            </c:strRef>
          </c:tx>
          <c:spPr>
            <a:solidFill>
              <a:srgbClr val="FF9900"/>
            </a:solidFill>
            <a:ln w="25400">
              <a:noFill/>
            </a:ln>
          </c:spPr>
          <c:cat>
            <c:strRef>
              <c:f>ALL!$A$8:$A$15</c:f>
              <c:strCache>
                <c:ptCount val="8"/>
                <c:pt idx="0">
                  <c:v>Doctorates</c:v>
                </c:pt>
                <c:pt idx="1">
                  <c:v>Masters</c:v>
                </c:pt>
                <c:pt idx="2">
                  <c:v>Level 8 hons/pgrad certs/dips</c:v>
                </c:pt>
                <c:pt idx="3">
                  <c:v>Level 7 graduate certs/dips</c:v>
                </c:pt>
                <c:pt idx="4">
                  <c:v>Bachelors</c:v>
                </c:pt>
                <c:pt idx="5">
                  <c:v>Diplomas</c:v>
                </c:pt>
                <c:pt idx="6">
                  <c:v>Level 4 certificates</c:v>
                </c:pt>
                <c:pt idx="7">
                  <c:v>Level 1-3 certificates</c:v>
                </c:pt>
              </c:strCache>
            </c:strRef>
          </c:cat>
          <c:val>
            <c:numRef>
              <c:f>ALL!$C$8:$C$15</c:f>
              <c:numCache>
                <c:formatCode>"$"#,##0</c:formatCode>
                <c:ptCount val="8"/>
                <c:pt idx="0">
                  <c:v>64968.575000000004</c:v>
                </c:pt>
                <c:pt idx="1">
                  <c:v>48754</c:v>
                </c:pt>
                <c:pt idx="2">
                  <c:v>48576</c:v>
                </c:pt>
                <c:pt idx="3">
                  <c:v>48319.5</c:v>
                </c:pt>
                <c:pt idx="4">
                  <c:v>43635</c:v>
                </c:pt>
                <c:pt idx="5">
                  <c:v>31563</c:v>
                </c:pt>
                <c:pt idx="6">
                  <c:v>28404</c:v>
                </c:pt>
                <c:pt idx="7">
                  <c:v>26543</c:v>
                </c:pt>
              </c:numCache>
            </c:numRef>
          </c:val>
        </c:ser>
        <c:ser>
          <c:idx val="1"/>
          <c:order val="1"/>
          <c:tx>
            <c:strRef>
              <c:f>ALL!$F$4</c:f>
              <c:strCache>
                <c:ptCount val="1"/>
                <c:pt idx="0">
                  <c:v>Male - Year 2</c:v>
                </c:pt>
              </c:strCache>
            </c:strRef>
          </c:tx>
          <c:spPr>
            <a:solidFill>
              <a:srgbClr val="993300"/>
            </a:solidFill>
          </c:spPr>
          <c:cat>
            <c:strRef>
              <c:f>ALL!$A$8:$A$15</c:f>
              <c:strCache>
                <c:ptCount val="8"/>
                <c:pt idx="0">
                  <c:v>Doctorates</c:v>
                </c:pt>
                <c:pt idx="1">
                  <c:v>Masters</c:v>
                </c:pt>
                <c:pt idx="2">
                  <c:v>Level 8 hons/pgrad certs/dips</c:v>
                </c:pt>
                <c:pt idx="3">
                  <c:v>Level 7 graduate certs/dips</c:v>
                </c:pt>
                <c:pt idx="4">
                  <c:v>Bachelors</c:v>
                </c:pt>
                <c:pt idx="5">
                  <c:v>Diplomas</c:v>
                </c:pt>
                <c:pt idx="6">
                  <c:v>Level 4 certificates</c:v>
                </c:pt>
                <c:pt idx="7">
                  <c:v>Level 1-3 certificates</c:v>
                </c:pt>
              </c:strCache>
            </c:strRef>
          </c:cat>
          <c:val>
            <c:numRef>
              <c:f>ALL!$F$8:$F$15</c:f>
              <c:numCache>
                <c:formatCode>"$"#,##0</c:formatCode>
                <c:ptCount val="8"/>
                <c:pt idx="0">
                  <c:v>68356</c:v>
                </c:pt>
                <c:pt idx="1">
                  <c:v>53251</c:v>
                </c:pt>
                <c:pt idx="2">
                  <c:v>51507</c:v>
                </c:pt>
                <c:pt idx="3">
                  <c:v>48270</c:v>
                </c:pt>
                <c:pt idx="4">
                  <c:v>43830</c:v>
                </c:pt>
                <c:pt idx="5">
                  <c:v>32819</c:v>
                </c:pt>
                <c:pt idx="6">
                  <c:v>30537.54</c:v>
                </c:pt>
                <c:pt idx="7">
                  <c:v>29800</c:v>
                </c:pt>
              </c:numCache>
            </c:numRef>
          </c:val>
        </c:ser>
        <c:axId val="75987584"/>
        <c:axId val="76009856"/>
      </c:barChart>
      <c:catAx>
        <c:axId val="75987584"/>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76009856"/>
        <c:crosses val="autoZero"/>
        <c:auto val="1"/>
        <c:lblAlgn val="ctr"/>
        <c:lblOffset val="100"/>
        <c:tickLblSkip val="1"/>
        <c:tickMarkSkip val="1"/>
      </c:catAx>
      <c:valAx>
        <c:axId val="76009856"/>
        <c:scaling>
          <c:orientation val="minMax"/>
          <c:max val="80000"/>
          <c:min val="0"/>
        </c:scaling>
        <c:axPos val="b"/>
        <c:majorGridlines>
          <c:spPr>
            <a:ln w="3175">
              <a:solidFill>
                <a:srgbClr val="000000"/>
              </a:solidFill>
              <a:prstDash val="sysDash"/>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75987584"/>
        <c:crosses val="autoZero"/>
        <c:crossBetween val="between"/>
        <c:majorUnit val="10000"/>
        <c:minorUnit val="10000"/>
        <c:dispUnits>
          <c:builtInUnit val="thousands"/>
        </c:dispUnits>
      </c:valAx>
      <c:spPr>
        <a:solidFill>
          <a:srgbClr val="FFFFFF"/>
        </a:solidFill>
        <a:ln w="25400">
          <a:noFill/>
        </a:ln>
      </c:spPr>
    </c:plotArea>
    <c:legend>
      <c:legendPos val="b"/>
      <c:layout>
        <c:manualLayout>
          <c:xMode val="edge"/>
          <c:yMode val="edge"/>
          <c:x val="0.3625831290956209"/>
          <c:y val="0.93333633295838014"/>
          <c:w val="0.61503104794827901"/>
          <c:h val="5.7432820897388319E-2"/>
        </c:manualLayout>
      </c:layout>
      <c:spPr>
        <a:solidFill>
          <a:srgbClr val="FFFFFF"/>
        </a:solidFill>
        <a:ln w="25400">
          <a:noFill/>
        </a:ln>
      </c:spPr>
      <c:txPr>
        <a:bodyPr/>
        <a:lstStyle/>
        <a:p>
          <a:pPr>
            <a:defRPr sz="67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33803075365982"/>
          <c:y val="3.1746130165334091E-2"/>
          <c:w val="0.62913958145208815"/>
          <c:h val="0.77143090447027463"/>
        </c:manualLayout>
      </c:layout>
      <c:barChart>
        <c:barDir val="bar"/>
        <c:grouping val="clustered"/>
        <c:ser>
          <c:idx val="3"/>
          <c:order val="0"/>
          <c:tx>
            <c:strRef>
              <c:f>ALL!$D$17</c:f>
              <c:strCache>
                <c:ptCount val="1"/>
                <c:pt idx="0">
                  <c:v>Year 5</c:v>
                </c:pt>
              </c:strCache>
            </c:strRef>
          </c:tx>
          <c:spPr>
            <a:solidFill>
              <a:srgbClr val="FF9900"/>
            </a:solidFill>
          </c:spPr>
          <c:dLbls>
            <c:numFmt formatCode="0%" sourceLinked="0"/>
            <c:txPr>
              <a:bodyPr/>
              <a:lstStyle/>
              <a:p>
                <a:pPr>
                  <a:defRPr sz="800"/>
                </a:pPr>
                <a:endParaRPr lang="en-US"/>
              </a:p>
            </c:txPr>
            <c:dLblPos val="inEnd"/>
            <c:showVal val="1"/>
          </c:dLbls>
          <c:cat>
            <c:strRef>
              <c:f>ALL!$A$8:$A$15</c:f>
              <c:strCache>
                <c:ptCount val="8"/>
                <c:pt idx="0">
                  <c:v>Doctorates</c:v>
                </c:pt>
                <c:pt idx="1">
                  <c:v>Masters</c:v>
                </c:pt>
                <c:pt idx="2">
                  <c:v>Level 8 hons/pgrad certs/dips</c:v>
                </c:pt>
                <c:pt idx="3">
                  <c:v>Level 7 graduate certs/dips</c:v>
                </c:pt>
                <c:pt idx="4">
                  <c:v>Bachelors</c:v>
                </c:pt>
                <c:pt idx="5">
                  <c:v>Diplomas</c:v>
                </c:pt>
                <c:pt idx="6">
                  <c:v>Level 4 certificates</c:v>
                </c:pt>
                <c:pt idx="7">
                  <c:v>Level 1-3 certificates</c:v>
                </c:pt>
              </c:strCache>
            </c:strRef>
          </c:cat>
          <c:val>
            <c:numRef>
              <c:f>ALL!$D$18:$D$25</c:f>
              <c:numCache>
                <c:formatCode>0%</c:formatCode>
                <c:ptCount val="8"/>
                <c:pt idx="0">
                  <c:v>0.8507724742019076</c:v>
                </c:pt>
                <c:pt idx="1">
                  <c:v>0.8376614433494548</c:v>
                </c:pt>
                <c:pt idx="2">
                  <c:v>0.89630641665881705</c:v>
                </c:pt>
                <c:pt idx="3">
                  <c:v>0.90647310178082419</c:v>
                </c:pt>
                <c:pt idx="4">
                  <c:v>0.92464453647182365</c:v>
                </c:pt>
                <c:pt idx="5">
                  <c:v>0.90257641183991311</c:v>
                </c:pt>
                <c:pt idx="6">
                  <c:v>0.9110249395766381</c:v>
                </c:pt>
                <c:pt idx="7">
                  <c:v>0.84582082813205495</c:v>
                </c:pt>
              </c:numCache>
            </c:numRef>
          </c:val>
        </c:ser>
        <c:ser>
          <c:idx val="2"/>
          <c:order val="1"/>
          <c:tx>
            <c:strRef>
              <c:f>ALL!$C$17</c:f>
              <c:strCache>
                <c:ptCount val="1"/>
                <c:pt idx="0">
                  <c:v>Year 2</c:v>
                </c:pt>
              </c:strCache>
            </c:strRef>
          </c:tx>
          <c:spPr>
            <a:solidFill>
              <a:srgbClr val="FF0000"/>
            </a:solidFill>
            <a:ln w="25400">
              <a:noFill/>
            </a:ln>
          </c:spPr>
          <c:dLbls>
            <c:numFmt formatCode="0%" sourceLinked="0"/>
            <c:txPr>
              <a:bodyPr/>
              <a:lstStyle/>
              <a:p>
                <a:pPr>
                  <a:defRPr sz="800"/>
                </a:pPr>
                <a:endParaRPr lang="en-US"/>
              </a:p>
            </c:txPr>
            <c:dLblPos val="inEnd"/>
            <c:showVal val="1"/>
          </c:dLbls>
          <c:cat>
            <c:strRef>
              <c:f>ALL!$A$8:$A$15</c:f>
              <c:strCache>
                <c:ptCount val="8"/>
                <c:pt idx="0">
                  <c:v>Doctorates</c:v>
                </c:pt>
                <c:pt idx="1">
                  <c:v>Masters</c:v>
                </c:pt>
                <c:pt idx="2">
                  <c:v>Level 8 hons/pgrad certs/dips</c:v>
                </c:pt>
                <c:pt idx="3">
                  <c:v>Level 7 graduate certs/dips</c:v>
                </c:pt>
                <c:pt idx="4">
                  <c:v>Bachelors</c:v>
                </c:pt>
                <c:pt idx="5">
                  <c:v>Diplomas</c:v>
                </c:pt>
                <c:pt idx="6">
                  <c:v>Level 4 certificates</c:v>
                </c:pt>
                <c:pt idx="7">
                  <c:v>Level 1-3 certificates</c:v>
                </c:pt>
              </c:strCache>
            </c:strRef>
          </c:cat>
          <c:val>
            <c:numRef>
              <c:f>ALL!$C$18:$C$25</c:f>
              <c:numCache>
                <c:formatCode>0.0%</c:formatCode>
                <c:ptCount val="8"/>
                <c:pt idx="0">
                  <c:v>0.95044436479606531</c:v>
                </c:pt>
                <c:pt idx="1">
                  <c:v>0.91555088167358589</c:v>
                </c:pt>
                <c:pt idx="2">
                  <c:v>0.94309511328557727</c:v>
                </c:pt>
                <c:pt idx="3">
                  <c:v>1.0010254816656308</c:v>
                </c:pt>
                <c:pt idx="4">
                  <c:v>0.99555099247091039</c:v>
                </c:pt>
                <c:pt idx="5">
                  <c:v>0.96172948596849683</c:v>
                </c:pt>
                <c:pt idx="6">
                  <c:v>0.93013386147017763</c:v>
                </c:pt>
                <c:pt idx="7">
                  <c:v>0.89070469798657981</c:v>
                </c:pt>
              </c:numCache>
            </c:numRef>
          </c:val>
        </c:ser>
        <c:ser>
          <c:idx val="0"/>
          <c:order val="2"/>
          <c:tx>
            <c:strRef>
              <c:f>ALL!$B$17</c:f>
              <c:strCache>
                <c:ptCount val="1"/>
                <c:pt idx="0">
                  <c:v>Year 1</c:v>
                </c:pt>
              </c:strCache>
            </c:strRef>
          </c:tx>
          <c:spPr>
            <a:solidFill>
              <a:srgbClr val="993300"/>
            </a:solidFill>
            <a:ln w="25400">
              <a:noFill/>
            </a:ln>
          </c:spPr>
          <c:dLbls>
            <c:numFmt formatCode="0%" sourceLinked="0"/>
            <c:txPr>
              <a:bodyPr/>
              <a:lstStyle/>
              <a:p>
                <a:pPr>
                  <a:defRPr sz="800"/>
                </a:pPr>
                <a:endParaRPr lang="en-US"/>
              </a:p>
            </c:txPr>
            <c:dLblPos val="inEnd"/>
            <c:showVal val="1"/>
          </c:dLbls>
          <c:cat>
            <c:strRef>
              <c:f>ALL!$A$8:$A$15</c:f>
              <c:strCache>
                <c:ptCount val="8"/>
                <c:pt idx="0">
                  <c:v>Doctorates</c:v>
                </c:pt>
                <c:pt idx="1">
                  <c:v>Masters</c:v>
                </c:pt>
                <c:pt idx="2">
                  <c:v>Level 8 hons/pgrad certs/dips</c:v>
                </c:pt>
                <c:pt idx="3">
                  <c:v>Level 7 graduate certs/dips</c:v>
                </c:pt>
                <c:pt idx="4">
                  <c:v>Bachelors</c:v>
                </c:pt>
                <c:pt idx="5">
                  <c:v>Diplomas</c:v>
                </c:pt>
                <c:pt idx="6">
                  <c:v>Level 4 certificates</c:v>
                </c:pt>
                <c:pt idx="7">
                  <c:v>Level 1-3 certificates</c:v>
                </c:pt>
              </c:strCache>
            </c:strRef>
          </c:cat>
          <c:val>
            <c:numRef>
              <c:f>ALL!$B$18:$B$25</c:f>
              <c:numCache>
                <c:formatCode>0.0%</c:formatCode>
                <c:ptCount val="8"/>
                <c:pt idx="0">
                  <c:v>0.97730654469145517</c:v>
                </c:pt>
                <c:pt idx="1">
                  <c:v>0.91131237557699207</c:v>
                </c:pt>
                <c:pt idx="2">
                  <c:v>0.96230317222362061</c:v>
                </c:pt>
                <c:pt idx="3">
                  <c:v>1.010818312763508</c:v>
                </c:pt>
                <c:pt idx="4">
                  <c:v>1.0015769139793418</c:v>
                </c:pt>
                <c:pt idx="5">
                  <c:v>0.97777893151965334</c:v>
                </c:pt>
                <c:pt idx="6">
                  <c:v>0.91113489420925609</c:v>
                </c:pt>
                <c:pt idx="7">
                  <c:v>0.88348748959497159</c:v>
                </c:pt>
              </c:numCache>
            </c:numRef>
          </c:val>
        </c:ser>
        <c:gapWidth val="52"/>
        <c:axId val="78523008"/>
        <c:axId val="78532992"/>
      </c:barChart>
      <c:catAx>
        <c:axId val="78523008"/>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78532992"/>
        <c:crosses val="autoZero"/>
        <c:auto val="1"/>
        <c:lblAlgn val="ctr"/>
        <c:lblOffset val="100"/>
        <c:tickLblSkip val="1"/>
        <c:tickMarkSkip val="1"/>
      </c:catAx>
      <c:valAx>
        <c:axId val="78532992"/>
        <c:scaling>
          <c:orientation val="minMax"/>
          <c:max val="1.2"/>
          <c:min val="0"/>
        </c:scaling>
        <c:axPos val="b"/>
        <c:majorGridlines>
          <c:spPr>
            <a:ln w="3175">
              <a:solidFill>
                <a:srgbClr val="000000"/>
              </a:solidFill>
              <a:prstDash val="sysDash"/>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78523008"/>
        <c:crosses val="autoZero"/>
        <c:crossBetween val="between"/>
        <c:majorUnit val="0.2"/>
        <c:minorUnit val="0.2"/>
      </c:valAx>
      <c:spPr>
        <a:solidFill>
          <a:srgbClr val="FFFFFF"/>
        </a:solidFill>
        <a:ln w="25400">
          <a:noFill/>
        </a:ln>
      </c:spPr>
    </c:plotArea>
    <c:legend>
      <c:legendPos val="b"/>
      <c:layout>
        <c:manualLayout>
          <c:xMode val="edge"/>
          <c:yMode val="edge"/>
          <c:x val="0.36258321194325266"/>
          <c:y val="0.929103528725576"/>
          <c:w val="0.61503104794827934"/>
          <c:h val="5.7432820897388381E-2"/>
        </c:manualLayout>
      </c:layout>
      <c:spPr>
        <a:solidFill>
          <a:srgbClr val="FFFFFF"/>
        </a:solidFill>
        <a:ln w="25400">
          <a:noFill/>
        </a:ln>
      </c:spPr>
      <c:txPr>
        <a:bodyPr/>
        <a:lstStyle/>
        <a:p>
          <a:pPr>
            <a:defRPr sz="67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09948"/>
          <c:h val="0.70397320306889788"/>
        </c:manualLayout>
      </c:layout>
      <c:barChart>
        <c:barDir val="col"/>
        <c:grouping val="clustered"/>
        <c:ser>
          <c:idx val="1"/>
          <c:order val="0"/>
          <c:tx>
            <c:strRef>
              <c:f>Doctorates!$C$6:$C$7</c:f>
              <c:strCache>
                <c:ptCount val="1"/>
                <c:pt idx="0">
                  <c:v>Female Median</c:v>
                </c:pt>
              </c:strCache>
            </c:strRef>
          </c:tx>
          <c:spPr>
            <a:solidFill>
              <a:srgbClr val="FF9900"/>
            </a:solidFill>
            <a:ln>
              <a:solidFill>
                <a:srgbClr val="FF9900"/>
              </a:solidFill>
            </a:ln>
          </c:spPr>
          <c:errBars>
            <c:errBarType val="both"/>
            <c:errValType val="cust"/>
            <c:plus>
              <c:numRef>
                <c:f>Doctorates!$M$8:$M$12</c:f>
                <c:numCache>
                  <c:formatCode>General</c:formatCode>
                  <c:ptCount val="5"/>
                  <c:pt idx="0">
                    <c:v>10371.209999999985</c:v>
                  </c:pt>
                  <c:pt idx="1">
                    <c:v>8294.4250000000011</c:v>
                  </c:pt>
                  <c:pt idx="2">
                    <c:v>9476.005000000001</c:v>
                  </c:pt>
                  <c:pt idx="3">
                    <c:v>9881.61</c:v>
                  </c:pt>
                  <c:pt idx="4">
                    <c:v>13244</c:v>
                  </c:pt>
                </c:numCache>
              </c:numRef>
            </c:plus>
            <c:minus>
              <c:numRef>
                <c:f>Doctorates!$L$8:$L$12</c:f>
                <c:numCache>
                  <c:formatCode>General</c:formatCode>
                  <c:ptCount val="5"/>
                  <c:pt idx="0">
                    <c:v>28658.79</c:v>
                  </c:pt>
                  <c:pt idx="1">
                    <c:v>13506.574999999983</c:v>
                  </c:pt>
                  <c:pt idx="2">
                    <c:v>22927.994999999995</c:v>
                  </c:pt>
                  <c:pt idx="3">
                    <c:v>20027.89</c:v>
                  </c:pt>
                  <c:pt idx="4">
                    <c:v>24418</c:v>
                  </c:pt>
                </c:numCache>
              </c:numRef>
            </c:minus>
          </c:errBars>
          <c:cat>
            <c:strRef>
              <c:f>Doctorates!$A$8:$A$12</c:f>
              <c:strCache>
                <c:ptCount val="5"/>
                <c:pt idx="0">
                  <c:v>Year 1</c:v>
                </c:pt>
                <c:pt idx="1">
                  <c:v>Year 2</c:v>
                </c:pt>
                <c:pt idx="2">
                  <c:v>Year 3</c:v>
                </c:pt>
                <c:pt idx="3">
                  <c:v>Year 4</c:v>
                </c:pt>
                <c:pt idx="4">
                  <c:v>Year 5</c:v>
                </c:pt>
              </c:strCache>
            </c:strRef>
          </c:cat>
          <c:val>
            <c:numRef>
              <c:f>Doctorates!$C$8:$C$12</c:f>
              <c:numCache>
                <c:formatCode>General</c:formatCode>
                <c:ptCount val="5"/>
                <c:pt idx="0">
                  <c:v>59611.79</c:v>
                </c:pt>
                <c:pt idx="1">
                  <c:v>64968.575000000004</c:v>
                </c:pt>
                <c:pt idx="2">
                  <c:v>61987.994999999995</c:v>
                </c:pt>
                <c:pt idx="3">
                  <c:v>62008.89</c:v>
                </c:pt>
                <c:pt idx="4">
                  <c:v>65173</c:v>
                </c:pt>
              </c:numCache>
            </c:numRef>
          </c:val>
        </c:ser>
        <c:ser>
          <c:idx val="3"/>
          <c:order val="1"/>
          <c:tx>
            <c:strRef>
              <c:f>Doctorates!$F$6:$F$7</c:f>
              <c:strCache>
                <c:ptCount val="1"/>
                <c:pt idx="0">
                  <c:v>Male Median</c:v>
                </c:pt>
              </c:strCache>
            </c:strRef>
          </c:tx>
          <c:spPr>
            <a:solidFill>
              <a:srgbClr val="993300"/>
            </a:solidFill>
            <a:ln>
              <a:solidFill>
                <a:srgbClr val="993300"/>
              </a:solidFill>
              <a:headEnd type="none"/>
            </a:ln>
          </c:spPr>
          <c:errBars>
            <c:errBarType val="both"/>
            <c:errValType val="cust"/>
            <c:plus>
              <c:numRef>
                <c:f>Doctorates!$O$8:$O$12</c:f>
                <c:numCache>
                  <c:formatCode>General</c:formatCode>
                  <c:ptCount val="5"/>
                  <c:pt idx="0">
                    <c:v>9762.2000000000116</c:v>
                  </c:pt>
                  <c:pt idx="1">
                    <c:v>9520</c:v>
                  </c:pt>
                  <c:pt idx="2">
                    <c:v>9329</c:v>
                  </c:pt>
                  <c:pt idx="3">
                    <c:v>8693.5</c:v>
                  </c:pt>
                  <c:pt idx="4">
                    <c:v>13068.5</c:v>
                  </c:pt>
                </c:numCache>
              </c:numRef>
            </c:plus>
            <c:minus>
              <c:numRef>
                <c:f>Doctorates!$N$8:$N$12</c:f>
                <c:numCache>
                  <c:formatCode>General</c:formatCode>
                  <c:ptCount val="5"/>
                  <c:pt idx="0">
                    <c:v>22452.020000000004</c:v>
                  </c:pt>
                  <c:pt idx="1">
                    <c:v>17362</c:v>
                  </c:pt>
                  <c:pt idx="2">
                    <c:v>17552.5</c:v>
                  </c:pt>
                  <c:pt idx="3">
                    <c:v>11090.499999999953</c:v>
                  </c:pt>
                  <c:pt idx="4">
                    <c:v>10398.5</c:v>
                  </c:pt>
                </c:numCache>
              </c:numRef>
            </c:minus>
          </c:errBars>
          <c:cat>
            <c:strRef>
              <c:f>Doctorates!$A$8:$A$12</c:f>
              <c:strCache>
                <c:ptCount val="5"/>
                <c:pt idx="0">
                  <c:v>Year 1</c:v>
                </c:pt>
                <c:pt idx="1">
                  <c:v>Year 2</c:v>
                </c:pt>
                <c:pt idx="2">
                  <c:v>Year 3</c:v>
                </c:pt>
                <c:pt idx="3">
                  <c:v>Year 4</c:v>
                </c:pt>
                <c:pt idx="4">
                  <c:v>Year 5</c:v>
                </c:pt>
              </c:strCache>
            </c:strRef>
          </c:cat>
          <c:val>
            <c:numRef>
              <c:f>Doctorates!$F$8:$F$12</c:f>
              <c:numCache>
                <c:formatCode>General</c:formatCode>
                <c:ptCount val="5"/>
                <c:pt idx="0">
                  <c:v>60996</c:v>
                </c:pt>
                <c:pt idx="1">
                  <c:v>68356</c:v>
                </c:pt>
                <c:pt idx="2">
                  <c:v>70676</c:v>
                </c:pt>
                <c:pt idx="3">
                  <c:v>74951.5</c:v>
                </c:pt>
                <c:pt idx="4">
                  <c:v>76604.5</c:v>
                </c:pt>
              </c:numCache>
            </c:numRef>
          </c:val>
        </c:ser>
        <c:axId val="81341824"/>
        <c:axId val="81360000"/>
      </c:barChart>
      <c:lineChart>
        <c:grouping val="standard"/>
        <c:ser>
          <c:idx val="6"/>
          <c:order val="2"/>
          <c:tx>
            <c:strRef>
              <c:f>Doctorates!$I$7</c:f>
              <c:strCache>
                <c:ptCount val="1"/>
                <c:pt idx="0">
                  <c:v>National Median</c:v>
                </c:pt>
              </c:strCache>
            </c:strRef>
          </c:tx>
          <c:spPr>
            <a:ln>
              <a:solidFill>
                <a:schemeClr val="tx1">
                  <a:lumMod val="95000"/>
                  <a:lumOff val="5000"/>
                </a:schemeClr>
              </a:solidFill>
            </a:ln>
          </c:spPr>
          <c:marker>
            <c:symbol val="none"/>
          </c:marker>
          <c:val>
            <c:numRef>
              <c:f>Doctorates!$I$8:$I$12</c:f>
              <c:numCache>
                <c:formatCode>"$"#,##0</c:formatCode>
                <c:ptCount val="5"/>
                <c:pt idx="0">
                  <c:v>34200</c:v>
                </c:pt>
                <c:pt idx="1">
                  <c:v>34200</c:v>
                </c:pt>
                <c:pt idx="2">
                  <c:v>34200</c:v>
                </c:pt>
                <c:pt idx="3">
                  <c:v>34200</c:v>
                </c:pt>
                <c:pt idx="4">
                  <c:v>34200</c:v>
                </c:pt>
              </c:numCache>
            </c:numRef>
          </c:val>
        </c:ser>
        <c:ser>
          <c:idx val="7"/>
          <c:order val="3"/>
          <c:tx>
            <c:strRef>
              <c:f>Doctorates!$J$7</c:f>
              <c:strCache>
                <c:ptCount val="1"/>
                <c:pt idx="0">
                  <c:v>Male National Median</c:v>
                </c:pt>
              </c:strCache>
            </c:strRef>
          </c:tx>
          <c:spPr>
            <a:ln>
              <a:solidFill>
                <a:prstClr val="black">
                  <a:lumMod val="95000"/>
                  <a:lumOff val="5000"/>
                </a:prstClr>
              </a:solidFill>
              <a:prstDash val="sysDot"/>
            </a:ln>
          </c:spPr>
          <c:marker>
            <c:symbol val="none"/>
          </c:marker>
          <c:val>
            <c:numRef>
              <c:f>Doctorates!$J$8:$J$12</c:f>
              <c:numCache>
                <c:formatCode>"$"#,##0</c:formatCode>
                <c:ptCount val="5"/>
                <c:pt idx="0">
                  <c:v>40055</c:v>
                </c:pt>
                <c:pt idx="1">
                  <c:v>40055</c:v>
                </c:pt>
                <c:pt idx="2">
                  <c:v>40055</c:v>
                </c:pt>
                <c:pt idx="3">
                  <c:v>40055</c:v>
                </c:pt>
                <c:pt idx="4">
                  <c:v>40055</c:v>
                </c:pt>
              </c:numCache>
            </c:numRef>
          </c:val>
        </c:ser>
        <c:ser>
          <c:idx val="8"/>
          <c:order val="4"/>
          <c:tx>
            <c:strRef>
              <c:f>Doctorates!$K$7</c:f>
              <c:strCache>
                <c:ptCount val="1"/>
                <c:pt idx="0">
                  <c:v>Female National Median</c:v>
                </c:pt>
              </c:strCache>
            </c:strRef>
          </c:tx>
          <c:spPr>
            <a:ln>
              <a:solidFill>
                <a:prstClr val="black">
                  <a:lumMod val="95000"/>
                  <a:lumOff val="5000"/>
                </a:prstClr>
              </a:solidFill>
              <a:prstDash val="dash"/>
            </a:ln>
          </c:spPr>
          <c:marker>
            <c:symbol val="none"/>
          </c:marker>
          <c:val>
            <c:numRef>
              <c:f>Doctorates!$K$8:$K$12</c:f>
              <c:numCache>
                <c:formatCode>"$"#,##0</c:formatCode>
                <c:ptCount val="5"/>
                <c:pt idx="0">
                  <c:v>28240</c:v>
                </c:pt>
                <c:pt idx="1">
                  <c:v>28240</c:v>
                </c:pt>
                <c:pt idx="2">
                  <c:v>28240</c:v>
                </c:pt>
                <c:pt idx="3">
                  <c:v>28240</c:v>
                </c:pt>
                <c:pt idx="4">
                  <c:v>28240</c:v>
                </c:pt>
              </c:numCache>
            </c:numRef>
          </c:val>
        </c:ser>
        <c:marker val="1"/>
        <c:axId val="81341824"/>
        <c:axId val="81360000"/>
      </c:lineChart>
      <c:catAx>
        <c:axId val="81341824"/>
        <c:scaling>
          <c:orientation val="minMax"/>
        </c:scaling>
        <c:axPos val="b"/>
        <c:numFmt formatCode="General" sourceLinked="1"/>
        <c:tickLblPos val="nextTo"/>
        <c:txPr>
          <a:bodyPr/>
          <a:lstStyle/>
          <a:p>
            <a:pPr>
              <a:defRPr sz="800" baseline="0"/>
            </a:pPr>
            <a:endParaRPr lang="en-US"/>
          </a:p>
        </c:txPr>
        <c:crossAx val="81360000"/>
        <c:crosses val="autoZero"/>
        <c:auto val="1"/>
        <c:lblAlgn val="ctr"/>
        <c:lblOffset val="100"/>
      </c:catAx>
      <c:valAx>
        <c:axId val="81360000"/>
        <c:scaling>
          <c:orientation val="minMax"/>
          <c:max val="90000"/>
          <c:min val="0"/>
        </c:scaling>
        <c:axPos val="l"/>
        <c:majorGridlines/>
        <c:numFmt formatCode="&quot;$&quot;#,##0" sourceLinked="0"/>
        <c:tickLblPos val="nextTo"/>
        <c:txPr>
          <a:bodyPr/>
          <a:lstStyle/>
          <a:p>
            <a:pPr>
              <a:defRPr sz="800" baseline="0"/>
            </a:pPr>
            <a:endParaRPr lang="en-US"/>
          </a:p>
        </c:txPr>
        <c:crossAx val="81341824"/>
        <c:crosses val="autoZero"/>
        <c:crossBetween val="between"/>
        <c:majorUnit val="10000"/>
        <c:minorUnit val="1000"/>
        <c:dispUnits>
          <c:builtInUnit val="thousands"/>
          <c:dispUnitsLbl>
            <c:layout>
              <c:manualLayout>
                <c:xMode val="edge"/>
                <c:yMode val="edge"/>
                <c:x val="2.0631671041120046E-2"/>
                <c:y val="0.18127004983141684"/>
              </c:manualLayout>
            </c:layout>
            <c:tx>
              <c:rich>
                <a:bodyPr/>
                <a:lstStyle/>
                <a:p>
                  <a:pPr>
                    <a:defRPr sz="800"/>
                  </a:pPr>
                  <a:r>
                    <a:rPr lang="en-NZ" sz="800" b="0"/>
                    <a:t>Earnings ($1,000s)</a:t>
                  </a:r>
                </a:p>
              </c:rich>
            </c:tx>
          </c:dispUnitsLbl>
        </c:dispUnits>
      </c:valAx>
    </c:plotArea>
    <c:legend>
      <c:legendPos val="b"/>
      <c:layout>
        <c:manualLayout>
          <c:xMode val="edge"/>
          <c:yMode val="edge"/>
          <c:x val="0"/>
          <c:y val="0.85309434502505366"/>
          <c:w val="0.96885314335708062"/>
          <c:h val="0.123463039847292"/>
        </c:manualLayout>
      </c:layout>
      <c:txPr>
        <a:bodyPr/>
        <a:lstStyle/>
        <a:p>
          <a:pPr>
            <a:defRPr sz="800" baseline="0"/>
          </a:pPr>
          <a:endParaRPr lang="en-US"/>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24332993259563546"/>
          <c:y val="3.5031847133758252E-2"/>
          <c:w val="0.71711861598695459"/>
          <c:h val="0.70282273539336992"/>
        </c:manualLayout>
      </c:layout>
      <c:barChart>
        <c:barDir val="bar"/>
        <c:grouping val="clustered"/>
        <c:ser>
          <c:idx val="2"/>
          <c:order val="0"/>
          <c:tx>
            <c:strRef>
              <c:f>Doctorates!$C$39</c:f>
              <c:strCache>
                <c:ptCount val="1"/>
                <c:pt idx="0">
                  <c:v>Female</c:v>
                </c:pt>
              </c:strCache>
            </c:strRef>
          </c:tx>
          <c:spPr>
            <a:solidFill>
              <a:srgbClr val="993300"/>
            </a:solidFill>
            <a:ln w="25400">
              <a:noFill/>
            </a:ln>
          </c:spPr>
          <c:cat>
            <c:strRef>
              <c:f>Doctorates!$B$40:$B$42</c:f>
              <c:strCache>
                <c:ptCount val="3"/>
                <c:pt idx="0">
                  <c:v>Natural and physical sciences</c:v>
                </c:pt>
                <c:pt idx="1">
                  <c:v>Society and culture</c:v>
                </c:pt>
                <c:pt idx="2">
                  <c:v>Total graduates</c:v>
                </c:pt>
              </c:strCache>
            </c:strRef>
          </c:cat>
          <c:val>
            <c:numRef>
              <c:f>Doctorates!$C$40:$C$42</c:f>
              <c:numCache>
                <c:formatCode>General</c:formatCode>
                <c:ptCount val="3"/>
                <c:pt idx="0">
                  <c:v>63582</c:v>
                </c:pt>
                <c:pt idx="1">
                  <c:v>62454</c:v>
                </c:pt>
                <c:pt idx="2">
                  <c:v>65173</c:v>
                </c:pt>
              </c:numCache>
            </c:numRef>
          </c:val>
        </c:ser>
        <c:ser>
          <c:idx val="0"/>
          <c:order val="1"/>
          <c:tx>
            <c:strRef>
              <c:f>Doctorates!$D$39</c:f>
              <c:strCache>
                <c:ptCount val="1"/>
                <c:pt idx="0">
                  <c:v>Male</c:v>
                </c:pt>
              </c:strCache>
            </c:strRef>
          </c:tx>
          <c:spPr>
            <a:solidFill>
              <a:srgbClr val="FF9900"/>
            </a:solidFill>
            <a:ln w="25400">
              <a:noFill/>
            </a:ln>
          </c:spPr>
          <c:cat>
            <c:strRef>
              <c:f>Doctorates!$B$40:$B$42</c:f>
              <c:strCache>
                <c:ptCount val="3"/>
                <c:pt idx="0">
                  <c:v>Natural and physical sciences</c:v>
                </c:pt>
                <c:pt idx="1">
                  <c:v>Society and culture</c:v>
                </c:pt>
                <c:pt idx="2">
                  <c:v>Total graduates</c:v>
                </c:pt>
              </c:strCache>
            </c:strRef>
          </c:cat>
          <c:val>
            <c:numRef>
              <c:f>Doctorates!$D$40:$D$42</c:f>
              <c:numCache>
                <c:formatCode>General</c:formatCode>
                <c:ptCount val="3"/>
                <c:pt idx="0">
                  <c:v>71882</c:v>
                </c:pt>
                <c:pt idx="1">
                  <c:v>76442</c:v>
                </c:pt>
                <c:pt idx="2">
                  <c:v>76604.5</c:v>
                </c:pt>
              </c:numCache>
            </c:numRef>
          </c:val>
        </c:ser>
        <c:axId val="81389056"/>
        <c:axId val="81390592"/>
      </c:barChart>
      <c:catAx>
        <c:axId val="81389056"/>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81390592"/>
        <c:crosses val="autoZero"/>
        <c:auto val="1"/>
        <c:lblAlgn val="ctr"/>
        <c:lblOffset val="100"/>
        <c:tickLblSkip val="1"/>
        <c:tickMarkSkip val="1"/>
      </c:catAx>
      <c:valAx>
        <c:axId val="81390592"/>
        <c:scaling>
          <c:orientation val="minMax"/>
          <c:max val="8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81389056"/>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052"/>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09981"/>
          <c:h val="0.67685454934990064"/>
        </c:manualLayout>
      </c:layout>
      <c:barChart>
        <c:barDir val="col"/>
        <c:grouping val="clustered"/>
        <c:ser>
          <c:idx val="1"/>
          <c:order val="0"/>
          <c:tx>
            <c:strRef>
              <c:f>Masters!$C$7:$C$8</c:f>
              <c:strCache>
                <c:ptCount val="1"/>
                <c:pt idx="0">
                  <c:v>Female Median</c:v>
                </c:pt>
              </c:strCache>
            </c:strRef>
          </c:tx>
          <c:spPr>
            <a:solidFill>
              <a:srgbClr val="FF9900"/>
            </a:solidFill>
            <a:ln>
              <a:solidFill>
                <a:srgbClr val="FF9900"/>
              </a:solidFill>
            </a:ln>
          </c:spPr>
          <c:errBars>
            <c:errBarType val="both"/>
            <c:errValType val="cust"/>
            <c:plus>
              <c:numRef>
                <c:f>Masters!$M$9:$M$13</c:f>
                <c:numCache>
                  <c:formatCode>General</c:formatCode>
                  <c:ptCount val="5"/>
                  <c:pt idx="0">
                    <c:v>10601</c:v>
                  </c:pt>
                  <c:pt idx="1">
                    <c:v>9799</c:v>
                  </c:pt>
                  <c:pt idx="2">
                    <c:v>10807.5</c:v>
                  </c:pt>
                  <c:pt idx="3">
                    <c:v>11383</c:v>
                  </c:pt>
                  <c:pt idx="4">
                    <c:v>13001.5</c:v>
                  </c:pt>
                </c:numCache>
              </c:numRef>
            </c:plus>
            <c:minus>
              <c:numRef>
                <c:f>Masters!$L$9:$L$13</c:f>
                <c:numCache>
                  <c:formatCode>General</c:formatCode>
                  <c:ptCount val="5"/>
                  <c:pt idx="0">
                    <c:v>14077</c:v>
                  </c:pt>
                  <c:pt idx="1">
                    <c:v>13614</c:v>
                  </c:pt>
                  <c:pt idx="2">
                    <c:v>14606.5</c:v>
                  </c:pt>
                  <c:pt idx="3">
                    <c:v>14882</c:v>
                  </c:pt>
                  <c:pt idx="4">
                    <c:v>17829.5</c:v>
                  </c:pt>
                </c:numCache>
              </c:numRef>
            </c:minus>
          </c:errBars>
          <c:cat>
            <c:strRef>
              <c:f>Doctorates!$A$8:$A$12</c:f>
              <c:strCache>
                <c:ptCount val="5"/>
                <c:pt idx="0">
                  <c:v>Year 1</c:v>
                </c:pt>
                <c:pt idx="1">
                  <c:v>Year 2</c:v>
                </c:pt>
                <c:pt idx="2">
                  <c:v>Year 3</c:v>
                </c:pt>
                <c:pt idx="3">
                  <c:v>Year 4</c:v>
                </c:pt>
                <c:pt idx="4">
                  <c:v>Year 5</c:v>
                </c:pt>
              </c:strCache>
            </c:strRef>
          </c:cat>
          <c:val>
            <c:numRef>
              <c:f>Masters!$C$9:$C$13</c:f>
              <c:numCache>
                <c:formatCode>General</c:formatCode>
                <c:ptCount val="5"/>
                <c:pt idx="0">
                  <c:v>41657</c:v>
                </c:pt>
                <c:pt idx="1">
                  <c:v>48754</c:v>
                </c:pt>
                <c:pt idx="2">
                  <c:v>52367</c:v>
                </c:pt>
                <c:pt idx="3">
                  <c:v>54260</c:v>
                </c:pt>
                <c:pt idx="4">
                  <c:v>54739.5</c:v>
                </c:pt>
              </c:numCache>
            </c:numRef>
          </c:val>
        </c:ser>
        <c:ser>
          <c:idx val="3"/>
          <c:order val="1"/>
          <c:tx>
            <c:strRef>
              <c:f>Masters!$F$7:$F$8</c:f>
              <c:strCache>
                <c:ptCount val="1"/>
                <c:pt idx="0">
                  <c:v>Male Median</c:v>
                </c:pt>
              </c:strCache>
            </c:strRef>
          </c:tx>
          <c:spPr>
            <a:solidFill>
              <a:srgbClr val="993300"/>
            </a:solidFill>
            <a:ln>
              <a:solidFill>
                <a:srgbClr val="993300"/>
              </a:solidFill>
              <a:headEnd type="none"/>
            </a:ln>
          </c:spPr>
          <c:errBars>
            <c:errBarType val="both"/>
            <c:errValType val="cust"/>
            <c:plus>
              <c:numRef>
                <c:f>Masters!$O$9:$O$13</c:f>
                <c:numCache>
                  <c:formatCode>General</c:formatCode>
                  <c:ptCount val="5"/>
                  <c:pt idx="0">
                    <c:v>11481</c:v>
                  </c:pt>
                  <c:pt idx="1">
                    <c:v>10690</c:v>
                  </c:pt>
                  <c:pt idx="2">
                    <c:v>11879</c:v>
                  </c:pt>
                  <c:pt idx="3">
                    <c:v>12196.5</c:v>
                  </c:pt>
                  <c:pt idx="4">
                    <c:v>14723</c:v>
                  </c:pt>
                </c:numCache>
              </c:numRef>
            </c:plus>
            <c:minus>
              <c:numRef>
                <c:f>Masters!$N$9:$N$13</c:f>
                <c:numCache>
                  <c:formatCode>General</c:formatCode>
                  <c:ptCount val="5"/>
                  <c:pt idx="0">
                    <c:v>17964</c:v>
                  </c:pt>
                  <c:pt idx="1">
                    <c:v>10780</c:v>
                  </c:pt>
                  <c:pt idx="2">
                    <c:v>11783.260000000002</c:v>
                  </c:pt>
                  <c:pt idx="3">
                    <c:v>12864.5</c:v>
                  </c:pt>
                  <c:pt idx="4">
                    <c:v>13432</c:v>
                  </c:pt>
                </c:numCache>
              </c:numRef>
            </c:minus>
          </c:errBars>
          <c:cat>
            <c:strRef>
              <c:f>Doctorates!$A$8:$A$12</c:f>
              <c:strCache>
                <c:ptCount val="5"/>
                <c:pt idx="0">
                  <c:v>Year 1</c:v>
                </c:pt>
                <c:pt idx="1">
                  <c:v>Year 2</c:v>
                </c:pt>
                <c:pt idx="2">
                  <c:v>Year 3</c:v>
                </c:pt>
                <c:pt idx="3">
                  <c:v>Year 4</c:v>
                </c:pt>
                <c:pt idx="4">
                  <c:v>Year 5</c:v>
                </c:pt>
              </c:strCache>
            </c:strRef>
          </c:cat>
          <c:val>
            <c:numRef>
              <c:f>Masters!$F$9:$F$13</c:f>
              <c:numCache>
                <c:formatCode>General</c:formatCode>
                <c:ptCount val="5"/>
                <c:pt idx="0">
                  <c:v>45711</c:v>
                </c:pt>
                <c:pt idx="1">
                  <c:v>53251</c:v>
                </c:pt>
                <c:pt idx="2">
                  <c:v>58640</c:v>
                </c:pt>
                <c:pt idx="3">
                  <c:v>61467.5</c:v>
                </c:pt>
                <c:pt idx="4">
                  <c:v>65348</c:v>
                </c:pt>
              </c:numCache>
            </c:numRef>
          </c:val>
        </c:ser>
        <c:axId val="86962176"/>
        <c:axId val="86963712"/>
      </c:barChart>
      <c:lineChart>
        <c:grouping val="standard"/>
        <c:ser>
          <c:idx val="6"/>
          <c:order val="2"/>
          <c:tx>
            <c:strRef>
              <c:f>Masters!$I$8</c:f>
              <c:strCache>
                <c:ptCount val="1"/>
                <c:pt idx="0">
                  <c:v>National Median</c:v>
                </c:pt>
              </c:strCache>
            </c:strRef>
          </c:tx>
          <c:spPr>
            <a:ln>
              <a:solidFill>
                <a:schemeClr val="tx1">
                  <a:lumMod val="95000"/>
                  <a:lumOff val="5000"/>
                </a:schemeClr>
              </a:solidFill>
            </a:ln>
          </c:spPr>
          <c:marker>
            <c:symbol val="none"/>
          </c:marker>
          <c:cat>
            <c:strRef>
              <c:f>Masters!$A$9:$A$13</c:f>
              <c:strCache>
                <c:ptCount val="5"/>
                <c:pt idx="0">
                  <c:v>Year 1</c:v>
                </c:pt>
                <c:pt idx="1">
                  <c:v>Year 2</c:v>
                </c:pt>
                <c:pt idx="2">
                  <c:v>Year 3</c:v>
                </c:pt>
                <c:pt idx="3">
                  <c:v>Year 4</c:v>
                </c:pt>
                <c:pt idx="4">
                  <c:v>Year 5</c:v>
                </c:pt>
              </c:strCache>
            </c:strRef>
          </c:cat>
          <c:val>
            <c:numRef>
              <c:f>Masters!$I$9:$I$13</c:f>
              <c:numCache>
                <c:formatCode>"$"#,##0</c:formatCode>
                <c:ptCount val="5"/>
                <c:pt idx="0">
                  <c:v>34200</c:v>
                </c:pt>
                <c:pt idx="1">
                  <c:v>34200</c:v>
                </c:pt>
                <c:pt idx="2">
                  <c:v>34200</c:v>
                </c:pt>
                <c:pt idx="3">
                  <c:v>34200</c:v>
                </c:pt>
                <c:pt idx="4">
                  <c:v>34200</c:v>
                </c:pt>
              </c:numCache>
            </c:numRef>
          </c:val>
        </c:ser>
        <c:ser>
          <c:idx val="7"/>
          <c:order val="3"/>
          <c:tx>
            <c:strRef>
              <c:f>Masters!$J$8</c:f>
              <c:strCache>
                <c:ptCount val="1"/>
                <c:pt idx="0">
                  <c:v>Male National Median</c:v>
                </c:pt>
              </c:strCache>
            </c:strRef>
          </c:tx>
          <c:spPr>
            <a:ln>
              <a:solidFill>
                <a:prstClr val="black">
                  <a:lumMod val="95000"/>
                  <a:lumOff val="5000"/>
                </a:prstClr>
              </a:solidFill>
              <a:prstDash val="sysDot"/>
            </a:ln>
          </c:spPr>
          <c:marker>
            <c:symbol val="none"/>
          </c:marker>
          <c:cat>
            <c:strRef>
              <c:f>Masters!$A$9:$A$13</c:f>
              <c:strCache>
                <c:ptCount val="5"/>
                <c:pt idx="0">
                  <c:v>Year 1</c:v>
                </c:pt>
                <c:pt idx="1">
                  <c:v>Year 2</c:v>
                </c:pt>
                <c:pt idx="2">
                  <c:v>Year 3</c:v>
                </c:pt>
                <c:pt idx="3">
                  <c:v>Year 4</c:v>
                </c:pt>
                <c:pt idx="4">
                  <c:v>Year 5</c:v>
                </c:pt>
              </c:strCache>
            </c:strRef>
          </c:cat>
          <c:val>
            <c:numRef>
              <c:f>Masters!$J$9:$J$13</c:f>
              <c:numCache>
                <c:formatCode>"$"#,##0</c:formatCode>
                <c:ptCount val="5"/>
                <c:pt idx="0">
                  <c:v>40055</c:v>
                </c:pt>
                <c:pt idx="1">
                  <c:v>40055</c:v>
                </c:pt>
                <c:pt idx="2">
                  <c:v>40055</c:v>
                </c:pt>
                <c:pt idx="3">
                  <c:v>40055</c:v>
                </c:pt>
                <c:pt idx="4">
                  <c:v>40055</c:v>
                </c:pt>
              </c:numCache>
            </c:numRef>
          </c:val>
        </c:ser>
        <c:ser>
          <c:idx val="8"/>
          <c:order val="4"/>
          <c:tx>
            <c:strRef>
              <c:f>Masters!$K$8</c:f>
              <c:strCache>
                <c:ptCount val="1"/>
                <c:pt idx="0">
                  <c:v>Female National Median</c:v>
                </c:pt>
              </c:strCache>
            </c:strRef>
          </c:tx>
          <c:spPr>
            <a:ln>
              <a:solidFill>
                <a:prstClr val="black">
                  <a:lumMod val="95000"/>
                  <a:lumOff val="5000"/>
                </a:prstClr>
              </a:solidFill>
              <a:prstDash val="dash"/>
            </a:ln>
          </c:spPr>
          <c:marker>
            <c:symbol val="none"/>
          </c:marker>
          <c:cat>
            <c:strRef>
              <c:f>Masters!$A$9:$A$13</c:f>
              <c:strCache>
                <c:ptCount val="5"/>
                <c:pt idx="0">
                  <c:v>Year 1</c:v>
                </c:pt>
                <c:pt idx="1">
                  <c:v>Year 2</c:v>
                </c:pt>
                <c:pt idx="2">
                  <c:v>Year 3</c:v>
                </c:pt>
                <c:pt idx="3">
                  <c:v>Year 4</c:v>
                </c:pt>
                <c:pt idx="4">
                  <c:v>Year 5</c:v>
                </c:pt>
              </c:strCache>
            </c:strRef>
          </c:cat>
          <c:val>
            <c:numRef>
              <c:f>Masters!$K$9:$K$13</c:f>
              <c:numCache>
                <c:formatCode>"$"#,##0</c:formatCode>
                <c:ptCount val="5"/>
                <c:pt idx="0">
                  <c:v>28240</c:v>
                </c:pt>
                <c:pt idx="1">
                  <c:v>28240</c:v>
                </c:pt>
                <c:pt idx="2">
                  <c:v>28240</c:v>
                </c:pt>
                <c:pt idx="3">
                  <c:v>28240</c:v>
                </c:pt>
                <c:pt idx="4">
                  <c:v>28240</c:v>
                </c:pt>
              </c:numCache>
            </c:numRef>
          </c:val>
        </c:ser>
        <c:marker val="1"/>
        <c:axId val="86962176"/>
        <c:axId val="86963712"/>
      </c:lineChart>
      <c:catAx>
        <c:axId val="86962176"/>
        <c:scaling>
          <c:orientation val="minMax"/>
        </c:scaling>
        <c:axPos val="b"/>
        <c:numFmt formatCode="General" sourceLinked="1"/>
        <c:tickLblPos val="nextTo"/>
        <c:txPr>
          <a:bodyPr/>
          <a:lstStyle/>
          <a:p>
            <a:pPr>
              <a:defRPr sz="800" baseline="0"/>
            </a:pPr>
            <a:endParaRPr lang="en-US"/>
          </a:p>
        </c:txPr>
        <c:crossAx val="86963712"/>
        <c:crosses val="autoZero"/>
        <c:auto val="1"/>
        <c:lblAlgn val="ctr"/>
        <c:lblOffset val="100"/>
      </c:catAx>
      <c:valAx>
        <c:axId val="86963712"/>
        <c:scaling>
          <c:orientation val="minMax"/>
          <c:max val="90000"/>
          <c:min val="0"/>
        </c:scaling>
        <c:axPos val="l"/>
        <c:majorGridlines/>
        <c:numFmt formatCode="&quot;$&quot;#,##0" sourceLinked="0"/>
        <c:tickLblPos val="nextTo"/>
        <c:txPr>
          <a:bodyPr/>
          <a:lstStyle/>
          <a:p>
            <a:pPr>
              <a:defRPr sz="800" baseline="0"/>
            </a:pPr>
            <a:endParaRPr lang="en-US"/>
          </a:p>
        </c:txPr>
        <c:crossAx val="86962176"/>
        <c:crosses val="autoZero"/>
        <c:crossBetween val="between"/>
        <c:majorUnit val="10000"/>
        <c:minorUnit val="1000"/>
        <c:dispUnits>
          <c:builtInUnit val="thousands"/>
          <c:dispUnitsLbl>
            <c:layout>
              <c:manualLayout>
                <c:xMode val="edge"/>
                <c:yMode val="edge"/>
                <c:x val="2.0631671041120056E-2"/>
                <c:y val="0.18127004983141692"/>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2744950359465963"/>
          <c:w val="0.96885314335708062"/>
          <c:h val="0.12749515006276446"/>
        </c:manualLayout>
      </c:layout>
      <c:txPr>
        <a:bodyPr/>
        <a:lstStyle/>
        <a:p>
          <a:pPr>
            <a:defRPr sz="800" baseline="0"/>
          </a:pPr>
          <a:endParaRPr lang="en-US"/>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3508196721311673"/>
          <c:y val="3.5031847133758252E-2"/>
          <c:w val="0.62588528892904771"/>
          <c:h val="0.69161825360065365"/>
        </c:manualLayout>
      </c:layout>
      <c:barChart>
        <c:barDir val="bar"/>
        <c:grouping val="clustered"/>
        <c:ser>
          <c:idx val="2"/>
          <c:order val="0"/>
          <c:tx>
            <c:strRef>
              <c:f>Masters!$B$39</c:f>
              <c:strCache>
                <c:ptCount val="1"/>
                <c:pt idx="0">
                  <c:v>Female</c:v>
                </c:pt>
              </c:strCache>
            </c:strRef>
          </c:tx>
          <c:spPr>
            <a:solidFill>
              <a:srgbClr val="993300"/>
            </a:solidFill>
            <a:ln w="25400">
              <a:noFill/>
            </a:ln>
          </c:spPr>
          <c:cat>
            <c:strRef>
              <c:f>Masters!$A$40:$A$47</c:f>
              <c:strCache>
                <c:ptCount val="8"/>
                <c:pt idx="0">
                  <c:v>Agriculture, environmental and related studies</c:v>
                </c:pt>
                <c:pt idx="1">
                  <c:v>Architecture and building</c:v>
                </c:pt>
                <c:pt idx="2">
                  <c:v>Creative arts</c:v>
                </c:pt>
                <c:pt idx="3">
                  <c:v>Engineering and related technologies</c:v>
                </c:pt>
                <c:pt idx="4">
                  <c:v>Management and commerce</c:v>
                </c:pt>
                <c:pt idx="5">
                  <c:v>Natural and physical sciences</c:v>
                </c:pt>
                <c:pt idx="6">
                  <c:v>Society and culture</c:v>
                </c:pt>
                <c:pt idx="7">
                  <c:v>Total graduates</c:v>
                </c:pt>
              </c:strCache>
            </c:strRef>
          </c:cat>
          <c:val>
            <c:numRef>
              <c:f>Masters!$B$40:$B$47</c:f>
              <c:numCache>
                <c:formatCode>General</c:formatCode>
                <c:ptCount val="8"/>
                <c:pt idx="0">
                  <c:v>56229.5</c:v>
                </c:pt>
                <c:pt idx="1">
                  <c:v>67116</c:v>
                </c:pt>
                <c:pt idx="2">
                  <c:v>44315.5</c:v>
                </c:pt>
                <c:pt idx="3">
                  <c:v>67423</c:v>
                </c:pt>
                <c:pt idx="4">
                  <c:v>58324.47</c:v>
                </c:pt>
                <c:pt idx="5">
                  <c:v>53143.5</c:v>
                </c:pt>
                <c:pt idx="6">
                  <c:v>56603.5</c:v>
                </c:pt>
                <c:pt idx="7">
                  <c:v>54739.5</c:v>
                </c:pt>
              </c:numCache>
            </c:numRef>
          </c:val>
        </c:ser>
        <c:ser>
          <c:idx val="0"/>
          <c:order val="1"/>
          <c:tx>
            <c:strRef>
              <c:f>Masters!$C$39</c:f>
              <c:strCache>
                <c:ptCount val="1"/>
                <c:pt idx="0">
                  <c:v>Male</c:v>
                </c:pt>
              </c:strCache>
            </c:strRef>
          </c:tx>
          <c:spPr>
            <a:solidFill>
              <a:srgbClr val="FF9900"/>
            </a:solidFill>
            <a:ln w="25400">
              <a:noFill/>
            </a:ln>
          </c:spPr>
          <c:cat>
            <c:strRef>
              <c:f>Masters!$A$40:$A$47</c:f>
              <c:strCache>
                <c:ptCount val="8"/>
                <c:pt idx="0">
                  <c:v>Agriculture, environmental and related studies</c:v>
                </c:pt>
                <c:pt idx="1">
                  <c:v>Architecture and building</c:v>
                </c:pt>
                <c:pt idx="2">
                  <c:v>Creative arts</c:v>
                </c:pt>
                <c:pt idx="3">
                  <c:v>Engineering and related technologies</c:v>
                </c:pt>
                <c:pt idx="4">
                  <c:v>Management and commerce</c:v>
                </c:pt>
                <c:pt idx="5">
                  <c:v>Natural and physical sciences</c:v>
                </c:pt>
                <c:pt idx="6">
                  <c:v>Society and culture</c:v>
                </c:pt>
                <c:pt idx="7">
                  <c:v>Total graduates</c:v>
                </c:pt>
              </c:strCache>
            </c:strRef>
          </c:cat>
          <c:val>
            <c:numRef>
              <c:f>Masters!$C$40:$C$47</c:f>
              <c:numCache>
                <c:formatCode>General</c:formatCode>
                <c:ptCount val="8"/>
                <c:pt idx="0">
                  <c:v>55976.3</c:v>
                </c:pt>
                <c:pt idx="1">
                  <c:v>64853</c:v>
                </c:pt>
                <c:pt idx="2">
                  <c:v>43694.58</c:v>
                </c:pt>
                <c:pt idx="3">
                  <c:v>70183</c:v>
                </c:pt>
                <c:pt idx="4">
                  <c:v>73674</c:v>
                </c:pt>
                <c:pt idx="5">
                  <c:v>59917</c:v>
                </c:pt>
                <c:pt idx="6">
                  <c:v>63258</c:v>
                </c:pt>
                <c:pt idx="7">
                  <c:v>65348</c:v>
                </c:pt>
              </c:numCache>
            </c:numRef>
          </c:val>
        </c:ser>
        <c:axId val="89667456"/>
        <c:axId val="89668992"/>
      </c:barChart>
      <c:catAx>
        <c:axId val="89667456"/>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89668992"/>
        <c:crosses val="autoZero"/>
        <c:auto val="1"/>
        <c:lblAlgn val="ctr"/>
        <c:lblOffset val="100"/>
        <c:tickLblSkip val="1"/>
        <c:tickMarkSkip val="1"/>
      </c:catAx>
      <c:valAx>
        <c:axId val="89668992"/>
        <c:scaling>
          <c:orientation val="minMax"/>
          <c:max val="8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89667456"/>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086"/>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003"/>
          <c:h val="0.69945342744906003"/>
        </c:manualLayout>
      </c:layout>
      <c:barChart>
        <c:barDir val="col"/>
        <c:grouping val="clustered"/>
        <c:ser>
          <c:idx val="1"/>
          <c:order val="0"/>
          <c:tx>
            <c:strRef>
              <c:f>'lvl8 hons pgcerts'!$C$6:$C$7</c:f>
              <c:strCache>
                <c:ptCount val="1"/>
                <c:pt idx="0">
                  <c:v>Female Median</c:v>
                </c:pt>
              </c:strCache>
            </c:strRef>
          </c:tx>
          <c:spPr>
            <a:solidFill>
              <a:srgbClr val="FF9900"/>
            </a:solidFill>
            <a:ln>
              <a:solidFill>
                <a:srgbClr val="FF9900"/>
              </a:solidFill>
            </a:ln>
          </c:spPr>
          <c:errBars>
            <c:errBarType val="both"/>
            <c:errValType val="cust"/>
            <c:plus>
              <c:numRef>
                <c:f>'lvl8 hons pgcerts'!$M$8:$M$12</c:f>
                <c:numCache>
                  <c:formatCode>General</c:formatCode>
                  <c:ptCount val="5"/>
                  <c:pt idx="0">
                    <c:v>8121</c:v>
                  </c:pt>
                  <c:pt idx="1">
                    <c:v>8619</c:v>
                  </c:pt>
                  <c:pt idx="2">
                    <c:v>10642.5</c:v>
                  </c:pt>
                  <c:pt idx="3">
                    <c:v>12692</c:v>
                  </c:pt>
                  <c:pt idx="4">
                    <c:v>14260</c:v>
                  </c:pt>
                </c:numCache>
              </c:numRef>
            </c:plus>
            <c:minus>
              <c:numRef>
                <c:f>'lvl8 hons pgcerts'!$L$8:$L$12</c:f>
                <c:numCache>
                  <c:formatCode>General</c:formatCode>
                  <c:ptCount val="5"/>
                  <c:pt idx="0">
                    <c:v>10950</c:v>
                  </c:pt>
                  <c:pt idx="1">
                    <c:v>11292</c:v>
                  </c:pt>
                  <c:pt idx="2">
                    <c:v>12224.279999999981</c:v>
                  </c:pt>
                  <c:pt idx="3">
                    <c:v>15822</c:v>
                  </c:pt>
                  <c:pt idx="4">
                    <c:v>15621</c:v>
                  </c:pt>
                </c:numCache>
              </c:numRef>
            </c:minus>
          </c:errBars>
          <c:cat>
            <c:strRef>
              <c:f>Doctorates!$A$8:$A$12</c:f>
              <c:strCache>
                <c:ptCount val="5"/>
                <c:pt idx="0">
                  <c:v>Year 1</c:v>
                </c:pt>
                <c:pt idx="1">
                  <c:v>Year 2</c:v>
                </c:pt>
                <c:pt idx="2">
                  <c:v>Year 3</c:v>
                </c:pt>
                <c:pt idx="3">
                  <c:v>Year 4</c:v>
                </c:pt>
                <c:pt idx="4">
                  <c:v>Year 5</c:v>
                </c:pt>
              </c:strCache>
            </c:strRef>
          </c:cat>
          <c:val>
            <c:numRef>
              <c:f>'lvl8 hons pgcerts'!$C$8:$C$12</c:f>
              <c:numCache>
                <c:formatCode>General</c:formatCode>
                <c:ptCount val="5"/>
                <c:pt idx="0">
                  <c:v>43971</c:v>
                </c:pt>
                <c:pt idx="1">
                  <c:v>48576</c:v>
                </c:pt>
                <c:pt idx="2">
                  <c:v>51649.5</c:v>
                </c:pt>
                <c:pt idx="3">
                  <c:v>55015</c:v>
                </c:pt>
                <c:pt idx="4">
                  <c:v>57075</c:v>
                </c:pt>
              </c:numCache>
            </c:numRef>
          </c:val>
        </c:ser>
        <c:ser>
          <c:idx val="3"/>
          <c:order val="1"/>
          <c:tx>
            <c:strRef>
              <c:f>'lvl8 hons pgcerts'!$F$6:$F$7</c:f>
              <c:strCache>
                <c:ptCount val="1"/>
                <c:pt idx="0">
                  <c:v>Male Median</c:v>
                </c:pt>
              </c:strCache>
            </c:strRef>
          </c:tx>
          <c:spPr>
            <a:solidFill>
              <a:srgbClr val="993300"/>
            </a:solidFill>
            <a:ln>
              <a:solidFill>
                <a:srgbClr val="993300"/>
              </a:solidFill>
              <a:headEnd type="none"/>
            </a:ln>
          </c:spPr>
          <c:errBars>
            <c:errBarType val="both"/>
            <c:errValType val="cust"/>
            <c:plus>
              <c:numRef>
                <c:f>'lvl8 hons pgcerts'!$O$8:$O$12</c:f>
                <c:numCache>
                  <c:formatCode>General</c:formatCode>
                  <c:ptCount val="5"/>
                  <c:pt idx="0">
                    <c:v>6325.5</c:v>
                  </c:pt>
                  <c:pt idx="1">
                    <c:v>7482.3950000000004</c:v>
                  </c:pt>
                  <c:pt idx="2">
                    <c:v>9110</c:v>
                  </c:pt>
                  <c:pt idx="3">
                    <c:v>11640.5</c:v>
                  </c:pt>
                  <c:pt idx="4">
                    <c:v>12826</c:v>
                  </c:pt>
                </c:numCache>
              </c:numRef>
            </c:plus>
            <c:minus>
              <c:numRef>
                <c:f>'lvl8 hons pgcerts'!$N$8:$N$12</c:f>
                <c:numCache>
                  <c:formatCode>General</c:formatCode>
                  <c:ptCount val="5"/>
                  <c:pt idx="0">
                    <c:v>11161</c:v>
                  </c:pt>
                  <c:pt idx="1">
                    <c:v>10419.5</c:v>
                  </c:pt>
                  <c:pt idx="2">
                    <c:v>11167</c:v>
                  </c:pt>
                  <c:pt idx="3">
                    <c:v>12467.5</c:v>
                  </c:pt>
                  <c:pt idx="4">
                    <c:v>15389</c:v>
                  </c:pt>
                </c:numCache>
              </c:numRef>
            </c:minus>
          </c:errBars>
          <c:cat>
            <c:strRef>
              <c:f>Doctorates!$A$8:$A$12</c:f>
              <c:strCache>
                <c:ptCount val="5"/>
                <c:pt idx="0">
                  <c:v>Year 1</c:v>
                </c:pt>
                <c:pt idx="1">
                  <c:v>Year 2</c:v>
                </c:pt>
                <c:pt idx="2">
                  <c:v>Year 3</c:v>
                </c:pt>
                <c:pt idx="3">
                  <c:v>Year 4</c:v>
                </c:pt>
                <c:pt idx="4">
                  <c:v>Year 5</c:v>
                </c:pt>
              </c:strCache>
            </c:strRef>
          </c:cat>
          <c:val>
            <c:numRef>
              <c:f>'lvl8 hons pgcerts'!$F$8:$F$12</c:f>
              <c:numCache>
                <c:formatCode>General</c:formatCode>
                <c:ptCount val="5"/>
                <c:pt idx="0">
                  <c:v>45693.5</c:v>
                </c:pt>
                <c:pt idx="1">
                  <c:v>51507</c:v>
                </c:pt>
                <c:pt idx="2">
                  <c:v>55142</c:v>
                </c:pt>
                <c:pt idx="3">
                  <c:v>58742.5</c:v>
                </c:pt>
                <c:pt idx="4">
                  <c:v>63678</c:v>
                </c:pt>
              </c:numCache>
            </c:numRef>
          </c:val>
        </c:ser>
        <c:axId val="89717376"/>
        <c:axId val="90448256"/>
      </c:barChart>
      <c:lineChart>
        <c:grouping val="standard"/>
        <c:ser>
          <c:idx val="6"/>
          <c:order val="2"/>
          <c:tx>
            <c:strRef>
              <c:f>'lvl8 hons pgcerts'!$I$7</c:f>
              <c:strCache>
                <c:ptCount val="1"/>
                <c:pt idx="0">
                  <c:v>National Median</c:v>
                </c:pt>
              </c:strCache>
            </c:strRef>
          </c:tx>
          <c:spPr>
            <a:ln>
              <a:solidFill>
                <a:schemeClr val="tx1">
                  <a:lumMod val="95000"/>
                  <a:lumOff val="5000"/>
                </a:schemeClr>
              </a:solidFill>
            </a:ln>
          </c:spPr>
          <c:marker>
            <c:symbol val="none"/>
          </c:marker>
          <c:cat>
            <c:strRef>
              <c:f>'lvl8 hons pgcerts'!$A$8:$A$12</c:f>
              <c:strCache>
                <c:ptCount val="5"/>
                <c:pt idx="0">
                  <c:v>Year 1</c:v>
                </c:pt>
                <c:pt idx="1">
                  <c:v>Year 2</c:v>
                </c:pt>
                <c:pt idx="2">
                  <c:v>Year 3</c:v>
                </c:pt>
                <c:pt idx="3">
                  <c:v>Year 4</c:v>
                </c:pt>
                <c:pt idx="4">
                  <c:v>Year 5</c:v>
                </c:pt>
              </c:strCache>
            </c:strRef>
          </c:cat>
          <c:val>
            <c:numRef>
              <c:f>'lvl8 hons pgcerts'!$I$8:$I$12</c:f>
              <c:numCache>
                <c:formatCode>"$"#,##0</c:formatCode>
                <c:ptCount val="5"/>
                <c:pt idx="0">
                  <c:v>34200</c:v>
                </c:pt>
                <c:pt idx="1">
                  <c:v>34200</c:v>
                </c:pt>
                <c:pt idx="2">
                  <c:v>34200</c:v>
                </c:pt>
                <c:pt idx="3">
                  <c:v>34200</c:v>
                </c:pt>
                <c:pt idx="4">
                  <c:v>34200</c:v>
                </c:pt>
              </c:numCache>
            </c:numRef>
          </c:val>
        </c:ser>
        <c:ser>
          <c:idx val="7"/>
          <c:order val="3"/>
          <c:tx>
            <c:strRef>
              <c:f>'lvl8 hons pgcerts'!$J$7</c:f>
              <c:strCache>
                <c:ptCount val="1"/>
                <c:pt idx="0">
                  <c:v>Male National Median</c:v>
                </c:pt>
              </c:strCache>
            </c:strRef>
          </c:tx>
          <c:spPr>
            <a:ln>
              <a:solidFill>
                <a:prstClr val="black">
                  <a:lumMod val="95000"/>
                  <a:lumOff val="5000"/>
                </a:prstClr>
              </a:solidFill>
              <a:prstDash val="sysDot"/>
            </a:ln>
          </c:spPr>
          <c:marker>
            <c:symbol val="none"/>
          </c:marker>
          <c:cat>
            <c:strRef>
              <c:f>'lvl8 hons pgcerts'!$A$8:$A$12</c:f>
              <c:strCache>
                <c:ptCount val="5"/>
                <c:pt idx="0">
                  <c:v>Year 1</c:v>
                </c:pt>
                <c:pt idx="1">
                  <c:v>Year 2</c:v>
                </c:pt>
                <c:pt idx="2">
                  <c:v>Year 3</c:v>
                </c:pt>
                <c:pt idx="3">
                  <c:v>Year 4</c:v>
                </c:pt>
                <c:pt idx="4">
                  <c:v>Year 5</c:v>
                </c:pt>
              </c:strCache>
            </c:strRef>
          </c:cat>
          <c:val>
            <c:numRef>
              <c:f>'lvl8 hons pgcerts'!$J$8:$J$12</c:f>
              <c:numCache>
                <c:formatCode>"$"#,##0</c:formatCode>
                <c:ptCount val="5"/>
                <c:pt idx="0">
                  <c:v>40055</c:v>
                </c:pt>
                <c:pt idx="1">
                  <c:v>40055</c:v>
                </c:pt>
                <c:pt idx="2">
                  <c:v>40055</c:v>
                </c:pt>
                <c:pt idx="3">
                  <c:v>40055</c:v>
                </c:pt>
                <c:pt idx="4">
                  <c:v>40055</c:v>
                </c:pt>
              </c:numCache>
            </c:numRef>
          </c:val>
        </c:ser>
        <c:ser>
          <c:idx val="8"/>
          <c:order val="4"/>
          <c:tx>
            <c:strRef>
              <c:f>'lvl8 hons pgcerts'!$K$7</c:f>
              <c:strCache>
                <c:ptCount val="1"/>
                <c:pt idx="0">
                  <c:v>Female National Median</c:v>
                </c:pt>
              </c:strCache>
            </c:strRef>
          </c:tx>
          <c:spPr>
            <a:ln>
              <a:solidFill>
                <a:prstClr val="black">
                  <a:lumMod val="95000"/>
                  <a:lumOff val="5000"/>
                </a:prstClr>
              </a:solidFill>
              <a:prstDash val="dash"/>
            </a:ln>
          </c:spPr>
          <c:marker>
            <c:symbol val="none"/>
          </c:marker>
          <c:cat>
            <c:strRef>
              <c:f>'lvl8 hons pgcerts'!$A$8:$A$12</c:f>
              <c:strCache>
                <c:ptCount val="5"/>
                <c:pt idx="0">
                  <c:v>Year 1</c:v>
                </c:pt>
                <c:pt idx="1">
                  <c:v>Year 2</c:v>
                </c:pt>
                <c:pt idx="2">
                  <c:v>Year 3</c:v>
                </c:pt>
                <c:pt idx="3">
                  <c:v>Year 4</c:v>
                </c:pt>
                <c:pt idx="4">
                  <c:v>Year 5</c:v>
                </c:pt>
              </c:strCache>
            </c:strRef>
          </c:cat>
          <c:val>
            <c:numRef>
              <c:f>'lvl8 hons pgcerts'!$K$8:$K$12</c:f>
              <c:numCache>
                <c:formatCode>"$"#,##0</c:formatCode>
                <c:ptCount val="5"/>
                <c:pt idx="0">
                  <c:v>28240</c:v>
                </c:pt>
                <c:pt idx="1">
                  <c:v>28240</c:v>
                </c:pt>
                <c:pt idx="2">
                  <c:v>28240</c:v>
                </c:pt>
                <c:pt idx="3">
                  <c:v>28240</c:v>
                </c:pt>
                <c:pt idx="4">
                  <c:v>28240</c:v>
                </c:pt>
              </c:numCache>
            </c:numRef>
          </c:val>
        </c:ser>
        <c:marker val="1"/>
        <c:axId val="89717376"/>
        <c:axId val="90448256"/>
      </c:lineChart>
      <c:catAx>
        <c:axId val="89717376"/>
        <c:scaling>
          <c:orientation val="minMax"/>
        </c:scaling>
        <c:axPos val="b"/>
        <c:numFmt formatCode="General" sourceLinked="1"/>
        <c:tickLblPos val="nextTo"/>
        <c:txPr>
          <a:bodyPr/>
          <a:lstStyle/>
          <a:p>
            <a:pPr>
              <a:defRPr sz="800" baseline="0"/>
            </a:pPr>
            <a:endParaRPr lang="en-US"/>
          </a:p>
        </c:txPr>
        <c:crossAx val="90448256"/>
        <c:crosses val="autoZero"/>
        <c:auto val="1"/>
        <c:lblAlgn val="ctr"/>
        <c:lblOffset val="100"/>
      </c:catAx>
      <c:valAx>
        <c:axId val="90448256"/>
        <c:scaling>
          <c:orientation val="minMax"/>
          <c:max val="80000"/>
          <c:min val="0"/>
        </c:scaling>
        <c:axPos val="l"/>
        <c:majorGridlines/>
        <c:numFmt formatCode="&quot;$&quot;#,##0" sourceLinked="0"/>
        <c:tickLblPos val="nextTo"/>
        <c:txPr>
          <a:bodyPr/>
          <a:lstStyle/>
          <a:p>
            <a:pPr>
              <a:defRPr sz="800" baseline="0"/>
            </a:pPr>
            <a:endParaRPr lang="en-US"/>
          </a:p>
        </c:txPr>
        <c:crossAx val="89717376"/>
        <c:crosses val="autoZero"/>
        <c:crossBetween val="between"/>
        <c:majorUnit val="10000"/>
        <c:minorUnit val="1000"/>
        <c:dispUnits>
          <c:builtInUnit val="thousands"/>
          <c:dispUnitsLbl>
            <c:layout>
              <c:manualLayout>
                <c:xMode val="edge"/>
                <c:yMode val="edge"/>
                <c:x val="2.0631671041120063E-2"/>
                <c:y val="0.18127004983141698"/>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3711133934345161"/>
          <c:w val="0.96885314335708062"/>
          <c:h val="0.11783331431397161"/>
        </c:manualLayout>
      </c:layout>
      <c:txPr>
        <a:bodyPr/>
        <a:lstStyle/>
        <a:p>
          <a:pPr>
            <a:defRPr sz="800" baseline="0"/>
          </a:pPr>
          <a:endParaRPr lang="en-US"/>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34"/>
          <c:y val="3.5031847133758252E-2"/>
          <c:w val="0.62852506433500765"/>
          <c:h val="0.70282273539336992"/>
        </c:manualLayout>
      </c:layout>
      <c:barChart>
        <c:barDir val="bar"/>
        <c:grouping val="clustered"/>
        <c:ser>
          <c:idx val="2"/>
          <c:order val="0"/>
          <c:tx>
            <c:strRef>
              <c:f>'lvl8 hons pgcerts'!$B$37</c:f>
              <c:strCache>
                <c:ptCount val="1"/>
                <c:pt idx="0">
                  <c:v>Female</c:v>
                </c:pt>
              </c:strCache>
            </c:strRef>
          </c:tx>
          <c:spPr>
            <a:solidFill>
              <a:srgbClr val="993300"/>
            </a:solidFill>
            <a:ln w="25400">
              <a:noFill/>
            </a:ln>
          </c:spPr>
          <c:cat>
            <c:strRef>
              <c:f>'lvl8 hons pgcerts'!$A$38:$A$47</c:f>
              <c:strCache>
                <c:ptCount val="10"/>
                <c:pt idx="0">
                  <c:v>Agriculture, environmental and related studies</c:v>
                </c:pt>
                <c:pt idx="1">
                  <c:v>Architecture and building</c:v>
                </c:pt>
                <c:pt idx="2">
                  <c:v>Creative arts</c:v>
                </c:pt>
                <c:pt idx="3">
                  <c:v>Engineering and related technologies</c:v>
                </c:pt>
                <c:pt idx="4">
                  <c:v>Health</c:v>
                </c:pt>
                <c:pt idx="5">
                  <c:v>Information technology</c:v>
                </c:pt>
                <c:pt idx="6">
                  <c:v>Management and commerce</c:v>
                </c:pt>
                <c:pt idx="7">
                  <c:v>Natural and physical sciences</c:v>
                </c:pt>
                <c:pt idx="8">
                  <c:v>Society and culture</c:v>
                </c:pt>
                <c:pt idx="9">
                  <c:v>Total graduates</c:v>
                </c:pt>
              </c:strCache>
            </c:strRef>
          </c:cat>
          <c:val>
            <c:numRef>
              <c:f>'lvl8 hons pgcerts'!$B$38:$B$47</c:f>
              <c:numCache>
                <c:formatCode>General</c:formatCode>
                <c:ptCount val="10"/>
                <c:pt idx="0">
                  <c:v>51289</c:v>
                </c:pt>
                <c:pt idx="1">
                  <c:v>54167</c:v>
                </c:pt>
                <c:pt idx="2">
                  <c:v>40875</c:v>
                </c:pt>
                <c:pt idx="3">
                  <c:v>64095.5</c:v>
                </c:pt>
                <c:pt idx="4">
                  <c:v>62181</c:v>
                </c:pt>
                <c:pt idx="5">
                  <c:v>64990.5</c:v>
                </c:pt>
                <c:pt idx="6">
                  <c:v>61063</c:v>
                </c:pt>
                <c:pt idx="7">
                  <c:v>51897</c:v>
                </c:pt>
                <c:pt idx="8">
                  <c:v>56987</c:v>
                </c:pt>
                <c:pt idx="9">
                  <c:v>57075</c:v>
                </c:pt>
              </c:numCache>
            </c:numRef>
          </c:val>
        </c:ser>
        <c:ser>
          <c:idx val="0"/>
          <c:order val="1"/>
          <c:tx>
            <c:strRef>
              <c:f>'lvl8 hons pgcerts'!$C$37</c:f>
              <c:strCache>
                <c:ptCount val="1"/>
                <c:pt idx="0">
                  <c:v>Male</c:v>
                </c:pt>
              </c:strCache>
            </c:strRef>
          </c:tx>
          <c:spPr>
            <a:solidFill>
              <a:srgbClr val="FF9900"/>
            </a:solidFill>
            <a:ln w="25400">
              <a:noFill/>
            </a:ln>
          </c:spPr>
          <c:cat>
            <c:strRef>
              <c:f>'lvl8 hons pgcerts'!$A$38:$A$47</c:f>
              <c:strCache>
                <c:ptCount val="10"/>
                <c:pt idx="0">
                  <c:v>Agriculture, environmental and related studies</c:v>
                </c:pt>
                <c:pt idx="1">
                  <c:v>Architecture and building</c:v>
                </c:pt>
                <c:pt idx="2">
                  <c:v>Creative arts</c:v>
                </c:pt>
                <c:pt idx="3">
                  <c:v>Engineering and related technologies</c:v>
                </c:pt>
                <c:pt idx="4">
                  <c:v>Health</c:v>
                </c:pt>
                <c:pt idx="5">
                  <c:v>Information technology</c:v>
                </c:pt>
                <c:pt idx="6">
                  <c:v>Management and commerce</c:v>
                </c:pt>
                <c:pt idx="7">
                  <c:v>Natural and physical sciences</c:v>
                </c:pt>
                <c:pt idx="8">
                  <c:v>Society and culture</c:v>
                </c:pt>
                <c:pt idx="9">
                  <c:v>Total graduates</c:v>
                </c:pt>
              </c:strCache>
            </c:strRef>
          </c:cat>
          <c:val>
            <c:numRef>
              <c:f>'lvl8 hons pgcerts'!$C$38:$C$47</c:f>
              <c:numCache>
                <c:formatCode>General</c:formatCode>
                <c:ptCount val="10"/>
                <c:pt idx="0">
                  <c:v>53560</c:v>
                </c:pt>
                <c:pt idx="1">
                  <c:v>61476</c:v>
                </c:pt>
                <c:pt idx="2">
                  <c:v>40015</c:v>
                </c:pt>
                <c:pt idx="3">
                  <c:v>65665</c:v>
                </c:pt>
                <c:pt idx="4">
                  <c:v>80629.5</c:v>
                </c:pt>
                <c:pt idx="5">
                  <c:v>68888</c:v>
                </c:pt>
                <c:pt idx="6">
                  <c:v>67749</c:v>
                </c:pt>
                <c:pt idx="7">
                  <c:v>55865</c:v>
                </c:pt>
                <c:pt idx="8">
                  <c:v>60883</c:v>
                </c:pt>
                <c:pt idx="9">
                  <c:v>63678</c:v>
                </c:pt>
              </c:numCache>
            </c:numRef>
          </c:val>
        </c:ser>
        <c:axId val="90485504"/>
        <c:axId val="90487040"/>
      </c:barChart>
      <c:catAx>
        <c:axId val="90485504"/>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90487040"/>
        <c:crosses val="autoZero"/>
        <c:auto val="1"/>
        <c:lblAlgn val="ctr"/>
        <c:lblOffset val="100"/>
        <c:tickLblSkip val="1"/>
        <c:tickMarkSkip val="1"/>
      </c:catAx>
      <c:valAx>
        <c:axId val="90487040"/>
        <c:scaling>
          <c:orientation val="minMax"/>
          <c:max val="9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90485504"/>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13"/>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0.38774</cdr:x>
      <cdr:y>0.85956</cdr:y>
    </cdr:from>
    <cdr:to>
      <cdr:x>0.88664</cdr:x>
      <cdr:y>0.90476</cdr:y>
    </cdr:to>
    <cdr:sp macro="" textlink="">
      <cdr:nvSpPr>
        <cdr:cNvPr id="193538" name="Text Box 2"/>
        <cdr:cNvSpPr txBox="1">
          <a:spLocks xmlns:a="http://schemas.openxmlformats.org/drawingml/2006/main" noChangeArrowheads="1"/>
        </cdr:cNvSpPr>
      </cdr:nvSpPr>
      <cdr:spPr bwMode="auto">
        <a:xfrm xmlns:a="http://schemas.openxmlformats.org/drawingml/2006/main">
          <a:off x="1300006" y="2587190"/>
          <a:ext cx="1672711" cy="1360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 Median earned annual income  ($1,000s)</a:t>
          </a:r>
        </a:p>
      </cdr:txBody>
    </cdr:sp>
  </cdr:relSizeAnchor>
</c:userShapes>
</file>

<file path=word/drawings/drawing10.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11.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2.xml><?xml version="1.0" encoding="utf-8"?>
<c:userShapes xmlns:c="http://schemas.openxmlformats.org/drawingml/2006/chart">
  <cdr:relSizeAnchor xmlns:cdr="http://schemas.openxmlformats.org/drawingml/2006/chartDrawing">
    <cdr:from>
      <cdr:x>0.41615</cdr:x>
      <cdr:y>0.85956</cdr:y>
    </cdr:from>
    <cdr:to>
      <cdr:x>0.91505</cdr:x>
      <cdr:y>0.90476</cdr:y>
    </cdr:to>
    <cdr:sp macro="" textlink="">
      <cdr:nvSpPr>
        <cdr:cNvPr id="193538" name="Text Box 2"/>
        <cdr:cNvSpPr txBox="1">
          <a:spLocks xmlns:a="http://schemas.openxmlformats.org/drawingml/2006/main" noChangeArrowheads="1"/>
        </cdr:cNvSpPr>
      </cdr:nvSpPr>
      <cdr:spPr bwMode="auto">
        <a:xfrm xmlns:a="http://schemas.openxmlformats.org/drawingml/2006/main">
          <a:off x="1395256" y="2611752"/>
          <a:ext cx="1672711" cy="1373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 Median earned annual income  ($1,000s)</a:t>
          </a:r>
        </a:p>
      </cdr:txBody>
    </cdr:sp>
  </cdr:relSizeAnchor>
</c:userShapes>
</file>

<file path=word/drawings/drawing3.xml><?xml version="1.0" encoding="utf-8"?>
<c:userShapes xmlns:c="http://schemas.openxmlformats.org/drawingml/2006/chart">
  <cdr:relSizeAnchor xmlns:cdr="http://schemas.openxmlformats.org/drawingml/2006/chartDrawing">
    <cdr:from>
      <cdr:x>0.46825</cdr:x>
      <cdr:y>0.87653</cdr:y>
    </cdr:from>
    <cdr:to>
      <cdr:x>0.83254</cdr:x>
      <cdr:y>0.93779</cdr:y>
    </cdr:to>
    <cdr:sp macro="" textlink="">
      <cdr:nvSpPr>
        <cdr:cNvPr id="193538" name="Text Box 2"/>
        <cdr:cNvSpPr txBox="1">
          <a:spLocks xmlns:a="http://schemas.openxmlformats.org/drawingml/2006/main" noChangeArrowheads="1"/>
        </cdr:cNvSpPr>
      </cdr:nvSpPr>
      <cdr:spPr bwMode="auto">
        <a:xfrm xmlns:a="http://schemas.openxmlformats.org/drawingml/2006/main">
          <a:off x="2671586" y="3514912"/>
          <a:ext cx="2078447" cy="2456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 Percentage of males' earnings </a:t>
          </a:r>
        </a:p>
      </cdr:txBody>
    </cdr:sp>
  </cdr:relSizeAnchor>
</c:userShapes>
</file>

<file path=word/drawings/drawing4.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5.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6.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7.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8.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9.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92DA1-CD9B-4FD0-908E-EECDA0C8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37784</Words>
  <Characters>215374</Characters>
  <Application>Microsoft Office Word</Application>
  <DocSecurity>0</DocSecurity>
  <Lines>1794</Lines>
  <Paragraphs>505</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252653</CharactersWithSpaces>
  <SharedDoc>false</SharedDoc>
  <HLinks>
    <vt:vector size="138" baseType="variant">
      <vt:variant>
        <vt:i4>1900596</vt:i4>
      </vt:variant>
      <vt:variant>
        <vt:i4>140</vt:i4>
      </vt:variant>
      <vt:variant>
        <vt:i4>0</vt:i4>
      </vt:variant>
      <vt:variant>
        <vt:i4>5</vt:i4>
      </vt:variant>
      <vt:variant>
        <vt:lpwstr/>
      </vt:variant>
      <vt:variant>
        <vt:lpwstr>_Toc229990610</vt:lpwstr>
      </vt:variant>
      <vt:variant>
        <vt:i4>1835060</vt:i4>
      </vt:variant>
      <vt:variant>
        <vt:i4>134</vt:i4>
      </vt:variant>
      <vt:variant>
        <vt:i4>0</vt:i4>
      </vt:variant>
      <vt:variant>
        <vt:i4>5</vt:i4>
      </vt:variant>
      <vt:variant>
        <vt:lpwstr/>
      </vt:variant>
      <vt:variant>
        <vt:lpwstr>_Toc229990609</vt:lpwstr>
      </vt:variant>
      <vt:variant>
        <vt:i4>1835060</vt:i4>
      </vt:variant>
      <vt:variant>
        <vt:i4>128</vt:i4>
      </vt:variant>
      <vt:variant>
        <vt:i4>0</vt:i4>
      </vt:variant>
      <vt:variant>
        <vt:i4>5</vt:i4>
      </vt:variant>
      <vt:variant>
        <vt:lpwstr/>
      </vt:variant>
      <vt:variant>
        <vt:lpwstr>_Toc229990608</vt:lpwstr>
      </vt:variant>
      <vt:variant>
        <vt:i4>1835060</vt:i4>
      </vt:variant>
      <vt:variant>
        <vt:i4>122</vt:i4>
      </vt:variant>
      <vt:variant>
        <vt:i4>0</vt:i4>
      </vt:variant>
      <vt:variant>
        <vt:i4>5</vt:i4>
      </vt:variant>
      <vt:variant>
        <vt:lpwstr/>
      </vt:variant>
      <vt:variant>
        <vt:lpwstr>_Toc229990607</vt:lpwstr>
      </vt:variant>
      <vt:variant>
        <vt:i4>1835060</vt:i4>
      </vt:variant>
      <vt:variant>
        <vt:i4>116</vt:i4>
      </vt:variant>
      <vt:variant>
        <vt:i4>0</vt:i4>
      </vt:variant>
      <vt:variant>
        <vt:i4>5</vt:i4>
      </vt:variant>
      <vt:variant>
        <vt:lpwstr/>
      </vt:variant>
      <vt:variant>
        <vt:lpwstr>_Toc229990606</vt:lpwstr>
      </vt:variant>
      <vt:variant>
        <vt:i4>1376311</vt:i4>
      </vt:variant>
      <vt:variant>
        <vt:i4>107</vt:i4>
      </vt:variant>
      <vt:variant>
        <vt:i4>0</vt:i4>
      </vt:variant>
      <vt:variant>
        <vt:i4>5</vt:i4>
      </vt:variant>
      <vt:variant>
        <vt:lpwstr/>
      </vt:variant>
      <vt:variant>
        <vt:lpwstr>_Toc229990596</vt:lpwstr>
      </vt:variant>
      <vt:variant>
        <vt:i4>1310775</vt:i4>
      </vt:variant>
      <vt:variant>
        <vt:i4>98</vt:i4>
      </vt:variant>
      <vt:variant>
        <vt:i4>0</vt:i4>
      </vt:variant>
      <vt:variant>
        <vt:i4>5</vt:i4>
      </vt:variant>
      <vt:variant>
        <vt:lpwstr/>
      </vt:variant>
      <vt:variant>
        <vt:lpwstr>_Toc229990589</vt:lpwstr>
      </vt:variant>
      <vt:variant>
        <vt:i4>1310775</vt:i4>
      </vt:variant>
      <vt:variant>
        <vt:i4>92</vt:i4>
      </vt:variant>
      <vt:variant>
        <vt:i4>0</vt:i4>
      </vt:variant>
      <vt:variant>
        <vt:i4>5</vt:i4>
      </vt:variant>
      <vt:variant>
        <vt:lpwstr/>
      </vt:variant>
      <vt:variant>
        <vt:lpwstr>_Toc229990588</vt:lpwstr>
      </vt:variant>
      <vt:variant>
        <vt:i4>1310775</vt:i4>
      </vt:variant>
      <vt:variant>
        <vt:i4>86</vt:i4>
      </vt:variant>
      <vt:variant>
        <vt:i4>0</vt:i4>
      </vt:variant>
      <vt:variant>
        <vt:i4>5</vt:i4>
      </vt:variant>
      <vt:variant>
        <vt:lpwstr/>
      </vt:variant>
      <vt:variant>
        <vt:lpwstr>_Toc229990587</vt:lpwstr>
      </vt:variant>
      <vt:variant>
        <vt:i4>1310775</vt:i4>
      </vt:variant>
      <vt:variant>
        <vt:i4>80</vt:i4>
      </vt:variant>
      <vt:variant>
        <vt:i4>0</vt:i4>
      </vt:variant>
      <vt:variant>
        <vt:i4>5</vt:i4>
      </vt:variant>
      <vt:variant>
        <vt:lpwstr/>
      </vt:variant>
      <vt:variant>
        <vt:lpwstr>_Toc229990586</vt:lpwstr>
      </vt:variant>
      <vt:variant>
        <vt:i4>1310775</vt:i4>
      </vt:variant>
      <vt:variant>
        <vt:i4>74</vt:i4>
      </vt:variant>
      <vt:variant>
        <vt:i4>0</vt:i4>
      </vt:variant>
      <vt:variant>
        <vt:i4>5</vt:i4>
      </vt:variant>
      <vt:variant>
        <vt:lpwstr/>
      </vt:variant>
      <vt:variant>
        <vt:lpwstr>_Toc229990585</vt:lpwstr>
      </vt:variant>
      <vt:variant>
        <vt:i4>1310775</vt:i4>
      </vt:variant>
      <vt:variant>
        <vt:i4>68</vt:i4>
      </vt:variant>
      <vt:variant>
        <vt:i4>0</vt:i4>
      </vt:variant>
      <vt:variant>
        <vt:i4>5</vt:i4>
      </vt:variant>
      <vt:variant>
        <vt:lpwstr/>
      </vt:variant>
      <vt:variant>
        <vt:lpwstr>_Toc229990584</vt:lpwstr>
      </vt:variant>
      <vt:variant>
        <vt:i4>1310775</vt:i4>
      </vt:variant>
      <vt:variant>
        <vt:i4>62</vt:i4>
      </vt:variant>
      <vt:variant>
        <vt:i4>0</vt:i4>
      </vt:variant>
      <vt:variant>
        <vt:i4>5</vt:i4>
      </vt:variant>
      <vt:variant>
        <vt:lpwstr/>
      </vt:variant>
      <vt:variant>
        <vt:lpwstr>_Toc229990583</vt:lpwstr>
      </vt:variant>
      <vt:variant>
        <vt:i4>1310775</vt:i4>
      </vt:variant>
      <vt:variant>
        <vt:i4>56</vt:i4>
      </vt:variant>
      <vt:variant>
        <vt:i4>0</vt:i4>
      </vt:variant>
      <vt:variant>
        <vt:i4>5</vt:i4>
      </vt:variant>
      <vt:variant>
        <vt:lpwstr/>
      </vt:variant>
      <vt:variant>
        <vt:lpwstr>_Toc229990582</vt:lpwstr>
      </vt:variant>
      <vt:variant>
        <vt:i4>1310775</vt:i4>
      </vt:variant>
      <vt:variant>
        <vt:i4>50</vt:i4>
      </vt:variant>
      <vt:variant>
        <vt:i4>0</vt:i4>
      </vt:variant>
      <vt:variant>
        <vt:i4>5</vt:i4>
      </vt:variant>
      <vt:variant>
        <vt:lpwstr/>
      </vt:variant>
      <vt:variant>
        <vt:lpwstr>_Toc229990581</vt:lpwstr>
      </vt:variant>
      <vt:variant>
        <vt:i4>1310775</vt:i4>
      </vt:variant>
      <vt:variant>
        <vt:i4>44</vt:i4>
      </vt:variant>
      <vt:variant>
        <vt:i4>0</vt:i4>
      </vt:variant>
      <vt:variant>
        <vt:i4>5</vt:i4>
      </vt:variant>
      <vt:variant>
        <vt:lpwstr/>
      </vt:variant>
      <vt:variant>
        <vt:lpwstr>_Toc229990580</vt:lpwstr>
      </vt:variant>
      <vt:variant>
        <vt:i4>1769527</vt:i4>
      </vt:variant>
      <vt:variant>
        <vt:i4>38</vt:i4>
      </vt:variant>
      <vt:variant>
        <vt:i4>0</vt:i4>
      </vt:variant>
      <vt:variant>
        <vt:i4>5</vt:i4>
      </vt:variant>
      <vt:variant>
        <vt:lpwstr/>
      </vt:variant>
      <vt:variant>
        <vt:lpwstr>_Toc229990579</vt:lpwstr>
      </vt:variant>
      <vt:variant>
        <vt:i4>1769527</vt:i4>
      </vt:variant>
      <vt:variant>
        <vt:i4>32</vt:i4>
      </vt:variant>
      <vt:variant>
        <vt:i4>0</vt:i4>
      </vt:variant>
      <vt:variant>
        <vt:i4>5</vt:i4>
      </vt:variant>
      <vt:variant>
        <vt:lpwstr/>
      </vt:variant>
      <vt:variant>
        <vt:lpwstr>_Toc229990578</vt:lpwstr>
      </vt:variant>
      <vt:variant>
        <vt:i4>1769527</vt:i4>
      </vt:variant>
      <vt:variant>
        <vt:i4>26</vt:i4>
      </vt:variant>
      <vt:variant>
        <vt:i4>0</vt:i4>
      </vt:variant>
      <vt:variant>
        <vt:i4>5</vt:i4>
      </vt:variant>
      <vt:variant>
        <vt:lpwstr/>
      </vt:variant>
      <vt:variant>
        <vt:lpwstr>_Toc229990577</vt:lpwstr>
      </vt:variant>
      <vt:variant>
        <vt:i4>1769527</vt:i4>
      </vt:variant>
      <vt:variant>
        <vt:i4>20</vt:i4>
      </vt:variant>
      <vt:variant>
        <vt:i4>0</vt:i4>
      </vt:variant>
      <vt:variant>
        <vt:i4>5</vt:i4>
      </vt:variant>
      <vt:variant>
        <vt:lpwstr/>
      </vt:variant>
      <vt:variant>
        <vt:lpwstr>_Toc229990576</vt:lpwstr>
      </vt:variant>
      <vt:variant>
        <vt:i4>1769527</vt:i4>
      </vt:variant>
      <vt:variant>
        <vt:i4>14</vt:i4>
      </vt:variant>
      <vt:variant>
        <vt:i4>0</vt:i4>
      </vt:variant>
      <vt:variant>
        <vt:i4>5</vt:i4>
      </vt:variant>
      <vt:variant>
        <vt:lpwstr/>
      </vt:variant>
      <vt:variant>
        <vt:lpwstr>_Toc229990575</vt:lpwstr>
      </vt:variant>
      <vt:variant>
        <vt:i4>1769527</vt:i4>
      </vt:variant>
      <vt:variant>
        <vt:i4>8</vt:i4>
      </vt:variant>
      <vt:variant>
        <vt:i4>0</vt:i4>
      </vt:variant>
      <vt:variant>
        <vt:i4>5</vt:i4>
      </vt:variant>
      <vt:variant>
        <vt:lpwstr/>
      </vt:variant>
      <vt:variant>
        <vt:lpwstr>_Toc229990574</vt:lpwstr>
      </vt:variant>
      <vt:variant>
        <vt:i4>6946933</vt:i4>
      </vt:variant>
      <vt:variant>
        <vt:i4>0</vt:i4>
      </vt:variant>
      <vt:variant>
        <vt:i4>0</vt:i4>
      </vt:variant>
      <vt:variant>
        <vt:i4>5</vt:i4>
      </vt:variant>
      <vt:variant>
        <vt:lpwstr>http://www.educationcounts.govt.nz/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Roger Smyth</dc:creator>
  <dc:description>Developed by Airplane Studios/Edocs</dc:description>
  <cp:lastModifiedBy>Louise Howie</cp:lastModifiedBy>
  <cp:revision>2</cp:revision>
  <cp:lastPrinted>2013-09-10T23:30:00Z</cp:lastPrinted>
  <dcterms:created xsi:type="dcterms:W3CDTF">2014-06-11T01:58:00Z</dcterms:created>
  <dcterms:modified xsi:type="dcterms:W3CDTF">2014-06-11T01:58:00Z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_DocHome">
    <vt:i4>-57234445</vt:i4>
  </property>
</Properties>
</file>